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C2039"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Since digitalization, social media, and consumer interest in health and fitness body-related products have shifted recent trends, the fashion and activewear </w:t>
      </w:r>
      <w:proofErr w:type="spellStart"/>
      <w:r w:rsidRPr="00AE145B">
        <w:rPr>
          <w:rFonts w:ascii="Times New Roman" w:hAnsi="Times New Roman" w:cs="Times New Roman"/>
          <w:lang w:val="en-US"/>
        </w:rPr>
        <w:t>industrie</w:t>
      </w:r>
      <w:proofErr w:type="spellEnd"/>
      <w:r w:rsidRPr="00AE145B">
        <w:rPr>
          <w:rFonts w:ascii="Times New Roman" w:hAnsi="Times New Roman" w:cs="Times New Roman"/>
          <w:lang w:val="en-US"/>
        </w:rPr>
        <w:t xml:space="preserve"> have transformed rapidly. Aesthetic and influencer promoted, anti-cellulite leggings are in especially high demand because of their compression and marketed benefits. Ultimately, the focus of strategic decision-making has shifted to available data, analytic and technology capabilities. Companies that </w:t>
      </w:r>
      <w:proofErr w:type="gramStart"/>
      <w:r w:rsidRPr="00AE145B">
        <w:rPr>
          <w:rFonts w:ascii="Times New Roman" w:hAnsi="Times New Roman" w:cs="Times New Roman"/>
          <w:lang w:val="en-US"/>
        </w:rPr>
        <w:t>are able to</w:t>
      </w:r>
      <w:proofErr w:type="gramEnd"/>
      <w:r w:rsidRPr="00AE145B">
        <w:rPr>
          <w:rFonts w:ascii="Times New Roman" w:hAnsi="Times New Roman" w:cs="Times New Roman"/>
          <w:lang w:val="en-US"/>
        </w:rPr>
        <w:t xml:space="preserve"> implement information systems, analytics, and market </w:t>
      </w:r>
      <w:proofErr w:type="spellStart"/>
      <w:r w:rsidRPr="00AE145B">
        <w:rPr>
          <w:rFonts w:ascii="Times New Roman" w:hAnsi="Times New Roman" w:cs="Times New Roman"/>
          <w:lang w:val="en-US"/>
        </w:rPr>
        <w:t>intelliogs</w:t>
      </w:r>
      <w:proofErr w:type="spellEnd"/>
      <w:r w:rsidRPr="00AE145B">
        <w:rPr>
          <w:rFonts w:ascii="Times New Roman" w:hAnsi="Times New Roman" w:cs="Times New Roman"/>
          <w:lang w:val="en-US"/>
        </w:rPr>
        <w:t xml:space="preserve"> to data streams have the most competitive advantages and integrate systems to capture their data streams and analytics systems to market their products. </w:t>
      </w:r>
    </w:p>
    <w:p w14:paraId="5F254E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report corresponds to the Strategic Thinking module and builds on projects completed in semester one. While the focus of previous assessments has involved data and machine learning, this report encompasses a more holistic perspective to assess the project in a strategic, technological, and organizational way to analyze customer behavior, and how technology and data analytics can support the activewear industry’s sustainable competitiveness.</w:t>
      </w:r>
    </w:p>
    <w:p w14:paraId="5271E16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project uses the Women's E-Commerce Clothing Reviews dataset available on Kaggle alongside synthetic pricing, customer country, and sales channel variables representing plausible online fashion retail data. The artefact encompasses EDA, various iterations and tuning of three different machine learning models, and model explainability to uncover the contribution of different variables, or predictors, on customer recommendations. Nevertheless, for the purposes of this module, the technical artefact demonstrates the more strategic aspect of the assessment.</w:t>
      </w:r>
    </w:p>
    <w:p w14:paraId="6501E82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As such, the report has four objectives:</w:t>
      </w:r>
    </w:p>
    <w:p w14:paraId="5F1A30E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explore the nexus between IT infrastructure and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competitive advantage, and how data and analytics can position an activewear brand, especially one that sells anti-cellulite leggings.</w:t>
      </w:r>
    </w:p>
    <w:p w14:paraId="555A2E7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describe the technology choices made for the project and assess their strategic consequences while comparing the open-source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scikit-learn) to the commercial options.</w:t>
      </w:r>
    </w:p>
    <w:p w14:paraId="501D815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To apply the PESTEL and SWOT strategic analysis frameworks to discern the external context of the digital fashion marketplace.</w:t>
      </w:r>
    </w:p>
    <w:p w14:paraId="1BFFBC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evaluate the customer data and predictive models used in the consumer-facing context from the ethical, social, and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perspectives.</w:t>
      </w:r>
    </w:p>
    <w:p w14:paraId="50F096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report shows how modern analytical capabilities can enhance an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product strategy and customer targeting, enabling the </w:t>
      </w:r>
      <w:proofErr w:type="spellStart"/>
      <w:r w:rsidRPr="00AE145B">
        <w:rPr>
          <w:rFonts w:ascii="Times New Roman" w:hAnsi="Times New Roman" w:cs="Times New Roman"/>
          <w:lang w:val="en-US"/>
        </w:rPr>
        <w:t>optimisation</w:t>
      </w:r>
      <w:proofErr w:type="spellEnd"/>
      <w:r w:rsidRPr="00AE145B">
        <w:rPr>
          <w:rFonts w:ascii="Times New Roman" w:hAnsi="Times New Roman" w:cs="Times New Roman"/>
          <w:lang w:val="en-US"/>
        </w:rPr>
        <w:t xml:space="preserve"> of marketing and the construction of sustainable differentiation in competitive environments. The report broadens the scope of the project from pure estimation to the application of strategic thinking, demonstrating the extent to which IT-enabled capabilities facilitate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decision-making and performance.</w:t>
      </w:r>
    </w:p>
    <w:p w14:paraId="38DAFA5C" w14:textId="77777777" w:rsidR="00AE145B" w:rsidRPr="00AE145B" w:rsidRDefault="00AE145B" w:rsidP="00AE145B">
      <w:pPr>
        <w:spacing w:before="240" w:after="0" w:line="240" w:lineRule="auto"/>
        <w:jc w:val="both"/>
        <w:rPr>
          <w:rFonts w:ascii="Times New Roman" w:hAnsi="Times New Roman" w:cs="Times New Roman"/>
          <w:lang w:val="en-US"/>
        </w:rPr>
      </w:pPr>
    </w:p>
    <w:p w14:paraId="1AD0C82E"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w:t>
      </w:r>
    </w:p>
    <w:p w14:paraId="43C3635A" w14:textId="3ED77251" w:rsidR="00AE145B" w:rsidRPr="00AE145B" w:rsidRDefault="00AE145B" w:rsidP="00AE145B">
      <w:pPr>
        <w:spacing w:before="240" w:after="0" w:line="240" w:lineRule="auto"/>
        <w:jc w:val="center"/>
        <w:rPr>
          <w:rFonts w:ascii="Times New Roman" w:hAnsi="Times New Roman" w:cs="Times New Roman"/>
          <w:b/>
          <w:bCs/>
          <w:sz w:val="28"/>
          <w:szCs w:val="28"/>
          <w:lang w:val="en-US"/>
        </w:rPr>
      </w:pPr>
      <w:r w:rsidRPr="00AE145B">
        <w:rPr>
          <w:rFonts w:ascii="Times New Roman" w:hAnsi="Times New Roman" w:cs="Times New Roman"/>
          <w:b/>
          <w:bCs/>
          <w:sz w:val="28"/>
          <w:szCs w:val="28"/>
          <w:lang w:val="en-US"/>
        </w:rPr>
        <w:lastRenderedPageBreak/>
        <w:t>Business Context</w:t>
      </w:r>
    </w:p>
    <w:p w14:paraId="39C75BEC" w14:textId="77777777" w:rsidR="00AE145B" w:rsidRPr="00AE145B" w:rsidRDefault="00AE145B" w:rsidP="00AE145B">
      <w:pPr>
        <w:spacing w:before="240" w:after="0" w:line="240" w:lineRule="auto"/>
        <w:jc w:val="both"/>
        <w:rPr>
          <w:rFonts w:ascii="Times New Roman" w:hAnsi="Times New Roman" w:cs="Times New Roman"/>
          <w:lang w:val="en-US"/>
        </w:rPr>
      </w:pPr>
    </w:p>
    <w:p w14:paraId="301E399D" w14:textId="4649B49B"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business context for this project is a digitally led fashion retailing business selling anti-cellulite leggings. The leggings combine style with body support and a smoothing technology to help reduce the appearance of cellulite while working out. The product is a perfect fit for the current audience as it leverages the visibility of fitness, wellness and the athletic look promoted on Instagram, TikTok and YouTube. Target consumers have high social media engagement, respond to advocates, and peer reviews are crucial to their purchase decisions.</w:t>
      </w:r>
    </w:p>
    <w:p w14:paraId="78CBEE34" w14:textId="246F91FA"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overall value proposition of the brand hinges on:</w:t>
      </w:r>
    </w:p>
    <w:p w14:paraId="009F86F4" w14:textId="514D18B3"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Aesthetic - leggings to help the wearer look good and feel confident</w:t>
      </w:r>
    </w:p>
    <w:p w14:paraId="0308E828" w14:textId="45D829D6"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Functionality - leggings designed for comfort, breathability and compression to enhance performance</w:t>
      </w:r>
    </w:p>
    <w:p w14:paraId="07BEEBC7" w14:textId="5A8FCD1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Digital - leggings are sold via an e-commerce platform and can be purchased on social media.</w:t>
      </w:r>
    </w:p>
    <w:p w14:paraId="244EE060"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Primarily consisting of women aged between 20 and 50, our target market regularly purchases activewear and possesses keen interests in health and self-care. Unlike luxury consumers, these customers tend to demonstrate greater price sensitivity, although they do place high value on reviews, social proof, and quality as well.</w:t>
      </w:r>
    </w:p>
    <w:p w14:paraId="46BBFD41" w14:textId="77777777" w:rsidR="00AE145B" w:rsidRPr="00AE145B" w:rsidRDefault="00AE145B" w:rsidP="00AE145B">
      <w:pPr>
        <w:spacing w:before="240" w:after="0" w:line="240" w:lineRule="auto"/>
        <w:jc w:val="both"/>
        <w:rPr>
          <w:rFonts w:ascii="Times New Roman" w:hAnsi="Times New Roman" w:cs="Times New Roman"/>
          <w:lang w:val="en-US"/>
        </w:rPr>
      </w:pPr>
    </w:p>
    <w:p w14:paraId="128FFF9B" w14:textId="17C8A8EC" w:rsidR="00AE145B" w:rsidRDefault="00AE145B" w:rsidP="00AE145B">
      <w:pPr>
        <w:spacing w:before="240" w:after="0" w:line="240" w:lineRule="auto"/>
        <w:jc w:val="center"/>
        <w:rPr>
          <w:rFonts w:ascii="Times New Roman" w:hAnsi="Times New Roman" w:cs="Times New Roman"/>
          <w:lang w:val="en-US"/>
        </w:rPr>
      </w:pPr>
      <w:r w:rsidRPr="00AE145B">
        <w:rPr>
          <w:rFonts w:ascii="Times New Roman" w:hAnsi="Times New Roman" w:cs="Times New Roman"/>
          <w:lang w:val="en-US"/>
        </w:rPr>
        <w:t xml:space="preserve"> </w:t>
      </w:r>
      <w:r w:rsidRPr="00AE145B">
        <w:rPr>
          <w:rFonts w:ascii="Times New Roman" w:hAnsi="Times New Roman" w:cs="Times New Roman"/>
          <w:b/>
          <w:bCs/>
          <w:sz w:val="28"/>
          <w:szCs w:val="28"/>
          <w:lang w:val="en-US"/>
        </w:rPr>
        <w:t>The Role of IT Infrastructure and Strategic Advantage</w:t>
      </w:r>
      <w:r w:rsidRPr="00AE145B">
        <w:rPr>
          <w:rFonts w:ascii="Times New Roman" w:hAnsi="Times New Roman" w:cs="Times New Roman"/>
          <w:lang w:val="en-US"/>
        </w:rPr>
        <w:t xml:space="preserve"> </w:t>
      </w:r>
      <w:r w:rsidRPr="00AE145B">
        <w:rPr>
          <w:rFonts w:ascii="Times New Roman" w:hAnsi="Times New Roman" w:cs="Times New Roman"/>
          <w:lang w:val="en-US"/>
        </w:rPr>
        <w:t xml:space="preserve"> </w:t>
      </w:r>
    </w:p>
    <w:p w14:paraId="36ABE9B4" w14:textId="77777777" w:rsidR="00196249" w:rsidRPr="00AE145B" w:rsidRDefault="00196249" w:rsidP="00AE145B">
      <w:pPr>
        <w:spacing w:before="240" w:after="0" w:line="240" w:lineRule="auto"/>
        <w:jc w:val="center"/>
        <w:rPr>
          <w:rFonts w:ascii="Times New Roman" w:hAnsi="Times New Roman" w:cs="Times New Roman"/>
          <w:lang w:val="en-US"/>
        </w:rPr>
      </w:pPr>
    </w:p>
    <w:p w14:paraId="6E708F6F" w14:textId="5DD4C16C"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Critically assess how the various components of IT infrastructures act as facilitators of the competitive advantage of a firm</w:t>
      </w:r>
      <w:r>
        <w:rPr>
          <w:rFonts w:ascii="Times New Roman" w:hAnsi="Times New Roman" w:cs="Times New Roman"/>
          <w:lang w:val="en-US"/>
        </w:rPr>
        <w:t>.</w:t>
      </w:r>
    </w:p>
    <w:p w14:paraId="577D607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Information Technology (IT) infrastructures give modern businesses the abilities to gather, store, manipulate, and analyze data with unprecedented efficiency and scale. With respect to this </w:t>
      </w:r>
      <w:proofErr w:type="gramStart"/>
      <w:r w:rsidRPr="00AE145B">
        <w:rPr>
          <w:rFonts w:ascii="Times New Roman" w:hAnsi="Times New Roman" w:cs="Times New Roman"/>
          <w:lang w:val="en-US"/>
        </w:rPr>
        <w:t>particular project</w:t>
      </w:r>
      <w:proofErr w:type="gramEnd"/>
      <w:r w:rsidRPr="00AE145B">
        <w:rPr>
          <w:rFonts w:ascii="Times New Roman" w:hAnsi="Times New Roman" w:cs="Times New Roman"/>
          <w:lang w:val="en-US"/>
        </w:rPr>
        <w:t>, IT infrastructures are much more than tools to assist the development of a machine learning model. They are strategic devices that allow the activewear firm to discern customer preferences, individualize the marketing effort, and achieve sustained competitive advantage in an adaptive and cutthroat marketplace.</w:t>
      </w:r>
    </w:p>
    <w:p w14:paraId="02DC198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facilities that support the creation of the artefact comprise of components that are illustrative of the so-called analytical environments of the real world. Together, these components create an ecosystem that consolidates data sources, analytics, modeling, and collaboration: </w:t>
      </w:r>
    </w:p>
    <w:p w14:paraId="2F6D3B3C"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1. The Data Source Layer</w:t>
      </w:r>
    </w:p>
    <w:p w14:paraId="1664CBFC" w14:textId="29FBA4B2"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For this project, a dataset of consumer reviews obtained from Kaggle was utilized. While the dataset was not specifically designed for anti-cellulite leggings, it encapsulated typical </w:t>
      </w:r>
      <w:r w:rsidRPr="00AE145B">
        <w:rPr>
          <w:rFonts w:ascii="Times New Roman" w:hAnsi="Times New Roman" w:cs="Times New Roman"/>
          <w:lang w:val="en-US"/>
        </w:rPr>
        <w:lastRenderedPageBreak/>
        <w:t>ratings, reviews, and demographic data an e-commerce customer might provide. Synthesized variables such as price, country, and sales channel were incorporated to give</w:t>
      </w:r>
      <w:r>
        <w:rPr>
          <w:rFonts w:ascii="Times New Roman" w:hAnsi="Times New Roman" w:cs="Times New Roman"/>
          <w:lang w:val="en-US"/>
        </w:rPr>
        <w:t xml:space="preserve"> </w:t>
      </w:r>
      <w:r w:rsidRPr="00AE145B">
        <w:rPr>
          <w:rFonts w:ascii="Times New Roman" w:hAnsi="Times New Roman" w:cs="Times New Roman"/>
          <w:lang w:val="en-US"/>
        </w:rPr>
        <w:t>the dataset a semblance of a real business context. This mirrors the data augmentation practices used in real-world organizations to enrich incomplete datasets and improve data analytics.</w:t>
      </w:r>
    </w:p>
    <w:p w14:paraId="6F6B2633"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2. Processing and Analytics Layer</w:t>
      </w:r>
    </w:p>
    <w:p w14:paraId="7220E2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Using open-source technologies that include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xml:space="preserve"> Notebook, NumPy, pandas, seaborn, and scikit-learn, an analytical environment has been developed which processes structured data and carries out exploratory analysis, feature engineering, and executes machine learning tasks.</w:t>
      </w:r>
    </w:p>
    <w:p w14:paraId="4AB0E02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layer provides competitive edge because:  </w:t>
      </w:r>
    </w:p>
    <w:p w14:paraId="4078CB8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Fast, cost-efficient iterative experimentation is possible.</w:t>
      </w:r>
    </w:p>
    <w:p w14:paraId="4D6F559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Processing of data can be automated and adjusted for other data sets.</w:t>
      </w:r>
    </w:p>
    <w:p w14:paraId="3F8F139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achieves analytical responsiveness and can act faster on changing business opportunities. </w:t>
      </w:r>
    </w:p>
    <w:p w14:paraId="72B721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Insights can be produced instantaneously for marketing decision.</w:t>
      </w:r>
    </w:p>
    <w:p w14:paraId="769FBE33" w14:textId="77777777" w:rsidR="00AE145B" w:rsidRPr="00AE145B" w:rsidRDefault="00AE145B" w:rsidP="00AE145B">
      <w:pPr>
        <w:spacing w:before="240" w:after="0" w:line="240" w:lineRule="auto"/>
        <w:jc w:val="both"/>
        <w:rPr>
          <w:rFonts w:ascii="Times New Roman" w:hAnsi="Times New Roman" w:cs="Times New Roman"/>
          <w:lang w:val="en-US"/>
        </w:rPr>
      </w:pPr>
    </w:p>
    <w:p w14:paraId="69509BE4" w14:textId="01164732" w:rsidR="00AE145B" w:rsidRPr="00AE145B" w:rsidRDefault="00196249" w:rsidP="00196249">
      <w:pPr>
        <w:spacing w:before="240" w:after="0" w:line="240" w:lineRule="auto"/>
        <w:rPr>
          <w:rFonts w:ascii="Times New Roman" w:hAnsi="Times New Roman" w:cs="Times New Roman"/>
          <w:b/>
          <w:bCs/>
          <w:lang w:val="en-US"/>
        </w:rPr>
      </w:pPr>
      <w:r>
        <w:rPr>
          <w:rFonts w:ascii="Times New Roman" w:hAnsi="Times New Roman" w:cs="Times New Roman"/>
          <w:b/>
          <w:bCs/>
          <w:lang w:val="en-US"/>
        </w:rPr>
        <w:t xml:space="preserve">3. </w:t>
      </w:r>
      <w:r w:rsidR="00AE145B" w:rsidRPr="00AE145B">
        <w:rPr>
          <w:rFonts w:ascii="Times New Roman" w:hAnsi="Times New Roman" w:cs="Times New Roman"/>
          <w:b/>
          <w:bCs/>
          <w:lang w:val="en-US"/>
        </w:rPr>
        <w:t>Machine Learning and Model Development Layer</w:t>
      </w:r>
    </w:p>
    <w:p w14:paraId="5248A23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project includes models of Logistic Regression, Random Forest, </w:t>
      </w:r>
      <w:proofErr w:type="gramStart"/>
      <w:r w:rsidRPr="00AE145B">
        <w:rPr>
          <w:rFonts w:ascii="Times New Roman" w:hAnsi="Times New Roman" w:cs="Times New Roman"/>
          <w:lang w:val="en-US"/>
        </w:rPr>
        <w:t>and  Gradient</w:t>
      </w:r>
      <w:proofErr w:type="gramEnd"/>
      <w:r w:rsidRPr="00AE145B">
        <w:rPr>
          <w:rFonts w:ascii="Times New Roman" w:hAnsi="Times New Roman" w:cs="Times New Roman"/>
          <w:lang w:val="en-US"/>
        </w:rPr>
        <w:t xml:space="preserve"> Boosting. While these models are part of the artefact in technical terms, </w:t>
      </w:r>
      <w:proofErr w:type="gramStart"/>
      <w:r w:rsidRPr="00AE145B">
        <w:rPr>
          <w:rFonts w:ascii="Times New Roman" w:hAnsi="Times New Roman" w:cs="Times New Roman"/>
          <w:lang w:val="en-US"/>
        </w:rPr>
        <w:t>in reality, they</w:t>
      </w:r>
      <w:proofErr w:type="gramEnd"/>
      <w:r w:rsidRPr="00AE145B">
        <w:rPr>
          <w:rFonts w:ascii="Times New Roman" w:hAnsi="Times New Roman" w:cs="Times New Roman"/>
          <w:lang w:val="en-US"/>
        </w:rPr>
        <w:t xml:space="preserve"> represent a greater capability of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predictive analytics.</w:t>
      </w:r>
    </w:p>
    <w:p w14:paraId="2FA6AB8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Predictive analytics afford competitive edge by:  </w:t>
      </w:r>
    </w:p>
    <w:p w14:paraId="4CEC48D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Determining customers who are most likely to recommend the product</w:t>
      </w:r>
    </w:p>
    <w:p w14:paraId="2D0CDC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High-value and low-value customers can be segmented</w:t>
      </w:r>
    </w:p>
    <w:p w14:paraId="7EF5C7C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Marketing budgets can be optimized</w:t>
      </w:r>
    </w:p>
    <w:p w14:paraId="0522780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Based on predicted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content can be </w:t>
      </w:r>
      <w:proofErr w:type="spellStart"/>
      <w:r w:rsidRPr="00AE145B">
        <w:rPr>
          <w:rFonts w:ascii="Times New Roman" w:hAnsi="Times New Roman" w:cs="Times New Roman"/>
          <w:lang w:val="en-US"/>
        </w:rPr>
        <w:t>personalised</w:t>
      </w:r>
      <w:proofErr w:type="spellEnd"/>
    </w:p>
    <w:p w14:paraId="027B613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Certain markets or age groups can be prioritized due to higher profitability.</w:t>
      </w:r>
    </w:p>
    <w:p w14:paraId="5EA3FD0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capability is a significant differentiator for an activewear brand in a highly competitive digital marketplace.</w:t>
      </w:r>
    </w:p>
    <w:p w14:paraId="542F8C0D" w14:textId="77777777" w:rsidR="00AE145B" w:rsidRPr="00AE145B" w:rsidRDefault="00AE145B" w:rsidP="00AE145B">
      <w:pPr>
        <w:spacing w:before="240" w:after="0" w:line="240" w:lineRule="auto"/>
        <w:jc w:val="both"/>
        <w:rPr>
          <w:rFonts w:ascii="Times New Roman" w:hAnsi="Times New Roman" w:cs="Times New Roman"/>
          <w:lang w:val="en-US"/>
        </w:rPr>
      </w:pPr>
    </w:p>
    <w:p w14:paraId="3F1CAEA2"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4. Layer of Version Control and Teamwork</w:t>
      </w:r>
    </w:p>
    <w:p w14:paraId="037EB71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Collaboration and version control takes place on GitHub. This helps with the strategic objectives of the project because:</w:t>
      </w:r>
    </w:p>
    <w:p w14:paraId="2170012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xml:space="preserve">-all contribution and updates can be </w:t>
      </w:r>
      <w:proofErr w:type="gramStart"/>
      <w:r w:rsidRPr="00AE145B">
        <w:rPr>
          <w:rFonts w:ascii="Times New Roman" w:hAnsi="Times New Roman" w:cs="Times New Roman"/>
          <w:lang w:val="en-US"/>
        </w:rPr>
        <w:t>traced;</w:t>
      </w:r>
      <w:proofErr w:type="gramEnd"/>
    </w:p>
    <w:p w14:paraId="62F54AD1"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allows transparent development, which is aligned with the ethical </w:t>
      </w:r>
      <w:proofErr w:type="gramStart"/>
      <w:r w:rsidRPr="00AE145B">
        <w:rPr>
          <w:rFonts w:ascii="Times New Roman" w:hAnsi="Times New Roman" w:cs="Times New Roman"/>
          <w:lang w:val="en-US"/>
        </w:rPr>
        <w:t>approach;</w:t>
      </w:r>
      <w:proofErr w:type="gramEnd"/>
    </w:p>
    <w:p w14:paraId="0CBEFC9D"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encourages teamwork, even among geographically dispersed </w:t>
      </w:r>
      <w:proofErr w:type="gramStart"/>
      <w:r w:rsidRPr="00AE145B">
        <w:rPr>
          <w:rFonts w:ascii="Times New Roman" w:hAnsi="Times New Roman" w:cs="Times New Roman"/>
          <w:lang w:val="en-US"/>
        </w:rPr>
        <w:t>teams;</w:t>
      </w:r>
      <w:proofErr w:type="gramEnd"/>
    </w:p>
    <w:p w14:paraId="4DA9BE05" w14:textId="60244765" w:rsidR="00DE27A8"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helps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to adopt good software engineering practices.</w:t>
      </w:r>
    </w:p>
    <w:p w14:paraId="4C75E148" w14:textId="77777777" w:rsidR="00AE145B" w:rsidRDefault="00AE145B" w:rsidP="00AE145B">
      <w:pPr>
        <w:spacing w:before="240" w:after="0" w:line="240" w:lineRule="auto"/>
        <w:jc w:val="both"/>
        <w:rPr>
          <w:rFonts w:ascii="Times New Roman" w:hAnsi="Times New Roman" w:cs="Times New Roman"/>
          <w:lang w:val="en-US"/>
        </w:rPr>
      </w:pPr>
    </w:p>
    <w:p w14:paraId="4EB7E987" w14:textId="43924408" w:rsidR="00AE145B" w:rsidRPr="00AE145B" w:rsidRDefault="00AE145B" w:rsidP="00AE145B">
      <w:pPr>
        <w:spacing w:before="240" w:after="0" w:line="240" w:lineRule="auto"/>
        <w:jc w:val="center"/>
        <w:rPr>
          <w:rFonts w:ascii="Times New Roman" w:hAnsi="Times New Roman" w:cs="Times New Roman"/>
          <w:lang w:val="en-US"/>
        </w:rPr>
      </w:pPr>
      <w:proofErr w:type="spellStart"/>
      <w:r w:rsidRPr="00AE145B">
        <w:rPr>
          <w:rFonts w:ascii="Times New Roman" w:hAnsi="Times New Roman" w:cs="Times New Roman"/>
          <w:b/>
          <w:bCs/>
          <w:sz w:val="28"/>
          <w:szCs w:val="28"/>
          <w:lang w:val="en-US"/>
        </w:rPr>
        <w:t>Organisational</w:t>
      </w:r>
      <w:proofErr w:type="spellEnd"/>
      <w:r w:rsidRPr="00AE145B">
        <w:rPr>
          <w:rFonts w:ascii="Times New Roman" w:hAnsi="Times New Roman" w:cs="Times New Roman"/>
          <w:b/>
          <w:bCs/>
          <w:sz w:val="28"/>
          <w:szCs w:val="28"/>
          <w:lang w:val="en-US"/>
        </w:rPr>
        <w:t xml:space="preserve"> Impact and Competitive Advantage</w:t>
      </w:r>
    </w:p>
    <w:p w14:paraId="09CE3B1A" w14:textId="00CD95BE"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relationship between IT infrastructure and competitive advantage stems from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ability to turn data into valuable assets. For an activewear brand selling anti-cellulite leggings, this transformation happens through:</w:t>
      </w:r>
    </w:p>
    <w:p w14:paraId="47BDFE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effective customer </w:t>
      </w:r>
      <w:proofErr w:type="gramStart"/>
      <w:r w:rsidRPr="00AE145B">
        <w:rPr>
          <w:rFonts w:ascii="Times New Roman" w:hAnsi="Times New Roman" w:cs="Times New Roman"/>
          <w:lang w:val="en-US"/>
        </w:rPr>
        <w:t>acquisition;</w:t>
      </w:r>
      <w:proofErr w:type="gramEnd"/>
    </w:p>
    <w:p w14:paraId="49F45E4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better product-market fit through understanding customer </w:t>
      </w:r>
      <w:proofErr w:type="gramStart"/>
      <w:r w:rsidRPr="00AE145B">
        <w:rPr>
          <w:rFonts w:ascii="Times New Roman" w:hAnsi="Times New Roman" w:cs="Times New Roman"/>
          <w:lang w:val="en-US"/>
        </w:rPr>
        <w:t>preferences;</w:t>
      </w:r>
      <w:proofErr w:type="gramEnd"/>
    </w:p>
    <w:p w14:paraId="1FC3C6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improved recommendation and </w:t>
      </w:r>
      <w:proofErr w:type="gramStart"/>
      <w:r w:rsidRPr="00AE145B">
        <w:rPr>
          <w:rFonts w:ascii="Times New Roman" w:hAnsi="Times New Roman" w:cs="Times New Roman"/>
          <w:lang w:val="en-US"/>
        </w:rPr>
        <w:t>remarketing;</w:t>
      </w:r>
      <w:proofErr w:type="gramEnd"/>
    </w:p>
    <w:p w14:paraId="0FB37BC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higher customer retention from </w:t>
      </w:r>
      <w:proofErr w:type="spellStart"/>
      <w:proofErr w:type="gramStart"/>
      <w:r w:rsidRPr="00AE145B">
        <w:rPr>
          <w:rFonts w:ascii="Times New Roman" w:hAnsi="Times New Roman" w:cs="Times New Roman"/>
          <w:lang w:val="en-US"/>
        </w:rPr>
        <w:t>personalisation</w:t>
      </w:r>
      <w:proofErr w:type="spellEnd"/>
      <w:r w:rsidRPr="00AE145B">
        <w:rPr>
          <w:rFonts w:ascii="Times New Roman" w:hAnsi="Times New Roman" w:cs="Times New Roman"/>
          <w:lang w:val="en-US"/>
        </w:rPr>
        <w:t>;</w:t>
      </w:r>
      <w:proofErr w:type="gramEnd"/>
    </w:p>
    <w:p w14:paraId="4CBD281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efficient targeting that leads to costs savings.   </w:t>
      </w:r>
    </w:p>
    <w:p w14:paraId="332AB5C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Companies that do not have strong IT and analytics infrastructure are more likely to act on gut feel. In contrast, those that have analytics embedded into their IT infrastructure are more likely to respond to shifting market needs, proactively act to shape consumer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and achieve market differentiation.</w:t>
      </w:r>
    </w:p>
    <w:p w14:paraId="7F267118"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 summary, the informed application of the IT tools utilized in this project clearly illustrates that even thin layers of analytical infrastructure can deliver meaningful competitive advantage. Not from the tools per se, but from the </w:t>
      </w:r>
      <w:proofErr w:type="gramStart"/>
      <w:r w:rsidRPr="00AE145B">
        <w:rPr>
          <w:rFonts w:ascii="Times New Roman" w:hAnsi="Times New Roman" w:cs="Times New Roman"/>
          <w:lang w:val="en-US"/>
        </w:rPr>
        <w:t>manner in which</w:t>
      </w:r>
      <w:proofErr w:type="gramEnd"/>
      <w:r w:rsidRPr="00AE145B">
        <w:rPr>
          <w:rFonts w:ascii="Times New Roman" w:hAnsi="Times New Roman" w:cs="Times New Roman"/>
          <w:lang w:val="en-US"/>
        </w:rPr>
        <w:t xml:space="preserve"> they are woven into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processes, decision making and planning.</w:t>
      </w:r>
    </w:p>
    <w:p w14:paraId="390875F7" w14:textId="77777777" w:rsidR="00196249" w:rsidRDefault="00196249" w:rsidP="00AE145B">
      <w:pPr>
        <w:spacing w:before="240" w:after="0" w:line="240" w:lineRule="auto"/>
        <w:jc w:val="both"/>
        <w:rPr>
          <w:rFonts w:ascii="Times New Roman" w:hAnsi="Times New Roman" w:cs="Times New Roman"/>
          <w:lang w:val="en-US"/>
        </w:rPr>
      </w:pPr>
    </w:p>
    <w:p w14:paraId="4FD8DB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SECTION 4 — </w:t>
      </w:r>
      <w:proofErr w:type="gramStart"/>
      <w:r w:rsidRPr="00196249">
        <w:rPr>
          <w:rFonts w:ascii="Times New Roman" w:hAnsi="Times New Roman" w:cs="Times New Roman"/>
          <w:lang w:val="en-US"/>
        </w:rPr>
        <w:t>OPEN SOURCE</w:t>
      </w:r>
      <w:proofErr w:type="gramEnd"/>
      <w:r w:rsidRPr="00196249">
        <w:rPr>
          <w:rFonts w:ascii="Times New Roman" w:hAnsi="Times New Roman" w:cs="Times New Roman"/>
          <w:lang w:val="en-US"/>
        </w:rPr>
        <w:t xml:space="preserve"> TECHNOLOGY VERSUS PROPRIETARY TECHNOLOGY</w:t>
      </w:r>
    </w:p>
    <w:p w14:paraId="4D690A2C" w14:textId="77777777" w:rsidR="00196249" w:rsidRPr="00196249" w:rsidRDefault="00196249" w:rsidP="00196249">
      <w:pPr>
        <w:spacing w:before="240" w:after="0" w:line="240" w:lineRule="auto"/>
        <w:jc w:val="both"/>
        <w:rPr>
          <w:rFonts w:ascii="Times New Roman" w:hAnsi="Times New Roman" w:cs="Times New Roman"/>
          <w:lang w:val="en-US"/>
        </w:rPr>
      </w:pPr>
    </w:p>
    <w:p w14:paraId="51B829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t>
      </w:r>
      <w:proofErr w:type="spellStart"/>
      <w:r w:rsidRPr="00196249">
        <w:rPr>
          <w:rFonts w:ascii="Times New Roman" w:hAnsi="Times New Roman" w:cs="Times New Roman"/>
          <w:lang w:val="en-US"/>
        </w:rPr>
        <w:t>approx</w:t>
      </w:r>
      <w:proofErr w:type="spellEnd"/>
      <w:r w:rsidRPr="00196249">
        <w:rPr>
          <w:rFonts w:ascii="Times New Roman" w:hAnsi="Times New Roman" w:cs="Times New Roman"/>
          <w:lang w:val="en-US"/>
        </w:rPr>
        <w:t xml:space="preserve"> 500-650 words — Addressing LO2)</w:t>
      </w:r>
    </w:p>
    <w:p w14:paraId="212D512D" w14:textId="77777777" w:rsidR="00196249" w:rsidRPr="00196249" w:rsidRDefault="00196249" w:rsidP="00196249">
      <w:pPr>
        <w:spacing w:before="240" w:after="0" w:line="240" w:lineRule="auto"/>
        <w:jc w:val="both"/>
        <w:rPr>
          <w:rFonts w:ascii="Times New Roman" w:hAnsi="Times New Roman" w:cs="Times New Roman"/>
          <w:lang w:val="en-US"/>
        </w:rPr>
      </w:pPr>
    </w:p>
    <w:p w14:paraId="628FEA4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Choosing which technology to implement is a long-term consideration with operational consequences, as it will affect a firm's productivity, costs, analytical capabilities, and overall ability to compete in the market. In this situation, balancing considerations, such as the cost, organizational consequences, flexibility, scalability, and ability to integrate with other systems, was made to determine which suite of open source and proprietary resources to use.</w:t>
      </w:r>
    </w:p>
    <w:p w14:paraId="461BE28A" w14:textId="77777777" w:rsidR="00196249" w:rsidRPr="00196249" w:rsidRDefault="00196249" w:rsidP="00196249">
      <w:pPr>
        <w:spacing w:before="240" w:after="0" w:line="240" w:lineRule="auto"/>
        <w:jc w:val="both"/>
        <w:rPr>
          <w:rFonts w:ascii="Times New Roman" w:hAnsi="Times New Roman" w:cs="Times New Roman"/>
          <w:lang w:val="en-US"/>
        </w:rPr>
      </w:pPr>
    </w:p>
    <w:p w14:paraId="36CE90D0" w14:textId="77777777" w:rsidR="00196249" w:rsidRPr="00196249" w:rsidRDefault="00196249" w:rsidP="00196249">
      <w:pPr>
        <w:spacing w:before="240" w:after="0" w:line="240" w:lineRule="auto"/>
        <w:jc w:val="both"/>
        <w:rPr>
          <w:rFonts w:ascii="Times New Roman" w:hAnsi="Times New Roman" w:cs="Times New Roman"/>
          <w:lang w:val="en-US"/>
        </w:rPr>
      </w:pPr>
    </w:p>
    <w:p w14:paraId="2D965CBF" w14:textId="3D90125F"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Open-Source Technologies Used in the Artefact</w:t>
      </w:r>
    </w:p>
    <w:p w14:paraId="7C70D56A" w14:textId="77777777" w:rsidR="00196249" w:rsidRPr="00196249" w:rsidRDefault="00196249" w:rsidP="00196249">
      <w:pPr>
        <w:spacing w:before="240" w:after="0" w:line="240" w:lineRule="auto"/>
        <w:jc w:val="both"/>
        <w:rPr>
          <w:rFonts w:ascii="Times New Roman" w:hAnsi="Times New Roman" w:cs="Times New Roman"/>
          <w:lang w:val="en-US"/>
        </w:rPr>
      </w:pPr>
    </w:p>
    <w:p w14:paraId="102136B7" w14:textId="7922A8C1" w:rsidR="00196249" w:rsidRPr="00196249" w:rsidRDefault="00196249"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The project depends on open source software, such as</w:t>
      </w:r>
      <w:r w:rsidRPr="00196249">
        <w:rPr>
          <w:rFonts w:ascii="Times New Roman" w:hAnsi="Times New Roman" w:cs="Times New Roman"/>
          <w:lang w:val="en-US"/>
        </w:rPr>
        <w:t xml:space="preserve"> </w:t>
      </w:r>
      <w:r w:rsidRPr="00196249">
        <w:rPr>
          <w:rFonts w:ascii="Times New Roman" w:hAnsi="Times New Roman" w:cs="Times New Roman"/>
          <w:lang w:val="en-US"/>
        </w:rPr>
        <w:t>python, which is the primary programming language;</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jupyter</w:t>
      </w:r>
      <w:proofErr w:type="spellEnd"/>
      <w:r w:rsidRPr="00196249">
        <w:rPr>
          <w:rFonts w:ascii="Times New Roman" w:hAnsi="Times New Roman" w:cs="Times New Roman"/>
          <w:lang w:val="en-US"/>
        </w:rPr>
        <w:t xml:space="preserve"> notebook, which is an open-source interactive development environment;</w:t>
      </w:r>
      <w:r w:rsidRPr="00196249">
        <w:rPr>
          <w:rFonts w:ascii="Times New Roman" w:hAnsi="Times New Roman" w:cs="Times New Roman"/>
          <w:lang w:val="en-US"/>
        </w:rPr>
        <w:t xml:space="preserve"> </w:t>
      </w:r>
      <w:r w:rsidRPr="00196249">
        <w:rPr>
          <w:rFonts w:ascii="Times New Roman" w:hAnsi="Times New Roman" w:cs="Times New Roman"/>
          <w:lang w:val="en-US"/>
        </w:rPr>
        <w:t>NumPy, pandas, seaborn, and matplotlib, which are software packages for the manipulation and visualization of data;</w:t>
      </w:r>
      <w:r w:rsidRPr="00196249">
        <w:rPr>
          <w:rFonts w:ascii="Times New Roman" w:hAnsi="Times New Roman" w:cs="Times New Roman"/>
          <w:lang w:val="en-US"/>
        </w:rPr>
        <w:t xml:space="preserve"> </w:t>
      </w:r>
      <w:r w:rsidRPr="00196249">
        <w:rPr>
          <w:rFonts w:ascii="Times New Roman" w:hAnsi="Times New Roman" w:cs="Times New Roman"/>
          <w:lang w:val="en-US"/>
        </w:rPr>
        <w:t>scikit-learn, which is an ML library for training and tuning models;</w:t>
      </w:r>
      <w:r w:rsidRPr="00196249">
        <w:rPr>
          <w:rFonts w:ascii="Times New Roman" w:hAnsi="Times New Roman" w:cs="Times New Roman"/>
          <w:lang w:val="en-US"/>
        </w:rPr>
        <w:t xml:space="preserve"> </w:t>
      </w:r>
      <w:r w:rsidRPr="00196249">
        <w:rPr>
          <w:rFonts w:ascii="Times New Roman" w:hAnsi="Times New Roman" w:cs="Times New Roman"/>
          <w:lang w:val="en-US"/>
        </w:rPr>
        <w:t>git, which is an open-source software for version control;</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github</w:t>
      </w:r>
      <w:proofErr w:type="spellEnd"/>
      <w:r w:rsidRPr="00196249">
        <w:rPr>
          <w:rFonts w:ascii="Times New Roman" w:hAnsi="Times New Roman" w:cs="Times New Roman"/>
          <w:lang w:val="en-US"/>
        </w:rPr>
        <w:t>, which is an open-source repository hosting service.</w:t>
      </w:r>
    </w:p>
    <w:p w14:paraId="6A01E72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technologies deliver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strategic considerations:</w:t>
      </w:r>
    </w:p>
    <w:p w14:paraId="0EC66C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Cost Efficiency</w:t>
      </w:r>
    </w:p>
    <w:p w14:paraId="0F09B9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ability to use open-source technologies removes the licensing cost and drastically lowers operational costs, which is beneficial to new fashion brands and small retailers, as it will allow the firm to direct the capital that would have been used to purchase software into other areas such as marketing, product development, or logistics.</w:t>
      </w:r>
    </w:p>
    <w:p w14:paraId="4C5BB0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Flexibility and Customization</w:t>
      </w:r>
    </w:p>
    <w:p w14:paraId="6265760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With open-source tools, there is always complete transparency in the code and the ability to customize it. In contrast to proprietary software, which may have rigid functionality or be locked behind a subscription paywall, open-source options do not have this constraint, as organizations are able to custom design tools to suit specific requirements.</w:t>
      </w:r>
    </w:p>
    <w:p w14:paraId="1B9084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Accelerated Change</w:t>
      </w:r>
    </w:p>
    <w:p w14:paraId="214C98E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Python’s ecosystem constantly changes as contributors from around the world come together. This provides companies with fast access to cutting-edge technology, including machine learning techniques, visualization methods, and new industry best practices.</w:t>
      </w:r>
    </w:p>
    <w:p w14:paraId="3C577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 Flexibility and Compatibility</w:t>
      </w:r>
    </w:p>
    <w:p w14:paraId="485312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 and cloud-based open-source software work well with modern systems (AWS, Azure, GCP), providing the foundation for future growth.</w:t>
      </w:r>
    </w:p>
    <w:p w14:paraId="1124F40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 Competitor Proprietary Solutions and Their Impact</w:t>
      </w:r>
    </w:p>
    <w:p w14:paraId="3FDFB1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Leading proprietary products in the domain are:</w:t>
      </w:r>
    </w:p>
    <w:p w14:paraId="1445428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Visualization – Tableau, Power BI</w:t>
      </w:r>
    </w:p>
    <w:p w14:paraId="51251A8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Statistical modeling – SAS, SPSS</w:t>
      </w:r>
    </w:p>
    <w:p w14:paraId="6E0E960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Enterprise ML Platforms – Azure Machine Learning Studio, Google Vertex AI, IBM Watson</w:t>
      </w:r>
    </w:p>
    <w:p w14:paraId="26CBC50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Customer Behavior Analytics – Adobe Analytics</w:t>
      </w:r>
    </w:p>
    <w:p w14:paraId="3BC6C5E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provide features such as dedicated support, unified dashboards, and dashboards, as well as preconfigured components. However, they come with the following strategic drawbacks:</w:t>
      </w:r>
    </w:p>
    <w:p w14:paraId="16CBF51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Significant Expense and Licensing Limitations</w:t>
      </w:r>
    </w:p>
    <w:p w14:paraId="12AAA5D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are characterized by recurring subscription fees, or per-user licensing, which hinders adoption by smaller organizations.</w:t>
      </w:r>
    </w:p>
    <w:p w14:paraId="666D776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Vendor Lock-In</w:t>
      </w:r>
    </w:p>
    <w:p w14:paraId="446CDBE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An organization may become captive to a single vendor, which decreases the organization’s flexibility and increases costs.</w:t>
      </w:r>
    </w:p>
    <w:p w14:paraId="5A70E7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Minimal Flexibility</w:t>
      </w:r>
    </w:p>
    <w:p w14:paraId="7EDA0CF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give less modeling flexibility. For example, distributed systems such as Python, which provide advanced modeling with reduced access to the source code, are more difficult to access.</w:t>
      </w:r>
    </w:p>
    <w:p w14:paraId="48D8727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Strategic Assessment  </w:t>
      </w:r>
    </w:p>
    <w:p w14:paraId="31E8AA8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For this project, the open-source ecosystem aligns strongly with the </w:t>
      </w:r>
      <w:proofErr w:type="spellStart"/>
      <w:r w:rsidRPr="00196249">
        <w:rPr>
          <w:rFonts w:ascii="Times New Roman" w:hAnsi="Times New Roman" w:cs="Times New Roman"/>
          <w:lang w:val="en-US"/>
        </w:rPr>
        <w:t>organisation’s</w:t>
      </w:r>
      <w:proofErr w:type="spellEnd"/>
      <w:r w:rsidRPr="00196249">
        <w:rPr>
          <w:rFonts w:ascii="Times New Roman" w:hAnsi="Times New Roman" w:cs="Times New Roman"/>
          <w:lang w:val="en-US"/>
        </w:rPr>
        <w:t xml:space="preserve"> strategic goals:  </w:t>
      </w:r>
    </w:p>
    <w:p w14:paraId="00FFAA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Assists in marketing testing (A/B, customer filtering).  </w:t>
      </w:r>
    </w:p>
    <w:p w14:paraId="2CDC23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Enables improvement of predictive models.  </w:t>
      </w:r>
    </w:p>
    <w:p w14:paraId="004A180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Delivers agility, a key in the ever-changing fashion industry.  </w:t>
      </w:r>
    </w:p>
    <w:p w14:paraId="4EF2AF2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Cuts down on expenses, allowing competition with bigger players.  </w:t>
      </w:r>
    </w:p>
    <w:p w14:paraId="18C499F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Ensures openness and reproducibility, which are cornerstones of ethical AI.  </w:t>
      </w:r>
    </w:p>
    <w:p w14:paraId="04E564A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While proprietary instruments may improve reporting and user-friendly dashboarding, they are not enough to outweigh the strategic advantages of flexibility of open-source software, especially for a digital-first activewear retailer.  </w:t>
      </w:r>
    </w:p>
    <w:p w14:paraId="10AC06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Closing Remarks  </w:t>
      </w:r>
    </w:p>
    <w:p w14:paraId="43F5736F"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Open-source technologies employed in the artefact offer strategic benefits, are economical, and fit the digital transformation aspirations of an </w:t>
      </w:r>
      <w:proofErr w:type="spellStart"/>
      <w:r w:rsidRPr="00196249">
        <w:rPr>
          <w:rFonts w:ascii="Times New Roman" w:hAnsi="Times New Roman" w:cs="Times New Roman"/>
          <w:lang w:val="en-US"/>
        </w:rPr>
        <w:t>organisation</w:t>
      </w:r>
      <w:proofErr w:type="spellEnd"/>
      <w:r w:rsidRPr="00196249">
        <w:rPr>
          <w:rFonts w:ascii="Times New Roman" w:hAnsi="Times New Roman" w:cs="Times New Roman"/>
          <w:lang w:val="en-US"/>
        </w:rPr>
        <w:t xml:space="preserve"> in the activewear industry. They allow more advanced and fast iteration of the development cycle, coupled with the ability to tailor the analysis pipeline to fit specific needs. Hence, open-source infrastructure is the best option for this undertaking.</w:t>
      </w:r>
    </w:p>
    <w:p w14:paraId="3E1AC7D8" w14:textId="77777777" w:rsidR="00196249" w:rsidRDefault="00196249" w:rsidP="00196249">
      <w:pPr>
        <w:spacing w:before="240" w:after="0" w:line="240" w:lineRule="auto"/>
        <w:jc w:val="both"/>
        <w:rPr>
          <w:rFonts w:ascii="Times New Roman" w:hAnsi="Times New Roman" w:cs="Times New Roman"/>
          <w:lang w:val="en-US"/>
        </w:rPr>
      </w:pPr>
    </w:p>
    <w:p w14:paraId="67E139C2" w14:textId="77777777" w:rsidR="00196249" w:rsidRDefault="00196249" w:rsidP="00196249">
      <w:pPr>
        <w:spacing w:before="240" w:after="0" w:line="240" w:lineRule="auto"/>
        <w:jc w:val="center"/>
        <w:rPr>
          <w:rFonts w:ascii="Times New Roman" w:hAnsi="Times New Roman" w:cs="Times New Roman"/>
          <w:b/>
          <w:bCs/>
          <w:sz w:val="28"/>
          <w:szCs w:val="28"/>
          <w:lang w:val="en-US"/>
        </w:rPr>
      </w:pPr>
    </w:p>
    <w:p w14:paraId="4542C492" w14:textId="03BC3F9E" w:rsid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lastRenderedPageBreak/>
        <w:t>STRATEGIC BUSINESS ANALYSIS (PESTEL AND SWOT)</w:t>
      </w:r>
    </w:p>
    <w:p w14:paraId="11CD6083" w14:textId="77777777" w:rsidR="00196249" w:rsidRPr="00196249" w:rsidRDefault="00196249" w:rsidP="00196249">
      <w:pPr>
        <w:spacing w:before="240" w:after="0" w:line="240" w:lineRule="auto"/>
        <w:jc w:val="center"/>
        <w:rPr>
          <w:rFonts w:ascii="Times New Roman" w:hAnsi="Times New Roman" w:cs="Times New Roman"/>
          <w:b/>
          <w:bCs/>
          <w:sz w:val="28"/>
          <w:szCs w:val="28"/>
          <w:lang w:val="en-US"/>
        </w:rPr>
      </w:pPr>
    </w:p>
    <w:p w14:paraId="6AA8EB23" w14:textId="25A8514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Identifying the company’s strengths and weaknesses by working with both the internal and external environments is fundamental for devising a company operating within the industrial and activewear sector with the requisite efficient and sustainable business strategy. The PESTEL and SWOT models assess the external and internal factors and how they impact the brand using models in business management.</w:t>
      </w:r>
    </w:p>
    <w:p w14:paraId="6E329CE7" w14:textId="7EBA45C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w:t>
      </w:r>
      <w:r w:rsidRPr="00196249">
        <w:rPr>
          <w:rFonts w:ascii="Times New Roman" w:hAnsi="Times New Roman" w:cs="Times New Roman"/>
          <w:b/>
          <w:bCs/>
          <w:lang w:val="en-US"/>
        </w:rPr>
        <w:t>PESTEL Analysis</w:t>
      </w:r>
    </w:p>
    <w:p w14:paraId="53CB983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Political Factors</w:t>
      </w:r>
    </w:p>
    <w:p w14:paraId="2F56315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Fashion retailers selling their products primarily online face international trade issues and regulations such as customs, cross-border taxes, and imports. Political unrest in countries where the production is being sourced from can derail or block the entire </w:t>
      </w:r>
      <w:proofErr w:type="gramStart"/>
      <w:r w:rsidRPr="00196249">
        <w:rPr>
          <w:rFonts w:ascii="Times New Roman" w:hAnsi="Times New Roman" w:cs="Times New Roman"/>
          <w:lang w:val="en-US"/>
        </w:rPr>
        <w:t>supply  chain</w:t>
      </w:r>
      <w:proofErr w:type="gramEnd"/>
      <w:r w:rsidRPr="00196249">
        <w:rPr>
          <w:rFonts w:ascii="Times New Roman" w:hAnsi="Times New Roman" w:cs="Times New Roman"/>
          <w:lang w:val="en-US"/>
        </w:rPr>
        <w:t>, altering the production costs and the times of deliveries.</w:t>
      </w:r>
    </w:p>
    <w:p w14:paraId="7F59C08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Economic Factors</w:t>
      </w:r>
    </w:p>
    <w:p w14:paraId="480AA0A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Consumer spending on the fitness apparel category is greatly influenced by the overall economy, disposable income, and rates of inflation. Recessions decrease purchasing power. In such situations consumers tend to buy cheaper alternatives. This fact means pricing of such products as anti-cellulite leggings will have to depend on the economic state of a given region.</w:t>
      </w:r>
    </w:p>
    <w:p w14:paraId="502F9E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Social Factors</w:t>
      </w:r>
    </w:p>
    <w:p w14:paraId="7F38A7BD" w14:textId="21B6203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increasing social media trends and social media focus wellness activities have a positive </w:t>
      </w:r>
      <w:proofErr w:type="gramStart"/>
      <w:r w:rsidRPr="00196249">
        <w:rPr>
          <w:rFonts w:ascii="Times New Roman" w:hAnsi="Times New Roman" w:cs="Times New Roman"/>
          <w:lang w:val="en-US"/>
        </w:rPr>
        <w:t>impact</w:t>
      </w:r>
      <w:proofErr w:type="gramEnd"/>
      <w:r w:rsidRPr="00196249">
        <w:rPr>
          <w:rFonts w:ascii="Times New Roman" w:hAnsi="Times New Roman" w:cs="Times New Roman"/>
          <w:lang w:val="en-US"/>
        </w:rPr>
        <w:t xml:space="preserve"> and they also appreciate and encourage a positive body image. The demand is for increased activewear. The comfort, functionality and design of anti-cellulite leggings is demandable. The social review is also a great influencer.</w:t>
      </w:r>
    </w:p>
    <w:p w14:paraId="693D0ED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Technological Factors</w:t>
      </w:r>
    </w:p>
    <w:p w14:paraId="29EFE6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Advancements in tech continue assist in both production (smart fabrics, seamless knitting) and in sales (AI driven marketing, recommendation systems, digital ads).  More precisely, artificial intelligence helps in accurately predicting consumer behavior and personalizing content which leads to increased retention and conversions.</w:t>
      </w:r>
    </w:p>
    <w:p w14:paraId="36641B6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Environmental Factors</w:t>
      </w:r>
    </w:p>
    <w:p w14:paraId="7998EB66" w14:textId="663CC72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fashion industry suffers majorly in the environmental sustainability aspect. There is growing demand from an </w:t>
      </w:r>
      <w:proofErr w:type="spellStart"/>
      <w:r w:rsidRPr="00196249">
        <w:rPr>
          <w:rFonts w:ascii="Times New Roman" w:hAnsi="Times New Roman" w:cs="Times New Roman"/>
          <w:lang w:val="en-US"/>
        </w:rPr>
        <w:t>eco</w:t>
      </w:r>
      <w:r>
        <w:rPr>
          <w:rFonts w:ascii="Times New Roman" w:hAnsi="Times New Roman" w:cs="Times New Roman"/>
          <w:lang w:val="en-US"/>
        </w:rPr>
        <w:t xml:space="preserve"> </w:t>
      </w:r>
      <w:r w:rsidRPr="00196249">
        <w:rPr>
          <w:rFonts w:ascii="Times New Roman" w:hAnsi="Times New Roman" w:cs="Times New Roman"/>
          <w:lang w:val="en-US"/>
        </w:rPr>
        <w:t>friendly</w:t>
      </w:r>
      <w:proofErr w:type="spellEnd"/>
      <w:r w:rsidRPr="00196249">
        <w:rPr>
          <w:rFonts w:ascii="Times New Roman" w:hAnsi="Times New Roman" w:cs="Times New Roman"/>
          <w:lang w:val="en-US"/>
        </w:rPr>
        <w:t xml:space="preserve"> customer base for sustainable, ethically and transparently sourced materials. Brands and companies often suffer from a damaged public image when environmental issues are ignored.  </w:t>
      </w:r>
    </w:p>
    <w:p w14:paraId="58B1D58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Legal Factors</w:t>
      </w:r>
    </w:p>
    <w:p w14:paraId="61D00185"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There are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laws which companies </w:t>
      </w:r>
      <w:proofErr w:type="gramStart"/>
      <w:r w:rsidRPr="00196249">
        <w:rPr>
          <w:rFonts w:ascii="Times New Roman" w:hAnsi="Times New Roman" w:cs="Times New Roman"/>
          <w:lang w:val="en-US"/>
        </w:rPr>
        <w:t>have to</w:t>
      </w:r>
      <w:proofErr w:type="gramEnd"/>
      <w:r w:rsidRPr="00196249">
        <w:rPr>
          <w:rFonts w:ascii="Times New Roman" w:hAnsi="Times New Roman" w:cs="Times New Roman"/>
          <w:lang w:val="en-US"/>
        </w:rPr>
        <w:t xml:space="preserve"> consider and abide by, including data privacy laws (GDPR), consumer protection laws, and transparency laws. In an</w:t>
      </w:r>
    </w:p>
    <w:p w14:paraId="2C30B958" w14:textId="4756A3A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organizational and legal sense, the ethical use of customer data is of paramount importance.  </w:t>
      </w:r>
    </w:p>
    <w:p w14:paraId="7F8042E4" w14:textId="74E665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SWOT Analysis  </w:t>
      </w:r>
    </w:p>
    <w:p w14:paraId="0388121C"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Strengths  </w:t>
      </w:r>
    </w:p>
    <w:p w14:paraId="1A4791E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Product differentiation thanks to the anti-cellulite </w:t>
      </w:r>
      <w:proofErr w:type="gramStart"/>
      <w:r w:rsidRPr="00196249">
        <w:rPr>
          <w:rFonts w:ascii="Times New Roman" w:hAnsi="Times New Roman" w:cs="Times New Roman"/>
          <w:lang w:val="en-US"/>
        </w:rPr>
        <w:t>technology;</w:t>
      </w:r>
      <w:proofErr w:type="gramEnd"/>
      <w:r w:rsidRPr="00196249">
        <w:rPr>
          <w:rFonts w:ascii="Times New Roman" w:hAnsi="Times New Roman" w:cs="Times New Roman"/>
          <w:lang w:val="en-US"/>
        </w:rPr>
        <w:t xml:space="preserve">  </w:t>
      </w:r>
    </w:p>
    <w:p w14:paraId="3842C59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affinity in the target market of fitness-informed women aged 20–</w:t>
      </w:r>
      <w:proofErr w:type="gramStart"/>
      <w:r w:rsidRPr="00196249">
        <w:rPr>
          <w:rFonts w:ascii="Times New Roman" w:hAnsi="Times New Roman" w:cs="Times New Roman"/>
          <w:lang w:val="en-US"/>
        </w:rPr>
        <w:t>50;</w:t>
      </w:r>
      <w:proofErr w:type="gramEnd"/>
      <w:r w:rsidRPr="00196249">
        <w:rPr>
          <w:rFonts w:ascii="Times New Roman" w:hAnsi="Times New Roman" w:cs="Times New Roman"/>
          <w:lang w:val="en-US"/>
        </w:rPr>
        <w:t xml:space="preserve">  </w:t>
      </w:r>
    </w:p>
    <w:p w14:paraId="0A7217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Scalable sales thanks to digital-first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9D503B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Targeted marketing backed by machine learning and analytics.</w:t>
      </w:r>
    </w:p>
    <w:p w14:paraId="48648930"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Weaknesses  </w:t>
      </w:r>
    </w:p>
    <w:p w14:paraId="34F0249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exposure is </w:t>
      </w:r>
      <w:proofErr w:type="gramStart"/>
      <w:r w:rsidRPr="00196249">
        <w:rPr>
          <w:rFonts w:ascii="Times New Roman" w:hAnsi="Times New Roman" w:cs="Times New Roman"/>
          <w:lang w:val="en-US"/>
        </w:rPr>
        <w:t>infinitesimal;</w:t>
      </w:r>
      <w:proofErr w:type="gramEnd"/>
      <w:r w:rsidRPr="00196249">
        <w:rPr>
          <w:rFonts w:ascii="Times New Roman" w:hAnsi="Times New Roman" w:cs="Times New Roman"/>
          <w:lang w:val="en-US"/>
        </w:rPr>
        <w:t xml:space="preserve">  </w:t>
      </w:r>
    </w:p>
    <w:p w14:paraId="18D0587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Intense competition from larger companies in the sporting goods </w:t>
      </w:r>
      <w:proofErr w:type="gramStart"/>
      <w:r w:rsidRPr="00196249">
        <w:rPr>
          <w:rFonts w:ascii="Times New Roman" w:hAnsi="Times New Roman" w:cs="Times New Roman"/>
          <w:lang w:val="en-US"/>
        </w:rPr>
        <w:t>industry;</w:t>
      </w:r>
      <w:proofErr w:type="gramEnd"/>
      <w:r w:rsidRPr="00196249">
        <w:rPr>
          <w:rFonts w:ascii="Times New Roman" w:hAnsi="Times New Roman" w:cs="Times New Roman"/>
          <w:lang w:val="en-US"/>
        </w:rPr>
        <w:t xml:space="preserve">  </w:t>
      </w:r>
    </w:p>
    <w:p w14:paraId="1C0C4CF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Potential class imbalance in customer sentiment </w:t>
      </w:r>
      <w:proofErr w:type="gramStart"/>
      <w:r w:rsidRPr="00196249">
        <w:rPr>
          <w:rFonts w:ascii="Times New Roman" w:hAnsi="Times New Roman" w:cs="Times New Roman"/>
          <w:lang w:val="en-US"/>
        </w:rPr>
        <w:t>data;</w:t>
      </w:r>
      <w:proofErr w:type="gramEnd"/>
      <w:r w:rsidRPr="00196249">
        <w:rPr>
          <w:rFonts w:ascii="Times New Roman" w:hAnsi="Times New Roman" w:cs="Times New Roman"/>
          <w:lang w:val="en-US"/>
        </w:rPr>
        <w:t xml:space="preserve">  </w:t>
      </w:r>
    </w:p>
    <w:p w14:paraId="39EFBEB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Limited number of physical retail stores.</w:t>
      </w:r>
    </w:p>
    <w:p w14:paraId="1943101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Opportunities  </w:t>
      </w:r>
    </w:p>
    <w:p w14:paraId="2FC8F13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expansion of e-commerce and influencer </w:t>
      </w:r>
      <w:proofErr w:type="gramStart"/>
      <w:r w:rsidRPr="00196249">
        <w:rPr>
          <w:rFonts w:ascii="Times New Roman" w:hAnsi="Times New Roman" w:cs="Times New Roman"/>
          <w:lang w:val="en-US"/>
        </w:rPr>
        <w:t>marketing;</w:t>
      </w:r>
      <w:proofErr w:type="gramEnd"/>
      <w:r w:rsidRPr="00196249">
        <w:rPr>
          <w:rFonts w:ascii="Times New Roman" w:hAnsi="Times New Roman" w:cs="Times New Roman"/>
          <w:lang w:val="en-US"/>
        </w:rPr>
        <w:t xml:space="preserve">  </w:t>
      </w:r>
    </w:p>
    <w:p w14:paraId="28FBB1F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International market expansion, targeting countries with high usage of </w:t>
      </w:r>
      <w:proofErr w:type="gramStart"/>
      <w:r w:rsidRPr="00196249">
        <w:rPr>
          <w:rFonts w:ascii="Times New Roman" w:hAnsi="Times New Roman" w:cs="Times New Roman"/>
          <w:lang w:val="en-US"/>
        </w:rPr>
        <w:t>Instagram;</w:t>
      </w:r>
      <w:proofErr w:type="gramEnd"/>
      <w:r w:rsidRPr="00196249">
        <w:rPr>
          <w:rFonts w:ascii="Times New Roman" w:hAnsi="Times New Roman" w:cs="Times New Roman"/>
          <w:lang w:val="en-US"/>
        </w:rPr>
        <w:t xml:space="preserve">  </w:t>
      </w:r>
    </w:p>
    <w:p w14:paraId="5027F2F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Targeted promotion through machine </w:t>
      </w:r>
      <w:proofErr w:type="gramStart"/>
      <w:r w:rsidRPr="00196249">
        <w:rPr>
          <w:rFonts w:ascii="Times New Roman" w:hAnsi="Times New Roman" w:cs="Times New Roman"/>
          <w:lang w:val="en-US"/>
        </w:rPr>
        <w:t>learning;</w:t>
      </w:r>
      <w:proofErr w:type="gramEnd"/>
      <w:r w:rsidRPr="00196249">
        <w:rPr>
          <w:rFonts w:ascii="Times New Roman" w:hAnsi="Times New Roman" w:cs="Times New Roman"/>
          <w:lang w:val="en-US"/>
        </w:rPr>
        <w:t xml:space="preserve">  </w:t>
      </w:r>
    </w:p>
    <w:p w14:paraId="0F1B091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Creation of a line of products with a commitment to environmental sustainability.</w:t>
      </w:r>
    </w:p>
    <w:p w14:paraId="4D1106BB"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Threats  </w:t>
      </w:r>
    </w:p>
    <w:p w14:paraId="170900B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Fast-fashion competitors offering lower </w:t>
      </w:r>
      <w:proofErr w:type="gramStart"/>
      <w:r w:rsidRPr="00196249">
        <w:rPr>
          <w:rFonts w:ascii="Times New Roman" w:hAnsi="Times New Roman" w:cs="Times New Roman"/>
          <w:lang w:val="en-US"/>
        </w:rPr>
        <w:t>prices;</w:t>
      </w:r>
      <w:proofErr w:type="gramEnd"/>
      <w:r w:rsidRPr="00196249">
        <w:rPr>
          <w:rFonts w:ascii="Times New Roman" w:hAnsi="Times New Roman" w:cs="Times New Roman"/>
          <w:lang w:val="en-US"/>
        </w:rPr>
        <w:t xml:space="preserve">  </w:t>
      </w:r>
    </w:p>
    <w:p w14:paraId="080DC0A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visibility altered by changes in </w:t>
      </w:r>
      <w:proofErr w:type="gramStart"/>
      <w:r w:rsidRPr="00196249">
        <w:rPr>
          <w:rFonts w:ascii="Times New Roman" w:hAnsi="Times New Roman" w:cs="Times New Roman"/>
          <w:lang w:val="en-US"/>
        </w:rPr>
        <w:t>algorithm;</w:t>
      </w:r>
      <w:proofErr w:type="gramEnd"/>
      <w:r w:rsidRPr="00196249">
        <w:rPr>
          <w:rFonts w:ascii="Times New Roman" w:hAnsi="Times New Roman" w:cs="Times New Roman"/>
          <w:lang w:val="en-US"/>
        </w:rPr>
        <w:t xml:space="preserve">  </w:t>
      </w:r>
    </w:p>
    <w:p w14:paraId="4F7DBA9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Negative customer </w:t>
      </w:r>
      <w:proofErr w:type="gramStart"/>
      <w:r w:rsidRPr="00196249">
        <w:rPr>
          <w:rFonts w:ascii="Times New Roman" w:hAnsi="Times New Roman" w:cs="Times New Roman"/>
          <w:lang w:val="en-US"/>
        </w:rPr>
        <w:t>reviews;</w:t>
      </w:r>
      <w:proofErr w:type="gramEnd"/>
      <w:r w:rsidRPr="00196249">
        <w:rPr>
          <w:rFonts w:ascii="Times New Roman" w:hAnsi="Times New Roman" w:cs="Times New Roman"/>
          <w:lang w:val="en-US"/>
        </w:rPr>
        <w:t xml:space="preserve">  </w:t>
      </w:r>
    </w:p>
    <w:p w14:paraId="5656B8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Decreased discretionary spending due to economic decline.</w:t>
      </w:r>
    </w:p>
    <w:p w14:paraId="307CAE3F" w14:textId="77777777" w:rsidR="00196249" w:rsidRDefault="00196249" w:rsidP="00196249">
      <w:pPr>
        <w:spacing w:before="240" w:after="0" w:line="240" w:lineRule="auto"/>
        <w:jc w:val="both"/>
        <w:rPr>
          <w:rFonts w:ascii="Times New Roman" w:hAnsi="Times New Roman" w:cs="Times New Roman"/>
          <w:lang w:val="en-US"/>
        </w:rPr>
      </w:pPr>
    </w:p>
    <w:p w14:paraId="25C57073" w14:textId="5BA5B8F4" w:rsidR="00196249" w:rsidRPr="00196249" w:rsidRDefault="00196249" w:rsidP="00196249">
      <w:pPr>
        <w:spacing w:before="240" w:after="0" w:line="240" w:lineRule="auto"/>
        <w:jc w:val="center"/>
        <w:rPr>
          <w:rFonts w:ascii="Times New Roman" w:hAnsi="Times New Roman" w:cs="Times New Roman"/>
          <w:sz w:val="28"/>
          <w:szCs w:val="28"/>
          <w:lang w:val="en-US"/>
        </w:rPr>
      </w:pPr>
      <w:r w:rsidRPr="00196249">
        <w:rPr>
          <w:rFonts w:ascii="Times New Roman" w:hAnsi="Times New Roman" w:cs="Times New Roman"/>
          <w:sz w:val="28"/>
          <w:szCs w:val="28"/>
          <w:lang w:val="en-US"/>
        </w:rPr>
        <w:t>METHODOLOGY</w:t>
      </w:r>
    </w:p>
    <w:p w14:paraId="28A4B90D" w14:textId="77777777" w:rsidR="00196249" w:rsidRPr="00196249" w:rsidRDefault="00196249" w:rsidP="00196249">
      <w:pPr>
        <w:spacing w:before="240" w:after="0" w:line="240" w:lineRule="auto"/>
        <w:jc w:val="both"/>
        <w:rPr>
          <w:rFonts w:ascii="Times New Roman" w:hAnsi="Times New Roman" w:cs="Times New Roman"/>
          <w:lang w:val="en-US"/>
        </w:rPr>
      </w:pPr>
    </w:p>
    <w:p w14:paraId="63E03592"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analytical plan employed consists of preparing data, conducting exploratory analysis, building machine learning models, conducting hyperparameter optimization, and</w:t>
      </w:r>
    </w:p>
    <w:p w14:paraId="525BEF5A" w14:textId="26BAB5E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validating models. It is bend parametrize along a pattern that is coordinated and </w:t>
      </w:r>
      <w:proofErr w:type="gramStart"/>
      <w:r w:rsidRPr="00196249">
        <w:rPr>
          <w:rFonts w:ascii="Times New Roman" w:hAnsi="Times New Roman" w:cs="Times New Roman"/>
          <w:lang w:val="en-US"/>
        </w:rPr>
        <w:t>repeatable, and</w:t>
      </w:r>
      <w:proofErr w:type="gramEnd"/>
      <w:r w:rsidRPr="00196249">
        <w:rPr>
          <w:rFonts w:ascii="Times New Roman" w:hAnsi="Times New Roman" w:cs="Times New Roman"/>
          <w:lang w:val="en-US"/>
        </w:rPr>
        <w:t xml:space="preserve"> is a form of best practices in data analytics and is tailored for activewear industry decision making.</w:t>
      </w:r>
    </w:p>
    <w:p w14:paraId="3AD29381" w14:textId="1C1E222E"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1 Dataset Description</w:t>
      </w:r>
    </w:p>
    <w:p w14:paraId="1166169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primary dataset is one of the Women’s E-Commerce Clothing Reviews dataset available on Kaggle, which contains customer reviews, ratings, department classification, and demographics.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situate it in the business context of anti-cellulite leggings, the following three variables were created:</w:t>
      </w:r>
    </w:p>
    <w:p w14:paraId="3331C9C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Price (€) – indicative of the actual price for leggings (€29–€79</w:t>
      </w:r>
      <w:proofErr w:type="gramStart"/>
      <w:r w:rsidRPr="00196249">
        <w:rPr>
          <w:rFonts w:ascii="Times New Roman" w:hAnsi="Times New Roman" w:cs="Times New Roman"/>
          <w:lang w:val="en-US"/>
        </w:rPr>
        <w:t>);</w:t>
      </w:r>
      <w:proofErr w:type="gramEnd"/>
    </w:p>
    <w:p w14:paraId="361B1F1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Country – countries that are usually linked to high online activewear consumption (Ireland, UK, Spain, Italy, Portugal, USA); and</w:t>
      </w:r>
    </w:p>
    <w:p w14:paraId="219E226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Sales Channel – major online purchase acquisition (Instagram, Website, Email Marketing, Marketplace).</w:t>
      </w:r>
    </w:p>
    <w:p w14:paraId="2FB9E4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insights allowed for reasonably expected pricing and geographic sensitivity to digital marketing. Notably, the newly created variables all had realistic distributions to preserve analytical </w:t>
      </w:r>
      <w:proofErr w:type="gramStart"/>
      <w:r w:rsidRPr="00196249">
        <w:rPr>
          <w:rFonts w:ascii="Times New Roman" w:hAnsi="Times New Roman" w:cs="Times New Roman"/>
          <w:lang w:val="en-US"/>
        </w:rPr>
        <w:t>integrity</w:t>
      </w:r>
      <w:proofErr w:type="gramEnd"/>
      <w:r w:rsidRPr="00196249">
        <w:rPr>
          <w:rFonts w:ascii="Times New Roman" w:hAnsi="Times New Roman" w:cs="Times New Roman"/>
          <w:lang w:val="en-US"/>
        </w:rPr>
        <w:t xml:space="preserve"> and the behavior patterns were not misleading.</w:t>
      </w:r>
    </w:p>
    <w:p w14:paraId="727ACD08" w14:textId="09C455C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Data Cleaning and Preparation   </w:t>
      </w:r>
    </w:p>
    <w:p w14:paraId="062B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Several steps were undertaken to preprocess the dataset:                </w:t>
      </w:r>
    </w:p>
    <w:p w14:paraId="6E7524A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 Handling Missing Values   </w:t>
      </w:r>
    </w:p>
    <w:p w14:paraId="46EA14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Columns containing excessive amounts of gaps were removed or formatted in an inconsistent way. Logical imputation (i.e., filling in missing Age gaps with the median of the age) was used to deal with minor missing values.             </w:t>
      </w:r>
    </w:p>
    <w:p w14:paraId="04565D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 </w:t>
      </w:r>
      <w:proofErr w:type="spellStart"/>
      <w:r w:rsidRPr="00196249">
        <w:rPr>
          <w:rFonts w:ascii="Times New Roman" w:hAnsi="Times New Roman" w:cs="Times New Roman"/>
          <w:lang w:val="en-US"/>
        </w:rPr>
        <w:t>Standardising</w:t>
      </w:r>
      <w:proofErr w:type="spellEnd"/>
      <w:r w:rsidRPr="00196249">
        <w:rPr>
          <w:rFonts w:ascii="Times New Roman" w:hAnsi="Times New Roman" w:cs="Times New Roman"/>
          <w:lang w:val="en-US"/>
        </w:rPr>
        <w:t xml:space="preserve"> Column Names   </w:t>
      </w:r>
    </w:p>
    <w:p w14:paraId="6F5130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To ensure consistency during coding and modeling, we used lowercase snake case in all column names.  </w:t>
      </w:r>
    </w:p>
    <w:p w14:paraId="754A8D9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 Feature Engineering   </w:t>
      </w:r>
    </w:p>
    <w:p w14:paraId="25B668C4"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improve the possible predictability of the dataset, the following new variables were created:  </w:t>
      </w:r>
    </w:p>
    <w:p w14:paraId="1837AA15"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review_length</w:t>
      </w:r>
      <w:proofErr w:type="spellEnd"/>
      <w:r w:rsidRPr="00196249">
        <w:rPr>
          <w:rFonts w:ascii="Times New Roman" w:hAnsi="Times New Roman" w:cs="Times New Roman"/>
          <w:lang w:val="en-US"/>
        </w:rPr>
        <w:t xml:space="preserve"> – the character count of the review </w:t>
      </w:r>
      <w:proofErr w:type="gramStart"/>
      <w:r w:rsidRPr="00196249">
        <w:rPr>
          <w:rFonts w:ascii="Times New Roman" w:hAnsi="Times New Roman" w:cs="Times New Roman"/>
          <w:lang w:val="en-US"/>
        </w:rPr>
        <w:t>text;</w:t>
      </w:r>
      <w:proofErr w:type="gramEnd"/>
      <w:r w:rsidRPr="00196249">
        <w:rPr>
          <w:rFonts w:ascii="Times New Roman" w:hAnsi="Times New Roman" w:cs="Times New Roman"/>
          <w:lang w:val="en-US"/>
        </w:rPr>
        <w:t xml:space="preserve">  </w:t>
      </w:r>
    </w:p>
    <w:p w14:paraId="3E477513"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positive_feedback</w:t>
      </w:r>
      <w:proofErr w:type="spellEnd"/>
      <w:r w:rsidRPr="00196249">
        <w:rPr>
          <w:rFonts w:ascii="Times New Roman" w:hAnsi="Times New Roman" w:cs="Times New Roman"/>
          <w:lang w:val="en-US"/>
        </w:rPr>
        <w:t xml:space="preserve"> – total count of feedback with positive </w:t>
      </w:r>
      <w:proofErr w:type="gramStart"/>
      <w:r w:rsidRPr="00196249">
        <w:rPr>
          <w:rFonts w:ascii="Times New Roman" w:hAnsi="Times New Roman" w:cs="Times New Roman"/>
          <w:lang w:val="en-US"/>
        </w:rPr>
        <w:t>reactions;</w:t>
      </w:r>
      <w:proofErr w:type="gramEnd"/>
      <w:r w:rsidRPr="00196249">
        <w:rPr>
          <w:rFonts w:ascii="Times New Roman" w:hAnsi="Times New Roman" w:cs="Times New Roman"/>
          <w:lang w:val="en-US"/>
        </w:rPr>
        <w:t xml:space="preserve">  </w:t>
      </w:r>
    </w:p>
    <w:p w14:paraId="34270FD4"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age_group</w:t>
      </w:r>
      <w:proofErr w:type="spellEnd"/>
      <w:r w:rsidRPr="00196249">
        <w:rPr>
          <w:rFonts w:ascii="Times New Roman" w:hAnsi="Times New Roman" w:cs="Times New Roman"/>
          <w:lang w:val="en-US"/>
        </w:rPr>
        <w:t xml:space="preserve"> – segmentation created for the age variable in the datasets (optional for the purpose of strategic interpretation).  </w:t>
      </w:r>
    </w:p>
    <w:p w14:paraId="13AEAF1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 Encoding Categorical Variables  </w:t>
      </w:r>
    </w:p>
    <w:p w14:paraId="35437EB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One hot encoding was performed for the following (categorical) variables to prepare them for model ingestion: country, sales channel, and division name.  </w:t>
      </w:r>
    </w:p>
    <w:p w14:paraId="08C6AAE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 Train–Test Split  </w:t>
      </w:r>
    </w:p>
    <w:p w14:paraId="75E72D8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An unbiased assessment of model performance was ensured by splitting the data in an 80/20 ratio.   </w:t>
      </w:r>
    </w:p>
    <w:p w14:paraId="512B952A" w14:textId="535378F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Exploratory Data Analysis (EDA)   </w:t>
      </w:r>
    </w:p>
    <w:p w14:paraId="5E42C1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EDA focused on considering:  </w:t>
      </w:r>
    </w:p>
    <w:p w14:paraId="65BD9FB5" w14:textId="71DC64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age demographic </w:t>
      </w:r>
      <w:proofErr w:type="gramStart"/>
      <w:r w:rsidRPr="00196249">
        <w:rPr>
          <w:rFonts w:ascii="Times New Roman" w:hAnsi="Times New Roman" w:cs="Times New Roman"/>
          <w:lang w:val="en-US"/>
        </w:rPr>
        <w:t>distributions;</w:t>
      </w:r>
      <w:proofErr w:type="gramEnd"/>
      <w:r w:rsidRPr="00196249">
        <w:rPr>
          <w:rFonts w:ascii="Times New Roman" w:hAnsi="Times New Roman" w:cs="Times New Roman"/>
          <w:lang w:val="en-US"/>
        </w:rPr>
        <w:t xml:space="preserve">  </w:t>
      </w:r>
    </w:p>
    <w:p w14:paraId="36A4E22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review sentiment proxies and review text </w:t>
      </w:r>
      <w:proofErr w:type="gramStart"/>
      <w:r w:rsidRPr="00196249">
        <w:rPr>
          <w:rFonts w:ascii="Times New Roman" w:hAnsi="Times New Roman" w:cs="Times New Roman"/>
          <w:lang w:val="en-US"/>
        </w:rPr>
        <w:t>ratings;</w:t>
      </w:r>
      <w:proofErr w:type="gramEnd"/>
      <w:r w:rsidRPr="00196249">
        <w:rPr>
          <w:rFonts w:ascii="Times New Roman" w:hAnsi="Times New Roman" w:cs="Times New Roman"/>
          <w:lang w:val="en-US"/>
        </w:rPr>
        <w:t xml:space="preserve">  </w:t>
      </w:r>
    </w:p>
    <w:p w14:paraId="6E8404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perceptions of the </w:t>
      </w:r>
      <w:proofErr w:type="gramStart"/>
      <w:r w:rsidRPr="00196249">
        <w:rPr>
          <w:rFonts w:ascii="Times New Roman" w:hAnsi="Times New Roman" w:cs="Times New Roman"/>
          <w:lang w:val="en-US"/>
        </w:rPr>
        <w:t>product;</w:t>
      </w:r>
      <w:proofErr w:type="gramEnd"/>
      <w:r w:rsidRPr="00196249">
        <w:rPr>
          <w:rFonts w:ascii="Times New Roman" w:hAnsi="Times New Roman" w:cs="Times New Roman"/>
          <w:lang w:val="en-US"/>
        </w:rPr>
        <w:t xml:space="preserve">  </w:t>
      </w:r>
    </w:p>
    <w:p w14:paraId="599E137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pricing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05CA02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country and channel trends.  </w:t>
      </w:r>
    </w:p>
    <w:p w14:paraId="65CF1DD9" w14:textId="573A722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This component created value for the business, as it enabled certain insights that were the most useful considering the interpretation of the ML results. For instance, it verified that Instagram is an important channel for customer acquisition and that older customers tend to buy leggings at higher prices.</w:t>
      </w:r>
    </w:p>
    <w:p w14:paraId="3553F85A" w14:textId="4998AC3C"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4 Machine Learning Models</w:t>
      </w:r>
    </w:p>
    <w:p w14:paraId="3E37D51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As stated in the assessment brief, three models were chosen:</w:t>
      </w:r>
    </w:p>
    <w:p w14:paraId="42D021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 interpretable base </w:t>
      </w:r>
      <w:proofErr w:type="gramStart"/>
      <w:r w:rsidRPr="00196249">
        <w:rPr>
          <w:rFonts w:ascii="Times New Roman" w:hAnsi="Times New Roman" w:cs="Times New Roman"/>
          <w:lang w:val="en-US"/>
        </w:rPr>
        <w:t>model;</w:t>
      </w:r>
      <w:proofErr w:type="gramEnd"/>
    </w:p>
    <w:p w14:paraId="642A284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Classifier - non-linear model that can pick up on higher-order </w:t>
      </w:r>
      <w:proofErr w:type="gramStart"/>
      <w:r w:rsidRPr="00196249">
        <w:rPr>
          <w:rFonts w:ascii="Times New Roman" w:hAnsi="Times New Roman" w:cs="Times New Roman"/>
          <w:lang w:val="en-US"/>
        </w:rPr>
        <w:t>interactions;</w:t>
      </w:r>
      <w:proofErr w:type="gramEnd"/>
    </w:p>
    <w:p w14:paraId="79F137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Gradient Boosting Classifier - a sophisticated boosting method that achieves top results in many competitions with tabular data.</w:t>
      </w:r>
    </w:p>
    <w:p w14:paraId="090DE4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target variable was Recommended (1 = Yes, 0 = No).</w:t>
      </w:r>
    </w:p>
    <w:p w14:paraId="19D56F32" w14:textId="033E2CE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5 Hyperparameter Tuning</w:t>
      </w:r>
    </w:p>
    <w:p w14:paraId="1ECF47AA"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enhance performance, each model was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 xml:space="preserve"> with the help of </w:t>
      </w:r>
      <w:proofErr w:type="spellStart"/>
      <w:r w:rsidRPr="00196249">
        <w:rPr>
          <w:rFonts w:ascii="Times New Roman" w:hAnsi="Times New Roman" w:cs="Times New Roman"/>
          <w:lang w:val="en-US"/>
        </w:rPr>
        <w:t>GridSearchCV</w:t>
      </w:r>
      <w:proofErr w:type="spellEnd"/>
      <w:r w:rsidRPr="00196249">
        <w:rPr>
          <w:rFonts w:ascii="Times New Roman" w:hAnsi="Times New Roman" w:cs="Times New Roman"/>
          <w:lang w:val="en-US"/>
        </w:rPr>
        <w:t xml:space="preserve">. The following hyperparameters were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w:t>
      </w:r>
    </w:p>
    <w:p w14:paraId="30208867" w14:textId="5C975BDA"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regularisation</w:t>
      </w:r>
      <w:proofErr w:type="spellEnd"/>
      <w:r w:rsidRPr="00196249">
        <w:rPr>
          <w:rFonts w:ascii="Times New Roman" w:hAnsi="Times New Roman" w:cs="Times New Roman"/>
          <w:lang w:val="en-US"/>
        </w:rPr>
        <w:t xml:space="preserve"> strength (Logistic Regression);</w:t>
      </w:r>
      <w:r>
        <w:rPr>
          <w:rFonts w:ascii="Times New Roman" w:hAnsi="Times New Roman" w:cs="Times New Roman"/>
          <w:lang w:val="en-US"/>
        </w:rPr>
        <w:t xml:space="preserve"> </w:t>
      </w:r>
      <w:r w:rsidRPr="00196249">
        <w:rPr>
          <w:rFonts w:ascii="Times New Roman" w:hAnsi="Times New Roman" w:cs="Times New Roman"/>
          <w:lang w:val="en-US"/>
        </w:rPr>
        <w:t>number of trees, depth of each tree, and feature selection (Random Forest);</w:t>
      </w:r>
      <w:r>
        <w:rPr>
          <w:rFonts w:ascii="Times New Roman" w:hAnsi="Times New Roman" w:cs="Times New Roman"/>
          <w:lang w:val="en-US"/>
        </w:rPr>
        <w:t xml:space="preserve"> </w:t>
      </w:r>
      <w:r w:rsidRPr="00196249">
        <w:rPr>
          <w:rFonts w:ascii="Times New Roman" w:hAnsi="Times New Roman" w:cs="Times New Roman"/>
          <w:lang w:val="en-US"/>
        </w:rPr>
        <w:t>learning rate, number of trees (estimators), and max tree depth (Gradient Boosting).</w:t>
      </w:r>
    </w:p>
    <w:p w14:paraId="50AA1B4B"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Cross-validation was used to ensure performance metrics were stable and overfitting was mitigated.</w:t>
      </w:r>
    </w:p>
    <w:p w14:paraId="0D2C1E48" w14:textId="161F7A7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6 Model Validation Metrics</w:t>
      </w:r>
    </w:p>
    <w:p w14:paraId="3AD9F1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metrics that were used in this assessment include:</w:t>
      </w:r>
    </w:p>
    <w:p w14:paraId="6BEFEA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Accuracy</w:t>
      </w:r>
    </w:p>
    <w:p w14:paraId="35778EA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Precision</w:t>
      </w:r>
    </w:p>
    <w:p w14:paraId="5675C28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Recall</w:t>
      </w:r>
    </w:p>
    <w:p w14:paraId="5F5304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F1</w:t>
      </w:r>
    </w:p>
    <w:p w14:paraId="44CD6B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ROC–AUC</w:t>
      </w:r>
    </w:p>
    <w:p w14:paraId="770D7DF3"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Due to the small class imbalance, we focused on F1 score and AUC rather than accuracy to provide a more comprehensive evaluation of the model.</w:t>
      </w:r>
    </w:p>
    <w:p w14:paraId="18CC73BE" w14:textId="77777777" w:rsidR="00196249" w:rsidRDefault="00196249" w:rsidP="00196249">
      <w:pPr>
        <w:spacing w:before="240" w:after="0" w:line="240" w:lineRule="auto"/>
        <w:jc w:val="both"/>
        <w:rPr>
          <w:rFonts w:ascii="Times New Roman" w:hAnsi="Times New Roman" w:cs="Times New Roman"/>
          <w:lang w:val="en-US"/>
        </w:rPr>
      </w:pPr>
    </w:p>
    <w:p w14:paraId="1C1E8710" w14:textId="754F72BE"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MACHINE LEARNING RESULTS AND VALIDATION</w:t>
      </w:r>
    </w:p>
    <w:p w14:paraId="0434D95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Performance of the machine learning models was consistent across the various metrics for evaluation, although it was noted that there was predictive and </w:t>
      </w:r>
      <w:proofErr w:type="spellStart"/>
      <w:r w:rsidRPr="00196249">
        <w:rPr>
          <w:rFonts w:ascii="Times New Roman" w:hAnsi="Times New Roman" w:cs="Times New Roman"/>
          <w:lang w:val="en-US"/>
        </w:rPr>
        <w:t>generalisation</w:t>
      </w:r>
      <w:proofErr w:type="spellEnd"/>
      <w:r w:rsidRPr="00196249">
        <w:rPr>
          <w:rFonts w:ascii="Times New Roman" w:hAnsi="Times New Roman" w:cs="Times New Roman"/>
          <w:lang w:val="en-US"/>
        </w:rPr>
        <w:t xml:space="preserve"> capability disparity. This section outlines the findings from the cross-validation and the final evaluation of the test set.  </w:t>
      </w:r>
    </w:p>
    <w:p w14:paraId="7A82043D" w14:textId="33EB765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Logistic Regression  </w:t>
      </w:r>
    </w:p>
    <w:p w14:paraId="1AE1399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was the baseline model. Simplicity, interpretability, and quick execution are the advantages of this model. </w:t>
      </w:r>
    </w:p>
    <w:p w14:paraId="6430BD69" w14:textId="56E4997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attained:  </w:t>
      </w:r>
    </w:p>
    <w:p w14:paraId="3CDF4E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Accuracy: moderate  </w:t>
      </w:r>
    </w:p>
    <w:p w14:paraId="5DC1E13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F1-Score: moderate  </w:t>
      </w:r>
    </w:p>
    <w:p w14:paraId="71EA30C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AUC: discrimination power was reasonable  </w:t>
      </w:r>
    </w:p>
    <w:p w14:paraId="405D4F4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however, </w:t>
      </w:r>
      <w:proofErr w:type="gramStart"/>
      <w:r w:rsidRPr="00196249">
        <w:rPr>
          <w:rFonts w:ascii="Times New Roman" w:hAnsi="Times New Roman" w:cs="Times New Roman"/>
          <w:lang w:val="en-US"/>
        </w:rPr>
        <w:t>experienced difficulty</w:t>
      </w:r>
      <w:proofErr w:type="gramEnd"/>
      <w:r w:rsidRPr="00196249">
        <w:rPr>
          <w:rFonts w:ascii="Times New Roman" w:hAnsi="Times New Roman" w:cs="Times New Roman"/>
          <w:lang w:val="en-US"/>
        </w:rPr>
        <w:t xml:space="preserve"> in detecting nonlinear relationships, particularly those that involve age, review length and price–rating interactions.  </w:t>
      </w:r>
    </w:p>
    <w:p w14:paraId="56B737AD" w14:textId="40F2C4B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Random Forest Classifier  </w:t>
      </w:r>
    </w:p>
    <w:p w14:paraId="4DDFBC5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Random Forest Classifier model eclipsed the logistic regression model. After hyperparameter tuning, the model attained:  </w:t>
      </w:r>
    </w:p>
    <w:p w14:paraId="1B4A37C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High accuracy and F1-score  </w:t>
      </w:r>
    </w:p>
    <w:p w14:paraId="094B31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Firm resistance to overfitting  </w:t>
      </w:r>
    </w:p>
    <w:p w14:paraId="24C34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Plain indication of key predictors (rating, positive feedback, review length, price)  </w:t>
      </w:r>
    </w:p>
    <w:p w14:paraId="7253842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The model was likely to </w:t>
      </w:r>
      <w:proofErr w:type="spellStart"/>
      <w:r w:rsidRPr="00196249">
        <w:rPr>
          <w:rFonts w:ascii="Times New Roman" w:hAnsi="Times New Roman" w:cs="Times New Roman"/>
          <w:lang w:val="en-US"/>
        </w:rPr>
        <w:t>generalise</w:t>
      </w:r>
      <w:proofErr w:type="spellEnd"/>
      <w:r w:rsidRPr="00196249">
        <w:rPr>
          <w:rFonts w:ascii="Times New Roman" w:hAnsi="Times New Roman" w:cs="Times New Roman"/>
          <w:lang w:val="en-US"/>
        </w:rPr>
        <w:t xml:space="preserve"> and was therefore, good for deployment.</w:t>
      </w:r>
    </w:p>
    <w:p w14:paraId="51BAA78A" w14:textId="60F4039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 Gradient Boosting Classifier</w:t>
      </w:r>
    </w:p>
    <w:p w14:paraId="05E2C25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Based on different evaluation measures, Gradient Boosting was also the best predictor of customer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tabular datasets. It achieved:</w:t>
      </w:r>
    </w:p>
    <w:p w14:paraId="2A26FF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Top F1-score</w:t>
      </w:r>
    </w:p>
    <w:p w14:paraId="1DAA5A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AUC (very high)</w:t>
      </w:r>
    </w:p>
    <w:p w14:paraId="2C4FAC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Excellent precision-recall mixture</w:t>
      </w:r>
    </w:p>
    <w:p w14:paraId="2337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Its sequential learning focus and ability to classify the target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was</w:t>
      </w:r>
      <w:proofErr w:type="gramEnd"/>
      <w:r w:rsidRPr="00196249">
        <w:rPr>
          <w:rFonts w:ascii="Times New Roman" w:hAnsi="Times New Roman" w:cs="Times New Roman"/>
          <w:lang w:val="en-US"/>
        </w:rPr>
        <w:t xml:space="preserve"> able to learn </w:t>
      </w:r>
      <w:proofErr w:type="gramStart"/>
      <w:r w:rsidRPr="00196249">
        <w:rPr>
          <w:rFonts w:ascii="Times New Roman" w:hAnsi="Times New Roman" w:cs="Times New Roman"/>
          <w:lang w:val="en-US"/>
        </w:rPr>
        <w:t>how  to</w:t>
      </w:r>
      <w:proofErr w:type="gramEnd"/>
      <w:r w:rsidRPr="00196249">
        <w:rPr>
          <w:rFonts w:ascii="Times New Roman" w:hAnsi="Times New Roman" w:cs="Times New Roman"/>
          <w:lang w:val="en-US"/>
        </w:rPr>
        <w:t xml:space="preserve">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that</w:t>
      </w:r>
      <w:proofErr w:type="gramEnd"/>
      <w:r w:rsidRPr="00196249">
        <w:rPr>
          <w:rFonts w:ascii="Times New Roman" w:hAnsi="Times New Roman" w:cs="Times New Roman"/>
          <w:lang w:val="en-US"/>
        </w:rPr>
        <w:t xml:space="preserve"> range around </w:t>
      </w:r>
      <w:proofErr w:type="gramStart"/>
      <w:r w:rsidRPr="00196249">
        <w:rPr>
          <w:rFonts w:ascii="Times New Roman" w:hAnsi="Times New Roman" w:cs="Times New Roman"/>
          <w:lang w:val="en-US"/>
        </w:rPr>
        <w:t>certain  review</w:t>
      </w:r>
      <w:proofErr w:type="gramEnd"/>
      <w:r w:rsidRPr="00196249">
        <w:rPr>
          <w:rFonts w:ascii="Times New Roman" w:hAnsi="Times New Roman" w:cs="Times New Roman"/>
          <w:lang w:val="en-US"/>
        </w:rPr>
        <w:t xml:space="preserve"> engagements highly influence the </w:t>
      </w:r>
      <w:proofErr w:type="spell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of the customer.  </w:t>
      </w:r>
    </w:p>
    <w:p w14:paraId="1CE9163F" w14:textId="41020829"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Model Comparison  </w:t>
      </w:r>
    </w:p>
    <w:p w14:paraId="71BA8D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 all the algorithms, the best predictor was also the Gradient </w:t>
      </w:r>
      <w:proofErr w:type="gramStart"/>
      <w:r w:rsidRPr="00196249">
        <w:rPr>
          <w:rFonts w:ascii="Times New Roman" w:hAnsi="Times New Roman" w:cs="Times New Roman"/>
          <w:lang w:val="en-US"/>
        </w:rPr>
        <w:t>Boosting</w:t>
      </w:r>
      <w:proofErr w:type="gramEnd"/>
      <w:r w:rsidRPr="00196249">
        <w:rPr>
          <w:rFonts w:ascii="Times New Roman" w:hAnsi="Times New Roman" w:cs="Times New Roman"/>
          <w:lang w:val="en-US"/>
        </w:rPr>
        <w:t xml:space="preserve"> and the second best was the Random Forest. The Logistic Regression was the most elementary predictor to be modelled and helpful in </w:t>
      </w:r>
      <w:proofErr w:type="gramStart"/>
      <w:r w:rsidRPr="00196249">
        <w:rPr>
          <w:rFonts w:ascii="Times New Roman" w:hAnsi="Times New Roman" w:cs="Times New Roman"/>
          <w:lang w:val="en-US"/>
        </w:rPr>
        <w:t>benchmarking</w:t>
      </w:r>
      <w:proofErr w:type="gramEnd"/>
      <w:r w:rsidRPr="00196249">
        <w:rPr>
          <w:rFonts w:ascii="Times New Roman" w:hAnsi="Times New Roman" w:cs="Times New Roman"/>
          <w:lang w:val="en-US"/>
        </w:rPr>
        <w:t xml:space="preserve"> but the results were not as high as the algorithms that were above.  </w:t>
      </w:r>
    </w:p>
    <w:p w14:paraId="33A3C76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From a managerial perspective:</w:t>
      </w:r>
    </w:p>
    <w:p w14:paraId="1037D8E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Of all the models, Gradient Boosting is more capable of marketing to the target segmentation and creates more actionable marketing tactics.</w:t>
      </w:r>
    </w:p>
    <w:p w14:paraId="115D7DB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is useful for decision-making at a managerial level as it is a more robust with the given dataset.  </w:t>
      </w:r>
    </w:p>
    <w:p w14:paraId="7D8CE0D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Providing Logistic Regression is helpful from a compliance perspective as it is </w:t>
      </w:r>
      <w:proofErr w:type="gramStart"/>
      <w:r w:rsidRPr="00196249">
        <w:rPr>
          <w:rFonts w:ascii="Times New Roman" w:hAnsi="Times New Roman" w:cs="Times New Roman"/>
          <w:lang w:val="en-US"/>
        </w:rPr>
        <w:t>more  transparent</w:t>
      </w:r>
      <w:proofErr w:type="gramEnd"/>
      <w:r w:rsidRPr="00196249">
        <w:rPr>
          <w:rFonts w:ascii="Times New Roman" w:hAnsi="Times New Roman" w:cs="Times New Roman"/>
          <w:lang w:val="en-US"/>
        </w:rPr>
        <w:t xml:space="preserve"> in a legal behavior context.</w:t>
      </w:r>
    </w:p>
    <w:p w14:paraId="78D4656B" w14:textId="43F05B3B"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5 Model Validation  </w:t>
      </w:r>
    </w:p>
    <w:p w14:paraId="4CFB546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Cross-validation was performed and metrics from different folds were </w:t>
      </w:r>
      <w:proofErr w:type="gramStart"/>
      <w:r w:rsidRPr="00196249">
        <w:rPr>
          <w:rFonts w:ascii="Times New Roman" w:hAnsi="Times New Roman" w:cs="Times New Roman"/>
          <w:lang w:val="en-US"/>
        </w:rPr>
        <w:t>used</w:t>
      </w:r>
      <w:proofErr w:type="gramEnd"/>
      <w:r w:rsidRPr="00196249">
        <w:rPr>
          <w:rFonts w:ascii="Times New Roman" w:hAnsi="Times New Roman" w:cs="Times New Roman"/>
          <w:lang w:val="en-US"/>
        </w:rPr>
        <w:t xml:space="preserve"> and the results were consistent. This confirms that the models </w:t>
      </w:r>
      <w:proofErr w:type="gramStart"/>
      <w:r w:rsidRPr="00196249">
        <w:rPr>
          <w:rFonts w:ascii="Times New Roman" w:hAnsi="Times New Roman" w:cs="Times New Roman"/>
          <w:lang w:val="en-US"/>
        </w:rPr>
        <w:t>generalizes</w:t>
      </w:r>
      <w:proofErr w:type="gramEnd"/>
      <w:r w:rsidRPr="00196249">
        <w:rPr>
          <w:rFonts w:ascii="Times New Roman" w:hAnsi="Times New Roman" w:cs="Times New Roman"/>
          <w:lang w:val="en-US"/>
        </w:rPr>
        <w:t xml:space="preserve"> quite well to use across different datasets. The evaluation and test set were </w:t>
      </w:r>
      <w:proofErr w:type="gramStart"/>
      <w:r w:rsidRPr="00196249">
        <w:rPr>
          <w:rFonts w:ascii="Times New Roman" w:hAnsi="Times New Roman" w:cs="Times New Roman"/>
          <w:lang w:val="en-US"/>
        </w:rPr>
        <w:t>more or less aligned</w:t>
      </w:r>
      <w:proofErr w:type="gramEnd"/>
      <w:r w:rsidRPr="00196249">
        <w:rPr>
          <w:rFonts w:ascii="Times New Roman" w:hAnsi="Times New Roman" w:cs="Times New Roman"/>
          <w:lang w:val="en-US"/>
        </w:rPr>
        <w:t xml:space="preserve"> with each other to show that no overfitting on the target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was applied.</w:t>
      </w:r>
    </w:p>
    <w:p w14:paraId="5836A558" w14:textId="77777777" w:rsidR="00196249" w:rsidRDefault="00196249" w:rsidP="00196249">
      <w:pPr>
        <w:spacing w:before="240" w:after="0" w:line="240" w:lineRule="auto"/>
        <w:jc w:val="both"/>
        <w:rPr>
          <w:rFonts w:ascii="Times New Roman" w:hAnsi="Times New Roman" w:cs="Times New Roman"/>
          <w:lang w:val="en-US"/>
        </w:rPr>
      </w:pPr>
    </w:p>
    <w:p w14:paraId="66C9331B" w14:textId="4E7C7913" w:rsidR="00196249" w:rsidRPr="00196249" w:rsidRDefault="00196249" w:rsidP="00196249">
      <w:pPr>
        <w:jc w:val="center"/>
        <w:rPr>
          <w:rFonts w:ascii="Times New Roman" w:hAnsi="Times New Roman" w:cs="Times New Roman"/>
          <w:b/>
          <w:bCs/>
          <w:sz w:val="28"/>
          <w:szCs w:val="28"/>
        </w:rPr>
      </w:pPr>
      <w:r w:rsidRPr="00196249">
        <w:rPr>
          <w:rFonts w:ascii="Times New Roman" w:hAnsi="Times New Roman" w:cs="Times New Roman"/>
          <w:b/>
          <w:bCs/>
          <w:sz w:val="28"/>
          <w:szCs w:val="28"/>
        </w:rPr>
        <w:t>MODEL INTERPRETABILITY</w:t>
      </w:r>
    </w:p>
    <w:p w14:paraId="2D0A9DD4"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Within consumer-facing industries, responsible AI deployment hinges on interpretability. Understanding what drives a model to predict that a customer is likely to recommend a product is key for transparency and trust as well as for making purposeful choices. </w:t>
      </w:r>
    </w:p>
    <w:p w14:paraId="626ED10D" w14:textId="77777777" w:rsidR="00196249" w:rsidRDefault="00196249" w:rsidP="00196249">
      <w:pPr>
        <w:jc w:val="both"/>
        <w:rPr>
          <w:rFonts w:ascii="Times New Roman" w:hAnsi="Times New Roman" w:cs="Times New Roman"/>
          <w:lang w:val="en-US"/>
        </w:rPr>
      </w:pPr>
    </w:p>
    <w:p w14:paraId="2BD16733" w14:textId="77777777" w:rsidR="00196249" w:rsidRDefault="00196249" w:rsidP="00196249">
      <w:pPr>
        <w:jc w:val="both"/>
        <w:rPr>
          <w:rFonts w:ascii="Times New Roman" w:hAnsi="Times New Roman" w:cs="Times New Roman"/>
          <w:lang w:val="en-US"/>
        </w:rPr>
      </w:pPr>
    </w:p>
    <w:p w14:paraId="7EC22208" w14:textId="5056C506" w:rsidR="00196249" w:rsidRPr="00196249" w:rsidRDefault="00196249" w:rsidP="00196249">
      <w:pPr>
        <w:jc w:val="both"/>
        <w:rPr>
          <w:rFonts w:ascii="Times New Roman" w:hAnsi="Times New Roman" w:cs="Times New Roman"/>
          <w:lang w:val="en-US"/>
        </w:rPr>
      </w:pPr>
      <w:r>
        <w:rPr>
          <w:rFonts w:ascii="Times New Roman" w:hAnsi="Times New Roman" w:cs="Times New Roman"/>
          <w:lang w:val="en-US"/>
        </w:rPr>
        <w:lastRenderedPageBreak/>
        <w:t>1.</w:t>
      </w:r>
      <w:r w:rsidRPr="00196249">
        <w:rPr>
          <w:rFonts w:ascii="Times New Roman" w:hAnsi="Times New Roman" w:cs="Times New Roman"/>
          <w:lang w:val="en-US"/>
        </w:rPr>
        <w:t xml:space="preserve">Feature Importance  </w:t>
      </w:r>
    </w:p>
    <w:p w14:paraId="3A632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models calculate intrinsic feature importance values. These include</w:t>
      </w:r>
      <w:r>
        <w:rPr>
          <w:rFonts w:ascii="Times New Roman" w:hAnsi="Times New Roman" w:cs="Times New Roman"/>
          <w:lang w:val="en-US"/>
        </w:rPr>
        <w:t xml:space="preserve"> </w:t>
      </w:r>
      <w:r w:rsidRPr="00196249">
        <w:rPr>
          <w:rFonts w:ascii="Times New Roman" w:hAnsi="Times New Roman" w:cs="Times New Roman"/>
          <w:lang w:val="en-US"/>
        </w:rPr>
        <w:t xml:space="preserve">Rating – this is the strongest predictor of making a recommendation. Positive Feedback Count – a measure of customer engagement.  Review Length – longer reviews suggest stronger sentiment, so this variable is likely to be correlated with the level of sentiment. </w:t>
      </w:r>
    </w:p>
    <w:p w14:paraId="6DBE8720"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Price – this variable has a moderate influence, and this is especially the case if the price is higher.</w:t>
      </w:r>
    </w:p>
    <w:p w14:paraId="5DE80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09204F5"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enable marketing teams to ascertain which of the predictors likely drive customer advocacy.</w:t>
      </w:r>
    </w:p>
    <w:p w14:paraId="3BC3B22B" w14:textId="3975235A"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6821B0B4" w14:textId="203FEDA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brings ethical transparency (customers are informed on how decisions are made); avoidance of discriminatory bias, for example, ensuring age or country is not misused;</w:t>
      </w:r>
      <w:r>
        <w:rPr>
          <w:rFonts w:ascii="Times New Roman" w:hAnsi="Times New Roman" w:cs="Times New Roman"/>
          <w:lang w:val="en-US"/>
        </w:rPr>
        <w:t xml:space="preserve"> </w:t>
      </w:r>
      <w:r w:rsidRPr="00196249">
        <w:rPr>
          <w:rFonts w:ascii="Times New Roman" w:hAnsi="Times New Roman" w:cs="Times New Roman"/>
          <w:lang w:val="en-US"/>
        </w:rPr>
        <w:t>marketing focus (efforts can be streamlined toward what truly drives recommendations);</w:t>
      </w:r>
      <w:r>
        <w:rPr>
          <w:rFonts w:ascii="Times New Roman" w:hAnsi="Times New Roman" w:cs="Times New Roman"/>
          <w:lang w:val="en-US"/>
        </w:rPr>
        <w:t xml:space="preserve"> </w:t>
      </w:r>
      <w:r w:rsidRPr="00196249">
        <w:rPr>
          <w:rFonts w:ascii="Times New Roman" w:hAnsi="Times New Roman" w:cs="Times New Roman"/>
          <w:lang w:val="en-US"/>
        </w:rPr>
        <w:t>stakeholder trust (to the management, this can be validation of the model).</w:t>
      </w:r>
    </w:p>
    <w:p w14:paraId="2B0567D7"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 xml:space="preserve">. </w:t>
      </w:r>
      <w:r w:rsidRPr="00196249">
        <w:rPr>
          <w:rFonts w:ascii="Times New Roman" w:hAnsi="Times New Roman" w:cs="Times New Roman"/>
          <w:lang w:val="en-US"/>
        </w:rPr>
        <w:t>Alignment with Strategic Goals</w:t>
      </w:r>
    </w:p>
    <w:p w14:paraId="48CF99C7" w14:textId="33CC109D"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of models offers a brand the opportunity to identify segments of strong promoters,</w:t>
      </w:r>
      <w:r>
        <w:rPr>
          <w:rFonts w:ascii="Times New Roman" w:hAnsi="Times New Roman" w:cs="Times New Roman"/>
          <w:lang w:val="en-US"/>
        </w:rPr>
        <w:t xml:space="preserve"> </w:t>
      </w:r>
      <w:r w:rsidRPr="00196249">
        <w:rPr>
          <w:rFonts w:ascii="Times New Roman" w:hAnsi="Times New Roman" w:cs="Times New Roman"/>
          <w:lang w:val="en-US"/>
        </w:rPr>
        <w:t>design tailored campaigns, refine pricing approaches, enhance engagement on social media.</w:t>
      </w:r>
      <w:r>
        <w:rPr>
          <w:rFonts w:ascii="Times New Roman" w:hAnsi="Times New Roman" w:cs="Times New Roman"/>
          <w:lang w:val="en-US"/>
        </w:rPr>
        <w:t xml:space="preserve"> </w:t>
      </w:r>
      <w:r w:rsidRPr="00196249">
        <w:rPr>
          <w:rFonts w:ascii="Times New Roman" w:hAnsi="Times New Roman" w:cs="Times New Roman"/>
          <w:lang w:val="en-US"/>
        </w:rPr>
        <w:t>This establishes a strong actionable link between predictive modeling and business strategy.</w:t>
      </w:r>
    </w:p>
    <w:p w14:paraId="1D6F186D" w14:textId="77777777" w:rsidR="00196249" w:rsidRDefault="00196249" w:rsidP="00196249">
      <w:pPr>
        <w:jc w:val="both"/>
        <w:rPr>
          <w:rFonts w:ascii="Times New Roman" w:hAnsi="Times New Roman" w:cs="Times New Roman"/>
          <w:lang w:val="en-US"/>
        </w:rPr>
      </w:pPr>
    </w:p>
    <w:p w14:paraId="6EF4DEB2" w14:textId="5442DE43" w:rsidR="00196249" w:rsidRPr="00196249" w:rsidRDefault="00196249" w:rsidP="00196249">
      <w:pPr>
        <w:jc w:val="center"/>
        <w:rPr>
          <w:rFonts w:ascii="Times New Roman" w:hAnsi="Times New Roman" w:cs="Times New Roman"/>
          <w:lang w:val="en-US"/>
        </w:rPr>
      </w:pPr>
      <w:r w:rsidRPr="00196249">
        <w:rPr>
          <w:rFonts w:ascii="Times New Roman" w:hAnsi="Times New Roman" w:cs="Times New Roman"/>
          <w:b/>
          <w:bCs/>
          <w:lang w:val="en-US"/>
        </w:rPr>
        <w:t>MODEL INTERPRETABILITY</w:t>
      </w:r>
    </w:p>
    <w:p w14:paraId="431043CE" w14:textId="77777777" w:rsidR="00196249" w:rsidRPr="00196249" w:rsidRDefault="00196249" w:rsidP="00196249">
      <w:pPr>
        <w:jc w:val="both"/>
        <w:rPr>
          <w:rFonts w:ascii="Times New Roman" w:hAnsi="Times New Roman" w:cs="Times New Roman"/>
          <w:lang w:val="en-US"/>
        </w:rPr>
      </w:pPr>
    </w:p>
    <w:p w14:paraId="044B512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the consumers field, responsible AI deployment highly depends on interpretability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discern what leads AI models to predict if a customer would endorse a product.  This can aid to transparency, trust, and intentionality. </w:t>
      </w:r>
    </w:p>
    <w:p w14:paraId="718AB612" w14:textId="2509452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1</w:t>
      </w:r>
      <w:r>
        <w:rPr>
          <w:rFonts w:ascii="Times New Roman" w:hAnsi="Times New Roman" w:cs="Times New Roman"/>
          <w:lang w:val="en-US"/>
        </w:rPr>
        <w:t>.</w:t>
      </w:r>
      <w:r w:rsidRPr="00196249">
        <w:rPr>
          <w:rFonts w:ascii="Times New Roman" w:hAnsi="Times New Roman" w:cs="Times New Roman"/>
          <w:lang w:val="en-US"/>
        </w:rPr>
        <w:t xml:space="preserve"> Feature Importance</w:t>
      </w:r>
      <w:r>
        <w:rPr>
          <w:rFonts w:ascii="Times New Roman" w:hAnsi="Times New Roman" w:cs="Times New Roman"/>
          <w:lang w:val="en-US"/>
        </w:rPr>
        <w:t xml:space="preserve"> i</w:t>
      </w:r>
      <w:r w:rsidRPr="00196249">
        <w:rPr>
          <w:rFonts w:ascii="Times New Roman" w:hAnsi="Times New Roman" w:cs="Times New Roman"/>
          <w:lang w:val="en-US"/>
        </w:rPr>
        <w:t xml:space="preserve">n the Random Forest and Gradient Boosting models, intrinsic feature importance values are estimated. Among others, we have the following:  </w:t>
      </w:r>
    </w:p>
    <w:p w14:paraId="1AC10F85" w14:textId="5C375FF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Rating - This is the strongest predictor of making a recommendation. </w:t>
      </w:r>
    </w:p>
    <w:p w14:paraId="0A372E8A" w14:textId="5369549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Positive Feedback Count - This is a measure of customer engagement. </w:t>
      </w:r>
    </w:p>
    <w:p w14:paraId="779613C2"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Review Length - This is positively correlated with sentiment </w:t>
      </w:r>
      <w:proofErr w:type="gramStart"/>
      <w:r w:rsidRPr="00196249">
        <w:rPr>
          <w:rFonts w:ascii="Times New Roman" w:hAnsi="Times New Roman" w:cs="Times New Roman"/>
          <w:lang w:val="en-US"/>
        </w:rPr>
        <w:t>strength,</w:t>
      </w:r>
      <w:proofErr w:type="gramEnd"/>
      <w:r w:rsidRPr="00196249">
        <w:rPr>
          <w:rFonts w:ascii="Times New Roman" w:hAnsi="Times New Roman" w:cs="Times New Roman"/>
          <w:lang w:val="en-US"/>
        </w:rPr>
        <w:t xml:space="preserve"> thus, longer reviews imply stronger sentiment. </w:t>
      </w:r>
    </w:p>
    <w:p w14:paraId="02B98848" w14:textId="0675FD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 xml:space="preserve">- Price - This variable has moderate influence, especially if the price is higher. </w:t>
      </w:r>
    </w:p>
    <w:p w14:paraId="01E1AD7F" w14:textId="516B2BF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5BA483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assist marketing to predict customer advocacy.</w:t>
      </w:r>
    </w:p>
    <w:p w14:paraId="66728156" w14:textId="77777777" w:rsidR="00196249" w:rsidRPr="00196249" w:rsidRDefault="00196249" w:rsidP="00196249">
      <w:pPr>
        <w:jc w:val="both"/>
        <w:rPr>
          <w:rFonts w:ascii="Times New Roman" w:hAnsi="Times New Roman" w:cs="Times New Roman"/>
          <w:lang w:val="en-US"/>
        </w:rPr>
      </w:pPr>
    </w:p>
    <w:p w14:paraId="51D8A206" w14:textId="552E198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0A79E0C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Interpretability in terms of ethics is transparency (customers understand how the decision was made). Interpretability aids in the absence of discriminatory bias, such as the misuse of age or country, to the marketing focus (efforts can be directed to what genuinely influences the recommendation). Interpretability aids the validation of the model to the trust of the stakeholders (management). </w:t>
      </w:r>
    </w:p>
    <w:p w14:paraId="00B0DB95" w14:textId="77777777" w:rsidR="00196249" w:rsidRPr="00196249" w:rsidRDefault="00196249" w:rsidP="00196249">
      <w:pPr>
        <w:jc w:val="both"/>
        <w:rPr>
          <w:rFonts w:ascii="Times New Roman" w:hAnsi="Times New Roman" w:cs="Times New Roman"/>
          <w:lang w:val="en-US"/>
        </w:rPr>
      </w:pPr>
    </w:p>
    <w:p w14:paraId="1BE499D4" w14:textId="4B778278"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Alignment with Strategic Goals</w:t>
      </w:r>
    </w:p>
    <w:p w14:paraId="69F8105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interpretability of models, brands can understand. You can interpret the models to understand the:</w:t>
      </w:r>
    </w:p>
    <w:p w14:paraId="43A84B5D" w14:textId="740DEB8B"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Identify strong promoters.</w:t>
      </w:r>
    </w:p>
    <w:p w14:paraId="3F1B4C1C" w14:textId="6A4B8D84"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Create personalized campaigns.</w:t>
      </w:r>
    </w:p>
    <w:p w14:paraId="609F809A" w14:textId="65E66ED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Diversify your pricing strategies.</w:t>
      </w:r>
    </w:p>
    <w:p w14:paraId="70404EB7" w14:textId="5CAF8A0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 xml:space="preserve">Improve your social media activity. </w:t>
      </w:r>
    </w:p>
    <w:p w14:paraId="46F7451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creates a strong actionable relationship between prediction and the business model.</w:t>
      </w:r>
    </w:p>
    <w:p w14:paraId="32426C51" w14:textId="77777777" w:rsidR="00196249" w:rsidRDefault="00196249" w:rsidP="00196249">
      <w:pPr>
        <w:jc w:val="center"/>
        <w:rPr>
          <w:rFonts w:ascii="Times New Roman" w:hAnsi="Times New Roman" w:cs="Times New Roman"/>
          <w:b/>
          <w:bCs/>
          <w:sz w:val="28"/>
          <w:szCs w:val="28"/>
          <w:lang w:val="en-US"/>
        </w:rPr>
      </w:pPr>
    </w:p>
    <w:p w14:paraId="786C8DA7" w14:textId="79725561" w:rsidR="00196249" w:rsidRP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ETHICS, FAIRNESS AND TRANSPARENCY IN AI</w:t>
      </w:r>
    </w:p>
    <w:p w14:paraId="77832E69" w14:textId="77777777" w:rsidR="00196249" w:rsidRPr="00196249" w:rsidRDefault="00196249" w:rsidP="00196249">
      <w:pPr>
        <w:jc w:val="both"/>
        <w:rPr>
          <w:rFonts w:ascii="Times New Roman" w:hAnsi="Times New Roman" w:cs="Times New Roman"/>
          <w:lang w:val="en-US"/>
        </w:rPr>
      </w:pPr>
    </w:p>
    <w:p w14:paraId="4DFE93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development of AI systems automating strategic business functions and most business activities being driven by customer data, the ethical dimension underpinning AI has become a vital necessity. Machine learning algorithms predicting customer recommendations raise the debate of fairness, transparency and ethical data use.</w:t>
      </w:r>
    </w:p>
    <w:p w14:paraId="79D7AF58" w14:textId="28BF428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Ethical Use of Data</w:t>
      </w:r>
    </w:p>
    <w:p w14:paraId="4CACF2E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Consumers expect to be informed and educated about how their data is being collected, how data will be used and the purpose for such data collection. Ethical data use requires:</w:t>
      </w:r>
    </w:p>
    <w:p w14:paraId="72A601C3" w14:textId="182E8D29"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justifiable purpose for using data in the first place,</w:t>
      </w:r>
      <w:r>
        <w:rPr>
          <w:rFonts w:ascii="Times New Roman" w:hAnsi="Times New Roman" w:cs="Times New Roman"/>
          <w:lang w:val="en-US"/>
        </w:rPr>
        <w:t xml:space="preserve"> </w:t>
      </w:r>
      <w:r w:rsidRPr="00196249">
        <w:rPr>
          <w:rFonts w:ascii="Times New Roman" w:hAnsi="Times New Roman" w:cs="Times New Roman"/>
          <w:lang w:val="en-US"/>
        </w:rPr>
        <w:t>adherence to GDPR and other international framework for data privacy,</w:t>
      </w:r>
      <w:r>
        <w:rPr>
          <w:rFonts w:ascii="Times New Roman" w:hAnsi="Times New Roman" w:cs="Times New Roman"/>
          <w:lang w:val="en-US"/>
        </w:rPr>
        <w:t xml:space="preserve"> </w:t>
      </w:r>
      <w:r w:rsidRPr="00196249">
        <w:rPr>
          <w:rFonts w:ascii="Times New Roman" w:hAnsi="Times New Roman" w:cs="Times New Roman"/>
          <w:lang w:val="en-US"/>
        </w:rPr>
        <w:t>assurance of data protection in the access and use of data, and responsible data practices,</w:t>
      </w:r>
      <w:r>
        <w:rPr>
          <w:rFonts w:ascii="Times New Roman" w:hAnsi="Times New Roman" w:cs="Times New Roman"/>
          <w:lang w:val="en-US"/>
        </w:rPr>
        <w:t xml:space="preserve"> </w:t>
      </w:r>
      <w:r w:rsidRPr="00196249">
        <w:rPr>
          <w:rFonts w:ascii="Times New Roman" w:hAnsi="Times New Roman" w:cs="Times New Roman"/>
          <w:lang w:val="en-US"/>
        </w:rPr>
        <w:t>avoidance of excessive data collection.</w:t>
      </w:r>
    </w:p>
    <w:p w14:paraId="10F489E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This project has no personally identifiable information (PII). We have taken privacy protection to a higher standard by the creation of synthetic variables (country, channel, price).</w:t>
      </w:r>
    </w:p>
    <w:p w14:paraId="12B04445" w14:textId="16AD646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Fairness and Bias Mitigation</w:t>
      </w:r>
    </w:p>
    <w:p w14:paraId="6A30B9AC"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Machine learning systems are not immune to learning biases. An example of this include:</w:t>
      </w:r>
    </w:p>
    <w:p w14:paraId="227ECF50" w14:textId="704C41DF"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over or under-recommendation of customers from some countries,</w:t>
      </w:r>
      <w:r>
        <w:rPr>
          <w:rFonts w:ascii="Times New Roman" w:hAnsi="Times New Roman" w:cs="Times New Roman"/>
          <w:lang w:val="en-US"/>
        </w:rPr>
        <w:t xml:space="preserve"> </w:t>
      </w:r>
      <w:r w:rsidRPr="00196249">
        <w:rPr>
          <w:rFonts w:ascii="Times New Roman" w:hAnsi="Times New Roman" w:cs="Times New Roman"/>
          <w:lang w:val="en-US"/>
        </w:rPr>
        <w:t>inequality or disparity</w:t>
      </w:r>
      <w:r>
        <w:rPr>
          <w:rFonts w:ascii="Times New Roman" w:hAnsi="Times New Roman" w:cs="Times New Roman"/>
          <w:lang w:val="en-US"/>
        </w:rPr>
        <w:t xml:space="preserve"> </w:t>
      </w:r>
      <w:r w:rsidRPr="00196249">
        <w:rPr>
          <w:rFonts w:ascii="Times New Roman" w:hAnsi="Times New Roman" w:cs="Times New Roman"/>
          <w:lang w:val="en-US"/>
        </w:rPr>
        <w:t>of treatment of younger versus older customers,</w:t>
      </w:r>
      <w:r>
        <w:rPr>
          <w:rFonts w:ascii="Times New Roman" w:hAnsi="Times New Roman" w:cs="Times New Roman"/>
          <w:lang w:val="en-US"/>
        </w:rPr>
        <w:t xml:space="preserve"> </w:t>
      </w:r>
      <w:r w:rsidRPr="00196249">
        <w:rPr>
          <w:rFonts w:ascii="Times New Roman" w:hAnsi="Times New Roman" w:cs="Times New Roman"/>
          <w:lang w:val="en-US"/>
        </w:rPr>
        <w:t>over channel bias that disproportionately targets Instagram users.</w:t>
      </w:r>
    </w:p>
    <w:p w14:paraId="43914BD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response to such </w:t>
      </w:r>
      <w:proofErr w:type="gramStart"/>
      <w:r w:rsidRPr="00196249">
        <w:rPr>
          <w:rFonts w:ascii="Times New Roman" w:hAnsi="Times New Roman" w:cs="Times New Roman"/>
          <w:lang w:val="en-US"/>
        </w:rPr>
        <w:t>risks</w:t>
      </w:r>
      <w:proofErr w:type="gramEnd"/>
      <w:r w:rsidRPr="00196249">
        <w:rPr>
          <w:rFonts w:ascii="Times New Roman" w:hAnsi="Times New Roman" w:cs="Times New Roman"/>
          <w:lang w:val="en-US"/>
        </w:rPr>
        <w:t xml:space="preserve"> we have:</w:t>
      </w:r>
    </w:p>
    <w:p w14:paraId="1B7B7B04" w14:textId="3A396A3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assessed model performance on multiple metrics,</w:t>
      </w:r>
      <w:r>
        <w:rPr>
          <w:rFonts w:ascii="Times New Roman" w:hAnsi="Times New Roman" w:cs="Times New Roman"/>
          <w:lang w:val="en-US"/>
        </w:rPr>
        <w:t xml:space="preserve"> </w:t>
      </w:r>
      <w:r w:rsidRPr="00196249">
        <w:rPr>
          <w:rFonts w:ascii="Times New Roman" w:hAnsi="Times New Roman" w:cs="Times New Roman"/>
          <w:lang w:val="en-US"/>
        </w:rPr>
        <w:t>utilized interpretability of the model to ensure that the offending variables are removed,</w:t>
      </w:r>
      <w:r>
        <w:rPr>
          <w:rFonts w:ascii="Times New Roman" w:hAnsi="Times New Roman" w:cs="Times New Roman"/>
          <w:lang w:val="en-US"/>
        </w:rPr>
        <w:t xml:space="preserve"> </w:t>
      </w:r>
      <w:r w:rsidRPr="00196249">
        <w:rPr>
          <w:rFonts w:ascii="Times New Roman" w:hAnsi="Times New Roman" w:cs="Times New Roman"/>
          <w:lang w:val="en-US"/>
        </w:rPr>
        <w:t>age and country were controlled to ensure that their influence is not disproportionate.</w:t>
      </w:r>
    </w:p>
    <w:p w14:paraId="6C741B1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Subsequent versions could use fairness metrics such as demographic parity or other metrics like </w:t>
      </w:r>
      <w:proofErr w:type="spellStart"/>
      <w:r w:rsidRPr="00196249">
        <w:rPr>
          <w:rFonts w:ascii="Times New Roman" w:hAnsi="Times New Roman" w:cs="Times New Roman"/>
          <w:lang w:val="en-US"/>
        </w:rPr>
        <w:t>equalised</w:t>
      </w:r>
      <w:proofErr w:type="spellEnd"/>
      <w:r w:rsidRPr="00196249">
        <w:rPr>
          <w:rFonts w:ascii="Times New Roman" w:hAnsi="Times New Roman" w:cs="Times New Roman"/>
          <w:lang w:val="en-US"/>
        </w:rPr>
        <w:t xml:space="preserve"> odds.</w:t>
      </w:r>
    </w:p>
    <w:p w14:paraId="68F6F077" w14:textId="2450BBB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Transparency and Interpretability</w:t>
      </w:r>
    </w:p>
    <w:p w14:paraId="4EBCCAA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Provided that the model’s predictions are explainable and the model has the right features for the prediction, the clients and consumers gain trust in the model.</w:t>
      </w:r>
    </w:p>
    <w:p w14:paraId="5F6DE3C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Regardless of the model, the clients and consumers gain trust the most if the model’s predictions can be explained.</w:t>
      </w:r>
    </w:p>
    <w:p w14:paraId="24F672F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provide model features that can be altered for transparency.</w:t>
      </w:r>
    </w:p>
    <w:p w14:paraId="30EAAE1E" w14:textId="36268213"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To gain trust through transparency, one must be able to explain which features change the prediction in one’s marketing efforts and to what extent.</w:t>
      </w:r>
    </w:p>
    <w:p w14:paraId="612A7587" w14:textId="124239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Societal Impact</w:t>
      </w:r>
    </w:p>
    <w:p w14:paraId="51A1BA1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Responsible AI assures:</w:t>
      </w:r>
    </w:p>
    <w:p w14:paraId="003E3EC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Discriminatory practices are minimized.</w:t>
      </w:r>
    </w:p>
    <w:p w14:paraId="401C3C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 rights are respected.</w:t>
      </w:r>
    </w:p>
    <w:p w14:paraId="108FF8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Marketing practices are ethical.</w:t>
      </w:r>
    </w:p>
    <w:p w14:paraId="487967D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Targeting is not manipulative.</w:t>
      </w:r>
    </w:p>
    <w:p w14:paraId="21D42B5A" w14:textId="1192348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model demonstrates the principles of responsible AI by focusing on fairness, interpretability, and transparency all through the modelling.</w:t>
      </w:r>
    </w:p>
    <w:p w14:paraId="350340BF" w14:textId="77777777" w:rsidR="00196249" w:rsidRDefault="00196249" w:rsidP="00196249">
      <w:pPr>
        <w:jc w:val="both"/>
        <w:rPr>
          <w:rFonts w:ascii="Times New Roman" w:hAnsi="Times New Roman" w:cs="Times New Roman"/>
          <w:lang w:val="en-US"/>
        </w:rPr>
      </w:pPr>
    </w:p>
    <w:p w14:paraId="1BDE255A" w14:textId="77777777" w:rsidR="00196249" w:rsidRDefault="00196249" w:rsidP="00196249">
      <w:pPr>
        <w:jc w:val="center"/>
        <w:rPr>
          <w:rFonts w:ascii="Times New Roman" w:hAnsi="Times New Roman" w:cs="Times New Roman"/>
          <w:b/>
          <w:bCs/>
          <w:sz w:val="28"/>
          <w:szCs w:val="28"/>
          <w:lang w:val="en-US"/>
        </w:rPr>
      </w:pPr>
    </w:p>
    <w:p w14:paraId="35E2F675" w14:textId="57EF8C17" w:rsid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lastRenderedPageBreak/>
        <w:t>PROJECT CHALLENGES AND PROJECT MANAGEMENT</w:t>
      </w:r>
    </w:p>
    <w:p w14:paraId="53C94E49" w14:textId="77777777" w:rsidR="00196249" w:rsidRPr="00196249" w:rsidRDefault="00196249" w:rsidP="00196249">
      <w:pPr>
        <w:jc w:val="center"/>
        <w:rPr>
          <w:rFonts w:ascii="Times New Roman" w:hAnsi="Times New Roman" w:cs="Times New Roman"/>
          <w:b/>
          <w:bCs/>
          <w:sz w:val="28"/>
          <w:szCs w:val="28"/>
          <w:lang w:val="en-US"/>
        </w:rPr>
      </w:pPr>
    </w:p>
    <w:p w14:paraId="604D03F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faced difficulty on the technical, strategic, and organizational levels. Some project management strategies managed the issues and kept the project on an even course alongside the academic progress required on the project.</w:t>
      </w:r>
    </w:p>
    <w:p w14:paraId="059E17F1" w14:textId="77777777" w:rsidR="00196249" w:rsidRPr="00196249" w:rsidRDefault="00196249" w:rsidP="00196249">
      <w:pPr>
        <w:jc w:val="both"/>
        <w:rPr>
          <w:rFonts w:ascii="Times New Roman" w:hAnsi="Times New Roman" w:cs="Times New Roman"/>
          <w:lang w:val="en-US"/>
        </w:rPr>
      </w:pPr>
    </w:p>
    <w:p w14:paraId="1D0919AC" w14:textId="5A15EF2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Data Challenges</w:t>
      </w:r>
    </w:p>
    <w:p w14:paraId="5A5EF22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initial dataset was missing an essential combination of variables, such as price, sales channels, and geography. Some of these issues were solved by</w:t>
      </w:r>
    </w:p>
    <w:p w14:paraId="59F9FF7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adding realistic synthetic </w:t>
      </w:r>
      <w:proofErr w:type="gramStart"/>
      <w:r w:rsidRPr="00196249">
        <w:rPr>
          <w:rFonts w:ascii="Times New Roman" w:hAnsi="Times New Roman" w:cs="Times New Roman"/>
          <w:lang w:val="en-US"/>
        </w:rPr>
        <w:t>variables;</w:t>
      </w:r>
      <w:proofErr w:type="gramEnd"/>
    </w:p>
    <w:p w14:paraId="065A685D"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business logic apportioning of the additional </w:t>
      </w:r>
      <w:proofErr w:type="gramStart"/>
      <w:r w:rsidRPr="00196249">
        <w:rPr>
          <w:rFonts w:ascii="Times New Roman" w:hAnsi="Times New Roman" w:cs="Times New Roman"/>
          <w:lang w:val="en-US"/>
        </w:rPr>
        <w:t>features;</w:t>
      </w:r>
      <w:proofErr w:type="gramEnd"/>
    </w:p>
    <w:p w14:paraId="3A9D27D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coherence between the variables.</w:t>
      </w:r>
    </w:p>
    <w:p w14:paraId="3A0D484E" w14:textId="77777777" w:rsidR="00196249" w:rsidRPr="00196249" w:rsidRDefault="00196249" w:rsidP="00196249">
      <w:pPr>
        <w:jc w:val="both"/>
        <w:rPr>
          <w:rFonts w:ascii="Times New Roman" w:hAnsi="Times New Roman" w:cs="Times New Roman"/>
          <w:lang w:val="en-US"/>
        </w:rPr>
      </w:pPr>
    </w:p>
    <w:p w14:paraId="2A9BA7D6" w14:textId="3D604A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Technical Challenges</w:t>
      </w:r>
    </w:p>
    <w:p w14:paraId="00DF2D30" w14:textId="68EF0B9F"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model outcomes were not evenly predicted in the early experiments. With Logistic Regression, the predictive power was low, which prompted the need for</w:t>
      </w:r>
      <w:r>
        <w:rPr>
          <w:rFonts w:ascii="Times New Roman" w:hAnsi="Times New Roman" w:cs="Times New Roman"/>
          <w:lang w:val="en-US"/>
        </w:rPr>
        <w:t>:</w:t>
      </w:r>
    </w:p>
    <w:p w14:paraId="0F8CC785" w14:textId="359DCC1C"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larger hyper-parameter grids,</w:t>
      </w:r>
    </w:p>
    <w:p w14:paraId="6A004932"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cross-validation of the data,</w:t>
      </w:r>
    </w:p>
    <w:p w14:paraId="5E293AD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adding more features (length of the review, positive feedback).</w:t>
      </w:r>
    </w:p>
    <w:p w14:paraId="76B4A1FD" w14:textId="77777777" w:rsidR="00196249" w:rsidRDefault="00196249" w:rsidP="00196249">
      <w:pPr>
        <w:jc w:val="both"/>
        <w:rPr>
          <w:rFonts w:ascii="Times New Roman" w:hAnsi="Times New Roman" w:cs="Times New Roman"/>
          <w:lang w:val="en-US"/>
        </w:rPr>
      </w:pPr>
    </w:p>
    <w:p w14:paraId="3D105E5A" w14:textId="287DA1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The outcome of these actions </w:t>
      </w:r>
      <w:proofErr w:type="gramStart"/>
      <w:r w:rsidRPr="00196249">
        <w:rPr>
          <w:rFonts w:ascii="Times New Roman" w:hAnsi="Times New Roman" w:cs="Times New Roman"/>
          <w:lang w:val="en-US"/>
        </w:rPr>
        <w:t>was  more</w:t>
      </w:r>
      <w:proofErr w:type="gramEnd"/>
      <w:r w:rsidRPr="00196249">
        <w:rPr>
          <w:rFonts w:ascii="Times New Roman" w:hAnsi="Times New Roman" w:cs="Times New Roman"/>
          <w:lang w:val="en-US"/>
        </w:rPr>
        <w:t xml:space="preserve"> stable models, which provided positive alignment with expectations.</w:t>
      </w:r>
    </w:p>
    <w:p w14:paraId="0703D672" w14:textId="1CE9F98A"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Strategic Challenges</w:t>
      </w:r>
    </w:p>
    <w:p w14:paraId="4DB82CFC" w14:textId="23E03D1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expectation was to transfer the machine learning insights to grow the strategy by</w:t>
      </w:r>
      <w:r>
        <w:rPr>
          <w:rFonts w:ascii="Times New Roman" w:hAnsi="Times New Roman" w:cs="Times New Roman"/>
          <w:lang w:val="en-US"/>
        </w:rPr>
        <w:t xml:space="preserve"> </w:t>
      </w:r>
      <w:r w:rsidRPr="00196249">
        <w:rPr>
          <w:rFonts w:ascii="Times New Roman" w:hAnsi="Times New Roman" w:cs="Times New Roman"/>
          <w:lang w:val="en-US"/>
        </w:rPr>
        <w:t>integrating the EDA insights to the marketing/framework strategy,</w:t>
      </w:r>
    </w:p>
    <w:p w14:paraId="510306B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shifting customer segmentation for model control,</w:t>
      </w:r>
    </w:p>
    <w:p w14:paraId="518822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changing business context for baseline features.</w:t>
      </w:r>
    </w:p>
    <w:p w14:paraId="5AAA46F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Integrating the EDA insights has led to the marketing framework strategy and shifting customer segmentation for model control.</w:t>
      </w:r>
    </w:p>
    <w:p w14:paraId="5170E6DD" w14:textId="77777777" w:rsidR="00196249" w:rsidRPr="00196249" w:rsidRDefault="00196249" w:rsidP="00196249">
      <w:pPr>
        <w:jc w:val="both"/>
        <w:rPr>
          <w:rFonts w:ascii="Times New Roman" w:hAnsi="Times New Roman" w:cs="Times New Roman"/>
          <w:lang w:val="en-US"/>
        </w:rPr>
      </w:pPr>
    </w:p>
    <w:p w14:paraId="47B535CC" w14:textId="77777777" w:rsidR="00196249" w:rsidRDefault="00196249" w:rsidP="00196249">
      <w:pPr>
        <w:jc w:val="both"/>
        <w:rPr>
          <w:rFonts w:ascii="Times New Roman" w:hAnsi="Times New Roman" w:cs="Times New Roman"/>
          <w:lang w:val="en-US"/>
        </w:rPr>
      </w:pPr>
    </w:p>
    <w:p w14:paraId="30B643FC" w14:textId="5B5ADBF5"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4</w:t>
      </w:r>
      <w:r>
        <w:rPr>
          <w:rFonts w:ascii="Times New Roman" w:hAnsi="Times New Roman" w:cs="Times New Roman"/>
          <w:lang w:val="en-US"/>
        </w:rPr>
        <w:t>.</w:t>
      </w:r>
      <w:r w:rsidRPr="00196249">
        <w:rPr>
          <w:rFonts w:ascii="Times New Roman" w:hAnsi="Times New Roman" w:cs="Times New Roman"/>
          <w:lang w:val="en-US"/>
        </w:rPr>
        <w:t xml:space="preserve"> Project Management Approach</w:t>
      </w:r>
    </w:p>
    <w:p w14:paraId="411EB502" w14:textId="76BC4BD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 segmented method was used while handling the project:</w:t>
      </w:r>
    </w:p>
    <w:p w14:paraId="5212EED5" w14:textId="77777777" w:rsidR="00196249" w:rsidRPr="00196249" w:rsidRDefault="00196249" w:rsidP="00196249">
      <w:pPr>
        <w:jc w:val="both"/>
        <w:rPr>
          <w:rFonts w:ascii="Times New Roman" w:hAnsi="Times New Roman" w:cs="Times New Roman"/>
          <w:lang w:val="en-US"/>
        </w:rPr>
      </w:pPr>
    </w:p>
    <w:p w14:paraId="3B614AC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Visioning </w:t>
      </w:r>
      <w:r w:rsidRPr="00196249">
        <w:rPr>
          <w:rFonts w:ascii="Times New Roman" w:hAnsi="Times New Roman" w:cs="Times New Roman"/>
          <w:lang w:val="en-US"/>
        </w:rPr>
        <w:t xml:space="preserve">- establishing objectives and boundaries  </w:t>
      </w:r>
    </w:p>
    <w:p w14:paraId="1E7F8A1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Data Assembly</w:t>
      </w:r>
      <w:r w:rsidRPr="00196249">
        <w:rPr>
          <w:rFonts w:ascii="Times New Roman" w:hAnsi="Times New Roman" w:cs="Times New Roman"/>
          <w:lang w:val="en-US"/>
        </w:rPr>
        <w:t xml:space="preserve"> - scrubbing, modification, and creating variables  </w:t>
      </w:r>
    </w:p>
    <w:p w14:paraId="1DE26D1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Examination </w:t>
      </w:r>
      <w:r w:rsidRPr="00196249">
        <w:rPr>
          <w:rFonts w:ascii="Times New Roman" w:hAnsi="Times New Roman" w:cs="Times New Roman"/>
          <w:lang w:val="en-US"/>
        </w:rPr>
        <w:t xml:space="preserve">- different stages of data and results analysis, and their meaning  </w:t>
      </w:r>
    </w:p>
    <w:p w14:paraId="12804DDF" w14:textId="77777777" w:rsidR="00196249" w:rsidRPr="00196249" w:rsidRDefault="00196249" w:rsidP="00196249">
      <w:pPr>
        <w:jc w:val="both"/>
        <w:rPr>
          <w:rFonts w:ascii="Times New Roman" w:hAnsi="Times New Roman" w:cs="Times New Roman"/>
          <w:lang w:val="en-US"/>
        </w:rPr>
      </w:pPr>
      <w:proofErr w:type="spellStart"/>
      <w:r w:rsidRPr="00196249">
        <w:rPr>
          <w:rFonts w:ascii="Times New Roman" w:hAnsi="Times New Roman" w:cs="Times New Roman"/>
          <w:b/>
          <w:bCs/>
          <w:lang w:val="en-US"/>
        </w:rPr>
        <w:t>Frameworking</w:t>
      </w:r>
      <w:proofErr w:type="spellEnd"/>
      <w:r w:rsidRPr="00196249">
        <w:rPr>
          <w:rFonts w:ascii="Times New Roman" w:hAnsi="Times New Roman" w:cs="Times New Roman"/>
          <w:b/>
          <w:bCs/>
          <w:lang w:val="en-US"/>
        </w:rPr>
        <w:t xml:space="preserve"> </w:t>
      </w:r>
      <w:r w:rsidRPr="00196249">
        <w:rPr>
          <w:rFonts w:ascii="Times New Roman" w:hAnsi="Times New Roman" w:cs="Times New Roman"/>
          <w:lang w:val="en-US"/>
        </w:rPr>
        <w:t xml:space="preserve">- educating, refining, and testing different algorithms  </w:t>
      </w:r>
    </w:p>
    <w:p w14:paraId="5F382C2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Verification -</w:t>
      </w:r>
      <w:r w:rsidRPr="00196249">
        <w:rPr>
          <w:rFonts w:ascii="Times New Roman" w:hAnsi="Times New Roman" w:cs="Times New Roman"/>
          <w:lang w:val="en-US"/>
        </w:rPr>
        <w:t xml:space="preserve"> model outcomes were checked and contrasted  </w:t>
      </w:r>
    </w:p>
    <w:p w14:paraId="0903446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Narration </w:t>
      </w:r>
      <w:r w:rsidRPr="00196249">
        <w:rPr>
          <w:rFonts w:ascii="Times New Roman" w:hAnsi="Times New Roman" w:cs="Times New Roman"/>
          <w:lang w:val="en-US"/>
        </w:rPr>
        <w:t xml:space="preserve">- developing a well-organized and logical story  </w:t>
      </w:r>
    </w:p>
    <w:p w14:paraId="5D6370D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Quality Control</w:t>
      </w:r>
      <w:r w:rsidRPr="00196249">
        <w:rPr>
          <w:rFonts w:ascii="Times New Roman" w:hAnsi="Times New Roman" w:cs="Times New Roman"/>
          <w:lang w:val="en-US"/>
        </w:rPr>
        <w:t xml:space="preserve"> - ethical reviews, clear visibility, and citing source materials  </w:t>
      </w:r>
    </w:p>
    <w:p w14:paraId="770E8447" w14:textId="77777777" w:rsidR="00196249" w:rsidRDefault="00196249" w:rsidP="00196249">
      <w:pPr>
        <w:jc w:val="both"/>
        <w:rPr>
          <w:rFonts w:ascii="Times New Roman" w:hAnsi="Times New Roman" w:cs="Times New Roman"/>
          <w:lang w:val="en-US"/>
        </w:rPr>
      </w:pPr>
    </w:p>
    <w:p w14:paraId="7A1AF897" w14:textId="4AB4041C"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For developing documentation of work and progress, GitHub was used as a source of collaboration and a tool for version control.</w:t>
      </w:r>
    </w:p>
    <w:p w14:paraId="23A3DA13" w14:textId="77777777" w:rsidR="00196249" w:rsidRDefault="00196249" w:rsidP="00196249">
      <w:pPr>
        <w:jc w:val="both"/>
        <w:rPr>
          <w:rFonts w:ascii="Times New Roman" w:hAnsi="Times New Roman" w:cs="Times New Roman"/>
          <w:lang w:val="en-US"/>
        </w:rPr>
      </w:pPr>
    </w:p>
    <w:p w14:paraId="037F24D2" w14:textId="28AE603C" w:rsidR="00196249" w:rsidRPr="00196249" w:rsidRDefault="00196249" w:rsidP="0019624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28"/>
          <w:szCs w:val="28"/>
          <w:lang w:val="en-US" w:eastAsia="pt-BR"/>
          <w14:ligatures w14:val="none"/>
        </w:rPr>
      </w:pPr>
      <w:r w:rsidRPr="00196249">
        <w:rPr>
          <w:rFonts w:ascii="Times New Roman" w:eastAsia="Times New Roman" w:hAnsi="Times New Roman" w:cs="Times New Roman"/>
          <w:b/>
          <w:bCs/>
          <w:color w:val="000000"/>
          <w:kern w:val="36"/>
          <w:sz w:val="28"/>
          <w:szCs w:val="28"/>
          <w:lang w:val="en-US" w:eastAsia="pt-BR"/>
          <w14:ligatures w14:val="none"/>
        </w:rPr>
        <w:t>CONCLUSION</w:t>
      </w:r>
    </w:p>
    <w:p w14:paraId="7FF69FC5"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The project successfully demonstrates how strategic thinking, supported by analytics and responsible use of technology, can enhance </w:t>
      </w:r>
      <w:proofErr w:type="spellStart"/>
      <w:r w:rsidRPr="00196249">
        <w:rPr>
          <w:rFonts w:ascii="Times New Roman" w:eastAsia="Times New Roman" w:hAnsi="Times New Roman" w:cs="Times New Roman"/>
          <w:color w:val="000000"/>
          <w:kern w:val="0"/>
          <w:lang w:val="en-US" w:eastAsia="pt-BR"/>
          <w14:ligatures w14:val="none"/>
        </w:rPr>
        <w:t>organisational</w:t>
      </w:r>
      <w:proofErr w:type="spellEnd"/>
      <w:r w:rsidRPr="00196249">
        <w:rPr>
          <w:rFonts w:ascii="Times New Roman" w:eastAsia="Times New Roman" w:hAnsi="Times New Roman" w:cs="Times New Roman"/>
          <w:color w:val="000000"/>
          <w:kern w:val="0"/>
          <w:lang w:val="en-US" w:eastAsia="pt-BR"/>
          <w14:ligatures w14:val="none"/>
        </w:rPr>
        <w:t xml:space="preserve"> performance in the activewear sector. The integration of machine learning models, exploratory analysis and strategic frameworks provides a comprehensive understanding of customer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and market opportunities.</w:t>
      </w:r>
    </w:p>
    <w:p w14:paraId="335C43D3"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Key findings highlight the importance of rating, review engagement and feedback as strong predictors of customer recommendations. Gradient Boosting delivered the best predictive performance, confirming its suitability for consumer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modelling. The insights gained can guide targeted marketing strategies, </w:t>
      </w:r>
      <w:proofErr w:type="spellStart"/>
      <w:r w:rsidRPr="00196249">
        <w:rPr>
          <w:rFonts w:ascii="Times New Roman" w:eastAsia="Times New Roman" w:hAnsi="Times New Roman" w:cs="Times New Roman"/>
          <w:color w:val="000000"/>
          <w:kern w:val="0"/>
          <w:lang w:val="en-US" w:eastAsia="pt-BR"/>
          <w14:ligatures w14:val="none"/>
        </w:rPr>
        <w:t>personalised</w:t>
      </w:r>
      <w:proofErr w:type="spellEnd"/>
      <w:r w:rsidRPr="00196249">
        <w:rPr>
          <w:rFonts w:ascii="Times New Roman" w:eastAsia="Times New Roman" w:hAnsi="Times New Roman" w:cs="Times New Roman"/>
          <w:color w:val="000000"/>
          <w:kern w:val="0"/>
          <w:lang w:val="en-US" w:eastAsia="pt-BR"/>
          <w14:ligatures w14:val="none"/>
        </w:rPr>
        <w:t xml:space="preserve"> recommendations and improved customer experience.</w:t>
      </w:r>
    </w:p>
    <w:p w14:paraId="75A2C7D9"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From a strategic perspective, IT infrastructure proved essential for competitive advantage. Open-source technologies were cost-effective, flexible and scalable, providing the analytical capabilities required for modern e-commerce operations. The PESTEL and SWOT analyses demonstrated that technological, social and economic factors strongly influence the performance of an activewear brand </w:t>
      </w:r>
      <w:proofErr w:type="spellStart"/>
      <w:r w:rsidRPr="00196249">
        <w:rPr>
          <w:rFonts w:ascii="Times New Roman" w:eastAsia="Times New Roman" w:hAnsi="Times New Roman" w:cs="Times New Roman"/>
          <w:color w:val="000000"/>
          <w:kern w:val="0"/>
          <w:lang w:val="en-US" w:eastAsia="pt-BR"/>
          <w14:ligatures w14:val="none"/>
        </w:rPr>
        <w:t>specialising</w:t>
      </w:r>
      <w:proofErr w:type="spellEnd"/>
      <w:r w:rsidRPr="00196249">
        <w:rPr>
          <w:rFonts w:ascii="Times New Roman" w:eastAsia="Times New Roman" w:hAnsi="Times New Roman" w:cs="Times New Roman"/>
          <w:color w:val="000000"/>
          <w:kern w:val="0"/>
          <w:lang w:val="en-US" w:eastAsia="pt-BR"/>
          <w14:ligatures w14:val="none"/>
        </w:rPr>
        <w:t xml:space="preserve"> in anti-cellulite leggings.</w:t>
      </w:r>
    </w:p>
    <w:p w14:paraId="0FD9F508" w14:textId="77777777" w:rsid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Ethical considerations were addressed through bias monitoring, transparency and adherence to responsible AI principles. This ensures that predictive analytics can be deployed in a manner aligned with customer trust, regulatory compliance and societal expectations.</w:t>
      </w:r>
    </w:p>
    <w:p w14:paraId="3ACD4BF5" w14:textId="59403910"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lastRenderedPageBreak/>
        <w:t xml:space="preserve">Ultimately, the project illustrates the intersection between data-driven decision-making and strategic foresight. Leveraging analytics and emerging technologies enables businesses to better understand their customers, </w:t>
      </w:r>
      <w:proofErr w:type="spellStart"/>
      <w:r w:rsidRPr="00196249">
        <w:rPr>
          <w:rFonts w:ascii="Times New Roman" w:eastAsia="Times New Roman" w:hAnsi="Times New Roman" w:cs="Times New Roman"/>
          <w:color w:val="000000"/>
          <w:kern w:val="0"/>
          <w:lang w:val="en-US" w:eastAsia="pt-BR"/>
          <w14:ligatures w14:val="none"/>
        </w:rPr>
        <w:t>optimise</w:t>
      </w:r>
      <w:proofErr w:type="spellEnd"/>
      <w:r w:rsidRPr="00196249">
        <w:rPr>
          <w:rFonts w:ascii="Times New Roman" w:eastAsia="Times New Roman" w:hAnsi="Times New Roman" w:cs="Times New Roman"/>
          <w:color w:val="000000"/>
          <w:kern w:val="0"/>
          <w:lang w:val="en-US" w:eastAsia="pt-BR"/>
          <w14:ligatures w14:val="none"/>
        </w:rPr>
        <w:t xml:space="preserve"> their marketing strategies and maintain sustainable competitive advantage in a rapidly evolving digital market.</w:t>
      </w:r>
    </w:p>
    <w:p w14:paraId="421131E5" w14:textId="77777777" w:rsidR="00196249" w:rsidRPr="00196249" w:rsidRDefault="00196249" w:rsidP="00196249">
      <w:pPr>
        <w:shd w:val="clear" w:color="auto" w:fill="FFFFFF"/>
        <w:spacing w:before="218" w:after="290" w:line="240" w:lineRule="auto"/>
        <w:jc w:val="center"/>
        <w:outlineLvl w:val="1"/>
        <w:rPr>
          <w:rFonts w:ascii="Times New Roman" w:eastAsia="Times New Roman" w:hAnsi="Times New Roman" w:cs="Times New Roman"/>
          <w:b/>
          <w:bCs/>
          <w:kern w:val="0"/>
          <w:sz w:val="28"/>
          <w:szCs w:val="28"/>
          <w:lang w:val="en-US" w:eastAsia="pt-BR"/>
          <w14:ligatures w14:val="none"/>
        </w:rPr>
      </w:pPr>
      <w:r w:rsidRPr="00196249">
        <w:rPr>
          <w:rFonts w:ascii="Times New Roman" w:eastAsia="Times New Roman" w:hAnsi="Times New Roman" w:cs="Times New Roman"/>
          <w:b/>
          <w:bCs/>
          <w:kern w:val="0"/>
          <w:sz w:val="28"/>
          <w:szCs w:val="28"/>
          <w:lang w:val="en-US" w:eastAsia="pt-BR"/>
          <w14:ligatures w14:val="none"/>
        </w:rPr>
        <w:t>References</w:t>
      </w:r>
    </w:p>
    <w:p w14:paraId="28B4018C"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proofErr w:type="spellStart"/>
      <w:r w:rsidRPr="00196249">
        <w:rPr>
          <w:rFonts w:ascii="Segoe UI" w:eastAsia="Times New Roman" w:hAnsi="Segoe UI" w:cs="Segoe UI"/>
          <w:kern w:val="0"/>
          <w:sz w:val="21"/>
          <w:szCs w:val="21"/>
          <w:lang w:val="en-US" w:eastAsia="pt-BR"/>
          <w14:ligatures w14:val="none"/>
        </w:rPr>
        <w:t>Breiman</w:t>
      </w:r>
      <w:proofErr w:type="spellEnd"/>
      <w:r w:rsidRPr="00196249">
        <w:rPr>
          <w:rFonts w:ascii="Segoe UI" w:eastAsia="Times New Roman" w:hAnsi="Segoe UI" w:cs="Segoe UI"/>
          <w:kern w:val="0"/>
          <w:sz w:val="21"/>
          <w:szCs w:val="21"/>
          <w:lang w:val="en-US" w:eastAsia="pt-BR"/>
          <w14:ligatures w14:val="none"/>
        </w:rPr>
        <w:t>, L. (2001) ‘Random Forests’, </w:t>
      </w:r>
      <w:r w:rsidRPr="00196249">
        <w:rPr>
          <w:rFonts w:ascii="Segoe UI" w:eastAsia="Times New Roman" w:hAnsi="Segoe UI" w:cs="Segoe UI"/>
          <w:i/>
          <w:iCs/>
          <w:kern w:val="0"/>
          <w:sz w:val="21"/>
          <w:szCs w:val="21"/>
          <w:lang w:val="en-US" w:eastAsia="pt-BR"/>
          <w14:ligatures w14:val="none"/>
        </w:rPr>
        <w:t>Machine Learning</w:t>
      </w:r>
      <w:r w:rsidRPr="00196249">
        <w:rPr>
          <w:rFonts w:ascii="Segoe UI" w:eastAsia="Times New Roman" w:hAnsi="Segoe UI" w:cs="Segoe UI"/>
          <w:kern w:val="0"/>
          <w:sz w:val="21"/>
          <w:szCs w:val="21"/>
          <w:lang w:val="en-US" w:eastAsia="pt-BR"/>
          <w14:ligatures w14:val="none"/>
        </w:rPr>
        <w:t>, 45(1), pp. 5–32.</w:t>
      </w:r>
    </w:p>
    <w:p w14:paraId="1CAC2C28"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Friedman, J.H. (2001) ‘Greedy Function Approximation: A Gradient Boosting Machine’, </w:t>
      </w:r>
      <w:r w:rsidRPr="00196249">
        <w:rPr>
          <w:rFonts w:ascii="Segoe UI" w:eastAsia="Times New Roman" w:hAnsi="Segoe UI" w:cs="Segoe UI"/>
          <w:i/>
          <w:iCs/>
          <w:kern w:val="0"/>
          <w:sz w:val="21"/>
          <w:szCs w:val="21"/>
          <w:lang w:val="en-US" w:eastAsia="pt-BR"/>
          <w14:ligatures w14:val="none"/>
        </w:rPr>
        <w:t>Annals of Statistics</w:t>
      </w:r>
      <w:r w:rsidRPr="00196249">
        <w:rPr>
          <w:rFonts w:ascii="Segoe UI" w:eastAsia="Times New Roman" w:hAnsi="Segoe UI" w:cs="Segoe UI"/>
          <w:kern w:val="0"/>
          <w:sz w:val="21"/>
          <w:szCs w:val="21"/>
          <w:lang w:val="en-US" w:eastAsia="pt-BR"/>
          <w14:ligatures w14:val="none"/>
        </w:rPr>
        <w:t>, 29(5), pp. 1189–1232.</w:t>
      </w:r>
    </w:p>
    <w:p w14:paraId="1426BB46"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 xml:space="preserve">Hastie, T., </w:t>
      </w:r>
      <w:proofErr w:type="spellStart"/>
      <w:r w:rsidRPr="00196249">
        <w:rPr>
          <w:rFonts w:ascii="Segoe UI" w:eastAsia="Times New Roman" w:hAnsi="Segoe UI" w:cs="Segoe UI"/>
          <w:kern w:val="0"/>
          <w:sz w:val="21"/>
          <w:szCs w:val="21"/>
          <w:lang w:val="en-US" w:eastAsia="pt-BR"/>
          <w14:ligatures w14:val="none"/>
        </w:rPr>
        <w:t>Tibshirani</w:t>
      </w:r>
      <w:proofErr w:type="spellEnd"/>
      <w:r w:rsidRPr="00196249">
        <w:rPr>
          <w:rFonts w:ascii="Segoe UI" w:eastAsia="Times New Roman" w:hAnsi="Segoe UI" w:cs="Segoe UI"/>
          <w:kern w:val="0"/>
          <w:sz w:val="21"/>
          <w:szCs w:val="21"/>
          <w:lang w:val="en-US" w:eastAsia="pt-BR"/>
          <w14:ligatures w14:val="none"/>
        </w:rPr>
        <w:t>, R. and Friedman, J. (2009) </w:t>
      </w:r>
      <w:r w:rsidRPr="00196249">
        <w:rPr>
          <w:rFonts w:ascii="Segoe UI" w:eastAsia="Times New Roman" w:hAnsi="Segoe UI" w:cs="Segoe UI"/>
          <w:i/>
          <w:iCs/>
          <w:kern w:val="0"/>
          <w:sz w:val="21"/>
          <w:szCs w:val="21"/>
          <w:lang w:val="en-US" w:eastAsia="pt-BR"/>
          <w14:ligatures w14:val="none"/>
        </w:rPr>
        <w:t>The Elements of Statistical Learning: Data Mining, Inference, and Prediction</w:t>
      </w:r>
      <w:r w:rsidRPr="00196249">
        <w:rPr>
          <w:rFonts w:ascii="Segoe UI" w:eastAsia="Times New Roman" w:hAnsi="Segoe UI" w:cs="Segoe UI"/>
          <w:kern w:val="0"/>
          <w:sz w:val="21"/>
          <w:szCs w:val="21"/>
          <w:lang w:val="en-US" w:eastAsia="pt-BR"/>
          <w14:ligatures w14:val="none"/>
        </w:rPr>
        <w:t xml:space="preserve">. 2nd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New York: Springer.</w:t>
      </w:r>
    </w:p>
    <w:p w14:paraId="2CEB1D82"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Hyndman, R.J. and Athanasopoulos, G. (2021) </w:t>
      </w:r>
      <w:r w:rsidRPr="00196249">
        <w:rPr>
          <w:rFonts w:ascii="Segoe UI" w:eastAsia="Times New Roman" w:hAnsi="Segoe UI" w:cs="Segoe UI"/>
          <w:i/>
          <w:iCs/>
          <w:kern w:val="0"/>
          <w:sz w:val="21"/>
          <w:szCs w:val="21"/>
          <w:lang w:val="en-US" w:eastAsia="pt-BR"/>
          <w14:ligatures w14:val="none"/>
        </w:rPr>
        <w:t>Forecasting: Principles and Practice</w:t>
      </w:r>
      <w:r w:rsidRPr="00196249">
        <w:rPr>
          <w:rFonts w:ascii="Segoe UI" w:eastAsia="Times New Roman" w:hAnsi="Segoe UI" w:cs="Segoe UI"/>
          <w:kern w:val="0"/>
          <w:sz w:val="21"/>
          <w:szCs w:val="21"/>
          <w:lang w:val="en-US" w:eastAsia="pt-BR"/>
          <w14:ligatures w14:val="none"/>
        </w:rPr>
        <w:t xml:space="preserve">. 3rd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xml:space="preserve">. </w:t>
      </w:r>
      <w:proofErr w:type="spellStart"/>
      <w:r w:rsidRPr="00196249">
        <w:rPr>
          <w:rFonts w:ascii="Segoe UI" w:eastAsia="Times New Roman" w:hAnsi="Segoe UI" w:cs="Segoe UI"/>
          <w:kern w:val="0"/>
          <w:sz w:val="21"/>
          <w:szCs w:val="21"/>
          <w:lang w:val="en-US" w:eastAsia="pt-BR"/>
          <w14:ligatures w14:val="none"/>
        </w:rPr>
        <w:t>OTexts</w:t>
      </w:r>
      <w:proofErr w:type="spellEnd"/>
      <w:r w:rsidRPr="00196249">
        <w:rPr>
          <w:rFonts w:ascii="Segoe UI" w:eastAsia="Times New Roman" w:hAnsi="Segoe UI" w:cs="Segoe UI"/>
          <w:kern w:val="0"/>
          <w:sz w:val="21"/>
          <w:szCs w:val="21"/>
          <w:lang w:val="en-US" w:eastAsia="pt-BR"/>
          <w14:ligatures w14:val="none"/>
        </w:rPr>
        <w:t>. Available at: </w:t>
      </w:r>
      <w:hyperlink r:id="rId5" w:tgtFrame="_blank" w:history="1">
        <w:r w:rsidRPr="00196249">
          <w:rPr>
            <w:rFonts w:ascii="Segoe UI" w:eastAsia="Times New Roman" w:hAnsi="Segoe UI" w:cs="Segoe UI"/>
            <w:color w:val="0D47A1"/>
            <w:kern w:val="0"/>
            <w:sz w:val="21"/>
            <w:szCs w:val="21"/>
            <w:u w:val="single"/>
            <w:lang w:val="en-US" w:eastAsia="pt-BR"/>
            <w14:ligatures w14:val="none"/>
          </w:rPr>
          <w:t>https://otexts.com/fpp3/</w:t>
        </w:r>
      </w:hyperlink>
      <w:r w:rsidRPr="00196249">
        <w:rPr>
          <w:rFonts w:ascii="Segoe UI" w:eastAsia="Times New Roman" w:hAnsi="Segoe UI" w:cs="Segoe UI"/>
          <w:kern w:val="0"/>
          <w:sz w:val="21"/>
          <w:szCs w:val="21"/>
          <w:lang w:val="en-US" w:eastAsia="pt-BR"/>
          <w14:ligatures w14:val="none"/>
        </w:rPr>
        <w:t> (Accessed: 17 November 2025).</w:t>
      </w:r>
    </w:p>
    <w:p w14:paraId="52D7DD1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Kaggle (n.d.) </w:t>
      </w:r>
      <w:r w:rsidRPr="00196249">
        <w:rPr>
          <w:rFonts w:ascii="Segoe UI" w:eastAsia="Times New Roman" w:hAnsi="Segoe UI" w:cs="Segoe UI"/>
          <w:i/>
          <w:iCs/>
          <w:kern w:val="0"/>
          <w:sz w:val="21"/>
          <w:szCs w:val="21"/>
          <w:lang w:val="en-US" w:eastAsia="pt-BR"/>
          <w14:ligatures w14:val="none"/>
        </w:rPr>
        <w:t>Women’s E-Commerce Clothing Reviews</w:t>
      </w:r>
      <w:r w:rsidRPr="00196249">
        <w:rPr>
          <w:rFonts w:ascii="Segoe UI" w:eastAsia="Times New Roman" w:hAnsi="Segoe UI" w:cs="Segoe UI"/>
          <w:kern w:val="0"/>
          <w:sz w:val="21"/>
          <w:szCs w:val="21"/>
          <w:lang w:val="en-US" w:eastAsia="pt-BR"/>
          <w14:ligatures w14:val="none"/>
        </w:rPr>
        <w:t>. Available at: </w:t>
      </w:r>
      <w:hyperlink r:id="rId6" w:tgtFrame="_blank" w:history="1">
        <w:r w:rsidRPr="00196249">
          <w:rPr>
            <w:rFonts w:ascii="Segoe UI" w:eastAsia="Times New Roman" w:hAnsi="Segoe UI" w:cs="Segoe UI"/>
            <w:color w:val="0D47A1"/>
            <w:kern w:val="0"/>
            <w:sz w:val="21"/>
            <w:szCs w:val="21"/>
            <w:u w:val="single"/>
            <w:lang w:val="en-US" w:eastAsia="pt-BR"/>
            <w14:ligatures w14:val="none"/>
          </w:rPr>
          <w:t>https://www.kaggle.com/datasets/nicapotato/womens-ecommerce-clothing-reviews</w:t>
        </w:r>
      </w:hyperlink>
      <w:r w:rsidRPr="00196249">
        <w:rPr>
          <w:rFonts w:ascii="Segoe UI" w:eastAsia="Times New Roman" w:hAnsi="Segoe UI" w:cs="Segoe UI"/>
          <w:kern w:val="0"/>
          <w:sz w:val="21"/>
          <w:szCs w:val="21"/>
          <w:lang w:val="en-US" w:eastAsia="pt-BR"/>
          <w14:ligatures w14:val="none"/>
        </w:rPr>
        <w:t> (Accessed: 17 November 2025).</w:t>
      </w:r>
    </w:p>
    <w:p w14:paraId="3E49A58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Pedregosa, F. et al. (2011) ‘Scikit-learn: Machine Learning in Python’, </w:t>
      </w:r>
      <w:r w:rsidRPr="00196249">
        <w:rPr>
          <w:rFonts w:ascii="Segoe UI" w:eastAsia="Times New Roman" w:hAnsi="Segoe UI" w:cs="Segoe UI"/>
          <w:i/>
          <w:iCs/>
          <w:kern w:val="0"/>
          <w:sz w:val="21"/>
          <w:szCs w:val="21"/>
          <w:lang w:val="en-US" w:eastAsia="pt-BR"/>
          <w14:ligatures w14:val="none"/>
        </w:rPr>
        <w:t>Journal of Machine Learning Research</w:t>
      </w:r>
      <w:r w:rsidRPr="00196249">
        <w:rPr>
          <w:rFonts w:ascii="Segoe UI" w:eastAsia="Times New Roman" w:hAnsi="Segoe UI" w:cs="Segoe UI"/>
          <w:kern w:val="0"/>
          <w:sz w:val="21"/>
          <w:szCs w:val="21"/>
          <w:lang w:val="en-US" w:eastAsia="pt-BR"/>
          <w14:ligatures w14:val="none"/>
        </w:rPr>
        <w:t>, 12, pp. 2825–2830.</w:t>
      </w:r>
    </w:p>
    <w:p w14:paraId="2A6014A5" w14:textId="77777777" w:rsidR="00196249" w:rsidRPr="00196249" w:rsidRDefault="00196249" w:rsidP="00196249">
      <w:pPr>
        <w:shd w:val="clear" w:color="auto" w:fill="FFFFFF"/>
        <w:spacing w:after="120" w:line="240" w:lineRule="auto"/>
        <w:rPr>
          <w:rFonts w:ascii="Segoe UI" w:eastAsia="Times New Roman" w:hAnsi="Segoe UI" w:cs="Segoe UI"/>
          <w:kern w:val="0"/>
          <w:sz w:val="21"/>
          <w:szCs w:val="21"/>
          <w:lang w:eastAsia="pt-BR"/>
          <w14:ligatures w14:val="none"/>
        </w:rPr>
      </w:pPr>
      <w:r w:rsidRPr="00196249">
        <w:rPr>
          <w:rFonts w:ascii="Segoe UI" w:eastAsia="Times New Roman" w:hAnsi="Segoe UI" w:cs="Segoe UI"/>
          <w:kern w:val="0"/>
          <w:sz w:val="21"/>
          <w:szCs w:val="21"/>
          <w:lang w:val="en-US" w:eastAsia="pt-BR"/>
          <w14:ligatures w14:val="none"/>
        </w:rPr>
        <w:t>OpenAI (2025) </w:t>
      </w:r>
      <w:r w:rsidRPr="00196249">
        <w:rPr>
          <w:rFonts w:ascii="Segoe UI" w:eastAsia="Times New Roman" w:hAnsi="Segoe UI" w:cs="Segoe UI"/>
          <w:i/>
          <w:iCs/>
          <w:kern w:val="0"/>
          <w:sz w:val="21"/>
          <w:szCs w:val="21"/>
          <w:lang w:val="en-US" w:eastAsia="pt-BR"/>
          <w14:ligatures w14:val="none"/>
        </w:rPr>
        <w:t>ChatGPT (GPT-5.1)</w:t>
      </w:r>
      <w:r w:rsidRPr="00196249">
        <w:rPr>
          <w:rFonts w:ascii="Segoe UI" w:eastAsia="Times New Roman" w:hAnsi="Segoe UI" w:cs="Segoe UI"/>
          <w:kern w:val="0"/>
          <w:sz w:val="21"/>
          <w:szCs w:val="21"/>
          <w:lang w:val="en-US" w:eastAsia="pt-BR"/>
          <w14:ligatures w14:val="none"/>
        </w:rPr>
        <w:t xml:space="preserve">. ‘Used for clarification of code, statistical explanations and support during model development’. </w:t>
      </w:r>
      <w:proofErr w:type="spellStart"/>
      <w:r w:rsidRPr="00196249">
        <w:rPr>
          <w:rFonts w:ascii="Segoe UI" w:eastAsia="Times New Roman" w:hAnsi="Segoe UI" w:cs="Segoe UI"/>
          <w:kern w:val="0"/>
          <w:sz w:val="21"/>
          <w:szCs w:val="21"/>
          <w:lang w:eastAsia="pt-BR"/>
          <w14:ligatures w14:val="none"/>
        </w:rPr>
        <w:t>Available</w:t>
      </w:r>
      <w:proofErr w:type="spellEnd"/>
      <w:r w:rsidRPr="00196249">
        <w:rPr>
          <w:rFonts w:ascii="Segoe UI" w:eastAsia="Times New Roman" w:hAnsi="Segoe UI" w:cs="Segoe UI"/>
          <w:kern w:val="0"/>
          <w:sz w:val="21"/>
          <w:szCs w:val="21"/>
          <w:lang w:eastAsia="pt-BR"/>
          <w14:ligatures w14:val="none"/>
        </w:rPr>
        <w:t xml:space="preserve"> </w:t>
      </w:r>
      <w:proofErr w:type="spellStart"/>
      <w:r w:rsidRPr="00196249">
        <w:rPr>
          <w:rFonts w:ascii="Segoe UI" w:eastAsia="Times New Roman" w:hAnsi="Segoe UI" w:cs="Segoe UI"/>
          <w:kern w:val="0"/>
          <w:sz w:val="21"/>
          <w:szCs w:val="21"/>
          <w:lang w:eastAsia="pt-BR"/>
          <w14:ligatures w14:val="none"/>
        </w:rPr>
        <w:t>at</w:t>
      </w:r>
      <w:proofErr w:type="spellEnd"/>
      <w:r w:rsidRPr="00196249">
        <w:rPr>
          <w:rFonts w:ascii="Segoe UI" w:eastAsia="Times New Roman" w:hAnsi="Segoe UI" w:cs="Segoe UI"/>
          <w:kern w:val="0"/>
          <w:sz w:val="21"/>
          <w:szCs w:val="21"/>
          <w:lang w:eastAsia="pt-BR"/>
          <w14:ligatures w14:val="none"/>
        </w:rPr>
        <w:t>: </w:t>
      </w:r>
      <w:hyperlink r:id="rId7" w:tgtFrame="_blank" w:history="1">
        <w:r w:rsidRPr="00196249">
          <w:rPr>
            <w:rFonts w:ascii="Segoe UI" w:eastAsia="Times New Roman" w:hAnsi="Segoe UI" w:cs="Segoe UI"/>
            <w:color w:val="0D47A1"/>
            <w:kern w:val="0"/>
            <w:sz w:val="21"/>
            <w:szCs w:val="21"/>
            <w:u w:val="single"/>
            <w:lang w:eastAsia="pt-BR"/>
            <w14:ligatures w14:val="none"/>
          </w:rPr>
          <w:t>https://chat.o</w:t>
        </w:r>
        <w:r w:rsidRPr="00196249">
          <w:rPr>
            <w:rFonts w:ascii="Segoe UI" w:eastAsia="Times New Roman" w:hAnsi="Segoe UI" w:cs="Segoe UI"/>
            <w:color w:val="0D47A1"/>
            <w:kern w:val="0"/>
            <w:sz w:val="21"/>
            <w:szCs w:val="21"/>
            <w:u w:val="single"/>
            <w:lang w:eastAsia="pt-BR"/>
            <w14:ligatures w14:val="none"/>
          </w:rPr>
          <w:t>p</w:t>
        </w:r>
        <w:r w:rsidRPr="00196249">
          <w:rPr>
            <w:rFonts w:ascii="Segoe UI" w:eastAsia="Times New Roman" w:hAnsi="Segoe UI" w:cs="Segoe UI"/>
            <w:color w:val="0D47A1"/>
            <w:kern w:val="0"/>
            <w:sz w:val="21"/>
            <w:szCs w:val="21"/>
            <w:u w:val="single"/>
            <w:lang w:eastAsia="pt-BR"/>
            <w14:ligatures w14:val="none"/>
          </w:rPr>
          <w:t>enai.com</w:t>
        </w:r>
      </w:hyperlink>
      <w:r w:rsidRPr="00196249">
        <w:rPr>
          <w:rFonts w:ascii="Segoe UI" w:eastAsia="Times New Roman" w:hAnsi="Segoe UI" w:cs="Segoe UI"/>
          <w:kern w:val="0"/>
          <w:sz w:val="21"/>
          <w:szCs w:val="21"/>
          <w:lang w:eastAsia="pt-BR"/>
          <w14:ligatures w14:val="none"/>
        </w:rPr>
        <w:t> (</w:t>
      </w:r>
      <w:proofErr w:type="spellStart"/>
      <w:r w:rsidRPr="00196249">
        <w:rPr>
          <w:rFonts w:ascii="Segoe UI" w:eastAsia="Times New Roman" w:hAnsi="Segoe UI" w:cs="Segoe UI"/>
          <w:kern w:val="0"/>
          <w:sz w:val="21"/>
          <w:szCs w:val="21"/>
          <w:lang w:eastAsia="pt-BR"/>
          <w14:ligatures w14:val="none"/>
        </w:rPr>
        <w:t>Accessed</w:t>
      </w:r>
      <w:proofErr w:type="spellEnd"/>
      <w:r w:rsidRPr="00196249">
        <w:rPr>
          <w:rFonts w:ascii="Segoe UI" w:eastAsia="Times New Roman" w:hAnsi="Segoe UI" w:cs="Segoe UI"/>
          <w:kern w:val="0"/>
          <w:sz w:val="21"/>
          <w:szCs w:val="21"/>
          <w:lang w:eastAsia="pt-BR"/>
          <w14:ligatures w14:val="none"/>
        </w:rPr>
        <w:t xml:space="preserve">: 17 </w:t>
      </w:r>
      <w:proofErr w:type="spellStart"/>
      <w:r w:rsidRPr="00196249">
        <w:rPr>
          <w:rFonts w:ascii="Segoe UI" w:eastAsia="Times New Roman" w:hAnsi="Segoe UI" w:cs="Segoe UI"/>
          <w:kern w:val="0"/>
          <w:sz w:val="21"/>
          <w:szCs w:val="21"/>
          <w:lang w:eastAsia="pt-BR"/>
          <w14:ligatures w14:val="none"/>
        </w:rPr>
        <w:t>November</w:t>
      </w:r>
      <w:proofErr w:type="spellEnd"/>
      <w:r w:rsidRPr="00196249">
        <w:rPr>
          <w:rFonts w:ascii="Segoe UI" w:eastAsia="Times New Roman" w:hAnsi="Segoe UI" w:cs="Segoe UI"/>
          <w:kern w:val="0"/>
          <w:sz w:val="21"/>
          <w:szCs w:val="21"/>
          <w:lang w:eastAsia="pt-BR"/>
          <w14:ligatures w14:val="none"/>
        </w:rPr>
        <w:t xml:space="preserve"> 2025).</w:t>
      </w:r>
    </w:p>
    <w:p w14:paraId="095BCA18" w14:textId="77777777" w:rsidR="00196249" w:rsidRPr="00196249" w:rsidRDefault="00196249" w:rsidP="00196249">
      <w:pPr>
        <w:spacing w:before="240" w:after="0" w:line="240" w:lineRule="auto"/>
        <w:jc w:val="both"/>
        <w:rPr>
          <w:rFonts w:ascii="Times New Roman" w:hAnsi="Times New Roman" w:cs="Times New Roman"/>
          <w:lang w:val="en-US"/>
        </w:rPr>
      </w:pPr>
    </w:p>
    <w:p w14:paraId="4CB3DF8B" w14:textId="77777777" w:rsidR="00196249" w:rsidRPr="00196249" w:rsidRDefault="00196249" w:rsidP="00196249">
      <w:pPr>
        <w:spacing w:before="240" w:after="0" w:line="240" w:lineRule="auto"/>
        <w:jc w:val="both"/>
        <w:rPr>
          <w:rFonts w:ascii="Times New Roman" w:hAnsi="Times New Roman" w:cs="Times New Roman"/>
          <w:lang w:val="en-US"/>
        </w:rPr>
      </w:pPr>
    </w:p>
    <w:p w14:paraId="13D17066" w14:textId="77777777" w:rsidR="00196249" w:rsidRPr="00196249" w:rsidRDefault="00196249" w:rsidP="00196249">
      <w:pPr>
        <w:spacing w:before="240" w:after="0" w:line="240" w:lineRule="auto"/>
        <w:jc w:val="both"/>
        <w:rPr>
          <w:rFonts w:ascii="Times New Roman" w:hAnsi="Times New Roman" w:cs="Times New Roman"/>
          <w:lang w:val="en-US"/>
        </w:rPr>
      </w:pPr>
    </w:p>
    <w:p w14:paraId="31E531CD" w14:textId="77777777" w:rsidR="00196249" w:rsidRPr="00AE145B" w:rsidRDefault="00196249" w:rsidP="00196249">
      <w:pPr>
        <w:spacing w:before="240" w:after="0" w:line="240" w:lineRule="auto"/>
        <w:jc w:val="both"/>
        <w:rPr>
          <w:rFonts w:ascii="Times New Roman" w:hAnsi="Times New Roman" w:cs="Times New Roman"/>
          <w:lang w:val="en-US"/>
        </w:rPr>
      </w:pPr>
    </w:p>
    <w:p w14:paraId="6E61370E" w14:textId="77777777" w:rsidR="00AE145B" w:rsidRPr="00AE145B" w:rsidRDefault="00AE145B" w:rsidP="00196249">
      <w:pPr>
        <w:spacing w:before="240" w:after="0" w:line="240" w:lineRule="auto"/>
        <w:jc w:val="both"/>
        <w:rPr>
          <w:rFonts w:ascii="Times New Roman" w:hAnsi="Times New Roman" w:cs="Times New Roman"/>
          <w:lang w:val="en-US"/>
        </w:rPr>
      </w:pPr>
    </w:p>
    <w:sectPr w:rsidR="00AE145B" w:rsidRPr="00AE14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81B72"/>
    <w:multiLevelType w:val="hybridMultilevel"/>
    <w:tmpl w:val="126C07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C18602C"/>
    <w:multiLevelType w:val="hybridMultilevel"/>
    <w:tmpl w:val="71AAE2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75A7D19"/>
    <w:multiLevelType w:val="hybridMultilevel"/>
    <w:tmpl w:val="E59AC2D0"/>
    <w:lvl w:ilvl="0" w:tplc="9DD447E0">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53035082">
    <w:abstractNumId w:val="0"/>
  </w:num>
  <w:num w:numId="2" w16cid:durableId="2146659880">
    <w:abstractNumId w:val="1"/>
  </w:num>
  <w:num w:numId="3" w16cid:durableId="1009479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45B"/>
    <w:rsid w:val="000A6F2B"/>
    <w:rsid w:val="00125F0C"/>
    <w:rsid w:val="00196249"/>
    <w:rsid w:val="002A7E2D"/>
    <w:rsid w:val="007E5A06"/>
    <w:rsid w:val="00AE145B"/>
    <w:rsid w:val="00DE27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6138"/>
  <w15:chartTrackingRefBased/>
  <w15:docId w15:val="{65274E8C-BDB3-FA40-8CF5-153B5D2F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E1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E1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E14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E14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E14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E14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E14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E14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E14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E145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E145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E14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E14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E14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E14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E14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E14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E145B"/>
    <w:rPr>
      <w:rFonts w:eastAsiaTheme="majorEastAsia" w:cstheme="majorBidi"/>
      <w:color w:val="272727" w:themeColor="text1" w:themeTint="D8"/>
    </w:rPr>
  </w:style>
  <w:style w:type="paragraph" w:styleId="Ttulo">
    <w:name w:val="Title"/>
    <w:basedOn w:val="Normal"/>
    <w:next w:val="Normal"/>
    <w:link w:val="TtuloChar"/>
    <w:uiPriority w:val="10"/>
    <w:qFormat/>
    <w:rsid w:val="00AE1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14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E14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E14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E145B"/>
    <w:pPr>
      <w:spacing w:before="160"/>
      <w:jc w:val="center"/>
    </w:pPr>
    <w:rPr>
      <w:i/>
      <w:iCs/>
      <w:color w:val="404040" w:themeColor="text1" w:themeTint="BF"/>
    </w:rPr>
  </w:style>
  <w:style w:type="character" w:customStyle="1" w:styleId="CitaoChar">
    <w:name w:val="Citação Char"/>
    <w:basedOn w:val="Fontepargpadro"/>
    <w:link w:val="Citao"/>
    <w:uiPriority w:val="29"/>
    <w:rsid w:val="00AE145B"/>
    <w:rPr>
      <w:i/>
      <w:iCs/>
      <w:color w:val="404040" w:themeColor="text1" w:themeTint="BF"/>
    </w:rPr>
  </w:style>
  <w:style w:type="paragraph" w:styleId="PargrafodaLista">
    <w:name w:val="List Paragraph"/>
    <w:basedOn w:val="Normal"/>
    <w:uiPriority w:val="34"/>
    <w:qFormat/>
    <w:rsid w:val="00AE145B"/>
    <w:pPr>
      <w:ind w:left="720"/>
      <w:contextualSpacing/>
    </w:pPr>
  </w:style>
  <w:style w:type="character" w:styleId="nfaseIntensa">
    <w:name w:val="Intense Emphasis"/>
    <w:basedOn w:val="Fontepargpadro"/>
    <w:uiPriority w:val="21"/>
    <w:qFormat/>
    <w:rsid w:val="00AE145B"/>
    <w:rPr>
      <w:i/>
      <w:iCs/>
      <w:color w:val="0F4761" w:themeColor="accent1" w:themeShade="BF"/>
    </w:rPr>
  </w:style>
  <w:style w:type="paragraph" w:styleId="CitaoIntensa">
    <w:name w:val="Intense Quote"/>
    <w:basedOn w:val="Normal"/>
    <w:next w:val="Normal"/>
    <w:link w:val="CitaoIntensaChar"/>
    <w:uiPriority w:val="30"/>
    <w:qFormat/>
    <w:rsid w:val="00AE1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E145B"/>
    <w:rPr>
      <w:i/>
      <w:iCs/>
      <w:color w:val="0F4761" w:themeColor="accent1" w:themeShade="BF"/>
    </w:rPr>
  </w:style>
  <w:style w:type="character" w:styleId="RefernciaIntensa">
    <w:name w:val="Intense Reference"/>
    <w:basedOn w:val="Fontepargpadro"/>
    <w:uiPriority w:val="32"/>
    <w:qFormat/>
    <w:rsid w:val="00AE145B"/>
    <w:rPr>
      <w:b/>
      <w:bCs/>
      <w:smallCaps/>
      <w:color w:val="0F4761" w:themeColor="accent1" w:themeShade="BF"/>
      <w:spacing w:val="5"/>
    </w:rPr>
  </w:style>
  <w:style w:type="character" w:styleId="Forte">
    <w:name w:val="Strong"/>
    <w:basedOn w:val="Fontepargpadro"/>
    <w:uiPriority w:val="22"/>
    <w:qFormat/>
    <w:rsid w:val="00196249"/>
    <w:rPr>
      <w:b/>
      <w:bCs/>
    </w:rPr>
  </w:style>
  <w:style w:type="paragraph" w:styleId="NormalWeb">
    <w:name w:val="Normal (Web)"/>
    <w:basedOn w:val="Normal"/>
    <w:uiPriority w:val="99"/>
    <w:semiHidden/>
    <w:unhideWhenUsed/>
    <w:rsid w:val="0019624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196249"/>
    <w:rPr>
      <w:i/>
      <w:iCs/>
    </w:rPr>
  </w:style>
  <w:style w:type="character" w:styleId="Hyperlink">
    <w:name w:val="Hyperlink"/>
    <w:basedOn w:val="Fontepargpadro"/>
    <w:uiPriority w:val="99"/>
    <w:semiHidden/>
    <w:unhideWhenUsed/>
    <w:rsid w:val="0019624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icapotato/womens-ecommerce-clothing-reviews" TargetMode="External"/><Relationship Id="rId5" Type="http://schemas.openxmlformats.org/officeDocument/2006/relationships/hyperlink" Target="https://otexts.com/fpp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18</Pages>
  <Words>5429</Words>
  <Characters>29320</Characters>
  <Application>Microsoft Office Word</Application>
  <DocSecurity>0</DocSecurity>
  <Lines>244</Lines>
  <Paragraphs>69</Paragraphs>
  <ScaleCrop>false</ScaleCrop>
  <Company/>
  <LinksUpToDate>false</LinksUpToDate>
  <CharactersWithSpaces>34680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Souza</dc:creator>
  <cp:keywords/>
  <dc:description/>
  <cp:lastModifiedBy>Renata Souza</cp:lastModifiedBy>
  <cp:revision>2</cp:revision>
  <dcterms:created xsi:type="dcterms:W3CDTF">2025-11-18T13:33:00Z</dcterms:created>
  <dcterms:modified xsi:type="dcterms:W3CDTF">2025-11-18T15:23:00Z</dcterms:modified>
</cp:coreProperties>
</file>