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gf7zd2gu8fyy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Informações para o Comercial em caso de acordo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Orientações: O cliente informa que aceita fazer o pagamento dentro dos parâmetros </w:t>
      </w:r>
      <w:r w:rsidDel="00000000" w:rsidR="00000000" w:rsidRPr="00000000">
        <w:rPr>
          <w:rtl w:val="0"/>
        </w:rPr>
        <w:t xml:space="preserve">estabelecido</w:t>
      </w:r>
      <w:r w:rsidDel="00000000" w:rsidR="00000000" w:rsidRPr="00000000">
        <w:rPr>
          <w:rtl w:val="0"/>
        </w:rPr>
        <w:t xml:space="preserve"> para o produto.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Ofertar a emissão do boleto, caso não seja débito em conta.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Pagamento Total:</w:t>
      </w:r>
      <w:r w:rsidDel="00000000" w:rsidR="00000000" w:rsidRPr="00000000">
        <w:rPr>
          <w:rtl w:val="0"/>
        </w:rPr>
        <w:t xml:space="preserve"> Cliente informa pagamento total.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Agradecer a confirmação do pagamento.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Pagamento Parcial: </w:t>
      </w:r>
      <w:r w:rsidDel="00000000" w:rsidR="00000000" w:rsidRPr="00000000">
        <w:rPr>
          <w:rtl w:val="0"/>
        </w:rPr>
        <w:t xml:space="preserve">Cliente informa pagamento parcial (no mínimo, uma prestação mais antiga).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Agradecer a confirmação do pagamento e informar que: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• Informar que o contrato continua inadimplente até o pagamento total da dívida;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• Informar que continuam as ligações e ações de cobrança, o registro no SPC e SERASA.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Atualizar e-mail e telefone celular do cliente: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Gostaríamos de garantir que seus dados de contato estejam atualizados para que possamos enviar informações necessárias e futuras comunicações. Poderia, por favor, confirmar o seu e-mail e o telefone atual?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Caso o cliente pergunte: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Dúvidas podem ser esclarecidas acessando o www.caixa.gov.br/negociar ou pelo WhatsApp 0800 104 0104.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OUTRAS INFORMAÇÕES SOBRE PRODUTOS COMERCIAIS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CROT - Limite de conta/cheque especial - ATÉ 60 DIAS: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Não existe emissão de boleto, precisa que o cliente deposite na conta corrente vinculada ao empréstimo para quitação.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CDC - ATÉ 60 DIAS: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O produto é preferencialmente débito em conta, precisa que o cliente deposite na conta corrente vinculada ao empréstimo para quitação.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CRÉDITO CONSIGNADO - (pagamento parcial):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Caso o produto seja Crédito Consignado e for situação de pagamento parcial da prestação, informar que o sistema </w:t>
      </w:r>
      <w:r w:rsidDel="00000000" w:rsidR="00000000" w:rsidRPr="00000000">
        <w:rPr>
          <w:rtl w:val="0"/>
        </w:rPr>
        <w:t xml:space="preserve">debitou</w:t>
      </w:r>
      <w:r w:rsidDel="00000000" w:rsidR="00000000" w:rsidRPr="00000000">
        <w:rPr>
          <w:rtl w:val="0"/>
        </w:rPr>
        <w:t xml:space="preserve"> apenas uma parte da parcela e ficou pendente o complemento.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CRÉDITO RURAL - (consequências do atraso):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Por se tratar de recurso com juros subsidiados, o cliente pode ficar impedido de contratar novas linhas de crédito rural;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A falta de pagamento implica na inscrição nos cadastros restritivos após 60 dias de atraso e na execução judicial do contrato após 90 dias.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CLIENTE PRETENDE ALTERAR A DATA DE VENCIMENTO: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• Não há alteração de data para contratos comerciais.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FIES: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Caso o cliente do FIES questione a possibilidade de renegociar ou o desconto para seu contrato, informar: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Você pode verificar se o seu contrato tem a possibilidade de realizar renegociação no site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http://sifesweb.caixa.gov.br , APP FIES CAIXA.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CARTÃO BNDES: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A fatura é disponibilizada exclusivamente on-line, mediante login e senha no site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www.cartaobndes.caixa.gov.br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Cliente com Acordo Ativo retorna no receptivo: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Quando o cliente retorna no receptivo tendo acordo vigente de para solicitar esclarecimentos ou solicitar o boleto.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Prestar os esclarecimentos pertinentes a empresa terceirizada ou reenviar o boleto. Demais informações solicitar que entre em contato com a CAIXA pelo 0800 104 0104.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Consequências do não Pagamento - Comercial: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Informo que as ligações de cobrança terão continuidade, os juros são diários e permanece a INCLUSÃO do seu CPF no SPC/SERASA.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No site da CAIXA, há dicas e vídeos que podem ajudar você a organizar suas finanças. É só acessar: caixa.gov.br/educação financeira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Finalizar o atendimento com atualização cadastral e pesquisa de satisfação.</w:t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cartaobndes.caixa.gov.b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