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f0urgqwretg9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Situações de Atendimento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 O CLIENTE CITAR A LGPD OU PERGUNTAR POR QUE TEMOS OS SEUS DADOS: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color w:val="171717"/>
          <w:sz w:val="24"/>
          <w:szCs w:val="24"/>
          <w:highlight w:val="white"/>
          <w:rtl w:val="0"/>
        </w:rPr>
        <w:t xml:space="preserve">Seguindo a lei LGPD, n 13.709, possuímos alguns dados representando a CAIXA ECONÔMICA FEDERAL, para garantir sua segurança. Caso você possua qualquer dúvida ou solicitação em relação a isso, pedimos que entre em contato conosco enviando um e-mail para: dpo@gruporoveri.com.br .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O CLIENTE SOLICITA O PROTOCOLO DA LIGAÇÃO</w:t>
      </w:r>
    </w:p>
    <w:p w:rsidR="00000000" w:rsidDel="00000000" w:rsidP="00000000" w:rsidRDefault="00000000" w:rsidRPr="00000000" w14:paraId="00000007">
      <w:pPr>
        <w:pBdr>
          <w:top w:color="e6e6e6" w:space="0" w:sz="0" w:val="none"/>
          <w:left w:color="e6e6e6" w:space="0" w:sz="0" w:val="none"/>
          <w:bottom w:color="e6e6e6" w:space="0" w:sz="0" w:val="none"/>
          <w:right w:color="e6e6e6" w:space="0" w:sz="0" w:val="none"/>
          <w:between w:color="e6e6e6" w:space="0" w:sz="0" w:val="none"/>
        </w:pBdr>
        <w:shd w:fill="ffffff" w:val="clear"/>
        <w:spacing w:line="390" w:lineRule="auto"/>
        <w:rPr>
          <w:color w:val="171717"/>
          <w:sz w:val="24"/>
          <w:szCs w:val="24"/>
        </w:rPr>
      </w:pPr>
      <w:r w:rsidDel="00000000" w:rsidR="00000000" w:rsidRPr="00000000">
        <w:rPr>
          <w:color w:val="171717"/>
          <w:sz w:val="24"/>
          <w:szCs w:val="24"/>
          <w:rtl w:val="0"/>
        </w:rPr>
        <w:t xml:space="preserve">Informar que nós somos uma central de negócios, ou seja, nosso atendimento não possui caráter de SAC. Entretanto, como mencionamos no início do contato, todas as ligações são gravadas e para que você tenha acesso a elas é necessário que as solicite na sua agência de relacionamento. PORQUE NÃO PODEMOS REPASSAR ESSA INFORMAÇÃO PARA O CLIENTE? Nossa assessoria não é SAC.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SE O CLIENTE INFORMAR QUE NAO RESIDE NO IMOVEL</w:t>
      </w:r>
    </w:p>
    <w:p w:rsidR="00000000" w:rsidDel="00000000" w:rsidP="00000000" w:rsidRDefault="00000000" w:rsidRPr="00000000" w14:paraId="0000000A">
      <w:pPr>
        <w:pBdr>
          <w:top w:color="e6e6e6" w:space="0" w:sz="0" w:val="none"/>
          <w:left w:color="e6e6e6" w:space="0" w:sz="0" w:val="none"/>
          <w:bottom w:color="e6e6e6" w:space="0" w:sz="0" w:val="none"/>
          <w:right w:color="e6e6e6" w:space="0" w:sz="0" w:val="none"/>
          <w:between w:color="e6e6e6" w:space="0" w:sz="0" w:val="none"/>
        </w:pBdr>
        <w:shd w:fill="ffffff" w:val="clear"/>
        <w:spacing w:line="390" w:lineRule="auto"/>
        <w:rPr>
          <w:color w:val="171717"/>
          <w:sz w:val="24"/>
          <w:szCs w:val="24"/>
        </w:rPr>
      </w:pPr>
      <w:r w:rsidDel="00000000" w:rsidR="00000000" w:rsidRPr="00000000">
        <w:rPr>
          <w:color w:val="171717"/>
          <w:sz w:val="24"/>
          <w:szCs w:val="24"/>
          <w:rtl w:val="0"/>
        </w:rPr>
        <w:t xml:space="preserve">Embora o senhor(a) não resida no local, a dívida está registrada em seu nome e CPF, o que o(a) mantém como responsável pela regularização. Para resolver essa situação de forma rápida e eficiente, sugerimos que entre em contato com a pessoa que realiza o pagamento dessa dívida. Isso pode ajudar a esclarecer se o pagamento já foi efetuado, se há uma data prevista para a quitação ou outras informações relevantes.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CLIENTE SOLICITOU A LIGAÇÃO DO ATENDIMENTO</w:t>
      </w:r>
    </w:p>
    <w:p w:rsidR="00000000" w:rsidDel="00000000" w:rsidP="00000000" w:rsidRDefault="00000000" w:rsidRPr="00000000" w14:paraId="0000000D">
      <w:pPr>
        <w:pBdr>
          <w:top w:color="e6e6e6" w:space="0" w:sz="0" w:val="none"/>
          <w:left w:color="e6e6e6" w:space="0" w:sz="0" w:val="none"/>
          <w:bottom w:color="e6e6e6" w:space="0" w:sz="0" w:val="none"/>
          <w:right w:color="e6e6e6" w:space="0" w:sz="0" w:val="none"/>
          <w:between w:color="e6e6e6" w:space="0" w:sz="0" w:val="none"/>
        </w:pBdr>
        <w:shd w:fill="ffffff" w:val="clear"/>
        <w:spacing w:line="390" w:lineRule="auto"/>
        <w:rPr>
          <w:color w:val="171717"/>
          <w:sz w:val="24"/>
          <w:szCs w:val="24"/>
        </w:rPr>
      </w:pPr>
      <w:r w:rsidDel="00000000" w:rsidR="00000000" w:rsidRPr="00000000">
        <w:rPr>
          <w:color w:val="171717"/>
          <w:sz w:val="24"/>
          <w:szCs w:val="24"/>
          <w:rtl w:val="0"/>
        </w:rPr>
        <w:t xml:space="preserve">Cliente solicita escuta da ligação. PR/RJ/SP/MT: 7 dias úteis. Outros estados: solicitar na agência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CLIENTE FIES QUER PAUSAR O PAGAMENTO DAS SUAS PARCELAS</w:t>
      </w:r>
    </w:p>
    <w:p w:rsidR="00000000" w:rsidDel="00000000" w:rsidP="00000000" w:rsidRDefault="00000000" w:rsidRPr="00000000" w14:paraId="00000010">
      <w:pPr>
        <w:pBdr>
          <w:top w:color="e6e6e6" w:space="0" w:sz="0" w:val="none"/>
          <w:left w:color="e6e6e6" w:space="0" w:sz="0" w:val="none"/>
          <w:bottom w:color="e6e6e6" w:space="0" w:sz="0" w:val="none"/>
          <w:right w:color="e6e6e6" w:space="0" w:sz="0" w:val="none"/>
          <w:between w:color="e6e6e6" w:space="0" w:sz="0" w:val="none"/>
        </w:pBdr>
        <w:shd w:fill="ffffff" w:val="clear"/>
        <w:spacing w:line="390" w:lineRule="auto"/>
        <w:rPr>
          <w:color w:val="171717"/>
          <w:sz w:val="24"/>
          <w:szCs w:val="24"/>
        </w:rPr>
      </w:pPr>
      <w:r w:rsidDel="00000000" w:rsidR="00000000" w:rsidRPr="00000000">
        <w:rPr>
          <w:color w:val="171717"/>
          <w:sz w:val="24"/>
          <w:szCs w:val="24"/>
          <w:rtl w:val="0"/>
        </w:rPr>
        <w:t xml:space="preserve">Caso o cliente do FIES questione a possibilidade de renegociar ou solicite o desconto para seu contrato, informar: "Você pode verificar se o seu contrato tem a possibilidade de realizar renegociacao no site http://sifesweb.caixa.gov.br, APP FIES CAIXA ou na sua agência." ATENÇÃO! Lembrando que essa orientação só deve ser repassada para aqueles clientes que já fizeram a confirmação positiva.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CONTRATOS DE EMPRÉSTIMO CONSIGNADO</w:t>
      </w:r>
    </w:p>
    <w:p w:rsidR="00000000" w:rsidDel="00000000" w:rsidP="00000000" w:rsidRDefault="00000000" w:rsidRPr="00000000" w14:paraId="00000013">
      <w:pPr>
        <w:pBdr>
          <w:top w:color="e6e6e6" w:space="0" w:sz="0" w:val="none"/>
          <w:left w:color="e6e6e6" w:space="0" w:sz="0" w:val="none"/>
          <w:bottom w:color="e6e6e6" w:space="0" w:sz="0" w:val="none"/>
          <w:right w:color="e6e6e6" w:space="0" w:sz="0" w:val="none"/>
          <w:between w:color="e6e6e6" w:space="0" w:sz="0" w:val="none"/>
        </w:pBdr>
        <w:shd w:fill="ffffff" w:val="clear"/>
        <w:spacing w:line="390" w:lineRule="auto"/>
        <w:rPr>
          <w:color w:val="171717"/>
          <w:sz w:val="24"/>
          <w:szCs w:val="24"/>
        </w:rPr>
      </w:pPr>
      <w:r w:rsidDel="00000000" w:rsidR="00000000" w:rsidRPr="00000000">
        <w:rPr>
          <w:color w:val="171717"/>
          <w:sz w:val="24"/>
          <w:szCs w:val="24"/>
          <w:rtl w:val="0"/>
        </w:rPr>
        <w:t xml:space="preserve">Devemos orientar o cliente pedindo para que ele verifique novamente se o valor foi de fato descontado da folha de pagamento. Caso ele fale que vai aguardar em linha este retorno. Se o cliente disser que não pode fazer essa verificação durante o atendimento, podemos solicitar o melhor horário e telefone para realizar um contato futuro. QUESTIONAMENTO NORMALMENTE REALIZADO PELO CLIENTE: "Isso é descontado na minha folha de pagamento, nao esta aparecendo no sistema?"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NÃO RECONHECE A DÍVIDA</w:t>
      </w:r>
    </w:p>
    <w:p w:rsidR="00000000" w:rsidDel="00000000" w:rsidP="00000000" w:rsidRDefault="00000000" w:rsidRPr="00000000" w14:paraId="00000016">
      <w:pPr>
        <w:pBdr>
          <w:top w:color="e6e6e6" w:space="0" w:sz="0" w:val="none"/>
          <w:left w:color="e6e6e6" w:space="0" w:sz="0" w:val="none"/>
          <w:bottom w:color="e6e6e6" w:space="0" w:sz="0" w:val="none"/>
          <w:right w:color="e6e6e6" w:space="0" w:sz="0" w:val="none"/>
          <w:between w:color="e6e6e6" w:space="0" w:sz="0" w:val="none"/>
        </w:pBdr>
        <w:shd w:fill="ffffff" w:val="clear"/>
        <w:spacing w:line="390" w:lineRule="auto"/>
        <w:rPr>
          <w:color w:val="171717"/>
          <w:sz w:val="24"/>
          <w:szCs w:val="24"/>
        </w:rPr>
      </w:pPr>
      <w:r w:rsidDel="00000000" w:rsidR="00000000" w:rsidRPr="00000000">
        <w:rPr>
          <w:color w:val="171717"/>
          <w:sz w:val="24"/>
          <w:szCs w:val="24"/>
          <w:rtl w:val="0"/>
        </w:rPr>
        <w:t xml:space="preserve">Orientar o cliente a procurar uma agência da CAIXA para mais informações ou ligar no 0800 101 0104. Para cartão de crédito, indicar a central de atendimento que está no verso do cartão para contestação das despesas.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O QUE FAZER QUANDO CAIR UM PRODUTO QUE NÃO ATENDO?</w:t>
      </w:r>
    </w:p>
    <w:p w:rsidR="00000000" w:rsidDel="00000000" w:rsidP="00000000" w:rsidRDefault="00000000" w:rsidRPr="00000000" w14:paraId="00000019">
      <w:pPr>
        <w:pBdr>
          <w:top w:color="e6e6e6" w:space="0" w:sz="0" w:val="none"/>
          <w:left w:color="e6e6e6" w:space="0" w:sz="0" w:val="none"/>
          <w:bottom w:color="e6e6e6" w:space="0" w:sz="0" w:val="none"/>
          <w:right w:color="e6e6e6" w:space="0" w:sz="0" w:val="none"/>
          <w:between w:color="e6e6e6" w:space="0" w:sz="0" w:val="none"/>
        </w:pBdr>
        <w:shd w:fill="ffffff" w:val="clear"/>
        <w:spacing w:line="390" w:lineRule="auto"/>
        <w:rPr>
          <w:color w:val="171717"/>
          <w:sz w:val="24"/>
          <w:szCs w:val="24"/>
        </w:rPr>
      </w:pPr>
      <w:r w:rsidDel="00000000" w:rsidR="00000000" w:rsidRPr="00000000">
        <w:rPr>
          <w:color w:val="171717"/>
          <w:sz w:val="24"/>
          <w:szCs w:val="24"/>
          <w:rtl w:val="0"/>
        </w:rPr>
        <w:t xml:space="preserve">Passo a passo. Confirmar IP, informar transferência, transferir em Campanha Receptivo, tabular Transferência de Ligação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EM CASOS DE SINEB 2.0</w:t>
      </w:r>
    </w:p>
    <w:p w:rsidR="00000000" w:rsidDel="00000000" w:rsidP="00000000" w:rsidRDefault="00000000" w:rsidRPr="00000000" w14:paraId="0000001C">
      <w:pPr>
        <w:pBdr>
          <w:top w:color="e6e6e6" w:space="0" w:sz="0" w:val="none"/>
          <w:left w:color="e6e6e6" w:space="0" w:sz="0" w:val="none"/>
          <w:bottom w:color="e6e6e6" w:space="0" w:sz="0" w:val="none"/>
          <w:right w:color="e6e6e6" w:space="0" w:sz="0" w:val="none"/>
          <w:between w:color="e6e6e6" w:space="0" w:sz="0" w:val="none"/>
        </w:pBdr>
        <w:shd w:fill="ffffff" w:val="clear"/>
        <w:spacing w:line="390" w:lineRule="auto"/>
        <w:rPr>
          <w:color w:val="171717"/>
          <w:sz w:val="24"/>
          <w:szCs w:val="24"/>
        </w:rPr>
      </w:pPr>
      <w:r w:rsidDel="00000000" w:rsidR="00000000" w:rsidRPr="00000000">
        <w:rPr>
          <w:color w:val="171717"/>
          <w:sz w:val="24"/>
          <w:szCs w:val="24"/>
          <w:rtl w:val="0"/>
        </w:rPr>
        <w:t xml:space="preserve">Oferta de negociação. Exclusão CPF em 10 dias úteis após pagamento. Juros corrigidos diariamente. Condições não garantidas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A LEI 12395/2024 DO ESTADO DE MATO GROSSO E A LEI 16276/2025 DO RIO GRANDE DO SUL</w:t>
      </w:r>
    </w:p>
    <w:p w:rsidR="00000000" w:rsidDel="00000000" w:rsidP="00000000" w:rsidRDefault="00000000" w:rsidRPr="00000000" w14:paraId="0000001F">
      <w:pPr>
        <w:pBdr>
          <w:top w:color="e6e6e6" w:space="0" w:sz="0" w:val="none"/>
          <w:left w:color="e6e6e6" w:space="0" w:sz="0" w:val="none"/>
          <w:bottom w:color="e6e6e6" w:space="0" w:sz="0" w:val="none"/>
          <w:right w:color="e6e6e6" w:space="0" w:sz="0" w:val="none"/>
          <w:between w:color="e6e6e6" w:space="0" w:sz="0" w:val="none"/>
        </w:pBdr>
        <w:shd w:fill="ffffff" w:val="clear"/>
        <w:spacing w:line="390" w:lineRule="auto"/>
        <w:rPr>
          <w:color w:val="171717"/>
          <w:sz w:val="24"/>
          <w:szCs w:val="24"/>
        </w:rPr>
      </w:pPr>
      <w:r w:rsidDel="00000000" w:rsidR="00000000" w:rsidRPr="00000000">
        <w:rPr>
          <w:color w:val="171717"/>
          <w:sz w:val="24"/>
          <w:szCs w:val="24"/>
          <w:rtl w:val="0"/>
        </w:rPr>
        <w:t xml:space="preserve">A Lei 12395/2024 do Estado do Mato Grosso e a Lei 16276/2025 do Rio Grande Sul também determinam que deve ser informado a composição dos valores cobrados quanto a o que efetivamente correspondem, destacando-se o valor originário e seus adicionais (juros, multas, taxas, custas, honorários e outros que, somados, correspondam ao valor total cobrado do consumidor) ao cliente desse estado que solicitar.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EM CASOS DE FALÊNCIA/CONCORDATA</w:t>
      </w:r>
    </w:p>
    <w:p w:rsidR="00000000" w:rsidDel="00000000" w:rsidP="00000000" w:rsidRDefault="00000000" w:rsidRPr="00000000" w14:paraId="00000022">
      <w:pPr>
        <w:rPr>
          <w:color w:val="171717"/>
          <w:sz w:val="24"/>
          <w:szCs w:val="24"/>
          <w:highlight w:val="white"/>
        </w:rPr>
      </w:pPr>
      <w:r w:rsidDel="00000000" w:rsidR="00000000" w:rsidRPr="00000000">
        <w:rPr>
          <w:color w:val="171717"/>
          <w:sz w:val="24"/>
          <w:szCs w:val="24"/>
          <w:highlight w:val="white"/>
          <w:rtl w:val="0"/>
        </w:rPr>
        <w:t xml:space="preserve">É necessário que o sócio ou responsável entre em contato com a CAIXA acessando www.caixa.gov.br/negociar e pelo WhatsApp 0800 104 0104.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color w:val="171717"/>
          <w:sz w:val="24"/>
          <w:szCs w:val="24"/>
          <w:highlight w:val="white"/>
          <w:rtl w:val="0"/>
        </w:rPr>
        <w:t xml:space="preserve">Tabulação correta: Recado com terceiro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sectPr>
      <w:type w:val="nextPage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