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c5wjxvshmmf4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Informações para o Habitacional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Atraso maior que 30 dias e menor de 120 dias:</w:t>
      </w:r>
    </w:p>
    <w:p w:rsidR="00000000" w:rsidDel="00000000" w:rsidP="00000000" w:rsidRDefault="00000000" w:rsidRPr="00000000" w14:paraId="00000004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Evite o risco de retomada do seu imóvel pagando ao menos uma parcela, A MAIS ANTIGA.</w:t>
      </w:r>
    </w:p>
    <w:p w:rsidR="00000000" w:rsidDel="00000000" w:rsidP="00000000" w:rsidRDefault="00000000" w:rsidRPr="00000000" w14:paraId="0000000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O pagamento da parcela mais antiga vai evitar que o seu imóvel seja retomado, mas as ligações de cobrança continuarão até que todas as parcelas atrasadas sejam pagas.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Atraso superior a 120 dias: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O pagamento da parcela mais antiga NÃO evita que o seu imóvel seja retomado. Ligue para 4004-0104 (capitais) e 0800 104 0104 (demais cidades) ou utilize o aplicativo para smartphone ‘Habitação Caixa’ para verificar as possibilidades de negociação do seu contrato ou ainda a utilização do FGTS para amortizar o saldo devedor ou pagamento de até 80% da prestação durante 12 meses. Lembrando-lhe que o pagamento evitará a incidência de mais juros.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Pode ser emitido boleto de até 15 prestações em atraso através do canal de WhatsApp pelo número 0800 104 0104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color w:val="0000ff"/>
        </w:rPr>
      </w:pPr>
      <w:r w:rsidDel="00000000" w:rsidR="00000000" w:rsidRPr="00000000">
        <w:rPr>
          <w:b w:val="1"/>
          <w:bCs w:val="1"/>
          <w:rtl w:val="0"/>
        </w:rPr>
        <w:t xml:space="preserve">Negativação nos órgãos de proteção ao crédito: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color w:val="0000ff"/>
        </w:rPr>
      </w:pPr>
      <w:r w:rsidDel="00000000" w:rsidR="00000000" w:rsidRPr="00000000">
        <w:rPr>
          <w:color w:val="0000ff"/>
          <w:rtl w:val="0"/>
        </w:rPr>
        <w:t xml:space="preserve">A negativação do nome/CPF/CNPJ é a partir de 10 dias em atraso no contrato habitacional;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Informações para o Habitacional em caso de acordo – Habitacional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Orientações: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O cliente informa que aceita fazer o pagamento dentro dos parâmetros </w:t>
      </w:r>
      <w:r w:rsidDel="00000000" w:rsidR="00000000" w:rsidRPr="00000000">
        <w:rPr>
          <w:rtl w:val="0"/>
        </w:rPr>
        <w:t xml:space="preserve">estabelecido</w:t>
      </w:r>
      <w:r w:rsidDel="00000000" w:rsidR="00000000" w:rsidRPr="00000000">
        <w:rPr>
          <w:rtl w:val="0"/>
        </w:rPr>
        <w:t xml:space="preserve"> para o produto.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Ofertar a emissão do boleto, caso não seja débito em conta.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Pagamento Total: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Cliente informa pagamento total.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Agradecer a confirmação do pagamento.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Pagamento Parcial: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Cliente informa pagamento parcial (no mínimo, uma prestação mais antiga) .</w:t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Agradecer a confirmação do pagamento e informar que: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O contrato continua inadimplente até o pagamento total da dívida;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Permanecem as ligações e ações de cobrança, o registro no SCPC e SERASA e o risco imediato de retomada e/ou leilão do imóvel;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Caso de execução extrajudicial iniciada a mesma continuará até que o contrato esteja 100% regularizado, a intimação continua válida em relação às prestações em aberto.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Importante informar a partir da Etapa IV:</w:t>
      </w:r>
    </w:p>
    <w:p w:rsidR="00000000" w:rsidDel="00000000" w:rsidP="00000000" w:rsidRDefault="00000000" w:rsidRPr="00000000" w14:paraId="00000020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A CAIXA informa </w:t>
      </w:r>
      <w:r w:rsidDel="00000000" w:rsidR="00000000" w:rsidRPr="00000000">
        <w:rPr>
          <w:rtl w:val="0"/>
        </w:rPr>
        <w:t xml:space="preserve">que contratos</w:t>
      </w:r>
      <w:r w:rsidDel="00000000" w:rsidR="00000000" w:rsidRPr="00000000">
        <w:rPr>
          <w:rtl w:val="0"/>
        </w:rPr>
        <w:t xml:space="preserve"> em atraso são passíveis de execução e retomada do imóvel.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Se o processo de execução foi iniciado, ou se iniciar antes do pagamento do boleto, poderá haver incidência de juros contratuais por atraso e despesas cartorárias.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Esses valores serão atualizados em até 5 dias após o pagamento do boleto. Os valores das despesas provenientes do processo de execução deverão ser ressarcidos à CAIXA posteriormente.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Informar em todos os casos a Fraseologia do FGTS: 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Você pode verificar a possibilidade de negociar seu contrato ou utilizar o FGTS para abater até 80% das prestações por 12 meses ligando no 4004 0104 / 0800 104 0104 ou pelo App Habitação CAIXA.</w:t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Atualizar e-mail e telefone celular do cliente: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Gostaríamos de garantir que seus dados de contato estejam atualizados para que possamos enviar informações necessárias e futuras comunicações. Poderia, por favor, confirmar o seu e-mail e o telefone atual?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Caso o cliente pergunte: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Dúvidas podem ser esclarecidas acessando o www.caixa.gov.br/negociar ou pelo WhatsApp 0800 104 0104.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 o boleto não estiver disponível: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O boleto dessa proposta no momento não está disponível para emissão por esse canal. Você pode solicitar/consultar pelo WhatsApp 0800 104 0104 ou pelo APP de Habitação a emissão do boleto.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