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Comparar Períodos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jefatura autenticada; datos históricos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Analizar tendencias comparando incidentes en diferentes periodos.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selecciona opción “Comparar períodos”.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Define los periodos a comparar.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recupera y procesa datos de ambos periodos.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genera gráficos/tablas comparativas.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Resultados comparativos listos para interpretación y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10190438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Periodos sin datos / solapamiento no válido → mensaje de error.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KThT1czc4JUOMIfGA97jqm9tRQ==">CgMxLjAaJAoBMBIfCh0IB0IZCgVBcmlhbBIQQXJpYWwgVW5pY29kZSBNUzgAciExZUlLamktRzg0YS15OE5XYUtpYnNrQ29vRHZzRHVOLWU=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