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R: Las actividades se han podido realizar dentro de los tiempos definidos. En general lo que a aportado mucho el hecho de que esto sea así es el trabajo de equipo y la comunicación </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R: Las dificultades en los trabajos de equipo se enfrentan de esa manera, en equipo. Por eso es importante una buena comunicación, avisar en caso de cada cosa para que los demás estén informados, etc.</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R: En este proyecto lo que más destaco, y soy pesado en ellos, es en el buen trabajo de equipo. Pero si hablamos en tema individual, lo que más me enorgullece ees el tema de la organización de los tiempos. Dado a que he tenido que </w:t>
            </w:r>
            <w:r w:rsidDel="00000000" w:rsidR="00000000" w:rsidRPr="00000000">
              <w:rPr>
                <w:b w:val="1"/>
                <w:color w:val="1f4e79"/>
                <w:rtl w:val="0"/>
              </w:rPr>
              <w:t xml:space="preserve">organizarme</w:t>
            </w:r>
            <w:r w:rsidDel="00000000" w:rsidR="00000000" w:rsidRPr="00000000">
              <w:rPr>
                <w:b w:val="1"/>
                <w:color w:val="1f4e79"/>
                <w:rtl w:val="0"/>
              </w:rPr>
              <w:t xml:space="preserve"> de buena manera debido a la realización de la practica profesional.</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R: Me gustaría poder mejorar igual en el tema de la comunicación dado que si, en este equipo hay buena comunicación, pero es por el tema de que nos conocemos de hace años y sabemos cómo trabajamos. En la vida profesional va a tocar trabajar con personas que nisiquiera conocemos, entonces es un tema que siempre tenemos que ir mejorando.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R: Todas las actividades o módulos que realizamos en nuestro proyecto, los realizamos en manera conjunta, por ende no pienso que haya que realizar una redistribución.</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bookmarkStart w:colFirst="0" w:colLast="0" w:name="_heading=h.usvbduvmul15"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R: Como vengo haciendo alusión, gracias a que este es un equipo conformado por integrantes que se conocen hace años, el trabajo en equipo es excelente, y la comunicación también. n aspecto que ayuda mucho es que cada no conoce cómo trabaja el otro por ende sabemos muy bien en cómo guiarnos para realizar cada apartado del proyecto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MjyjlwRAD8+zpwdCuaz0ewGXYA==">CgMxLjAyDmgudXN2YmR1dm11bDE1OAByITF2MWpWWFZWV2x4dUV1cm9WWTVIT2JIeXVQVUJySnBsYg==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