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9054.0" w:type="dxa"/>
        <w:jc w:val="left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smallCap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mbria" w:cs="Cambria" w:eastAsia="Cambria" w:hAnsi="Cambria"/>
                <w:sz w:val="80"/>
                <w:szCs w:val="80"/>
              </w:rPr>
            </w:pPr>
            <w:r w:rsidDel="00000000" w:rsidR="00000000" w:rsidRPr="00000000">
              <w:rPr>
                <w:rFonts w:ascii="Cambria" w:cs="Cambria" w:eastAsia="Cambria" w:hAnsi="Cambria"/>
                <w:sz w:val="80"/>
                <w:szCs w:val="80"/>
                <w:rtl w:val="0"/>
              </w:rPr>
              <w:t xml:space="preserve">Diagrama de Base de datos y diccionario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Style w:val="Heading1"/>
              <w:spacing w:before="48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365f91"/>
                <w:sz w:val="36"/>
                <w:szCs w:val="36"/>
                <w:rtl w:val="0"/>
              </w:rPr>
              <w:t xml:space="preserve">“HireUp – Plataforma de Reclutamiento”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0" distT="0" distL="0" distR="0">
                  <wp:extent cx="1571625" cy="1571625"/>
                  <wp:effectExtent b="0" l="0" r="0" t="0"/>
                  <wp:docPr descr="A logo of a building&#10;&#10;AI-generated content may be incorrect." id="761332700" name="image3.png"/>
                  <a:graphic>
                    <a:graphicData uri="http://schemas.openxmlformats.org/drawingml/2006/picture">
                      <pic:pic>
                        <pic:nvPicPr>
                          <pic:cNvPr descr="A logo of a building&#10;&#10;AI-generated content may be incorrect."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571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Revisión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: 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54.0" w:type="dxa"/>
        <w:jc w:val="left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Control de cambios</w:t>
      </w:r>
    </w:p>
    <w:tbl>
      <w:tblPr>
        <w:tblStyle w:val="Table3"/>
        <w:tblW w:w="8494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384"/>
        <w:gridCol w:w="1117"/>
        <w:gridCol w:w="2805"/>
        <w:gridCol w:w="3188"/>
        <w:tblGridChange w:id="0">
          <w:tblGrid>
            <w:gridCol w:w="1384"/>
            <w:gridCol w:w="1117"/>
            <w:gridCol w:w="2805"/>
            <w:gridCol w:w="318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22/11/2025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Matías Baeza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Renato Concha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Normalización de datos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widowControl w:val="0"/>
        <w:spacing w:after="0" w:before="200" w:line="276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1.</w:t>
        <w:tab/>
        <w:t xml:space="preserve">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rPr/>
        <w:drawing>
          <wp:inline distB="0" distT="0" distL="0" distR="0">
            <wp:extent cx="6239828" cy="3730691"/>
            <wp:effectExtent b="0" l="0" r="0" t="0"/>
            <wp:docPr descr="Diagrama&#10;&#10;El contenido generado por IA puede ser incorrecto." id="761332701" name="image2.png"/>
            <a:graphic>
              <a:graphicData uri="http://schemas.openxmlformats.org/drawingml/2006/picture">
                <pic:pic>
                  <pic:nvPicPr>
                    <pic:cNvPr descr="Diagrama&#10;&#10;El contenido generado por IA puede ser incorrecto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9828" cy="3730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widowControl w:val="0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2.</w:t>
        <w:tab/>
        <w:t xml:space="preserve">Diccionario de datos</w:t>
      </w:r>
    </w:p>
    <w:tbl>
      <w:tblPr>
        <w:tblStyle w:val="Table4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Almacena las credenciales de acceso y el rol de todos los usuarios de la plataforma (candidatos, reclutadores y administradores)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Id_usuario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del usuario en el sistema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electrónico de contacto, utilizado también como nombre de usuario para iniciar sesión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Password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del usuario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usuario dentro de la plataforma (por ejemplo: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ADMIN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CANDIDATO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RECLUTADOR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Administrador_id_admin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administrador asociado cuando el usuario corresponde a un perfil de administrador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Candidato_id_candidato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candidato asociado cuando el usuario corresponde a un perfil de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Reclutador_id_reclutador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reclutador asociado cuando el usuario corresponde a un perfil de reclutador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Claves foráneas:</w:t>
            </w:r>
          </w:p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Administrador_id_admin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Candidato_id_candidato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Reclutador_id_reclutador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usuario puede estar asociado a un registro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Candidato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Reclutador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según el rol que tenga</w:t>
            </w:r>
          </w:p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tablas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Candidato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Reclutador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dependen de esta tabla para las credenciales de acceso de sus respectivos perfiles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Candidato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 los datos personales y profesionales de las personas que postulan a las ofertas laborales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Id_candidato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del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 del candidato, usado para identificarlo de forma única en el contexto nacional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 del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Cantidad de años de experiencia laboral o nivel de experiencia del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Usuario_id_usuario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usuario asociado, que contiene las credenciales de acceso del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Resumen del perfil profesional, habilidades y experiencia del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telefónico de contacto del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Dirección o domicilio del candidato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cv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Ruta o nombre de archivo donde se almacena el currículum del candidato (por ejemplo, en el servidor o en un repositorio de archivos)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Id_candidato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Claves foráneas:</w:t>
            </w:r>
          </w:p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Usuario_id_usuario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candidato está asociado a un único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que provee sus credenciales de acceso</w:t>
            </w:r>
          </w:p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candidato puede realizar múltiples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Postulaciones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distintas ofertas laborales</w:t>
            </w:r>
          </w:p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Opcionalmente, el campo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Candidato_id_candidato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la tabla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permite referenciar de vuelta al candidato asociado</w:t>
            </w:r>
          </w:p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Almacena la información de los administradores del sistema, responsables de la gestión general de la plataforma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Id_admin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del administrador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 del administrador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administrador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 del administrador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Nivel_acceso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de permisos o perfil de acceso dentro del sistema (por ejemplo, administrador global, administrador de sucursal, etc.)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Usuario_id_usuario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usuario asociado, que contiene las credenciales de acceso del administrador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Id_admin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Claves foráneas:</w:t>
            </w:r>
          </w:p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Usuario_id_usuario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administrador está asociado a un único registro en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poder autenticarse en la plataforma.</w:t>
            </w:r>
          </w:p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usuario con rol de administrador mantiene una relación 1 a 1 (lógica) con un registro de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Reclutador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Contiene los datos de los reclutadores que gestionan las ofertas laborales y los procesos de selección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Id_reclutador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del reclutador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RUT del reclutador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reclutador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Apellido del reclutador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o departamento al que pertenece el reclutador (por ejemplo, Recursos Humanos, Operaciones, etc.)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Número telefónico de contacto del reclutador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Usuario_id_usuario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usuario asociado, que contiene las credenciales de acceso del reclutador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Id_reclutador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Claves foráneas:</w:t>
            </w:r>
          </w:p>
          <w:p w:rsidR="00000000" w:rsidDel="00000000" w:rsidP="00000000" w:rsidRDefault="00000000" w:rsidRPr="00000000" w14:paraId="000001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Usuario_id_usuario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  Cada reclutador está vinculado a un único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para autenticarse en el sistema.</w:t>
            </w:r>
          </w:p>
          <w:p w:rsidR="00000000" w:rsidDel="00000000" w:rsidP="00000000" w:rsidRDefault="00000000" w:rsidRPr="00000000" w14:paraId="000001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  Un reclutador puede crear y administrar múltiples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Ofertas Laborales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  La tabla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Usuario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puede referenciar al reclutador asociado mediante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Reclutador_id_reclutador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Postulación 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 cada postulación que realiza un candidato a una oferta laboral específica.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Id_postulacion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 la postulación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en la que el candidato realizó la postulación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actual del proceso de postulación (por ejemplo: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 revisión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Aceptada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Rechazada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Candidato_id_candidato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candidato que está realizando la postulación.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OfertaLaboral_id_oferta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la oferta laboral a la que se está postulando.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Id_postulacion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Claves foráneas:</w:t>
            </w:r>
          </w:p>
          <w:p w:rsidR="00000000" w:rsidDel="00000000" w:rsidP="00000000" w:rsidRDefault="00000000" w:rsidRPr="00000000" w14:paraId="000001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Candidato_id_candidato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OfertaLaboral_id_oferta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Candidato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puede tener muchas postulaciones a distintas ofertas laborales (relación 1:N).</w:t>
            </w:r>
          </w:p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Oferta Laboral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puede recibir muchas postulaciones de distintos candidatos (relación 1:N).</w:t>
            </w:r>
          </w:p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postulación puede dar origen a una o varias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Entrevistas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asociadas.</w:t>
            </w:r>
          </w:p>
          <w:p w:rsidR="00000000" w:rsidDel="00000000" w:rsidP="00000000" w:rsidRDefault="00000000" w:rsidRPr="00000000" w14:paraId="000001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Entrevista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Almacena la información de las entrevistas programadas o realizadas como parte del proceso de selección asociado a una postulación.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Id_entrevista</w:t>
            </w:r>
          </w:p>
        </w:tc>
        <w:tc>
          <w:tcPr/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 la entrevista.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programada o efectiva de la entrevista.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Hora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Hora programada o efectiva de la entrevista.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Modalidad</w:t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Modalidad de la entrevista (por ejemplo: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Presencial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Online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Telefónica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225</w:t>
            </w:r>
          </w:p>
        </w:tc>
        <w:tc>
          <w:tcPr/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Observaciones generales sobre la entrevista (notas internas del reclutador).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 de la entrevista (por ejemplo: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Aprobado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Rechazado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Postulacion_id_postulacion</w:t>
            </w:r>
          </w:p>
        </w:tc>
        <w:tc>
          <w:tcPr/>
          <w:p w:rsidR="00000000" w:rsidDel="00000000" w:rsidP="00000000" w:rsidRDefault="00000000" w:rsidRPr="00000000" w14:paraId="000001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la postulación a la que corresponde la entrevista.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Id_entrevista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foránea:</w:t>
            </w:r>
          </w:p>
          <w:p w:rsidR="00000000" w:rsidDel="00000000" w:rsidP="00000000" w:rsidRDefault="00000000" w:rsidRPr="00000000" w14:paraId="000001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Postulacion_id_postulacion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entrevista está asociada a una única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Postulación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postulación puede tener cero, una o varias entrevistas en su proceso de selección.</w:t>
            </w:r>
          </w:p>
        </w:tc>
      </w:tr>
    </w:tbl>
    <w:p w:rsidR="00000000" w:rsidDel="00000000" w:rsidP="00000000" w:rsidRDefault="00000000" w:rsidRPr="00000000" w14:paraId="00000189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Oferta Laboral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Define las ofertas de trabajo publicadas por la empresa para distintos cargos y obras.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Id_oferta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 la oferta laboral.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Titulo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Título breve de la oferta laboral (cargo publicado).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detallada del puesto, funciones y contexto del trabajo.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Requisitos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800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Requisitos mínimos y deseables para el cargo (formación, experiencia, competencias).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Obra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o referencia textual de la obra/proyecto donde se desempeñará el cargo.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Cargo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cargo o puesto específico ofrecido.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Tipo_contrato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contrato asociado (por ejemplo: plazo fijo, indefinido, por obra).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255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 textual de la ubicación del trabajo (dirección o ciudad).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Salario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Monto de remuneración asociada al cargo (puede ser bruto o rango).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Fecha_publicacion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en la que la oferta se publica en la plataforma.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Estado de la oferta (por ejemplo: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Activa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Cerrada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En pausa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Experiencia_minima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 mínima requerida para el cargo (en años o nivel).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Limite_postilacion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Límite máximo de postulaciones o indicador de tope del proceso (según diseño).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Reclutador_id_reclutador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del reclutador responsable de la oferta.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Obra_id_obra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la obra asociada a la oferta laboral.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Id_oferta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Claves foráneas:</w:t>
            </w:r>
          </w:p>
          <w:p w:rsidR="00000000" w:rsidDel="00000000" w:rsidP="00000000" w:rsidRDefault="00000000" w:rsidRPr="00000000" w14:paraId="000001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Reclutador_id_reclutador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Obra_id_obra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Reclutador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puede publicar muchas ofertas laborales.</w:t>
            </w:r>
          </w:p>
          <w:p w:rsidR="00000000" w:rsidDel="00000000" w:rsidP="00000000" w:rsidRDefault="00000000" w:rsidRPr="00000000" w14:paraId="000001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puede tener varias ofertas asociadas para distintos cargos.</w:t>
            </w:r>
          </w:p>
          <w:p w:rsidR="00000000" w:rsidDel="00000000" w:rsidP="00000000" w:rsidRDefault="00000000" w:rsidRPr="00000000" w14:paraId="000001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Oferta Laboral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puede tener muchas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Postulaciones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diferentes candidatos.</w:t>
            </w:r>
          </w:p>
        </w:tc>
      </w:tr>
    </w:tbl>
    <w:p w:rsidR="00000000" w:rsidDel="00000000" w:rsidP="00000000" w:rsidRDefault="00000000" w:rsidRPr="00000000" w14:paraId="000001E4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Obra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Representa las obras o proyectos de la empresa donde se ejecutan trabajos y a las que se asocian las ofertas laborales.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1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Id_obra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 la obra.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obra o proyecto.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Breve descripción de la obra (tipo de proyecto, características principales).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Ubicación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genérico de la ubicación (por ejemplo, ciudad o sector).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Dirección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Dirección específica de la obra.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Fecha_inicio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de inicio de la obra.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Fecha_termino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prevista o efectiva de término de la obra.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Comuna_id_comuna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la comuna donde se ubica la obra.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Id_obra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foránea:</w:t>
            </w:r>
          </w:p>
          <w:p w:rsidR="00000000" w:rsidDel="00000000" w:rsidP="00000000" w:rsidRDefault="00000000" w:rsidRPr="00000000" w14:paraId="000002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Comuna_id_comuna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obra está ubicada en una única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comuna puede tener varias obras asociadas.</w:t>
            </w:r>
          </w:p>
          <w:p w:rsidR="00000000" w:rsidDel="00000000" w:rsidP="00000000" w:rsidRDefault="00000000" w:rsidRPr="00000000" w14:paraId="000002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obra puede tener múltiples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Ofertas Laborales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vinculadas.</w:t>
            </w:r>
          </w:p>
        </w:tc>
      </w:tr>
    </w:tbl>
    <w:p w:rsidR="00000000" w:rsidDel="00000000" w:rsidP="00000000" w:rsidRDefault="00000000" w:rsidRPr="00000000" w14:paraId="00000221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Comuna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Almacena las comunas en las que se ubican las obras de la empresa.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2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Id_comuna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 la comuna.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comuna.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Ciudad_id_ciudad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la ciudad a la que pertenece la comuna.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Id_comuna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foránea:</w:t>
            </w:r>
          </w:p>
          <w:p w:rsidR="00000000" w:rsidDel="00000000" w:rsidP="00000000" w:rsidRDefault="00000000" w:rsidRPr="00000000" w14:paraId="000002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Ciudad_id_ciudad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comuna pertenece a una única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Ciudad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ciudad puede contener varias comunas.</w:t>
            </w:r>
          </w:p>
          <w:p w:rsidR="00000000" w:rsidDel="00000000" w:rsidP="00000000" w:rsidRDefault="00000000" w:rsidRPr="00000000" w14:paraId="000002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tabla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Obra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referencia a la comuna para definir la ubicación geográfica de cada proyecto.</w:t>
            </w:r>
          </w:p>
        </w:tc>
      </w:tr>
    </w:tbl>
    <w:p w:rsidR="00000000" w:rsidDel="00000000" w:rsidP="00000000" w:rsidRDefault="00000000" w:rsidRPr="00000000" w14:paraId="0000024A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Ciudad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 las ciudades en las que la empresa tiene presencia mediante obras o comunas asociadas.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2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Id_ciudad</w:t>
            </w:r>
          </w:p>
        </w:tc>
        <w:tc>
          <w:tcPr/>
          <w:p w:rsidR="00000000" w:rsidDel="00000000" w:rsidP="00000000" w:rsidRDefault="00000000" w:rsidRPr="00000000" w14:paraId="000002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 la ciudad.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ciudad.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Region_id_region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de la región en la que se encuentra la ciudad.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Id_ciudad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foránea:</w:t>
            </w:r>
          </w:p>
          <w:p w:rsidR="00000000" w:rsidDel="00000000" w:rsidP="00000000" w:rsidRDefault="00000000" w:rsidRPr="00000000" w14:paraId="000002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Region_id_region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ciudad pertenece a una única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Región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región puede contener varias ciudades.</w:t>
            </w:r>
          </w:p>
          <w:p w:rsidR="00000000" w:rsidDel="00000000" w:rsidP="00000000" w:rsidRDefault="00000000" w:rsidRPr="00000000" w14:paraId="000002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ciudad agrupa múltiples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asociadas.</w:t>
            </w:r>
          </w:p>
        </w:tc>
      </w:tr>
    </w:tbl>
    <w:p w:rsidR="00000000" w:rsidDel="00000000" w:rsidP="00000000" w:rsidRDefault="00000000" w:rsidRPr="00000000" w14:paraId="00000273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494.0" w:type="dxa"/>
        <w:jc w:val="left"/>
        <w:tblBorders>
          <w:top w:color="1f497d" w:space="0" w:sz="4" w:val="single"/>
          <w:left w:color="1f497d" w:space="0" w:sz="4" w:val="single"/>
          <w:bottom w:color="1f497d" w:space="0" w:sz="4" w:val="single"/>
          <w:right w:color="1f497d" w:space="0" w:sz="4" w:val="single"/>
          <w:insideH w:color="1f497d" w:space="0" w:sz="4" w:val="single"/>
          <w:insideV w:color="1f497d" w:space="0" w:sz="4" w:val="single"/>
        </w:tblBorders>
        <w:tblLayout w:type="fixed"/>
        <w:tblLook w:val="0600"/>
      </w:tblPr>
      <w:tblGrid>
        <w:gridCol w:w="2902"/>
        <w:gridCol w:w="2096"/>
        <w:gridCol w:w="1481"/>
        <w:gridCol w:w="2015"/>
        <w:tblGridChange w:id="0">
          <w:tblGrid>
            <w:gridCol w:w="2902"/>
            <w:gridCol w:w="2096"/>
            <w:gridCol w:w="1481"/>
            <w:gridCol w:w="201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tabla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5">
            <w:pPr>
              <w:tabs>
                <w:tab w:val="left" w:leader="none" w:pos="1020"/>
              </w:tabs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Region</w:t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Contiene las regiones administrativas del país en las que se encuentran las ciudades y comunas del sistema.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2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Atributos de la tabla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campo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dato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Tamaño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2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Id_region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Identificador numérico único de la región.</w:t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región.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claves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Clave primaria: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Id_region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2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región puede tener múltiples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Ciudades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asociadas.</w:t>
            </w:r>
          </w:p>
          <w:p w:rsidR="00000000" w:rsidDel="00000000" w:rsidP="00000000" w:rsidRDefault="00000000" w:rsidRPr="00000000" w14:paraId="000002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través de ciudad y comuna, las regiones se relacionan indirectamente con las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Obras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por extensión con las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Ofertas Laborales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95">
      <w:pPr>
        <w:keepNext w:val="1"/>
        <w:keepLines w:val="1"/>
        <w:widowControl w:val="0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6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before="708" w:line="240" w:lineRule="auto"/>
      <w:ind w:firstLine="720"/>
      <w:jc w:val="right"/>
      <w:rPr/>
    </w:pPr>
    <w:r w:rsidDel="00000000" w:rsidR="00000000" w:rsidRPr="00000000">
      <w:rPr>
        <w:rtl w:val="0"/>
      </w:rPr>
      <w:t xml:space="preserve">Modelo de datos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114935</wp:posOffset>
          </wp:positionH>
          <wp:positionV relativeFrom="paragraph">
            <wp:posOffset>126363</wp:posOffset>
          </wp:positionV>
          <wp:extent cx="932815" cy="231775"/>
          <wp:effectExtent b="0" l="0" r="0" t="0"/>
          <wp:wrapSquare wrapText="bothSides" distB="0" distT="0" distL="114300" distR="114300"/>
          <wp:docPr id="76133269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80" w:line="276" w:lineRule="auto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BF586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BF586C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BF586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BF586C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BF586C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BF586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BF586C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434D5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af8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aconcuadrcula">
    <w:name w:val="Table Grid"/>
    <w:basedOn w:val="Tablanormal"/>
    <w:uiPriority w:val="39"/>
    <w:rsid w:val="000347C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0347C4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0347C4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0347C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0347C4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c2d69b" w:space="0" w:sz="4" w:themeColor="accent3" w:themeTint="000099" w:val="single"/>
        <w:left w:color="c2d69b" w:space="0" w:sz="4" w:themeColor="accent3" w:themeTint="000099" w:val="single"/>
        <w:bottom w:color="c2d69b" w:space="0" w:sz="4" w:themeColor="accent3" w:themeTint="000099" w:val="single"/>
        <w:right w:color="c2d69b" w:space="0" w:sz="4" w:themeColor="accent3" w:themeTint="000099" w:val="single"/>
        <w:insideH w:color="c2d69b" w:space="0" w:sz="4" w:themeColor="accent3" w:themeTint="000099" w:val="single"/>
        <w:insideV w:color="c2d69b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2d69b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2d69b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f1dd" w:themeFill="accent3" w:themeFillTint="000033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Tablanormal1">
    <w:name w:val="Plain Table 1"/>
    <w:basedOn w:val="Tablanormal"/>
    <w:uiPriority w:val="41"/>
    <w:rsid w:val="000347C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concuadrculaclara">
    <w:name w:val="Grid Table Light"/>
    <w:basedOn w:val="Tablanormal"/>
    <w:uiPriority w:val="40"/>
    <w:rsid w:val="000347C4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PRmAsSY0hbC0RBglgw/HW5M55A==">CgMxLjAyCGguZ2pkZ3hzMgloLjMwajB6bGwyCWguMWZvYjl0ZTIJaC4zem55c2g3OAByITE3VWdIbWVGckxZbFVqRFFtQWltd2VTcUhEdFpweDA1UA==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2019-04-23T04:38:00Z</dcterms:created>
  <dc:creator>sthep</dc:creator>
</cp:coreProperties>
</file>