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Excelente escolha! Um marketplace de serviços jurídicos é um projeto robusto, com alto valor de negócio e que exige complexidade Fullstack e design impecável.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Vamos desenhar a estrutura do produto e as especificações para que seu time (Dev, UI/UX, Scrum Master) possa visualizar claramente o escopo do MVP e a complexidade do projeto.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s21g9ln8yc7s" w:id="0"/>
      <w:bookmarkEnd w:id="0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📝 Documento de Requisitos de Produto (PRD) para "Legal Match"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Nome do Projeto: LegalMatch (ou JuristaPRO, ConectaAdv)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color w:val="1b1c1d"/>
          <w:rtl w:val="0"/>
        </w:rPr>
        <w:br w:type="textWrapping"/>
      </w:r>
      <w:r w:rsidDel="00000000" w:rsidR="00000000" w:rsidRPr="00000000">
        <w:rPr>
          <w:b w:val="1"/>
          <w:bCs w:val="1"/>
          <w:color w:val="1b1c1d"/>
          <w:rtl w:val="0"/>
        </w:rPr>
        <w:t xml:space="preserve">Esses Nomes Já existem, precisamos mudar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Tipo de Produto: Plataforma de Marketplace B2C/C2C para Serviços Jurídicos.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Objetivo do MVP: Conectar solicitantes (clientes) a advogados qualificados (fornecedores) e permitir a negociação e contratação inicial de um serviço.</w:t>
      </w:r>
    </w:p>
    <w:p w:rsidR="00000000" w:rsidDel="00000000" w:rsidP="00000000" w:rsidRDefault="00000000" w:rsidRPr="00000000" w14:paraId="00000008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lareieircqfz" w:id="1"/>
      <w:bookmarkEnd w:id="1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1. Visão Geral e Justificativa (MBA Focus)</w:t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6855"/>
        <w:tblGridChange w:id="0">
          <w:tblGrid>
            <w:gridCol w:w="1995"/>
            <w:gridCol w:w="68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Problema: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Clientes têm dificuldade em encontrar advogados especializados e confiáveis, e advogados autônomos têm dificuldade em gerar novos leads qualificados fora de suas redes.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Solução: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Uma plataforma que qualifica a demanda (o que o cliente precisa) e faz o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match</w:t>
            </w:r>
            <w:r w:rsidDel="00000000" w:rsidR="00000000" w:rsidRPr="00000000">
              <w:rPr>
                <w:color w:val="1b1c1d"/>
                <w:rtl w:val="0"/>
              </w:rPr>
              <w:t xml:space="preserve"> com advogados com a OAB e especialidade verificadas, facilitando a cotação e a contratação.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Métricas de Sucesso (MVP):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Número de Advogados Verificados</w:t>
            </w:r>
            <w:r w:rsidDel="00000000" w:rsidR="00000000" w:rsidRPr="00000000">
              <w:rPr>
                <w:color w:val="1b1c1d"/>
                <w:rtl w:val="0"/>
              </w:rPr>
              <w:t xml:space="preserve"> (lado da oferta). 2.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Número de Solicitações de Serviço Publicadas</w:t>
            </w:r>
            <w:r w:rsidDel="00000000" w:rsidR="00000000" w:rsidRPr="00000000">
              <w:rPr>
                <w:color w:val="1b1c1d"/>
                <w:rtl w:val="0"/>
              </w:rPr>
              <w:t xml:space="preserve"> (lado da demanda). 3.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Taxa de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rtl w:val="0"/>
              </w:rPr>
              <w:t xml:space="preserve">Match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 (Solicitações que receberam pelo menos 1 proposta).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Modelo de Negócio: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Cobrança de uma pequena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taxa de sucesso (comissão)</w:t>
            </w:r>
            <w:r w:rsidDel="00000000" w:rsidR="00000000" w:rsidRPr="00000000">
              <w:rPr>
                <w:color w:val="1b1c1d"/>
                <w:rtl w:val="0"/>
              </w:rPr>
              <w:t xml:space="preserve"> sobre o valor do serviço contratado (modelo Workana/GetNinjas).</w:t>
            </w:r>
          </w:p>
        </w:tc>
      </w:tr>
    </w:tbl>
    <w:p w:rsidR="00000000" w:rsidDel="00000000" w:rsidP="00000000" w:rsidRDefault="00000000" w:rsidRPr="00000000" w14:paraId="00000014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mo458fjaxeke" w:id="2"/>
      <w:bookmarkEnd w:id="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 Perfis de Usuário (Personas)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PRD deve detalhar as interações de dois principais usuários (o foco do UI/UX será diferenciar essas experiências):</w:t>
      </w:r>
    </w:p>
    <w:tbl>
      <w:tblPr>
        <w:tblStyle w:val="Table2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6675"/>
        <w:tblGridChange w:id="0">
          <w:tblGrid>
            <w:gridCol w:w="2175"/>
            <w:gridCol w:w="66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Foco e Necessidades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Solicitante (Cliente)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Precisa de um fluxo de publicação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rápido e guiado</w:t>
            </w:r>
            <w:r w:rsidDel="00000000" w:rsidR="00000000" w:rsidRPr="00000000">
              <w:rPr>
                <w:color w:val="1b1c1d"/>
                <w:rtl w:val="0"/>
              </w:rPr>
              <w:t xml:space="preserve">. Não entende de termos jurídicos. Sua principal necessidade é confiança e cotação de preço.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Advogado (Fornecedor)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Busca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trabalhos qualificados</w:t>
            </w:r>
            <w:r w:rsidDel="00000000" w:rsidR="00000000" w:rsidRPr="00000000">
              <w:rPr>
                <w:color w:val="1b1c1d"/>
                <w:rtl w:val="0"/>
              </w:rPr>
              <w:t xml:space="preserve"> e que se encaixem em sua área de especialidade e localização. Precisa de um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dashboard de gestão</w:t>
            </w:r>
            <w:r w:rsidDel="00000000" w:rsidR="00000000" w:rsidRPr="00000000">
              <w:rPr>
                <w:color w:val="1b1c1d"/>
                <w:rtl w:val="0"/>
              </w:rPr>
              <w:t xml:space="preserve"> eficiente para ver novas solicitações e enviar propostas.</w:t>
            </w:r>
          </w:p>
        </w:tc>
      </w:tr>
    </w:tbl>
    <w:p w:rsidR="00000000" w:rsidDel="00000000" w:rsidP="00000000" w:rsidRDefault="00000000" w:rsidRPr="00000000" w14:paraId="0000001D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wpvn5tbv51mb" w:id="3"/>
      <w:bookmarkEnd w:id="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3. Requisitos Mínimos do Produto (MVP)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Scrum Master deve priorizar estas funcionalidades: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icvit4ypdkkp" w:id="4"/>
      <w:bookmarkEnd w:id="4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A. Módulo de Publicação de Serviço (Solicitante)</w:t>
      </w:r>
    </w:p>
    <w:tbl>
      <w:tblPr>
        <w:tblStyle w:val="Table3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6960"/>
        <w:tblGridChange w:id="0">
          <w:tblGrid>
            <w:gridCol w:w="1905"/>
            <w:gridCol w:w="69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Criação Guiada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 cliente deve preencher um formulário simples em etapas: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1.</w:t>
            </w:r>
            <w:r w:rsidDel="00000000" w:rsidR="00000000" w:rsidRPr="00000000">
              <w:rPr>
                <w:color w:val="1b1c1d"/>
                <w:rtl w:val="0"/>
              </w:rPr>
              <w:t xml:space="preserve"> Qual é o problema (área jurídica - ex: Família, Trabalhista)?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2.</w:t>
            </w:r>
            <w:r w:rsidDel="00000000" w:rsidR="00000000" w:rsidRPr="00000000">
              <w:rPr>
                <w:color w:val="1b1c1d"/>
                <w:rtl w:val="0"/>
              </w:rPr>
              <w:t xml:space="preserve"> Descreva a situação.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3.</w:t>
            </w:r>
            <w:r w:rsidDel="00000000" w:rsidR="00000000" w:rsidRPr="00000000">
              <w:rPr>
                <w:color w:val="1b1c1d"/>
                <w:rtl w:val="0"/>
              </w:rPr>
              <w:t xml:space="preserve"> Localização (Estado/Cidade).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4.</w:t>
            </w:r>
            <w:r w:rsidDel="00000000" w:rsidR="00000000" w:rsidRPr="00000000">
              <w:rPr>
                <w:color w:val="1b1c1d"/>
                <w:rtl w:val="0"/>
              </w:rPr>
              <w:t xml:space="preserve"> Orçamento estimado (opcional).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Anonimato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As informações pessoais do cliente só são reveladas ao advogado após a aceitação da proposta (para garantir privacidade e evitar spam).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Status da Solicitação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 cliente deve ver se a solicitação está: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Aberta</w:t>
            </w:r>
            <w:r w:rsidDel="00000000" w:rsidR="00000000" w:rsidRPr="00000000">
              <w:rPr>
                <w:color w:val="1b1c1d"/>
                <w:rtl w:val="0"/>
              </w:rPr>
              <w:t xml:space="preserve"> (recebendo propostas),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Em Negociação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Contratada</w:t>
            </w:r>
            <w:r w:rsidDel="00000000" w:rsidR="00000000" w:rsidRPr="00000000">
              <w:rPr>
                <w:color w:val="1b1c1d"/>
                <w:rtl w:val="0"/>
              </w:rPr>
              <w:t xml:space="preserve">, ou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Fechada/Expirada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2eohppnyriba" w:id="5"/>
      <w:bookmarkEnd w:id="5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B. Módulo de Propostas e Match (Advogado)</w:t>
      </w:r>
    </w:p>
    <w:tbl>
      <w:tblPr>
        <w:tblStyle w:val="Table4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6495"/>
        <w:tblGridChange w:id="0">
          <w:tblGrid>
            <w:gridCol w:w="2370"/>
            <w:gridCol w:w="64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Cadastro e Verificação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Formulário de cadastro de Advogado com campo obrigatório de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Número OAB</w:t>
            </w:r>
            <w:r w:rsidDel="00000000" w:rsidR="00000000" w:rsidRPr="00000000">
              <w:rPr>
                <w:color w:val="1b1c1d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Área de Especialidade</w:t>
            </w:r>
            <w:r w:rsidDel="00000000" w:rsidR="00000000" w:rsidRPr="00000000">
              <w:rPr>
                <w:color w:val="1b1c1d"/>
                <w:rtl w:val="0"/>
              </w:rPr>
              <w:t xml:space="preserve">. (Dev: Este dado deve ser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mockado</w:t>
            </w:r>
            <w:r w:rsidDel="00000000" w:rsidR="00000000" w:rsidRPr="00000000">
              <w:rPr>
                <w:color w:val="1b1c1d"/>
                <w:rtl w:val="0"/>
              </w:rPr>
              <w:t xml:space="preserve"> ou simulado no MVP).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Feed de Oportunidades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Dashboard (Web) onde o Advogado vê uma lista de solicitações abertas, filtradas por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Área de Atuação</w:t>
            </w:r>
            <w:r w:rsidDel="00000000" w:rsidR="00000000" w:rsidRPr="00000000">
              <w:rPr>
                <w:color w:val="1b1c1d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Localização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Envio de Proposta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 Advogado deve ter um formulário para enviar: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Valor do Serviço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Escopo do Trabalho</w:t>
            </w:r>
            <w:r w:rsidDel="00000000" w:rsidR="00000000" w:rsidRPr="00000000">
              <w:rPr>
                <w:color w:val="1b1c1d"/>
                <w:rtl w:val="0"/>
              </w:rPr>
              <w:t xml:space="preserve"> (texto), 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Prazo Estimado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4enxpcuw6jbd" w:id="6"/>
      <w:bookmarkEnd w:id="6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C. Módulo de Comunicação e Contratação</w:t>
      </w:r>
    </w:p>
    <w:tbl>
      <w:tblPr>
        <w:tblStyle w:val="Table5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6510"/>
        <w:tblGridChange w:id="0">
          <w:tblGrid>
            <w:gridCol w:w="2340"/>
            <w:gridCol w:w="65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Notificações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 Advogado recebe notificação/e-mail quando há nova solicitação em sua área. O Cliente é notificado quando recebe uma proposta.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Chat/Negociação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Após o envio da proposta, deve haver uma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ferramenta de chat</w:t>
            </w:r>
            <w:r w:rsidDel="00000000" w:rsidR="00000000" w:rsidRPr="00000000">
              <w:rPr>
                <w:color w:val="1b1c1d"/>
                <w:rtl w:val="0"/>
              </w:rPr>
              <w:t xml:space="preserve"> básica para o Cliente e o Advogado discutirem os detalhes (Dev: API de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websocket</w:t>
            </w:r>
            <w:r w:rsidDel="00000000" w:rsidR="00000000" w:rsidRPr="00000000">
              <w:rPr>
                <w:color w:val="1b1c1d"/>
                <w:rtl w:val="0"/>
              </w:rPr>
              <w:t xml:space="preserve"> básica, ou usar um banco de dados em tempo real como Firebase).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Aceite e 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 Cliente deve poder clicar em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"Aceitar Proposta"</w:t>
            </w:r>
            <w:r w:rsidDel="00000000" w:rsidR="00000000" w:rsidRPr="00000000">
              <w:rPr>
                <w:color w:val="1b1c1d"/>
                <w:rtl w:val="0"/>
              </w:rPr>
              <w:t xml:space="preserve">. Isso altera o status da solicitação para "Contratada" 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revela as informações de contato</w:t>
            </w:r>
            <w:r w:rsidDel="00000000" w:rsidR="00000000" w:rsidRPr="00000000">
              <w:rPr>
                <w:color w:val="1b1c1d"/>
                <w:rtl w:val="0"/>
              </w:rPr>
              <w:t xml:space="preserve"> mútuas. (Não é necessário Gateway de Pagamento no MVP).</w:t>
            </w:r>
          </w:p>
        </w:tc>
      </w:tr>
    </w:tbl>
    <w:p w:rsidR="00000000" w:rsidDel="00000000" w:rsidP="00000000" w:rsidRDefault="00000000" w:rsidRPr="00000000" w14:paraId="0000003B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3x0ba7shlm8x" w:id="7"/>
      <w:bookmarkEnd w:id="7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4. Distribuição de Trabalho no Bootcamp</w:t>
      </w:r>
    </w:p>
    <w:tbl>
      <w:tblPr>
        <w:tblStyle w:val="Table6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7155"/>
        <w:tblGridChange w:id="0">
          <w:tblGrid>
            <w:gridCol w:w="1695"/>
            <w:gridCol w:w="71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Foco Principal (O que deve ser entregue no MVP)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UI/UX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Wireframes e Protótipo de Alta Fidelidade</w:t>
            </w:r>
            <w:r w:rsidDel="00000000" w:rsidR="00000000" w:rsidRPr="00000000">
              <w:rPr>
                <w:color w:val="1b1c1d"/>
                <w:rtl w:val="0"/>
              </w:rPr>
              <w:t xml:space="preserve"> de 4 telas-chave: 1. Fluxo de Publicação de Serviço (Cliente). 2. Dashboard de Oportunidades (Advogado). 3. Tela de Envio de Proposta. 4. Tela de Chat Simples.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Criação do Backlog</w:t>
            </w:r>
            <w:r w:rsidDel="00000000" w:rsidR="00000000" w:rsidRPr="00000000">
              <w:rPr>
                <w:color w:val="1b1c1d"/>
                <w:rtl w:val="0"/>
              </w:rPr>
              <w:t xml:space="preserve"> (detalhando as User Stories acima).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Gestão do Risco</w:t>
            </w:r>
            <w:r w:rsidDel="00000000" w:rsidR="00000000" w:rsidRPr="00000000">
              <w:rPr>
                <w:color w:val="1b1c1d"/>
                <w:rtl w:val="0"/>
              </w:rPr>
              <w:t xml:space="preserve"> (principalmente a complexidade do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match</w:t>
            </w:r>
            <w:r w:rsidDel="00000000" w:rsidR="00000000" w:rsidRPr="00000000">
              <w:rPr>
                <w:color w:val="1b1c1d"/>
                <w:rtl w:val="0"/>
              </w:rPr>
              <w:t xml:space="preserve"> e chat).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Definir e medir a Velocity</w:t>
            </w:r>
            <w:r w:rsidDel="00000000" w:rsidR="00000000" w:rsidRPr="00000000">
              <w:rPr>
                <w:color w:val="1b1c1d"/>
                <w:rtl w:val="0"/>
              </w:rPr>
              <w:t xml:space="preserve"> da equipe.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Dev (Fullstack)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Arquitetura de Dados</w:t>
            </w:r>
            <w:r w:rsidDel="00000000" w:rsidR="00000000" w:rsidRPr="00000000">
              <w:rPr>
                <w:color w:val="1b1c1d"/>
                <w:rtl w:val="0"/>
              </w:rPr>
              <w:t xml:space="preserve"> (Modelos de Solicitação, Proposta, Usuário/Advogado). Implementação do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Backend (API)</w:t>
            </w:r>
            <w:r w:rsidDel="00000000" w:rsidR="00000000" w:rsidRPr="00000000">
              <w:rPr>
                <w:color w:val="1b1c1d"/>
                <w:rtl w:val="0"/>
              </w:rPr>
              <w:t xml:space="preserve"> para o CRUD de solicitação/proposta. Construção dos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 Frontends</w:t>
            </w:r>
            <w:r w:rsidDel="00000000" w:rsidR="00000000" w:rsidRPr="00000000">
              <w:rPr>
                <w:color w:val="1b1c1d"/>
                <w:rtl w:val="0"/>
              </w:rPr>
              <w:t xml:space="preserve"> (Cliente e Advogado - Web).</w:t>
            </w:r>
          </w:p>
        </w:tc>
      </w:tr>
    </w:tbl>
    <w:p w:rsidR="00000000" w:rsidDel="00000000" w:rsidP="00000000" w:rsidRDefault="00000000" w:rsidRPr="00000000" w14:paraId="00000045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h3zpwockd2q9" w:id="8"/>
      <w:bookmarkEnd w:id="8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5. Sugestão de Tech Stack (para o Dev)</w:t>
      </w:r>
    </w:p>
    <w:tbl>
      <w:tblPr>
        <w:tblStyle w:val="Table7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6825"/>
        <w:tblGridChange w:id="0">
          <w:tblGrid>
            <w:gridCol w:w="2025"/>
            <w:gridCol w:w="68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Tecnologia Recomendada para MVP Rápido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Next.js ou React</w:t>
            </w:r>
            <w:r w:rsidDel="00000000" w:rsidR="00000000" w:rsidRPr="00000000">
              <w:rPr>
                <w:color w:val="1b1c1d"/>
                <w:rtl w:val="0"/>
              </w:rPr>
              <w:t xml:space="preserve"> (permite construir duas experiências separadas/limpas rapidamente).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Backend/API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NestJS/Express (Node.js)</w:t>
            </w:r>
            <w:r w:rsidDel="00000000" w:rsidR="00000000" w:rsidRPr="00000000">
              <w:rPr>
                <w:color w:val="1b1c1d"/>
                <w:rtl w:val="0"/>
              </w:rPr>
              <w:t xml:space="preserve"> (boa arquitetura)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OU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Firebase/Supabase</w:t>
            </w:r>
            <w:r w:rsidDel="00000000" w:rsidR="00000000" w:rsidRPr="00000000">
              <w:rPr>
                <w:color w:val="1b1c1d"/>
                <w:rtl w:val="0"/>
              </w:rPr>
              <w:t xml:space="preserve"> (se o foco for velocidade máxima).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PostgreSQL</w:t>
            </w:r>
            <w:r w:rsidDel="00000000" w:rsidR="00000000" w:rsidRPr="00000000">
              <w:rPr>
                <w:color w:val="1b1c1d"/>
                <w:rtl w:val="0"/>
              </w:rPr>
              <w:t xml:space="preserve"> (melhor para as relações de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match</w:t>
            </w:r>
            <w:r w:rsidDel="00000000" w:rsidR="00000000" w:rsidRPr="00000000">
              <w:rPr>
                <w:color w:val="1b1c1d"/>
                <w:rtl w:val="0"/>
              </w:rPr>
              <w:t xml:space="preserve"> e dados estruturados)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OU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Firestore/Realtime DB</w:t>
            </w:r>
            <w:r w:rsidDel="00000000" w:rsidR="00000000" w:rsidRPr="00000000">
              <w:rPr>
                <w:color w:val="1b1c1d"/>
                <w:rtl w:val="0"/>
              </w:rPr>
              <w:t xml:space="preserve"> (para o chat).</w:t>
            </w:r>
          </w:p>
        </w:tc>
      </w:tr>
    </w:tbl>
    <w:p w:rsidR="00000000" w:rsidDel="00000000" w:rsidP="00000000" w:rsidRDefault="00000000" w:rsidRPr="00000000" w14:paraId="0000004F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Próximo Passo para o Scrum Master: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Com base neste PRD, a tarefa imediata do Scrum Master é transformar os requisitos em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User Stories</w:t>
      </w:r>
      <w:r w:rsidDel="00000000" w:rsidR="00000000" w:rsidRPr="00000000">
        <w:rPr>
          <w:color w:val="1b1c1d"/>
          <w:rtl w:val="0"/>
        </w:rPr>
        <w:t xml:space="preserve"> acionáveis, como: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"Como Advogado, eu quero filtrar as solicitações por área de atuação para encontrar trabalhos mais relevantes."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"Como Cliente, eu quero receber um email de notificação quando receber a primeira proposta para a minha solicitação."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Gostaria que eu o ajudasse a detalhar 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estrutura inicial do Backlog (os primeiros 5 User Stories)</w:t>
      </w:r>
      <w:r w:rsidDel="00000000" w:rsidR="00000000" w:rsidRPr="00000000">
        <w:rPr>
          <w:color w:val="1b1c1d"/>
          <w:rtl w:val="0"/>
        </w:rPr>
        <w:t xml:space="preserve">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