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776"/>
        <w:gridCol w:w="994"/>
        <w:gridCol w:w="3259"/>
      </w:tblGrid>
      <w:tr>
        <w:trPr>
          <w:trHeight w:val="465" w:hRule="atLeast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Acadêmico: </w:t>
            </w:r>
            <w:r>
              <w:rPr>
                <w:b/>
              </w:rPr>
              <w:t>Renato Lira de Almeida</w:t>
            </w:r>
          </w:p>
        </w:tc>
        <w:tc>
          <w:tcPr>
            <w:tcW w:w="32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R.A. </w:t>
            </w:r>
            <w:r>
              <w:rPr>
                <w:b/>
              </w:rPr>
              <w:t>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>Curso: 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Disciplina: FUNDAMENTOS E ARQUITETURA DE COMPUTADORES</w:t>
            </w:r>
          </w:p>
        </w:tc>
      </w:tr>
      <w:tr>
        <w:trPr>
          <w:trHeight w:val="420" w:hRule="atLeast"/>
        </w:trPr>
        <w:tc>
          <w:tcPr>
            <w:tcW w:w="47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>Valor da atividade: 3,5</w:t>
            </w:r>
          </w:p>
        </w:tc>
        <w:tc>
          <w:tcPr>
            <w:tcW w:w="425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right="100" w:hanging="0"/>
              <w:jc w:val="center"/>
              <w:rPr>
                <w:b/>
                <w:b/>
              </w:rPr>
            </w:pPr>
            <w:r>
              <w:rPr>
                <w:b/>
              </w:rPr>
              <w:t>Prazo: 21/02/2022 a 29/04/2022 23:59</w:t>
            </w:r>
            <w:r>
              <w:rPr>
                <w:b/>
                <w:spacing w:val="2"/>
                <w:shd w:fill="FAFAFA" w:val="clear"/>
              </w:rPr>
              <w:t xml:space="preserve"> (horário de Brasília)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rPr/>
      </w:pPr>
      <w:r>
        <w:rPr/>
        <w:t>É opcional a utilização deste formulário para a realização do MAPA;</w:t>
      </w:r>
    </w:p>
    <w:p>
      <w:pPr>
        <w:pStyle w:val="Normal"/>
        <w:numPr>
          <w:ilvl w:val="0"/>
          <w:numId w:val="1"/>
        </w:numPr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rPr/>
      </w:pPr>
      <w:r>
        <w:rPr/>
        <w:t>No ambiente virtual da disciplina você encontrará orientações importantes para elaboração desta atividade. Confira!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a-)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b-)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c-) Não, pois para o calculo A.B.C o resultado somente será verdadeiro se todos os valores forem 1.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d-) Não, pois no caso da porta XOR a operação só funciona com dois valores em operações com três ou mais valores o porta XOR não aparece.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57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306f"/>
    <w:rPr>
      <w:b/>
      <w:bCs/>
    </w:rPr>
  </w:style>
  <w:style w:type="character" w:styleId="Ngbinding" w:customStyle="1">
    <w:name w:val="ng-binding"/>
    <w:basedOn w:val="DefaultParagraphFont"/>
    <w:qFormat/>
    <w:rsid w:val="00a7086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579e"/>
    <w:pPr>
      <w:spacing w:lineRule="auto" w:line="24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LibreOffice/6.3.4.2$Windows_X86_64 LibreOffice_project/60da17e045e08f1793c57c00ba83cdfce946d0aa</Application>
  <Pages>2</Pages>
  <Words>299</Words>
  <Characters>1247</Characters>
  <CharactersWithSpaces>1431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2022-02-22T00:46:00Z</dcterms:created>
  <dc:creator>Florindo</dc:creator>
  <dc:description/>
  <dc:language>pt-BR</dc:language>
  <cp:lastModifiedBy/>
  <dcterms:modified xsi:type="dcterms:W3CDTF">2022-04-18T00:35:39Z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