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ACD3" w14:textId="70F307E5" w:rsidR="00073151" w:rsidRPr="007F1602" w:rsidRDefault="00073151" w:rsidP="00073151">
      <w:pPr>
        <w:pStyle w:val="BodyText"/>
        <w:spacing w:before="100" w:beforeAutospacing="1" w:after="100" w:afterAutospacing="1"/>
        <w:jc w:val="center"/>
        <w:rPr>
          <w:rFonts w:ascii="Arial" w:hAnsi="Arial" w:cs="Arial"/>
          <w:color w:val="000000"/>
          <w:sz w:val="24"/>
          <w:szCs w:val="24"/>
        </w:rPr>
      </w:pPr>
      <w:r w:rsidRPr="007F1602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12FCF98" wp14:editId="123BC17B">
            <wp:extent cx="1614805" cy="6578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1682" w14:textId="77777777" w:rsidR="00073151" w:rsidRDefault="00073151" w:rsidP="00C62D0E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F1602">
        <w:rPr>
          <w:rFonts w:ascii="Arial" w:eastAsia="Arial" w:hAnsi="Arial" w:cs="Arial"/>
          <w:b/>
          <w:bCs/>
          <w:sz w:val="24"/>
          <w:szCs w:val="24"/>
        </w:rPr>
        <w:t>CENTRO UNIVERSITÁRIO CARIOCA</w:t>
      </w:r>
    </w:p>
    <w:p w14:paraId="180D5CCF" w14:textId="77777777" w:rsidR="00C62D0E" w:rsidRPr="00C62D0E" w:rsidRDefault="00C62D0E" w:rsidP="00C62D0E">
      <w:pPr>
        <w:pStyle w:val="BodyText"/>
        <w:spacing w:before="100" w:beforeAutospacing="1" w:after="100" w:afterAutospacing="1"/>
        <w:jc w:val="center"/>
        <w:rPr>
          <w:rFonts w:ascii="Arial" w:hAnsi="Arial" w:cs="Arial"/>
          <w:color w:val="000000"/>
          <w:sz w:val="24"/>
          <w:szCs w:val="24"/>
        </w:rPr>
      </w:pPr>
    </w:p>
    <w:p w14:paraId="53AE3409" w14:textId="315A332A" w:rsidR="00073151" w:rsidRDefault="00D446E1" w:rsidP="00073151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GABRIEL MATHEUS DE CARVALHO FERNANDES</w:t>
      </w:r>
    </w:p>
    <w:p w14:paraId="6C69B04A" w14:textId="49EE235D" w:rsidR="00D446E1" w:rsidRPr="008C1BAA" w:rsidRDefault="00D446E1" w:rsidP="0007315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sz w:val="24"/>
          <w:szCs w:val="23"/>
        </w:rPr>
      </w:pPr>
      <w:r w:rsidRPr="008C1BAA">
        <w:rPr>
          <w:rFonts w:ascii="Arial" w:eastAsia="Arial" w:hAnsi="Arial" w:cs="Arial"/>
          <w:b/>
          <w:bCs/>
          <w:sz w:val="24"/>
          <w:szCs w:val="24"/>
        </w:rPr>
        <w:t xml:space="preserve">RENATO NASCIMENTO </w:t>
      </w:r>
      <w:r w:rsidR="008C1BAA" w:rsidRPr="008C1BAA">
        <w:rPr>
          <w:rFonts w:ascii="Arial" w:eastAsia="Arial" w:hAnsi="Arial" w:cs="Arial"/>
          <w:b/>
          <w:bCs/>
          <w:sz w:val="24"/>
          <w:szCs w:val="24"/>
        </w:rPr>
        <w:t>DA SILVA</w:t>
      </w:r>
    </w:p>
    <w:p w14:paraId="5D0F1802" w14:textId="77777777" w:rsidR="00073151" w:rsidRPr="007F1602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7FEE548B" w14:textId="77777777" w:rsidR="00073151" w:rsidRPr="007F1602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752E5194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0CFC88FD" w14:textId="77777777" w:rsidR="00C62D0E" w:rsidRPr="007F1602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1033A3CD" w14:textId="77777777" w:rsidR="00504A3E" w:rsidRPr="00D446E1" w:rsidRDefault="00504A3E" w:rsidP="00504A3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D446E1">
        <w:rPr>
          <w:rFonts w:ascii="Arial" w:eastAsia="Arial" w:hAnsi="Arial" w:cs="Arial"/>
          <w:b/>
          <w:bCs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1B9AEBB5" w14:textId="77777777" w:rsidR="00073151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21513BAC" w14:textId="77777777" w:rsidR="00C840F0" w:rsidRPr="007F1602" w:rsidRDefault="00C840F0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46B02CF" w14:textId="77777777" w:rsidR="00073151" w:rsidRPr="007F1602" w:rsidRDefault="00073151" w:rsidP="00073151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color w:val="000000"/>
          <w:sz w:val="24"/>
        </w:rPr>
      </w:pPr>
    </w:p>
    <w:p w14:paraId="5857AA6C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3631C84D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2EDE0E5C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17D9B7D7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166E7379" w14:textId="77777777" w:rsidR="00073151" w:rsidRPr="007F1602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8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RIO DE JANEIRO</w:t>
      </w:r>
    </w:p>
    <w:p w14:paraId="26509D8F" w14:textId="5DF6EA17" w:rsidR="00073151" w:rsidRPr="00C62D0E" w:rsidRDefault="00073151" w:rsidP="00C62D0E">
      <w:pPr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  <w:r w:rsidR="00D446E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</w:p>
    <w:p w14:paraId="655F11E6" w14:textId="77777777" w:rsidR="00D446E1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GABRIEL MATHEUS DE CARVALHO FERNANDES</w:t>
      </w:r>
    </w:p>
    <w:p w14:paraId="0B3E86F0" w14:textId="0CA55E61" w:rsidR="00D446E1" w:rsidRPr="008C1BAA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sz w:val="24"/>
          <w:szCs w:val="23"/>
        </w:rPr>
      </w:pPr>
      <w:r w:rsidRPr="008C1BAA">
        <w:rPr>
          <w:rFonts w:ascii="Arial" w:eastAsia="Arial" w:hAnsi="Arial" w:cs="Arial"/>
          <w:b/>
          <w:bCs/>
          <w:sz w:val="24"/>
          <w:szCs w:val="24"/>
        </w:rPr>
        <w:t xml:space="preserve">RENATO NASCIMENTO </w:t>
      </w:r>
      <w:r w:rsidR="008C1BAA" w:rsidRPr="008C1BAA">
        <w:rPr>
          <w:rFonts w:ascii="Arial" w:eastAsia="Arial" w:hAnsi="Arial" w:cs="Arial"/>
          <w:b/>
          <w:bCs/>
          <w:sz w:val="24"/>
          <w:szCs w:val="24"/>
        </w:rPr>
        <w:t>DA SILVA</w:t>
      </w:r>
    </w:p>
    <w:p w14:paraId="468E8763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67E14CDA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94E375D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58AEC167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33E655C" w14:textId="77777777" w:rsidR="00C62D0E" w:rsidRPr="007F1602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BC34533" w14:textId="77777777" w:rsidR="00073151" w:rsidRPr="00D446E1" w:rsidRDefault="00073151" w:rsidP="00073151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D446E1">
        <w:rPr>
          <w:rFonts w:ascii="Arial" w:eastAsia="Arial" w:hAnsi="Arial" w:cs="Arial"/>
          <w:b/>
          <w:bCs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1D429A02" w14:textId="77777777" w:rsidR="00073151" w:rsidRPr="007F1602" w:rsidRDefault="00073151" w:rsidP="00073151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color w:val="000000"/>
          <w:sz w:val="24"/>
        </w:rPr>
      </w:pPr>
    </w:p>
    <w:p w14:paraId="1F1B0875" w14:textId="77777777" w:rsidR="00073151" w:rsidRPr="007F1602" w:rsidRDefault="00073151" w:rsidP="00073151">
      <w:pPr>
        <w:spacing w:before="100" w:beforeAutospacing="1" w:after="100" w:afterAutospacing="1"/>
        <w:ind w:left="5670"/>
        <w:jc w:val="both"/>
        <w:rPr>
          <w:rFonts w:ascii="Arial" w:hAnsi="Arial" w:cs="Arial"/>
          <w:bCs/>
        </w:rPr>
      </w:pPr>
      <w:r w:rsidRPr="007F1602">
        <w:rPr>
          <w:rFonts w:ascii="Arial" w:eastAsia="Arial" w:hAnsi="Arial" w:cs="Arial"/>
          <w:color w:val="000000" w:themeColor="text1"/>
        </w:rPr>
        <w:t>Trabalho de Conclusão de Curso apresentado ao Centro Universitário Carioca, como requisito parcial para obtenção do grau de Bacharel em Ciência da Computação</w:t>
      </w:r>
    </w:p>
    <w:p w14:paraId="6B204026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4F49F53A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6351A2FC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  <w:r w:rsidRPr="007F1602">
        <w:rPr>
          <w:rFonts w:ascii="Arial" w:eastAsia="Arial" w:hAnsi="Arial" w:cs="Arial"/>
          <w:sz w:val="24"/>
          <w:szCs w:val="24"/>
        </w:rPr>
        <w:t>Orientador: Prof. D.Sc Sérgio Assunção Monteiro</w:t>
      </w:r>
    </w:p>
    <w:p w14:paraId="4DE6937C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21B4D224" w14:textId="77777777" w:rsidR="00C62D0E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30EE7D9B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48556492" w14:textId="77777777" w:rsidR="00073151" w:rsidRPr="007F1602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8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RIO DE JANEIRO</w:t>
      </w:r>
    </w:p>
    <w:p w14:paraId="0F0016E6" w14:textId="08DF11CE" w:rsidR="00073151" w:rsidRPr="00C840F0" w:rsidRDefault="00073151" w:rsidP="00C840F0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  <w:r w:rsidR="00D446E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</w:p>
    <w:p w14:paraId="3E299AD6" w14:textId="1A2A515F" w:rsidR="00073151" w:rsidRPr="00D446E1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color w:val="FF0000"/>
          <w:sz w:val="24"/>
          <w:szCs w:val="23"/>
        </w:rPr>
      </w:pPr>
      <w:r>
        <w:rPr>
          <w:rFonts w:ascii="Arial" w:eastAsia="Arial" w:hAnsi="Arial" w:cs="Arial"/>
          <w:sz w:val="24"/>
          <w:szCs w:val="24"/>
        </w:rPr>
        <w:lastRenderedPageBreak/>
        <w:t>GABRIEL MATHEUS DE CARVALHO FERNANDES</w:t>
      </w:r>
    </w:p>
    <w:p w14:paraId="6963FFBE" w14:textId="460AD776" w:rsidR="00D446E1" w:rsidRPr="008C1BAA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sz w:val="24"/>
          <w:szCs w:val="23"/>
        </w:rPr>
      </w:pPr>
      <w:r w:rsidRPr="008C1BAA">
        <w:rPr>
          <w:rFonts w:ascii="Arial" w:hAnsi="Arial" w:cs="Arial"/>
          <w:sz w:val="24"/>
          <w:szCs w:val="23"/>
        </w:rPr>
        <w:t>RENATO NASCIMENTO</w:t>
      </w:r>
      <w:r w:rsidR="008C1BAA" w:rsidRPr="008C1BAA">
        <w:rPr>
          <w:rFonts w:ascii="Arial" w:hAnsi="Arial" w:cs="Arial"/>
          <w:sz w:val="24"/>
          <w:szCs w:val="23"/>
        </w:rPr>
        <w:t xml:space="preserve"> </w:t>
      </w:r>
      <w:r w:rsidR="008C1BAA" w:rsidRPr="008C1BAA">
        <w:rPr>
          <w:rFonts w:ascii="Arial" w:eastAsia="Arial" w:hAnsi="Arial" w:cs="Arial"/>
          <w:sz w:val="24"/>
          <w:szCs w:val="24"/>
        </w:rPr>
        <w:t>DA SILVA</w:t>
      </w:r>
    </w:p>
    <w:p w14:paraId="7330DFC9" w14:textId="77777777" w:rsidR="00D446E1" w:rsidRDefault="00D446E1" w:rsidP="00C62D0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D25D3B0" w14:textId="7039C469" w:rsidR="00073151" w:rsidRPr="00504A3E" w:rsidRDefault="00073151" w:rsidP="00C62D0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504A3E">
        <w:rPr>
          <w:rFonts w:ascii="Arial" w:eastAsia="Arial" w:hAnsi="Arial" w:cs="Arial"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0F36FFE0" w14:textId="77777777" w:rsidR="00F8588B" w:rsidRPr="007F1602" w:rsidRDefault="00F8588B" w:rsidP="00073151">
      <w:pPr>
        <w:spacing w:before="100" w:beforeAutospacing="1" w:after="100" w:afterAutospacing="1"/>
        <w:jc w:val="both"/>
        <w:rPr>
          <w:rFonts w:ascii="Arial" w:hAnsi="Arial" w:cs="Arial"/>
          <w:bCs/>
          <w:color w:val="000000"/>
        </w:rPr>
      </w:pPr>
    </w:p>
    <w:p w14:paraId="72961BA2" w14:textId="4FF4D253" w:rsidR="00C62D0E" w:rsidRDefault="00073151" w:rsidP="00D446E1">
      <w:pPr>
        <w:spacing w:before="100" w:beforeAutospacing="1" w:after="100" w:afterAutospacing="1"/>
        <w:ind w:left="5670"/>
        <w:jc w:val="both"/>
        <w:rPr>
          <w:rFonts w:ascii="Arial" w:eastAsia="Arial" w:hAnsi="Arial" w:cs="Arial"/>
          <w:color w:val="000000" w:themeColor="text1"/>
        </w:rPr>
      </w:pPr>
      <w:r w:rsidRPr="007F1602">
        <w:rPr>
          <w:rFonts w:ascii="Arial" w:eastAsia="Arial" w:hAnsi="Arial" w:cs="Arial"/>
          <w:color w:val="000000" w:themeColor="text1"/>
        </w:rPr>
        <w:t>Trabalho de Conclusão de Curso apresentado ao Centro Universitário Carioca, como requisito parcial para obtenção do grau de Bacharel em Ciência da Computaçã</w:t>
      </w:r>
      <w:r w:rsidR="00D446E1">
        <w:rPr>
          <w:rFonts w:ascii="Arial" w:eastAsia="Arial" w:hAnsi="Arial" w:cs="Arial"/>
          <w:color w:val="000000" w:themeColor="text1"/>
        </w:rPr>
        <w:t>o</w:t>
      </w:r>
    </w:p>
    <w:p w14:paraId="7E35A599" w14:textId="6B1ECA8D" w:rsidR="008C1BAA" w:rsidRDefault="008C1BAA" w:rsidP="00D446E1">
      <w:pPr>
        <w:spacing w:before="100" w:beforeAutospacing="1" w:after="100" w:afterAutospacing="1"/>
        <w:ind w:left="5670"/>
        <w:jc w:val="both"/>
        <w:rPr>
          <w:rFonts w:ascii="Arial" w:eastAsia="Arial" w:hAnsi="Arial" w:cs="Arial"/>
          <w:color w:val="000000" w:themeColor="text1"/>
        </w:rPr>
      </w:pPr>
    </w:p>
    <w:p w14:paraId="174D79B0" w14:textId="77777777" w:rsidR="008C1BAA" w:rsidRPr="00D446E1" w:rsidRDefault="008C1BAA" w:rsidP="00D446E1">
      <w:pPr>
        <w:spacing w:before="100" w:beforeAutospacing="1" w:after="100" w:afterAutospacing="1"/>
        <w:ind w:left="5670"/>
        <w:jc w:val="both"/>
        <w:rPr>
          <w:rFonts w:ascii="Arial" w:hAnsi="Arial" w:cs="Arial"/>
          <w:bCs/>
        </w:rPr>
      </w:pPr>
    </w:p>
    <w:p w14:paraId="03AF044D" w14:textId="77777777" w:rsidR="005A3D9B" w:rsidRPr="005A3D9B" w:rsidRDefault="005A3D9B" w:rsidP="00073151">
      <w:pPr>
        <w:spacing w:before="100" w:beforeAutospacing="1" w:after="100" w:afterAutospacing="1"/>
        <w:jc w:val="both"/>
        <w:rPr>
          <w:rFonts w:ascii="Arial" w:hAnsi="Arial" w:cs="Arial"/>
          <w:bCs/>
          <w:color w:val="000000"/>
          <w:sz w:val="2"/>
          <w:szCs w:val="2"/>
        </w:rPr>
      </w:pPr>
    </w:p>
    <w:p w14:paraId="6C44A78E" w14:textId="77777777" w:rsidR="00073151" w:rsidRPr="007F1602" w:rsidRDefault="00073151" w:rsidP="00073151">
      <w:pPr>
        <w:pStyle w:val="BodyText"/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4"/>
        </w:rPr>
      </w:pPr>
      <w:r w:rsidRPr="007F1602">
        <w:rPr>
          <w:rFonts w:ascii="Arial" w:eastAsia="Arial" w:hAnsi="Arial" w:cs="Arial"/>
          <w:color w:val="000000" w:themeColor="text1"/>
          <w:sz w:val="24"/>
          <w:szCs w:val="24"/>
        </w:rPr>
        <w:t>B</w:t>
      </w:r>
      <w:r w:rsidR="005A3D9B">
        <w:rPr>
          <w:rFonts w:ascii="Arial" w:eastAsia="Arial" w:hAnsi="Arial" w:cs="Arial"/>
          <w:color w:val="000000" w:themeColor="text1"/>
          <w:sz w:val="24"/>
          <w:szCs w:val="24"/>
        </w:rPr>
        <w:t>ANCA</w:t>
      </w:r>
      <w:r w:rsidRPr="007F1602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5A3D9B">
        <w:rPr>
          <w:rFonts w:ascii="Arial" w:eastAsia="Arial" w:hAnsi="Arial" w:cs="Arial"/>
          <w:color w:val="000000" w:themeColor="text1"/>
          <w:sz w:val="24"/>
          <w:szCs w:val="24"/>
        </w:rPr>
        <w:t>XAMINADORA</w:t>
      </w:r>
    </w:p>
    <w:p w14:paraId="20DCEB86" w14:textId="139E597C" w:rsidR="00073151" w:rsidRDefault="00073151" w:rsidP="00073151">
      <w:pPr>
        <w:spacing w:before="100" w:beforeAutospacing="1" w:after="100" w:afterAutospacing="1"/>
        <w:jc w:val="both"/>
        <w:rPr>
          <w:rFonts w:cs="Arial"/>
          <w:color w:val="000000"/>
        </w:rPr>
      </w:pPr>
    </w:p>
    <w:p w14:paraId="3CDB9BCD" w14:textId="77777777" w:rsidR="008C1BAA" w:rsidRDefault="008C1BAA" w:rsidP="00073151">
      <w:pPr>
        <w:spacing w:before="100" w:beforeAutospacing="1" w:after="100" w:afterAutospacing="1"/>
        <w:jc w:val="both"/>
        <w:rPr>
          <w:rFonts w:cs="Arial"/>
          <w:color w:val="000000"/>
        </w:rPr>
      </w:pPr>
    </w:p>
    <w:p w14:paraId="56442DC0" w14:textId="77777777" w:rsidR="005A3D9B" w:rsidRPr="007F1602" w:rsidRDefault="005A3D9B" w:rsidP="00073151">
      <w:pPr>
        <w:spacing w:before="100" w:beforeAutospacing="1" w:after="100" w:afterAutospacing="1"/>
        <w:jc w:val="both"/>
        <w:rPr>
          <w:rFonts w:cs="Arial"/>
          <w:color w:val="000000"/>
        </w:rPr>
      </w:pPr>
    </w:p>
    <w:p w14:paraId="109BEFD3" w14:textId="77777777" w:rsidR="00073151" w:rsidRPr="007F1602" w:rsidRDefault="00073151" w:rsidP="005A3D9B">
      <w:pPr>
        <w:spacing w:before="100" w:beforeAutospacing="1" w:after="0"/>
        <w:jc w:val="center"/>
        <w:rPr>
          <w:rFonts w:ascii="Arial" w:hAnsi="Arial" w:cs="Arial"/>
          <w:color w:val="000000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</w:t>
      </w:r>
    </w:p>
    <w:p w14:paraId="494C39A8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Prof. Sérgio Monteiro Assunção, D.Sc - Orientador</w:t>
      </w:r>
    </w:p>
    <w:p w14:paraId="0C4CD13A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Centro Universitário Carioca</w:t>
      </w:r>
    </w:p>
    <w:p w14:paraId="7A0366D3" w14:textId="77777777" w:rsidR="00073151" w:rsidRDefault="00073151" w:rsidP="00073151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14:paraId="6F8C94CD" w14:textId="77777777" w:rsidR="005A3D9B" w:rsidRPr="007F1602" w:rsidRDefault="005A3D9B" w:rsidP="00073151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14:paraId="7F3568E4" w14:textId="77777777" w:rsidR="00073151" w:rsidRPr="007F1602" w:rsidRDefault="00073151" w:rsidP="00073151">
      <w:pPr>
        <w:spacing w:before="100" w:beforeAutospacing="1" w:after="100" w:afterAutospacing="1"/>
        <w:contextualSpacing/>
        <w:jc w:val="center"/>
        <w:rPr>
          <w:rFonts w:ascii="Arial" w:hAnsi="Arial" w:cs="Arial"/>
          <w:color w:val="000000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________________________________________________</w:t>
      </w:r>
    </w:p>
    <w:p w14:paraId="3F05ECBD" w14:textId="77777777" w:rsidR="005A3D9B" w:rsidRPr="00D446E1" w:rsidRDefault="00073151" w:rsidP="005A3D9B">
      <w:pPr>
        <w:spacing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 xml:space="preserve">Prof. </w:t>
      </w:r>
      <w:r w:rsidR="00114128" w:rsidRPr="00D446E1">
        <w:rPr>
          <w:rFonts w:ascii="Arial" w:eastAsia="Arial" w:hAnsi="Arial" w:cs="Arial"/>
          <w:color w:val="FF0000"/>
        </w:rPr>
        <w:t>André Luiz Avelino Sobral</w:t>
      </w:r>
      <w:r w:rsidRPr="00D446E1">
        <w:rPr>
          <w:rFonts w:ascii="Arial" w:eastAsia="Arial" w:hAnsi="Arial" w:cs="Arial"/>
          <w:color w:val="FF0000"/>
        </w:rPr>
        <w:t>, M.Sc</w:t>
      </w:r>
    </w:p>
    <w:p w14:paraId="6157D684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Centro Universitário Carioca</w:t>
      </w:r>
    </w:p>
    <w:p w14:paraId="01CD6737" w14:textId="77777777" w:rsidR="00073151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</w:p>
    <w:p w14:paraId="3FFD539D" w14:textId="77777777" w:rsidR="005A3D9B" w:rsidRPr="007F1602" w:rsidRDefault="005A3D9B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</w:p>
    <w:p w14:paraId="747D9570" w14:textId="77777777" w:rsidR="00073151" w:rsidRPr="005A3D9B" w:rsidRDefault="00073151" w:rsidP="00073151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000000" w:themeColor="text1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________________________________________________</w:t>
      </w:r>
    </w:p>
    <w:p w14:paraId="10DACDA5" w14:textId="77777777" w:rsidR="00073151" w:rsidRPr="00D446E1" w:rsidRDefault="00073151" w:rsidP="00073151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 xml:space="preserve">Prof. </w:t>
      </w:r>
      <w:r w:rsidR="00114128" w:rsidRPr="00D446E1">
        <w:rPr>
          <w:rFonts w:ascii="Arial" w:eastAsia="Arial" w:hAnsi="Arial" w:cs="Arial"/>
          <w:color w:val="FF0000"/>
        </w:rPr>
        <w:t>Alberto Tavares da Silva</w:t>
      </w:r>
      <w:r w:rsidRPr="00D446E1">
        <w:rPr>
          <w:rFonts w:ascii="Arial" w:eastAsia="Arial" w:hAnsi="Arial" w:cs="Arial"/>
          <w:color w:val="FF0000"/>
        </w:rPr>
        <w:t xml:space="preserve">, </w:t>
      </w:r>
      <w:r w:rsidR="00F8588B" w:rsidRPr="00D446E1">
        <w:rPr>
          <w:rFonts w:ascii="Arial" w:eastAsia="Arial" w:hAnsi="Arial" w:cs="Arial"/>
          <w:color w:val="FF0000"/>
        </w:rPr>
        <w:t>D</w:t>
      </w:r>
      <w:r w:rsidRPr="00D446E1">
        <w:rPr>
          <w:rFonts w:ascii="Arial" w:eastAsia="Arial" w:hAnsi="Arial" w:cs="Arial"/>
          <w:color w:val="FF0000"/>
        </w:rPr>
        <w:t xml:space="preserve">.Sc </w:t>
      </w:r>
    </w:p>
    <w:p w14:paraId="350FF268" w14:textId="77777777" w:rsidR="00A8112D" w:rsidRPr="00D446E1" w:rsidRDefault="00A8112D" w:rsidP="00A8112D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FF0000"/>
        </w:rPr>
        <w:sectPr w:rsidR="00A8112D" w:rsidRPr="00D446E1" w:rsidSect="00083BD4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446E1">
        <w:rPr>
          <w:rFonts w:ascii="Arial" w:eastAsia="Arial" w:hAnsi="Arial" w:cs="Arial"/>
          <w:color w:val="FF0000"/>
        </w:rPr>
        <w:t xml:space="preserve"> Centro Universitário Carioca</w:t>
      </w:r>
    </w:p>
    <w:p w14:paraId="3FD353DA" w14:textId="77777777" w:rsidR="00073151" w:rsidRPr="005A3D9B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5A3D9B">
        <w:rPr>
          <w:rFonts w:ascii="Arial" w:eastAsia="Arial" w:hAnsi="Arial" w:cs="Arial"/>
          <w:b/>
          <w:bCs/>
          <w:iCs/>
          <w:color w:val="000000" w:themeColor="text1"/>
          <w:sz w:val="24"/>
          <w:szCs w:val="24"/>
        </w:rPr>
        <w:lastRenderedPageBreak/>
        <w:t>AGRADECIMENTOS</w:t>
      </w:r>
    </w:p>
    <w:p w14:paraId="2944A465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49637422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076B1419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31EEAB18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2C269169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5EA52CE1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01B79560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7AEA2AFC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6C9E5A16" w14:textId="3B70C01F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11F2DCB4" w14:textId="6F873BCD" w:rsidR="00073151" w:rsidRDefault="00073151" w:rsidP="00073151">
      <w:pPr>
        <w:spacing w:before="100" w:beforeAutospacing="1" w:after="100" w:afterAutospacing="1"/>
        <w:ind w:left="4678"/>
        <w:jc w:val="right"/>
        <w:rPr>
          <w:rFonts w:ascii="Arial" w:eastAsia="Arial" w:hAnsi="Arial" w:cs="Arial"/>
          <w:b/>
          <w:bCs/>
          <w:color w:val="000000" w:themeColor="text1"/>
        </w:rPr>
      </w:pPr>
      <w:r w:rsidRPr="007F1602">
        <w:rPr>
          <w:rFonts w:ascii="Arial" w:eastAsia="Arial" w:hAnsi="Arial" w:cs="Arial"/>
          <w:b/>
          <w:bCs/>
          <w:color w:val="000000" w:themeColor="text1"/>
        </w:rPr>
        <w:t>Agrad</w:t>
      </w:r>
      <w:r>
        <w:rPr>
          <w:rFonts w:ascii="Arial" w:eastAsia="Arial" w:hAnsi="Arial" w:cs="Arial"/>
          <w:b/>
          <w:bCs/>
          <w:color w:val="000000" w:themeColor="text1"/>
        </w:rPr>
        <w:t>ecimento</w:t>
      </w:r>
      <w:r w:rsidR="00504A3E">
        <w:rPr>
          <w:rFonts w:ascii="Arial" w:eastAsia="Arial" w:hAnsi="Arial" w:cs="Arial"/>
          <w:b/>
          <w:bCs/>
          <w:color w:val="000000" w:themeColor="text1"/>
        </w:rPr>
        <w:t xml:space="preserve"> ao</w:t>
      </w:r>
      <w:r>
        <w:rPr>
          <w:rFonts w:ascii="Arial" w:eastAsia="Arial" w:hAnsi="Arial" w:cs="Arial"/>
          <w:b/>
          <w:bCs/>
          <w:color w:val="000000" w:themeColor="text1"/>
        </w:rPr>
        <w:t xml:space="preserve"> a</w:t>
      </w:r>
      <w:r w:rsidR="00D446E1">
        <w:rPr>
          <w:rFonts w:ascii="Arial" w:eastAsia="Arial" w:hAnsi="Arial" w:cs="Arial"/>
          <w:b/>
          <w:bCs/>
          <w:color w:val="000000" w:themeColor="text1"/>
        </w:rPr>
        <w:t>mor da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D446E1">
        <w:rPr>
          <w:rFonts w:ascii="Arial" w:eastAsia="Arial" w:hAnsi="Arial" w:cs="Arial"/>
          <w:b/>
          <w:bCs/>
          <w:color w:val="000000" w:themeColor="text1"/>
        </w:rPr>
        <w:t>minha vida e melhor amiga Julia Mendonça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6B2D5E">
        <w:rPr>
          <w:rFonts w:ascii="Arial" w:eastAsia="Arial" w:hAnsi="Arial" w:cs="Arial"/>
          <w:b/>
          <w:bCs/>
          <w:color w:val="000000" w:themeColor="text1"/>
        </w:rPr>
        <w:t xml:space="preserve">, </w:t>
      </w:r>
      <w:r w:rsidR="00D446E1">
        <w:rPr>
          <w:rFonts w:ascii="Arial" w:eastAsia="Arial" w:hAnsi="Arial" w:cs="Arial"/>
          <w:b/>
          <w:bCs/>
          <w:color w:val="000000" w:themeColor="text1"/>
        </w:rPr>
        <w:t xml:space="preserve">por ter me </w:t>
      </w:r>
      <w:r w:rsidR="00504A3E">
        <w:rPr>
          <w:rFonts w:ascii="Arial" w:eastAsia="Arial" w:hAnsi="Arial" w:cs="Arial"/>
          <w:b/>
          <w:bCs/>
          <w:color w:val="000000" w:themeColor="text1"/>
        </w:rPr>
        <w:t>ajudado em todos os momentos difíceis e me motivado sempre que necessário. Se eu consegui concluir esse trabalho foi também por sua causa</w:t>
      </w:r>
      <w:r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5673BDED" w14:textId="16909B3A" w:rsidR="00504A3E" w:rsidRPr="00504A3E" w:rsidRDefault="00504A3E" w:rsidP="00073151">
      <w:pPr>
        <w:spacing w:before="100" w:beforeAutospacing="1" w:after="100" w:afterAutospacing="1"/>
        <w:ind w:left="4678"/>
        <w:jc w:val="right"/>
        <w:rPr>
          <w:rFonts w:ascii="Arial" w:eastAsia="Arial" w:hAnsi="Arial" w:cs="Arial"/>
          <w:b/>
          <w:bCs/>
          <w:color w:val="FF0000"/>
        </w:rPr>
      </w:pPr>
      <w:r w:rsidRPr="00504A3E">
        <w:rPr>
          <w:rFonts w:ascii="Arial" w:eastAsia="Arial" w:hAnsi="Arial" w:cs="Arial"/>
          <w:b/>
          <w:bCs/>
          <w:color w:val="FF0000"/>
        </w:rPr>
        <w:t>AGRADECIMENTO RENATO</w:t>
      </w:r>
    </w:p>
    <w:p w14:paraId="2D09AFA5" w14:textId="23C4D8EE" w:rsidR="00073151" w:rsidRPr="00D446E1" w:rsidRDefault="00073151" w:rsidP="00073151">
      <w:pPr>
        <w:spacing w:before="100" w:beforeAutospacing="1" w:after="100" w:afterAutospacing="1"/>
        <w:ind w:left="4678"/>
        <w:jc w:val="right"/>
        <w:rPr>
          <w:rFonts w:ascii="Arial" w:hAnsi="Arial" w:cs="Arial"/>
          <w:bCs/>
        </w:rPr>
      </w:pPr>
      <w:r w:rsidRPr="00D446E1">
        <w:rPr>
          <w:rFonts w:ascii="Arial" w:eastAsia="Arial" w:hAnsi="Arial" w:cs="Arial"/>
          <w:b/>
          <w:bCs/>
        </w:rPr>
        <w:t xml:space="preserve">Agradecimento ao orientador Sérgio Monteiro por </w:t>
      </w:r>
      <w:r w:rsidR="00D446E1">
        <w:rPr>
          <w:rFonts w:ascii="Arial" w:eastAsia="Arial" w:hAnsi="Arial" w:cs="Arial"/>
          <w:b/>
          <w:bCs/>
        </w:rPr>
        <w:t>seu auxílio em todo o processo de desenvolvimento do projeto, bem como por estar sempre disponível para nos aconselhar sobre a melhor forma de agir em todas as situações</w:t>
      </w:r>
    </w:p>
    <w:p w14:paraId="67A42701" w14:textId="77777777" w:rsidR="00073151" w:rsidRDefault="0007315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1F7937F1" w14:textId="77777777" w:rsidR="00076997" w:rsidRDefault="005A3D9B" w:rsidP="005A3D9B">
      <w:pPr>
        <w:autoSpaceDE w:val="0"/>
        <w:autoSpaceDN w:val="0"/>
        <w:adjustRightInd w:val="0"/>
        <w:spacing w:before="30" w:after="3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7F1602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14:paraId="0863E595" w14:textId="77777777" w:rsidR="005A3D9B" w:rsidRPr="007F1602" w:rsidRDefault="005A3D9B" w:rsidP="005A3D9B">
      <w:pPr>
        <w:autoSpaceDE w:val="0"/>
        <w:autoSpaceDN w:val="0"/>
        <w:adjustRightInd w:val="0"/>
        <w:spacing w:before="30" w:after="30" w:line="360" w:lineRule="auto"/>
        <w:rPr>
          <w:rFonts w:ascii="Arial" w:hAnsi="Arial" w:cs="Arial"/>
          <w:b/>
          <w:bCs/>
          <w:sz w:val="23"/>
          <w:szCs w:val="23"/>
        </w:rPr>
      </w:pPr>
    </w:p>
    <w:p w14:paraId="7B6B2E1D" w14:textId="64E2F7AA" w:rsidR="00076997" w:rsidRPr="007F1602" w:rsidRDefault="009E1D95" w:rsidP="005A3D9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Brasil, </w:t>
      </w:r>
      <w:r w:rsidR="00210BFC">
        <w:rPr>
          <w:rFonts w:ascii="Arial" w:eastAsia="Arial" w:hAnsi="Arial" w:cs="Arial"/>
          <w:sz w:val="24"/>
          <w:szCs w:val="24"/>
        </w:rPr>
        <w:t>muitas</w:t>
      </w:r>
      <w:r>
        <w:rPr>
          <w:rFonts w:ascii="Arial" w:eastAsia="Arial" w:hAnsi="Arial" w:cs="Arial"/>
          <w:sz w:val="24"/>
          <w:szCs w:val="24"/>
        </w:rPr>
        <w:t xml:space="preserve"> pessoas </w:t>
      </w:r>
      <w:r w:rsidR="00210BFC">
        <w:rPr>
          <w:rFonts w:ascii="Arial" w:eastAsia="Arial" w:hAnsi="Arial" w:cs="Arial"/>
          <w:sz w:val="24"/>
          <w:szCs w:val="24"/>
        </w:rPr>
        <w:t>deixam de</w:t>
      </w:r>
      <w:r>
        <w:rPr>
          <w:rFonts w:ascii="Arial" w:eastAsia="Arial" w:hAnsi="Arial" w:cs="Arial"/>
          <w:sz w:val="24"/>
          <w:szCs w:val="24"/>
        </w:rPr>
        <w:t xml:space="preserve"> investir seu dinheiro</w:t>
      </w:r>
      <w:r w:rsidR="00210BFC">
        <w:rPr>
          <w:rFonts w:ascii="Arial" w:eastAsia="Arial" w:hAnsi="Arial" w:cs="Arial"/>
          <w:sz w:val="24"/>
          <w:szCs w:val="24"/>
        </w:rPr>
        <w:t xml:space="preserve"> em locais mais lucrativos</w:t>
      </w:r>
      <w:r>
        <w:rPr>
          <w:rFonts w:ascii="Arial" w:eastAsia="Arial" w:hAnsi="Arial" w:cs="Arial"/>
          <w:sz w:val="24"/>
          <w:szCs w:val="24"/>
        </w:rPr>
        <w:t xml:space="preserve"> por desconhecimento ou medo de ter prejuízo. Neste contexto, </w:t>
      </w:r>
      <w:r w:rsidR="008D1495">
        <w:rPr>
          <w:rFonts w:ascii="Arial" w:eastAsia="Arial" w:hAnsi="Arial" w:cs="Arial"/>
          <w:sz w:val="24"/>
          <w:szCs w:val="24"/>
        </w:rPr>
        <w:t>se faz necessário ferramentas que auxiliem o possível investidor a transformar este receio de investir</w:t>
      </w:r>
      <w:r w:rsidR="00210BFC">
        <w:rPr>
          <w:rFonts w:ascii="Arial" w:eastAsia="Arial" w:hAnsi="Arial" w:cs="Arial"/>
          <w:sz w:val="24"/>
          <w:szCs w:val="24"/>
        </w:rPr>
        <w:t>,</w:t>
      </w:r>
      <w:r w:rsidR="008D1495">
        <w:rPr>
          <w:rFonts w:ascii="Arial" w:eastAsia="Arial" w:hAnsi="Arial" w:cs="Arial"/>
          <w:sz w:val="24"/>
          <w:szCs w:val="24"/>
        </w:rPr>
        <w:t xml:space="preserve"> </w:t>
      </w:r>
      <w:r w:rsidR="00877A9D">
        <w:rPr>
          <w:rFonts w:ascii="Arial" w:eastAsia="Arial" w:hAnsi="Arial" w:cs="Arial"/>
          <w:sz w:val="24"/>
          <w:szCs w:val="24"/>
        </w:rPr>
        <w:t>em</w:t>
      </w:r>
      <w:r w:rsidR="008D1495">
        <w:rPr>
          <w:rFonts w:ascii="Arial" w:eastAsia="Arial" w:hAnsi="Arial" w:cs="Arial"/>
          <w:sz w:val="24"/>
          <w:szCs w:val="24"/>
        </w:rPr>
        <w:t xml:space="preserve"> segurança. </w:t>
      </w:r>
      <w:r w:rsidR="00877A9D">
        <w:rPr>
          <w:rFonts w:ascii="Arial" w:eastAsia="Arial" w:hAnsi="Arial" w:cs="Arial"/>
          <w:sz w:val="24"/>
          <w:szCs w:val="24"/>
        </w:rPr>
        <w:t>Este trabalho procura fazer com que o investidor consiga unir a teoria necessária para dar seus primeiros passos neste território que é muitas vezes incerto, e ao mesmo tempo apli</w:t>
      </w:r>
      <w:r w:rsidR="00210BFC">
        <w:rPr>
          <w:rFonts w:ascii="Arial" w:eastAsia="Arial" w:hAnsi="Arial" w:cs="Arial"/>
          <w:sz w:val="24"/>
          <w:szCs w:val="24"/>
        </w:rPr>
        <w:t>que</w:t>
      </w:r>
      <w:r w:rsidR="00877A9D">
        <w:rPr>
          <w:rFonts w:ascii="Arial" w:eastAsia="Arial" w:hAnsi="Arial" w:cs="Arial"/>
          <w:sz w:val="24"/>
          <w:szCs w:val="24"/>
        </w:rPr>
        <w:t xml:space="preserve"> na prática seus conhecimentos adquiridos</w:t>
      </w:r>
      <w:r w:rsidR="00210BFC">
        <w:rPr>
          <w:rFonts w:ascii="Arial" w:eastAsia="Arial" w:hAnsi="Arial" w:cs="Arial"/>
          <w:sz w:val="24"/>
          <w:szCs w:val="24"/>
        </w:rPr>
        <w:t>.</w:t>
      </w:r>
      <w:r w:rsidR="00877A9D">
        <w:rPr>
          <w:rFonts w:ascii="Arial" w:eastAsia="Arial" w:hAnsi="Arial" w:cs="Arial"/>
          <w:sz w:val="24"/>
          <w:szCs w:val="24"/>
        </w:rPr>
        <w:t xml:space="preserve"> </w:t>
      </w:r>
      <w:r w:rsidR="00210BFC">
        <w:rPr>
          <w:rFonts w:ascii="Arial" w:eastAsia="Arial" w:hAnsi="Arial" w:cs="Arial"/>
          <w:sz w:val="24"/>
          <w:szCs w:val="24"/>
        </w:rPr>
        <w:t>A partir do momento em que o investidor iniciante tiver</w:t>
      </w:r>
      <w:r w:rsidR="00877A9D">
        <w:rPr>
          <w:rFonts w:ascii="Arial" w:eastAsia="Arial" w:hAnsi="Arial" w:cs="Arial"/>
          <w:sz w:val="24"/>
          <w:szCs w:val="24"/>
        </w:rPr>
        <w:t xml:space="preserve"> </w:t>
      </w:r>
      <w:r w:rsidR="00210BFC">
        <w:rPr>
          <w:rFonts w:ascii="Arial" w:eastAsia="Arial" w:hAnsi="Arial" w:cs="Arial"/>
          <w:sz w:val="24"/>
          <w:szCs w:val="24"/>
        </w:rPr>
        <w:t>todas as informações necessárias para começar ele terá plena certeza</w:t>
      </w:r>
      <w:r w:rsidR="00877A9D">
        <w:rPr>
          <w:rFonts w:ascii="Arial" w:eastAsia="Arial" w:hAnsi="Arial" w:cs="Arial"/>
          <w:sz w:val="24"/>
          <w:szCs w:val="24"/>
        </w:rPr>
        <w:t xml:space="preserve"> de que investir não é algo difícil, e com isso romper</w:t>
      </w:r>
      <w:r w:rsidR="00210BFC">
        <w:rPr>
          <w:rFonts w:ascii="Arial" w:eastAsia="Arial" w:hAnsi="Arial" w:cs="Arial"/>
          <w:sz w:val="24"/>
          <w:szCs w:val="24"/>
        </w:rPr>
        <w:t>á</w:t>
      </w:r>
      <w:r w:rsidR="00877A9D">
        <w:rPr>
          <w:rFonts w:ascii="Arial" w:eastAsia="Arial" w:hAnsi="Arial" w:cs="Arial"/>
          <w:sz w:val="24"/>
          <w:szCs w:val="24"/>
        </w:rPr>
        <w:t xml:space="preserve"> a barreira que o impedia de dar início a sua vida </w:t>
      </w:r>
      <w:r w:rsidR="00210BFC">
        <w:rPr>
          <w:rFonts w:ascii="Arial" w:eastAsia="Arial" w:hAnsi="Arial" w:cs="Arial"/>
          <w:sz w:val="24"/>
          <w:szCs w:val="24"/>
        </w:rPr>
        <w:t>investidora</w:t>
      </w:r>
    </w:p>
    <w:p w14:paraId="59D4F616" w14:textId="77777777" w:rsidR="00076997" w:rsidRPr="00E4191B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F18507" w14:textId="77777777" w:rsidR="00076997" w:rsidRPr="00E4191B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8951FC" w14:textId="77777777" w:rsidR="007212DB" w:rsidRPr="00E4191B" w:rsidRDefault="007212DB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1AEE5D" w14:textId="33B2896F" w:rsidR="00076997" w:rsidRPr="007F1602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7F1602">
        <w:rPr>
          <w:rFonts w:ascii="Arial" w:eastAsia="Arial" w:hAnsi="Arial" w:cs="Arial"/>
          <w:b/>
          <w:bCs/>
          <w:sz w:val="24"/>
          <w:szCs w:val="24"/>
        </w:rPr>
        <w:t>Palavras chave:</w:t>
      </w:r>
      <w:r w:rsidR="00210BFC">
        <w:rPr>
          <w:rFonts w:ascii="Arial" w:hAnsi="Arial" w:cs="Arial"/>
          <w:bCs/>
          <w:sz w:val="24"/>
          <w:szCs w:val="24"/>
        </w:rPr>
        <w:t xml:space="preserve"> investidor, iniciante, começar, primeros, passos</w:t>
      </w:r>
      <w:r w:rsidRPr="007F1602">
        <w:rPr>
          <w:rFonts w:ascii="Arial" w:hAnsi="Arial" w:cs="Arial"/>
          <w:bCs/>
          <w:sz w:val="24"/>
          <w:szCs w:val="24"/>
        </w:rPr>
        <w:t>.</w:t>
      </w:r>
    </w:p>
    <w:p w14:paraId="20373A02" w14:textId="77777777" w:rsidR="00E4191B" w:rsidRPr="007F1602" w:rsidRDefault="00076997" w:rsidP="00E4191B">
      <w:pPr>
        <w:autoSpaceDE w:val="0"/>
        <w:autoSpaceDN w:val="0"/>
        <w:adjustRightInd w:val="0"/>
        <w:spacing w:before="30" w:after="3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01B91880" w14:textId="77777777" w:rsidR="00E4191B" w:rsidRPr="00F7121C" w:rsidRDefault="005A3D9B" w:rsidP="00083BD4">
      <w:pPr>
        <w:autoSpaceDE w:val="0"/>
        <w:autoSpaceDN w:val="0"/>
        <w:adjustRightInd w:val="0"/>
        <w:spacing w:before="30" w:after="0" w:line="360" w:lineRule="auto"/>
        <w:jc w:val="center"/>
        <w:rPr>
          <w:rFonts w:ascii="Arial" w:hAnsi="Arial" w:cs="Arial"/>
          <w:b/>
          <w:bCs/>
          <w:sz w:val="23"/>
          <w:szCs w:val="23"/>
          <w:lang w:val="en-US"/>
        </w:rPr>
      </w:pPr>
      <w:r w:rsidRPr="00073151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ABSTRACT</w:t>
      </w:r>
    </w:p>
    <w:p w14:paraId="34ED9BB3" w14:textId="77777777" w:rsidR="00E4191B" w:rsidRPr="00F7121C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A7AFA86" w14:textId="77777777" w:rsidR="00E4191B" w:rsidRPr="009E1D95" w:rsidRDefault="00F7121C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Methods of financial analysis have been widely used since the 1950s, after the 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introduction of the Markowitz model to build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investment portfolios. Since then, many other methods have been developed, among which the most successf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ul were the Black-Scholes model and the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CAPM (Capital Asset Pricing Model). 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To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apply 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any of these models, it is necessary to have enough knowledge of financial data and this is exactly where this work focuses: in the collection of financial data and in it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’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s analysis, through the development of programs.</w:t>
      </w:r>
    </w:p>
    <w:p w14:paraId="7AE99EA6" w14:textId="77777777" w:rsidR="00E4191B" w:rsidRPr="00F7121C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783A71" w14:textId="77777777" w:rsidR="00E4191B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66EFDE" w14:textId="77777777" w:rsidR="005A3D9B" w:rsidRPr="00F7121C" w:rsidRDefault="005A3D9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0D0A5C" w14:textId="77777777" w:rsidR="00E4191B" w:rsidRPr="007212DB" w:rsidRDefault="007212DB" w:rsidP="00083B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7212DB">
        <w:rPr>
          <w:rFonts w:ascii="Arial" w:eastAsia="Arial" w:hAnsi="Arial" w:cs="Arial"/>
          <w:b/>
          <w:bCs/>
          <w:sz w:val="24"/>
          <w:szCs w:val="24"/>
          <w:lang w:val="en-US"/>
        </w:rPr>
        <w:t>Keywords</w:t>
      </w:r>
      <w:r w:rsidR="00E4191B" w:rsidRPr="007212D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: </w:t>
      </w:r>
      <w:r w:rsidRPr="007212DB">
        <w:rPr>
          <w:rFonts w:ascii="Arial" w:hAnsi="Arial" w:cs="Arial"/>
          <w:bCs/>
          <w:sz w:val="24"/>
          <w:szCs w:val="24"/>
          <w:lang w:val="en-US"/>
        </w:rPr>
        <w:t>financial market</w:t>
      </w:r>
      <w:r w:rsidR="00E4191B" w:rsidRPr="007212DB">
        <w:rPr>
          <w:rFonts w:ascii="Arial" w:hAnsi="Arial" w:cs="Arial"/>
          <w:bCs/>
          <w:sz w:val="24"/>
          <w:szCs w:val="24"/>
          <w:lang w:val="en-US"/>
        </w:rPr>
        <w:t>, Black-Scholes, CAPM, algorit</w:t>
      </w:r>
      <w:r w:rsidRPr="007212DB">
        <w:rPr>
          <w:rFonts w:ascii="Arial" w:hAnsi="Arial" w:cs="Arial"/>
          <w:bCs/>
          <w:sz w:val="24"/>
          <w:szCs w:val="24"/>
          <w:lang w:val="en-US"/>
        </w:rPr>
        <w:t>h</w:t>
      </w:r>
      <w:r w:rsidR="00E4191B" w:rsidRPr="007212DB">
        <w:rPr>
          <w:rFonts w:ascii="Arial" w:hAnsi="Arial" w:cs="Arial"/>
          <w:bCs/>
          <w:sz w:val="24"/>
          <w:szCs w:val="24"/>
          <w:lang w:val="en-US"/>
        </w:rPr>
        <w:t>m.</w:t>
      </w:r>
    </w:p>
    <w:p w14:paraId="79536F38" w14:textId="77777777" w:rsidR="00076997" w:rsidRPr="007212DB" w:rsidRDefault="00E4191B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7212DB">
        <w:rPr>
          <w:rFonts w:ascii="Arial" w:eastAsia="Arial" w:hAnsi="Arial" w:cs="Arial"/>
          <w:b/>
          <w:bCs/>
          <w:sz w:val="28"/>
          <w:szCs w:val="28"/>
          <w:lang w:val="en-US"/>
        </w:rPr>
        <w:br w:type="page"/>
      </w:r>
    </w:p>
    <w:p w14:paraId="10DEA4AB" w14:textId="77777777" w:rsidR="001D2D5F" w:rsidRPr="00076997" w:rsidRDefault="001D2D5F" w:rsidP="000769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076997">
        <w:rPr>
          <w:rFonts w:ascii="Arial" w:eastAsia="Arial" w:hAnsi="Arial" w:cs="Arial"/>
          <w:b/>
          <w:bCs/>
          <w:sz w:val="28"/>
          <w:szCs w:val="28"/>
        </w:rPr>
        <w:lastRenderedPageBreak/>
        <w:t>LISTA DE ILUSTRAÇÕES</w:t>
      </w:r>
    </w:p>
    <w:p w14:paraId="485FE832" w14:textId="77777777" w:rsidR="001D2D5F" w:rsidRPr="00210BFC" w:rsidRDefault="001D2D5F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r w:rsidRPr="00210BFC">
        <w:rPr>
          <w:rFonts w:ascii="Arial" w:hAnsi="Arial" w:cs="Arial"/>
          <w:color w:val="FF0000"/>
          <w:sz w:val="24"/>
          <w:szCs w:val="24"/>
        </w:rPr>
        <w:fldChar w:fldCharType="begin"/>
      </w:r>
      <w:r w:rsidRPr="00210BFC">
        <w:rPr>
          <w:rFonts w:ascii="Arial" w:hAnsi="Arial" w:cs="Arial"/>
          <w:color w:val="FF0000"/>
          <w:sz w:val="24"/>
          <w:szCs w:val="24"/>
        </w:rPr>
        <w:instrText xml:space="preserve"> TOC \h \z \c "Figura" </w:instrText>
      </w:r>
      <w:r w:rsidRPr="00210BFC">
        <w:rPr>
          <w:rFonts w:ascii="Arial" w:hAnsi="Arial" w:cs="Arial"/>
          <w:color w:val="FF0000"/>
          <w:sz w:val="24"/>
          <w:szCs w:val="24"/>
        </w:rPr>
        <w:fldChar w:fldCharType="separate"/>
      </w:r>
      <w:hyperlink w:anchor="_Toc467795380" w:history="1">
        <w:r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Figura 1 - Exemplo de Distribuição Gaussiana</w:t>
        </w:r>
        <w:r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</w:hyperlink>
    </w:p>
    <w:p w14:paraId="225BA939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1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Figura 2 - Exemplo de Distribuição Poisson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</w:hyperlink>
    </w:p>
    <w:p w14:paraId="3177A821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2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3 -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Distribuição Pascal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6</w:t>
        </w:r>
      </w:hyperlink>
    </w:p>
    <w:p w14:paraId="5679CB36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3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4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-</w:t>
        </w:r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Equação do Beta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7</w:t>
        </w:r>
      </w:hyperlink>
    </w:p>
    <w:p w14:paraId="1975AC90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4" w:history="1"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Figura 5 - Equação do d1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29</w:t>
        </w:r>
      </w:hyperlink>
    </w:p>
    <w:p w14:paraId="5269D0E6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5" w:history="1"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Figura 6 - Equação do d2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29</w:t>
        </w:r>
      </w:hyperlink>
    </w:p>
    <w:p w14:paraId="407FF76C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6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7 -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Equação Completa do Black Scholes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29</w:t>
        </w:r>
      </w:hyperlink>
    </w:p>
    <w:p w14:paraId="0843CB58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7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8 -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Diagrama do Mercado de Capitais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3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</w:hyperlink>
    </w:p>
    <w:p w14:paraId="2BDCB208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8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9 -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Trecho da função pega_media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3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</w:hyperlink>
    </w:p>
    <w:p w14:paraId="4CA6A630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9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10 -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Trecho do código Beta CAPM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3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7</w:t>
        </w:r>
      </w:hyperlink>
    </w:p>
    <w:p w14:paraId="30424BA4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0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11 -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Trecho do código Black-Scholes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0</w:t>
        </w:r>
      </w:hyperlink>
    </w:p>
    <w:p w14:paraId="7A5CA200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1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12 -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Beta com ação ABEV3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1</w:t>
        </w:r>
      </w:hyperlink>
    </w:p>
    <w:p w14:paraId="4EBFC885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2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13 -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Beta com ação ELET3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</w:hyperlink>
    </w:p>
    <w:p w14:paraId="2E7C6D29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3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14 -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Beta com Ação FIBR3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</w:hyperlink>
    </w:p>
    <w:p w14:paraId="76748560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4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15 -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CAPM da Ambev em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3</w:t>
        </w:r>
      </w:hyperlink>
    </w:p>
    <w:p w14:paraId="6F2D98A7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5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16 -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CAPM da Eletrobras em 2017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</w:hyperlink>
    </w:p>
    <w:p w14:paraId="43462459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6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17 -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em 2014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</w:hyperlink>
    </w:p>
    <w:p w14:paraId="74ED3089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7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18 -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maio a junho de 2014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6</w:t>
        </w:r>
      </w:hyperlink>
    </w:p>
    <w:p w14:paraId="4A6BFF8A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8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19 -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em 2015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7</w:t>
        </w:r>
      </w:hyperlink>
    </w:p>
    <w:p w14:paraId="2C373012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9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20 -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abril a maio de 2015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8</w:t>
        </w:r>
      </w:hyperlink>
    </w:p>
    <w:p w14:paraId="5C3BDB55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0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21 -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junho a julho de 2015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8</w:t>
        </w:r>
      </w:hyperlink>
    </w:p>
    <w:p w14:paraId="7F5A3FF0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1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22 -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em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49</w:t>
        </w:r>
      </w:hyperlink>
    </w:p>
    <w:p w14:paraId="4453E840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2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23 -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fevereiro a março de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0</w:t>
        </w:r>
      </w:hyperlink>
    </w:p>
    <w:p w14:paraId="6201C813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3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24 -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abril a maio de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0</w:t>
        </w:r>
      </w:hyperlink>
    </w:p>
    <w:p w14:paraId="79655F29" w14:textId="77777777" w:rsidR="001D2D5F" w:rsidRPr="00210BFC" w:rsidRDefault="00A4754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4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25 -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do fim de maio de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1</w:t>
        </w:r>
      </w:hyperlink>
    </w:p>
    <w:p w14:paraId="41009511" w14:textId="77777777" w:rsidR="001D2D5F" w:rsidRPr="00210BFC" w:rsidRDefault="001D2D5F" w:rsidP="001D2D5F">
      <w:pPr>
        <w:rPr>
          <w:rFonts w:ascii="Arial" w:eastAsia="Times New Roman" w:hAnsi="Arial" w:cs="Arial"/>
          <w:caps/>
          <w:noProof/>
          <w:color w:val="FF0000"/>
          <w:sz w:val="24"/>
          <w:szCs w:val="24"/>
          <w:lang w:eastAsia="pt-BR"/>
        </w:rPr>
      </w:pPr>
      <w:r w:rsidRPr="00210BFC">
        <w:rPr>
          <w:rFonts w:cs="Arial"/>
          <w:color w:val="FF0000"/>
          <w:szCs w:val="24"/>
        </w:rPr>
        <w:fldChar w:fldCharType="end"/>
      </w:r>
      <w:r w:rsidRPr="00210BFC">
        <w:rPr>
          <w:color w:val="FF0000"/>
        </w:rPr>
        <w:br w:type="page"/>
      </w:r>
    </w:p>
    <w:p w14:paraId="4E6379AD" w14:textId="77777777" w:rsidR="001D2D5F" w:rsidRPr="008C1BAA" w:rsidRDefault="00611B1A" w:rsidP="008C1BAA">
      <w:pPr>
        <w:pStyle w:val="TOC1"/>
      </w:pPr>
      <w:r w:rsidRPr="008C1BAA">
        <w:lastRenderedPageBreak/>
        <w:t>SUMÁRIO</w:t>
      </w:r>
    </w:p>
    <w:p w14:paraId="593FCD25" w14:textId="77777777" w:rsidR="00611B1A" w:rsidRPr="00210BFC" w:rsidRDefault="00611B1A" w:rsidP="008C1BAA">
      <w:pPr>
        <w:pStyle w:val="TOC1"/>
        <w:rPr>
          <w:rStyle w:val="Hyperlink"/>
          <w:caps w:val="0"/>
          <w:smallCaps/>
          <w:color w:val="FF0000"/>
        </w:rPr>
      </w:pPr>
      <w:r w:rsidRPr="00210BFC">
        <w:fldChar w:fldCharType="begin"/>
      </w:r>
      <w:r w:rsidRPr="00210BFC">
        <w:instrText xml:space="preserve"> TOC \o "1-3" \h \z \u </w:instrText>
      </w:r>
      <w:r w:rsidRPr="00210BFC">
        <w:fldChar w:fldCharType="separate"/>
      </w:r>
      <w:hyperlink w:anchor="_Toc467795622" w:history="1">
        <w:r w:rsidRPr="00210BFC">
          <w:rPr>
            <w:rStyle w:val="Hyperlink"/>
            <w:caps w:val="0"/>
            <w:smallCaps/>
            <w:color w:val="FF0000"/>
          </w:rPr>
          <w:t>1 INTRODUÇÃO</w:t>
        </w:r>
        <w:r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A6603C" w:rsidRPr="00210BFC">
          <w:rPr>
            <w:rStyle w:val="Hyperlink"/>
            <w:caps w:val="0"/>
            <w:smallCaps/>
            <w:webHidden/>
            <w:color w:val="FF0000"/>
          </w:rPr>
          <w:t>1</w:t>
        </w:r>
        <w:r w:rsidR="00BD72D0" w:rsidRPr="00210BFC">
          <w:rPr>
            <w:rStyle w:val="Hyperlink"/>
            <w:caps w:val="0"/>
            <w:smallCaps/>
            <w:webHidden/>
            <w:color w:val="FF0000"/>
          </w:rPr>
          <w:t>1</w:t>
        </w:r>
      </w:hyperlink>
    </w:p>
    <w:p w14:paraId="7FADE279" w14:textId="77777777" w:rsidR="00611B1A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 xml:space="preserve">1.1 </w:t>
        </w:r>
        <w:r w:rsidR="00C8573B" w:rsidRPr="00210BFC">
          <w:rPr>
            <w:rStyle w:val="Hyperlink"/>
            <w:color w:val="FF0000"/>
          </w:rPr>
          <w:t>Objetivo do Trabalho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1</w:t>
        </w:r>
      </w:hyperlink>
    </w:p>
    <w:p w14:paraId="4CD63A96" w14:textId="77777777" w:rsidR="00C8573B" w:rsidRPr="00210BFC" w:rsidRDefault="00A47544" w:rsidP="00C8573B">
      <w:pPr>
        <w:pStyle w:val="TOC2"/>
        <w:rPr>
          <w:color w:val="FF0000"/>
          <w:u w:val="single"/>
        </w:rPr>
      </w:pPr>
      <w:hyperlink w:anchor="_Toc467795625" w:history="1">
        <w:r w:rsidR="00C8573B" w:rsidRPr="00210BFC">
          <w:rPr>
            <w:rStyle w:val="Hyperlink"/>
            <w:color w:val="FF0000"/>
          </w:rPr>
          <w:t>1.2 Estrutura do Trabalho</w:t>
        </w:r>
        <w:r w:rsidR="00C8573B" w:rsidRPr="00210BFC">
          <w:rPr>
            <w:rStyle w:val="Hyperlink"/>
            <w:webHidden/>
            <w:color w:val="FF0000"/>
          </w:rPr>
          <w:tab/>
          <w:t>11</w:t>
        </w:r>
      </w:hyperlink>
    </w:p>
    <w:p w14:paraId="5192656E" w14:textId="77777777" w:rsidR="00611B1A" w:rsidRPr="00210BFC" w:rsidRDefault="00A47544" w:rsidP="008C1BAA">
      <w:pPr>
        <w:pStyle w:val="TOC1"/>
        <w:rPr>
          <w:rStyle w:val="Hyperlink"/>
          <w:caps w:val="0"/>
          <w:smallCaps/>
          <w:color w:val="FF0000"/>
        </w:rPr>
      </w:pPr>
      <w:hyperlink w:anchor="_Toc467795623" w:history="1">
        <w:r w:rsidR="00FA791F" w:rsidRPr="00210BFC">
          <w:rPr>
            <w:rStyle w:val="Hyperlink"/>
            <w:caps w:val="0"/>
            <w:smallCaps/>
            <w:color w:val="FF0000"/>
          </w:rPr>
          <w:t>2 REVISÃO BIBLIOGRÁFICA</w:t>
        </w:r>
        <w:r w:rsidR="00611B1A"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A6603C" w:rsidRPr="00210BFC">
          <w:rPr>
            <w:rStyle w:val="Hyperlink"/>
            <w:caps w:val="0"/>
            <w:smallCaps/>
            <w:webHidden/>
            <w:color w:val="FF0000"/>
          </w:rPr>
          <w:t>1</w:t>
        </w:r>
        <w:r w:rsidR="00BD72D0" w:rsidRPr="00210BFC">
          <w:rPr>
            <w:rStyle w:val="Hyperlink"/>
            <w:caps w:val="0"/>
            <w:smallCaps/>
            <w:webHidden/>
            <w:color w:val="FF0000"/>
          </w:rPr>
          <w:t>3</w:t>
        </w:r>
      </w:hyperlink>
    </w:p>
    <w:p w14:paraId="784A1E19" w14:textId="77777777" w:rsidR="00611B1A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2.1 Mercado de Capitais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3</w:t>
        </w:r>
      </w:hyperlink>
    </w:p>
    <w:p w14:paraId="4E71AFEC" w14:textId="77777777" w:rsidR="00611B1A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2.2 Bolsa de Valores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3</w:t>
        </w:r>
      </w:hyperlink>
    </w:p>
    <w:p w14:paraId="7A76E0E6" w14:textId="77777777" w:rsidR="00611B1A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2.3 Distribuição Pública de Ações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3</w:t>
        </w:r>
      </w:hyperlink>
    </w:p>
    <w:p w14:paraId="3D9ED489" w14:textId="77777777" w:rsidR="00611B1A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2.3.1 Quantidade Ofertada</w:t>
        </w:r>
        <w:r w:rsidR="00611B1A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4</w:t>
      </w:r>
    </w:p>
    <w:p w14:paraId="114C64B6" w14:textId="77777777" w:rsidR="00611B1A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2.4 Companhia de Capital Aberto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4</w:t>
        </w:r>
      </w:hyperlink>
    </w:p>
    <w:p w14:paraId="3AC064E5" w14:textId="77777777" w:rsidR="00611B1A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2.5 Mercado de Ações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15</w:t>
        </w:r>
      </w:hyperlink>
    </w:p>
    <w:p w14:paraId="01EB89AD" w14:textId="77777777" w:rsidR="00611B1A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2.5.1 Risco</w:t>
        </w:r>
        <w:r w:rsidR="00611B1A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5</w:t>
      </w:r>
    </w:p>
    <w:p w14:paraId="440D5537" w14:textId="77777777" w:rsidR="00611B1A" w:rsidRPr="00210BFC" w:rsidRDefault="00A47544" w:rsidP="00FA791F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rFonts w:ascii="Arial" w:hAnsi="Arial" w:cs="Arial"/>
          <w:i w:val="0"/>
          <w:iCs w:val="0"/>
          <w:smallCaps/>
          <w:noProof/>
          <w:color w:val="FF0000"/>
          <w:sz w:val="24"/>
          <w:szCs w:val="24"/>
        </w:rPr>
      </w:pPr>
      <w:hyperlink w:anchor="_Toc467795626" w:history="1"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2.5.2 Índice de Ações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5</w:t>
      </w:r>
    </w:p>
    <w:p w14:paraId="4E8AEEA2" w14:textId="77777777" w:rsidR="00611B1A" w:rsidRPr="00210BFC" w:rsidRDefault="00A47544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color w:val="FF0000"/>
          <w:sz w:val="24"/>
          <w:szCs w:val="24"/>
        </w:rPr>
      </w:pPr>
      <w:hyperlink w:anchor="_Toc467795626" w:history="1">
        <w:r w:rsidR="00FA791F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2.5.2.1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 xml:space="preserve"> Índice Bovespa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5</w:t>
      </w:r>
    </w:p>
    <w:p w14:paraId="42F18A8D" w14:textId="77777777" w:rsidR="00611B1A" w:rsidRPr="00210BFC" w:rsidRDefault="00A47544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color w:val="FF0000"/>
          <w:sz w:val="24"/>
          <w:szCs w:val="24"/>
        </w:rPr>
      </w:pPr>
      <w:hyperlink w:anchor="_Toc467795626" w:history="1">
        <w:r w:rsidR="00FA791F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2.5.2.2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 xml:space="preserve"> Índice de Negociabilidade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6</w:t>
      </w:r>
    </w:p>
    <w:p w14:paraId="475D2AEC" w14:textId="77777777" w:rsidR="00611B1A" w:rsidRPr="00210BFC" w:rsidRDefault="00A47544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color w:val="FF0000"/>
          <w:sz w:val="24"/>
          <w:szCs w:val="24"/>
        </w:rPr>
      </w:pPr>
      <w:hyperlink w:anchor="_Toc467795626" w:history="1">
        <w:r w:rsidR="00FA791F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2.5.2.3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 xml:space="preserve"> Outros Índices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6</w:t>
      </w:r>
    </w:p>
    <w:p w14:paraId="5C44888F" w14:textId="77777777" w:rsidR="00D07163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 xml:space="preserve">2.6 </w:t>
        </w:r>
        <w:r w:rsidR="00D07163" w:rsidRPr="00210BFC">
          <w:rPr>
            <w:rStyle w:val="Hyperlink"/>
            <w:color w:val="FF0000"/>
          </w:rPr>
          <w:t>Mercado de Derivativos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7</w:t>
        </w:r>
      </w:hyperlink>
    </w:p>
    <w:p w14:paraId="4C37B435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2.6.1 Opções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7</w:t>
      </w:r>
    </w:p>
    <w:p w14:paraId="1009426D" w14:textId="77777777" w:rsidR="00D07163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D07163" w:rsidRPr="00210BFC">
          <w:rPr>
            <w:rStyle w:val="Hyperlink"/>
            <w:color w:val="FF0000"/>
          </w:rPr>
          <w:t>2.7</w:t>
        </w:r>
        <w:r w:rsidR="00611B1A" w:rsidRPr="00210BFC">
          <w:rPr>
            <w:rStyle w:val="Hyperlink"/>
            <w:color w:val="FF0000"/>
          </w:rPr>
          <w:t xml:space="preserve"> </w:t>
        </w:r>
        <w:r w:rsidR="00D07163" w:rsidRPr="00210BFC">
          <w:rPr>
            <w:rStyle w:val="Hyperlink"/>
            <w:color w:val="FF0000"/>
          </w:rPr>
          <w:t>Investidor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8</w:t>
        </w:r>
      </w:hyperlink>
    </w:p>
    <w:p w14:paraId="4E461C06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2.7.1 Conservador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8</w:t>
      </w:r>
    </w:p>
    <w:p w14:paraId="72ADF682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2.7.2 Agressivo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8</w:t>
      </w:r>
    </w:p>
    <w:p w14:paraId="16D6BB63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2.7.3 Trader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8</w:t>
      </w:r>
    </w:p>
    <w:p w14:paraId="46DF76A4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2.7.4 Investidor de Longo Prazo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19</w:t>
      </w:r>
    </w:p>
    <w:p w14:paraId="05D75BD5" w14:textId="77777777" w:rsidR="00D07163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D07163" w:rsidRPr="00210BFC">
          <w:rPr>
            <w:rStyle w:val="Hyperlink"/>
            <w:color w:val="FF0000"/>
          </w:rPr>
          <w:t>2.8</w:t>
        </w:r>
        <w:r w:rsidR="00611B1A" w:rsidRPr="00210BFC">
          <w:rPr>
            <w:rStyle w:val="Hyperlink"/>
            <w:color w:val="FF0000"/>
          </w:rPr>
          <w:t xml:space="preserve"> </w:t>
        </w:r>
        <w:r w:rsidR="00D07163" w:rsidRPr="00210BFC">
          <w:rPr>
            <w:rStyle w:val="Hyperlink"/>
            <w:color w:val="FF0000"/>
          </w:rPr>
          <w:t>Sistema de Pagamento Brasileiro</w:t>
        </w:r>
        <w:r w:rsidR="00611B1A" w:rsidRPr="00210BFC">
          <w:rPr>
            <w:rStyle w:val="Hyperlink"/>
            <w:webHidden/>
            <w:color w:val="FF0000"/>
          </w:rPr>
          <w:tab/>
        </w:r>
        <w:r w:rsidR="00BD72D0" w:rsidRPr="00210BFC">
          <w:rPr>
            <w:rStyle w:val="Hyperlink"/>
            <w:webHidden/>
            <w:color w:val="FF0000"/>
          </w:rPr>
          <w:t>19</w:t>
        </w:r>
      </w:hyperlink>
    </w:p>
    <w:p w14:paraId="31EA9D39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2.8.1 Sistema de Transferência de Reserva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19</w:t>
      </w:r>
    </w:p>
    <w:p w14:paraId="109E58F2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2.8.2 Câmaras com Acesso Direto ao STR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2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0</w:t>
      </w:r>
    </w:p>
    <w:p w14:paraId="25C6E919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2.8.3 Mescanismos de Mitigação de Risco e Estruturas de Salvaguardas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2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0</w:t>
      </w:r>
    </w:p>
    <w:p w14:paraId="5AE92BDD" w14:textId="77777777" w:rsidR="00611B1A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2.8.4 Rede de Comunicação Abrangente</w:t>
        </w:r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2</w:t>
      </w:r>
      <w:r w:rsidR="00BD72D0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0</w:t>
      </w:r>
    </w:p>
    <w:p w14:paraId="3E449793" w14:textId="77777777" w:rsidR="00611B1A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D07163" w:rsidRPr="00210BFC">
          <w:rPr>
            <w:rStyle w:val="Hyperlink"/>
            <w:color w:val="FF0000"/>
          </w:rPr>
          <w:t>2.9</w:t>
        </w:r>
        <w:r w:rsidR="00611B1A" w:rsidRPr="00210BFC">
          <w:rPr>
            <w:rStyle w:val="Hyperlink"/>
            <w:color w:val="FF0000"/>
          </w:rPr>
          <w:t xml:space="preserve"> </w:t>
        </w:r>
        <w:r w:rsidR="00D07163" w:rsidRPr="00210BFC">
          <w:rPr>
            <w:rStyle w:val="Hyperlink"/>
            <w:color w:val="FF0000"/>
          </w:rPr>
          <w:t>Empréstimos de Ativos</w:t>
        </w:r>
        <w:r w:rsidR="00611B1A" w:rsidRPr="00210BFC">
          <w:rPr>
            <w:rStyle w:val="Hyperlink"/>
            <w:webHidden/>
            <w:color w:val="FF0000"/>
          </w:rPr>
          <w:tab/>
        </w:r>
      </w:hyperlink>
      <w:r w:rsidR="00A6603C" w:rsidRPr="00210BFC">
        <w:rPr>
          <w:rStyle w:val="Hyperlink"/>
          <w:iCs/>
          <w:smallCaps w:val="0"/>
          <w:noProof w:val="0"/>
          <w:webHidden/>
          <w:color w:val="FF0000"/>
          <w:u w:val="none"/>
        </w:rPr>
        <w:t>2</w:t>
      </w:r>
      <w:r w:rsidR="00BD72D0" w:rsidRPr="00210BFC">
        <w:rPr>
          <w:rStyle w:val="Hyperlink"/>
          <w:iCs/>
          <w:smallCaps w:val="0"/>
          <w:noProof w:val="0"/>
          <w:webHidden/>
          <w:color w:val="FF0000"/>
          <w:u w:val="none"/>
        </w:rPr>
        <w:t>0</w:t>
      </w:r>
    </w:p>
    <w:p w14:paraId="6877B785" w14:textId="77777777" w:rsidR="00D07163" w:rsidRPr="00210BFC" w:rsidRDefault="00A47544" w:rsidP="00631E4B">
      <w:pPr>
        <w:pStyle w:val="TOC2"/>
        <w:rPr>
          <w:rStyle w:val="Hyperlink"/>
          <w:color w:val="FF0000"/>
        </w:rPr>
      </w:pPr>
      <w:hyperlink w:anchor="_Toc467795625" w:history="1">
        <w:r w:rsidR="00D07163" w:rsidRPr="00210BFC">
          <w:rPr>
            <w:rStyle w:val="Hyperlink"/>
            <w:color w:val="FF0000"/>
          </w:rPr>
          <w:t>2.10</w:t>
        </w:r>
        <w:r w:rsidR="00611B1A" w:rsidRPr="00210BFC">
          <w:rPr>
            <w:rStyle w:val="Hyperlink"/>
            <w:color w:val="FF0000"/>
          </w:rPr>
          <w:t xml:space="preserve"> </w:t>
        </w:r>
        <w:r w:rsidR="00D07163" w:rsidRPr="00210BFC">
          <w:rPr>
            <w:rStyle w:val="Hyperlink"/>
            <w:color w:val="FF0000"/>
          </w:rPr>
          <w:t>Conceituação Internacional de Elementos do Mercado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2</w:t>
        </w:r>
        <w:r w:rsidR="00BD72D0" w:rsidRPr="00210BFC">
          <w:rPr>
            <w:rStyle w:val="Hyperlink"/>
            <w:webHidden/>
            <w:color w:val="FF0000"/>
          </w:rPr>
          <w:t>1</w:t>
        </w:r>
      </w:hyperlink>
    </w:p>
    <w:p w14:paraId="53C85058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 Bolsa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1</w:t>
      </w:r>
    </w:p>
    <w:p w14:paraId="46BF1071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2.10.2 Entidade de Registro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1</w:t>
      </w:r>
    </w:p>
    <w:p w14:paraId="2AE69C0A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2.10.3 Sistema de Liquidação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1</w:t>
      </w:r>
    </w:p>
    <w:p w14:paraId="6BFCEF11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2.10.4 Contraparte Central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616C4B4C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2.10.5 Central Depositária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129180A6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2.10.6 Sistema de Negociação Direcionado por Ordens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73011234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2.10.7 Acesso Direto Ao Mercado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0B24540C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2.10.8 Melhor Execução de Ordem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0BB90D48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2.10.9 Compensação Multilateral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553F2A1E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2.10.10 Novação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733FAC1E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2.10.11 Certeza de Liquidação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6CBAF853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2.10.12 Finalidade e Irrevogabilidade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5BD58B0D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2.10.13 Liquidação Bruta em Tempo Real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2A445827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2.10.14 Liquidação Diferida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1AF68F43" w14:textId="77777777" w:rsidR="00D07163" w:rsidRPr="00210BFC" w:rsidRDefault="00A4754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2.10.15 Entrega Contra Pagamento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7FE2AE90" w14:textId="77777777" w:rsidR="00D07163" w:rsidRPr="00210BFC" w:rsidRDefault="00A47544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 w:val="0"/>
          <w:iCs w:val="0"/>
          <w:noProof/>
          <w:color w:val="FF0000"/>
          <w:sz w:val="24"/>
          <w:szCs w:val="24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2.10.16 Desmaterialização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364FD77A" w14:textId="77777777" w:rsidR="00BC1BED" w:rsidRPr="00210BFC" w:rsidRDefault="00A47544" w:rsidP="00BC1BED">
      <w:pPr>
        <w:pStyle w:val="TOC2"/>
        <w:rPr>
          <w:color w:val="FF0000"/>
        </w:rPr>
      </w:pPr>
      <w:hyperlink w:anchor="_Toc467795625" w:history="1">
        <w:r w:rsidR="00BC1BED" w:rsidRPr="00210BFC">
          <w:rPr>
            <w:rStyle w:val="Hyperlink"/>
            <w:color w:val="FF0000"/>
          </w:rPr>
          <w:t>2.11 Estatística</w:t>
        </w:r>
        <w:r w:rsidR="00BC1BED" w:rsidRPr="00210BFC">
          <w:rPr>
            <w:webHidden/>
            <w:color w:val="FF0000"/>
          </w:rPr>
          <w:tab/>
        </w:r>
        <w:r w:rsidR="00A6603C" w:rsidRPr="00210BFC">
          <w:rPr>
            <w:webHidden/>
            <w:color w:val="FF0000"/>
          </w:rPr>
          <w:t>2</w:t>
        </w:r>
        <w:r w:rsidR="00BD72D0" w:rsidRPr="00210BFC">
          <w:rPr>
            <w:webHidden/>
            <w:color w:val="FF0000"/>
          </w:rPr>
          <w:t>3</w:t>
        </w:r>
      </w:hyperlink>
    </w:p>
    <w:p w14:paraId="300A4541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2.11.1 Média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150F919A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2.11.2 Variância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4</w:t>
      </w:r>
    </w:p>
    <w:p w14:paraId="11518343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color w:val="FF0000"/>
          <w:sz w:val="24"/>
          <w:szCs w:val="24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2.11.3 Distribuição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4</w:t>
      </w:r>
    </w:p>
    <w:p w14:paraId="7F254B4C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2.11.3.1 Distribuição Gaussiana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4</w:t>
      </w:r>
    </w:p>
    <w:p w14:paraId="54C69805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2.11.3.2 Distribuição Poisson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5</w:t>
      </w:r>
    </w:p>
    <w:p w14:paraId="61C2E9EE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2.11.3.3 Distribuição Pascal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5</w:t>
      </w:r>
    </w:p>
    <w:p w14:paraId="0D9541CE" w14:textId="77777777" w:rsidR="00BC1BED" w:rsidRPr="00210BFC" w:rsidRDefault="00A47544" w:rsidP="00BC1BED">
      <w:pPr>
        <w:pStyle w:val="TOC2"/>
        <w:rPr>
          <w:color w:val="FF0000"/>
        </w:rPr>
      </w:pPr>
      <w:hyperlink w:anchor="_Toc467795625" w:history="1">
        <w:r w:rsidR="00BC1BED" w:rsidRPr="00210BFC">
          <w:rPr>
            <w:rStyle w:val="Hyperlink"/>
            <w:color w:val="FF0000"/>
          </w:rPr>
          <w:t>2.12 Métodos Para Analisar Carteiras de Investimentos</w:t>
        </w:r>
        <w:r w:rsidR="00BC1BED" w:rsidRPr="00210BFC">
          <w:rPr>
            <w:webHidden/>
            <w:color w:val="FF0000"/>
          </w:rPr>
          <w:tab/>
        </w:r>
        <w:r w:rsidR="00A6603C" w:rsidRPr="00210BFC">
          <w:rPr>
            <w:webHidden/>
            <w:color w:val="FF0000"/>
          </w:rPr>
          <w:t>2</w:t>
        </w:r>
        <w:r w:rsidR="00BD72D0" w:rsidRPr="00210BFC">
          <w:rPr>
            <w:webHidden/>
            <w:color w:val="FF0000"/>
          </w:rPr>
          <w:t>6</w:t>
        </w:r>
      </w:hyperlink>
    </w:p>
    <w:p w14:paraId="320A365B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color w:val="FF0000"/>
          <w:sz w:val="24"/>
          <w:szCs w:val="24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2.12.1 CAPM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6</w:t>
      </w:r>
    </w:p>
    <w:p w14:paraId="4CD41594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2.12.1.1 Dados Disponíveis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8</w:t>
      </w:r>
    </w:p>
    <w:p w14:paraId="7F4CA468" w14:textId="77777777" w:rsidR="00BC1BED" w:rsidRPr="00210BFC" w:rsidRDefault="00A47544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color w:val="FF0000"/>
          <w:sz w:val="24"/>
          <w:szCs w:val="24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2.12.2 Black-Scholes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8</w:t>
      </w:r>
    </w:p>
    <w:p w14:paraId="3A4C1B39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2.12.2.1 Dados Disponíveis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0</w:t>
      </w:r>
    </w:p>
    <w:p w14:paraId="14BD33D9" w14:textId="77777777" w:rsidR="00B978A8" w:rsidRPr="00210BFC" w:rsidRDefault="00A47544" w:rsidP="008C1BAA">
      <w:pPr>
        <w:pStyle w:val="TOC1"/>
        <w:rPr>
          <w:rStyle w:val="Hyperlink"/>
          <w:caps w:val="0"/>
          <w:smallCaps/>
          <w:color w:val="FF0000"/>
        </w:rPr>
      </w:pPr>
      <w:hyperlink w:anchor="_Toc467795623" w:history="1">
        <w:r w:rsidR="00B978A8" w:rsidRPr="00210BFC">
          <w:rPr>
            <w:rStyle w:val="Hyperlink"/>
            <w:caps w:val="0"/>
            <w:smallCaps/>
            <w:color w:val="FF0000"/>
          </w:rPr>
          <w:t xml:space="preserve">3 </w:t>
        </w:r>
        <w:r w:rsidR="00C8573B" w:rsidRPr="00210BFC">
          <w:rPr>
            <w:rStyle w:val="Hyperlink"/>
            <w:caps w:val="0"/>
            <w:smallCaps/>
            <w:color w:val="FF0000"/>
          </w:rPr>
          <w:t>DESENVOLVIMENTO DA METODOLOGIA DO</w:t>
        </w:r>
        <w:r w:rsidR="00B978A8" w:rsidRPr="00210BFC">
          <w:rPr>
            <w:rStyle w:val="Hyperlink"/>
            <w:caps w:val="0"/>
            <w:smallCaps/>
            <w:color w:val="FF0000"/>
          </w:rPr>
          <w:t xml:space="preserve"> TRABALHO</w:t>
        </w:r>
        <w:r w:rsidR="00B978A8"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A6603C" w:rsidRPr="00210BFC">
          <w:rPr>
            <w:rStyle w:val="Hyperlink"/>
            <w:caps w:val="0"/>
            <w:smallCaps/>
            <w:webHidden/>
            <w:color w:val="FF0000"/>
          </w:rPr>
          <w:t>3</w:t>
        </w:r>
        <w:r w:rsidR="0048204F" w:rsidRPr="00210BFC">
          <w:rPr>
            <w:rStyle w:val="Hyperlink"/>
            <w:caps w:val="0"/>
            <w:smallCaps/>
            <w:webHidden/>
            <w:color w:val="FF0000"/>
          </w:rPr>
          <w:t>1</w:t>
        </w:r>
      </w:hyperlink>
    </w:p>
    <w:p w14:paraId="397AD304" w14:textId="77777777" w:rsidR="00B978A8" w:rsidRPr="00210BFC" w:rsidRDefault="00A47544" w:rsidP="00B978A8">
      <w:pPr>
        <w:pStyle w:val="TOC2"/>
        <w:rPr>
          <w:rStyle w:val="Hyperlink"/>
          <w:color w:val="FF0000"/>
        </w:rPr>
      </w:pPr>
      <w:hyperlink w:anchor="_Toc467795625" w:history="1">
        <w:r w:rsidR="00B978A8" w:rsidRPr="00210BFC">
          <w:rPr>
            <w:rStyle w:val="Hyperlink"/>
            <w:color w:val="FF0000"/>
          </w:rPr>
          <w:t>3.1 O Problema</w:t>
        </w:r>
        <w:r w:rsidR="00B978A8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3</w:t>
        </w:r>
        <w:r w:rsidR="0048204F" w:rsidRPr="00210BFC">
          <w:rPr>
            <w:rStyle w:val="Hyperlink"/>
            <w:webHidden/>
            <w:color w:val="FF0000"/>
          </w:rPr>
          <w:t>2</w:t>
        </w:r>
      </w:hyperlink>
    </w:p>
    <w:p w14:paraId="37FE095C" w14:textId="77777777" w:rsidR="00B978A8" w:rsidRPr="00210BFC" w:rsidRDefault="00A47544" w:rsidP="00B978A8">
      <w:pPr>
        <w:pStyle w:val="TOC2"/>
        <w:rPr>
          <w:rStyle w:val="Hyperlink"/>
          <w:color w:val="FF0000"/>
        </w:rPr>
      </w:pPr>
      <w:hyperlink w:anchor="_Toc467795625" w:history="1">
        <w:r w:rsidR="00B978A8" w:rsidRPr="00210BFC">
          <w:rPr>
            <w:rStyle w:val="Hyperlink"/>
            <w:color w:val="FF0000"/>
          </w:rPr>
          <w:t>3.2 Análise dos Códigos Desenvolvidos</w:t>
        </w:r>
        <w:r w:rsidR="00B978A8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3</w:t>
        </w:r>
        <w:r w:rsidR="0048204F" w:rsidRPr="00210BFC">
          <w:rPr>
            <w:rStyle w:val="Hyperlink"/>
            <w:webHidden/>
            <w:color w:val="FF0000"/>
          </w:rPr>
          <w:t>2</w:t>
        </w:r>
      </w:hyperlink>
    </w:p>
    <w:p w14:paraId="27B9DE26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color w:val="FF0000"/>
          <w:sz w:val="24"/>
          <w:szCs w:val="24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3.2.1 Entrada e Tratamento de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2</w:t>
      </w:r>
    </w:p>
    <w:p w14:paraId="208C1579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3.2.1.1 Função Pega_Media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3920893E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3.2.1.2 Função Pega_Indice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303DD189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3.2.1.3 Função Pega_Selic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4E9C4F95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color w:val="FF0000"/>
          <w:sz w:val="24"/>
          <w:szCs w:val="24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3.2.2 Código Beta CAPM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4</w:t>
      </w:r>
    </w:p>
    <w:p w14:paraId="5DA5E6A9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3.2.2.1 Entrada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4</w:t>
      </w:r>
    </w:p>
    <w:p w14:paraId="408ED1F0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3.2.2.2 Processamento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5</w:t>
      </w:r>
    </w:p>
    <w:p w14:paraId="4218B748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3.2.2.3 Saída do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6</w:t>
      </w:r>
    </w:p>
    <w:p w14:paraId="493C2FDB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3.2.3 Código CAPM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6</w:t>
      </w:r>
    </w:p>
    <w:p w14:paraId="2504B136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3.2.3.1 Processamento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7</w:t>
      </w:r>
    </w:p>
    <w:p w14:paraId="400F377D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Fonts w:ascii="Arial" w:hAnsi="Arial" w:cs="Arial"/>
          <w:i w:val="0"/>
          <w:noProof/>
          <w:color w:val="FF0000"/>
          <w:sz w:val="24"/>
          <w:szCs w:val="24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3.2.3.2 Saída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7</w:t>
      </w:r>
    </w:p>
    <w:p w14:paraId="22D08C35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3.2.4 Código Black-Scholes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6B2D5E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8</w:t>
      </w:r>
    </w:p>
    <w:p w14:paraId="359F7FE8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3.2.4.1 Entrada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6B2D5E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8</w:t>
      </w:r>
    </w:p>
    <w:p w14:paraId="42FAB907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3.2.4.2 Processamento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6B2D5E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8</w:t>
      </w:r>
    </w:p>
    <w:p w14:paraId="279921E7" w14:textId="77777777" w:rsidR="00B978A8" w:rsidRPr="00210BFC" w:rsidRDefault="00A47544" w:rsidP="00B978A8">
      <w:pPr>
        <w:pStyle w:val="TOC2"/>
        <w:rPr>
          <w:color w:val="FF0000"/>
          <w:u w:val="single"/>
        </w:rPr>
      </w:pPr>
      <w:hyperlink w:anchor="_Toc467795625" w:history="1">
        <w:r w:rsidR="00B978A8" w:rsidRPr="00210BFC">
          <w:rPr>
            <w:rStyle w:val="Hyperlink"/>
            <w:color w:val="FF0000"/>
          </w:rPr>
          <w:t>3.3 Análise de Dados</w:t>
        </w:r>
        <w:r w:rsidR="00B978A8" w:rsidRPr="00210BFC">
          <w:rPr>
            <w:rStyle w:val="Hyperlink"/>
            <w:webHidden/>
            <w:color w:val="FF0000"/>
          </w:rPr>
          <w:tab/>
        </w:r>
        <w:r w:rsidR="0048204F" w:rsidRPr="00210BFC">
          <w:rPr>
            <w:rStyle w:val="Hyperlink"/>
            <w:webHidden/>
            <w:color w:val="FF0000"/>
          </w:rPr>
          <w:t>39</w:t>
        </w:r>
      </w:hyperlink>
    </w:p>
    <w:p w14:paraId="38B66506" w14:textId="77777777" w:rsidR="00B978A8" w:rsidRPr="00210BFC" w:rsidRDefault="00A47544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color w:val="FF0000"/>
          <w:sz w:val="24"/>
          <w:szCs w:val="24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3.3.1 Análise Pelo Beta do CAPM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39</w:t>
      </w:r>
    </w:p>
    <w:p w14:paraId="484E634F" w14:textId="77777777" w:rsidR="00B978A8" w:rsidRPr="00210BFC" w:rsidRDefault="00A47544" w:rsidP="00485BB6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3.3.2 Análise do CAPM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4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2</w:t>
      </w:r>
    </w:p>
    <w:p w14:paraId="02449629" w14:textId="77777777" w:rsidR="00B978A8" w:rsidRPr="00210BFC" w:rsidRDefault="00A47544" w:rsidP="008C1BAA">
      <w:pPr>
        <w:pStyle w:val="TOC1"/>
        <w:rPr>
          <w:rStyle w:val="Hyperlink"/>
          <w:caps w:val="0"/>
          <w:smallCaps/>
          <w:color w:val="FF0000"/>
        </w:rPr>
      </w:pPr>
      <w:hyperlink w:anchor="_Toc467795623" w:history="1">
        <w:r w:rsidR="00485BB6" w:rsidRPr="00210BFC">
          <w:rPr>
            <w:rStyle w:val="Hyperlink"/>
            <w:caps w:val="0"/>
            <w:smallCaps/>
            <w:color w:val="FF0000"/>
          </w:rPr>
          <w:t>4</w:t>
        </w:r>
        <w:r w:rsidR="00B978A8" w:rsidRPr="00210BFC">
          <w:rPr>
            <w:rStyle w:val="Hyperlink"/>
            <w:caps w:val="0"/>
            <w:smallCaps/>
            <w:color w:val="FF0000"/>
          </w:rPr>
          <w:t xml:space="preserve"> </w:t>
        </w:r>
        <w:r w:rsidR="00485BB6" w:rsidRPr="00210BFC">
          <w:rPr>
            <w:rStyle w:val="Hyperlink"/>
            <w:caps w:val="0"/>
            <w:smallCaps/>
            <w:color w:val="FF0000"/>
          </w:rPr>
          <w:t>ESTUDO DE CASO DA PETROBRAS</w:t>
        </w:r>
        <w:r w:rsidR="00B978A8"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8543C4" w:rsidRPr="00210BFC">
          <w:rPr>
            <w:rStyle w:val="Hyperlink"/>
            <w:caps w:val="0"/>
            <w:smallCaps/>
            <w:webHidden/>
            <w:color w:val="FF0000"/>
          </w:rPr>
          <w:t>4</w:t>
        </w:r>
        <w:r w:rsidR="0048204F" w:rsidRPr="00210BFC">
          <w:rPr>
            <w:rStyle w:val="Hyperlink"/>
            <w:caps w:val="0"/>
            <w:smallCaps/>
            <w:webHidden/>
            <w:color w:val="FF0000"/>
          </w:rPr>
          <w:t>4</w:t>
        </w:r>
      </w:hyperlink>
    </w:p>
    <w:p w14:paraId="1C4148D0" w14:textId="77777777" w:rsidR="00B978A8" w:rsidRPr="00210BFC" w:rsidRDefault="00A47544" w:rsidP="00B978A8">
      <w:pPr>
        <w:pStyle w:val="TOC2"/>
        <w:rPr>
          <w:rStyle w:val="Hyperlink"/>
          <w:color w:val="FF0000"/>
        </w:rPr>
      </w:pPr>
      <w:hyperlink w:anchor="_Toc467795625" w:history="1">
        <w:r w:rsidR="00485BB6" w:rsidRPr="00210BFC">
          <w:rPr>
            <w:rStyle w:val="Hyperlink"/>
            <w:color w:val="FF0000"/>
          </w:rPr>
          <w:t>4</w:t>
        </w:r>
        <w:r w:rsidR="00B978A8" w:rsidRPr="00210BFC">
          <w:rPr>
            <w:rStyle w:val="Hyperlink"/>
            <w:color w:val="FF0000"/>
          </w:rPr>
          <w:t xml:space="preserve">.1 </w:t>
        </w:r>
        <w:r w:rsidR="00485BB6" w:rsidRPr="00210BFC">
          <w:rPr>
            <w:rStyle w:val="Hyperlink"/>
            <w:color w:val="FF0000"/>
          </w:rPr>
          <w:t>Estudo da Petrobras em 2014</w:t>
        </w:r>
        <w:r w:rsidR="00B978A8" w:rsidRPr="00210BFC">
          <w:rPr>
            <w:rStyle w:val="Hyperlink"/>
            <w:webHidden/>
            <w:color w:val="FF0000"/>
          </w:rPr>
          <w:tab/>
        </w:r>
        <w:r w:rsidR="008543C4" w:rsidRPr="00210BFC">
          <w:rPr>
            <w:rStyle w:val="Hyperlink"/>
            <w:webHidden/>
            <w:color w:val="FF0000"/>
          </w:rPr>
          <w:t>4</w:t>
        </w:r>
        <w:r w:rsidR="0048204F" w:rsidRPr="00210BFC">
          <w:rPr>
            <w:rStyle w:val="Hyperlink"/>
            <w:webHidden/>
            <w:color w:val="FF0000"/>
          </w:rPr>
          <w:t>4</w:t>
        </w:r>
      </w:hyperlink>
    </w:p>
    <w:p w14:paraId="0F930399" w14:textId="77777777" w:rsidR="00B978A8" w:rsidRPr="00210BFC" w:rsidRDefault="00A47544" w:rsidP="00B978A8">
      <w:pPr>
        <w:pStyle w:val="TOC2"/>
        <w:rPr>
          <w:rStyle w:val="Hyperlink"/>
          <w:color w:val="FF0000"/>
        </w:rPr>
      </w:pPr>
      <w:hyperlink w:anchor="_Toc467795625" w:history="1">
        <w:r w:rsidR="00485BB6" w:rsidRPr="00210BFC">
          <w:rPr>
            <w:rStyle w:val="Hyperlink"/>
            <w:color w:val="FF0000"/>
          </w:rPr>
          <w:t>4</w:t>
        </w:r>
        <w:r w:rsidR="00B978A8" w:rsidRPr="00210BFC">
          <w:rPr>
            <w:rStyle w:val="Hyperlink"/>
            <w:color w:val="FF0000"/>
          </w:rPr>
          <w:t xml:space="preserve">.2 </w:t>
        </w:r>
        <w:r w:rsidR="00485BB6" w:rsidRPr="00210BFC">
          <w:rPr>
            <w:rStyle w:val="Hyperlink"/>
            <w:color w:val="FF0000"/>
          </w:rPr>
          <w:t>Estudo da Petrobras em 2015</w:t>
        </w:r>
        <w:r w:rsidR="00B978A8" w:rsidRPr="00210BFC">
          <w:rPr>
            <w:rStyle w:val="Hyperlink"/>
            <w:webHidden/>
            <w:color w:val="FF0000"/>
          </w:rPr>
          <w:tab/>
        </w:r>
        <w:r w:rsidR="008543C4" w:rsidRPr="00210BFC">
          <w:rPr>
            <w:rStyle w:val="Hyperlink"/>
            <w:webHidden/>
            <w:color w:val="FF0000"/>
          </w:rPr>
          <w:t>4</w:t>
        </w:r>
        <w:r w:rsidR="0048204F" w:rsidRPr="00210BFC">
          <w:rPr>
            <w:rStyle w:val="Hyperlink"/>
            <w:webHidden/>
            <w:color w:val="FF0000"/>
          </w:rPr>
          <w:t>6</w:t>
        </w:r>
      </w:hyperlink>
    </w:p>
    <w:p w14:paraId="15FDB942" w14:textId="77777777" w:rsidR="00B978A8" w:rsidRPr="00210BFC" w:rsidRDefault="00A47544" w:rsidP="00B978A8">
      <w:pPr>
        <w:pStyle w:val="TOC2"/>
        <w:rPr>
          <w:rStyle w:val="Hyperlink"/>
          <w:color w:val="FF0000"/>
        </w:rPr>
      </w:pPr>
      <w:hyperlink w:anchor="_Toc467795625" w:history="1">
        <w:r w:rsidR="00485BB6" w:rsidRPr="00210BFC">
          <w:rPr>
            <w:rStyle w:val="Hyperlink"/>
            <w:color w:val="FF0000"/>
          </w:rPr>
          <w:t>4</w:t>
        </w:r>
        <w:r w:rsidR="00B978A8" w:rsidRPr="00210BFC">
          <w:rPr>
            <w:rStyle w:val="Hyperlink"/>
            <w:color w:val="FF0000"/>
          </w:rPr>
          <w:t xml:space="preserve">.3 </w:t>
        </w:r>
        <w:r w:rsidR="00485BB6" w:rsidRPr="00210BFC">
          <w:rPr>
            <w:rStyle w:val="Hyperlink"/>
            <w:color w:val="FF0000"/>
          </w:rPr>
          <w:t>Estudo da Petrobras em 2016</w:t>
        </w:r>
        <w:r w:rsidR="00B978A8" w:rsidRPr="00210BFC">
          <w:rPr>
            <w:rStyle w:val="Hyperlink"/>
            <w:webHidden/>
            <w:color w:val="FF0000"/>
          </w:rPr>
          <w:tab/>
        </w:r>
        <w:r w:rsidR="0048204F" w:rsidRPr="00210BFC">
          <w:rPr>
            <w:rStyle w:val="Hyperlink"/>
            <w:webHidden/>
            <w:color w:val="FF0000"/>
          </w:rPr>
          <w:t>48</w:t>
        </w:r>
      </w:hyperlink>
    </w:p>
    <w:p w14:paraId="41B8E70D" w14:textId="77777777" w:rsidR="00B978A8" w:rsidRPr="00210BFC" w:rsidRDefault="00A47544" w:rsidP="00B978A8">
      <w:pPr>
        <w:pStyle w:val="TOC2"/>
        <w:rPr>
          <w:rStyle w:val="Hyperlink"/>
          <w:color w:val="FF0000"/>
        </w:rPr>
      </w:pPr>
      <w:hyperlink w:anchor="_Toc467795625" w:history="1">
        <w:r w:rsidR="00485BB6" w:rsidRPr="00210BFC">
          <w:rPr>
            <w:rStyle w:val="Hyperlink"/>
            <w:color w:val="FF0000"/>
          </w:rPr>
          <w:t>4</w:t>
        </w:r>
        <w:r w:rsidR="00B978A8" w:rsidRPr="00210BFC">
          <w:rPr>
            <w:rStyle w:val="Hyperlink"/>
            <w:color w:val="FF0000"/>
          </w:rPr>
          <w:t xml:space="preserve">.4 </w:t>
        </w:r>
        <w:r w:rsidR="00485BB6" w:rsidRPr="00210BFC">
          <w:rPr>
            <w:rStyle w:val="Hyperlink"/>
            <w:color w:val="FF0000"/>
          </w:rPr>
          <w:t>Conclusão do Estudo da Petrobras</w:t>
        </w:r>
        <w:r w:rsidR="00B978A8" w:rsidRPr="00210BFC">
          <w:rPr>
            <w:rStyle w:val="Hyperlink"/>
            <w:webHidden/>
            <w:color w:val="FF0000"/>
          </w:rPr>
          <w:tab/>
        </w:r>
        <w:r w:rsidR="008543C4" w:rsidRPr="00210BFC">
          <w:rPr>
            <w:rStyle w:val="Hyperlink"/>
            <w:webHidden/>
            <w:color w:val="FF0000"/>
          </w:rPr>
          <w:t>5</w:t>
        </w:r>
        <w:r w:rsidR="0048204F" w:rsidRPr="00210BFC">
          <w:rPr>
            <w:rStyle w:val="Hyperlink"/>
            <w:webHidden/>
            <w:color w:val="FF0000"/>
          </w:rPr>
          <w:t>0</w:t>
        </w:r>
      </w:hyperlink>
    </w:p>
    <w:p w14:paraId="6D84C1E6" w14:textId="77777777" w:rsidR="00B978A8" w:rsidRPr="00210BFC" w:rsidRDefault="00A47544" w:rsidP="008C1BAA">
      <w:pPr>
        <w:pStyle w:val="TOC1"/>
        <w:rPr>
          <w:rStyle w:val="Hyperlink"/>
          <w:caps w:val="0"/>
          <w:smallCaps/>
          <w:color w:val="FF0000"/>
        </w:rPr>
      </w:pPr>
      <w:hyperlink w:anchor="_Toc467795623" w:history="1">
        <w:r w:rsidR="00485BB6" w:rsidRPr="00210BFC">
          <w:rPr>
            <w:rStyle w:val="Hyperlink"/>
            <w:caps w:val="0"/>
            <w:smallCaps/>
            <w:color w:val="FF0000"/>
          </w:rPr>
          <w:t>5</w:t>
        </w:r>
        <w:r w:rsidR="00B978A8" w:rsidRPr="00210BFC">
          <w:rPr>
            <w:rStyle w:val="Hyperlink"/>
            <w:caps w:val="0"/>
            <w:smallCaps/>
            <w:color w:val="FF0000"/>
          </w:rPr>
          <w:t xml:space="preserve"> </w:t>
        </w:r>
        <w:r w:rsidR="00485BB6" w:rsidRPr="00210BFC">
          <w:rPr>
            <w:rStyle w:val="Hyperlink"/>
            <w:caps w:val="0"/>
            <w:smallCaps/>
            <w:color w:val="FF0000"/>
          </w:rPr>
          <w:t>CON</w:t>
        </w:r>
        <w:r w:rsidR="00F8588B" w:rsidRPr="00210BFC">
          <w:rPr>
            <w:rStyle w:val="Hyperlink"/>
            <w:caps w:val="0"/>
            <w:smallCaps/>
            <w:color w:val="FF0000"/>
          </w:rPr>
          <w:t>SIDERAÇÕES FINAIS</w:t>
        </w:r>
        <w:r w:rsidR="00B978A8"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8543C4" w:rsidRPr="00210BFC">
          <w:rPr>
            <w:rStyle w:val="Hyperlink"/>
            <w:caps w:val="0"/>
            <w:smallCaps/>
            <w:webHidden/>
            <w:color w:val="FF0000"/>
          </w:rPr>
          <w:t>5</w:t>
        </w:r>
        <w:r w:rsidR="0048204F" w:rsidRPr="00210BFC">
          <w:rPr>
            <w:rStyle w:val="Hyperlink"/>
            <w:caps w:val="0"/>
            <w:smallCaps/>
            <w:webHidden/>
            <w:color w:val="FF0000"/>
          </w:rPr>
          <w:t>1</w:t>
        </w:r>
      </w:hyperlink>
    </w:p>
    <w:p w14:paraId="190F8F24" w14:textId="77777777" w:rsidR="00C8573B" w:rsidRPr="00210BFC" w:rsidRDefault="00A47544" w:rsidP="00C8573B">
      <w:pPr>
        <w:pStyle w:val="TOC2"/>
        <w:rPr>
          <w:color w:val="FF0000"/>
          <w:u w:val="single"/>
        </w:rPr>
      </w:pPr>
      <w:hyperlink w:anchor="_Toc467795625" w:history="1">
        <w:r w:rsidR="00C8573B" w:rsidRPr="00210BFC">
          <w:rPr>
            <w:rStyle w:val="Hyperlink"/>
            <w:color w:val="FF0000"/>
          </w:rPr>
          <w:t>5.1 Trabalhos Futuros</w:t>
        </w:r>
        <w:r w:rsidR="00C8573B" w:rsidRPr="00210BFC">
          <w:rPr>
            <w:rStyle w:val="Hyperlink"/>
            <w:webHidden/>
            <w:color w:val="FF0000"/>
          </w:rPr>
          <w:tab/>
          <w:t>51</w:t>
        </w:r>
      </w:hyperlink>
    </w:p>
    <w:p w14:paraId="04F311DA" w14:textId="77777777" w:rsidR="00611B1A" w:rsidRPr="00210BFC" w:rsidRDefault="00A47544" w:rsidP="008C1BAA">
      <w:pPr>
        <w:pStyle w:val="TOC1"/>
        <w:rPr>
          <w:rFonts w:eastAsiaTheme="minorEastAsia"/>
        </w:rPr>
      </w:pPr>
      <w:hyperlink w:anchor="_Toc467795649" w:history="1">
        <w:r w:rsidR="00611B1A" w:rsidRPr="00210BFC">
          <w:rPr>
            <w:rStyle w:val="Hyperlink"/>
            <w:color w:val="FF0000"/>
          </w:rPr>
          <w:t>REFERÊNCIAS</w:t>
        </w:r>
        <w:r w:rsidR="008543C4" w:rsidRPr="00210BFC">
          <w:rPr>
            <w:rStyle w:val="Hyperlink"/>
            <w:color w:val="FF0000"/>
          </w:rPr>
          <w:t xml:space="preserve"> </w:t>
        </w:r>
        <w:r w:rsidR="006B2D5E" w:rsidRPr="00210BFC">
          <w:rPr>
            <w:rStyle w:val="Hyperlink"/>
            <w:color w:val="FF0000"/>
          </w:rPr>
          <w:t>BIBLIOGRÁFICAS</w:t>
        </w:r>
        <w:r w:rsidR="00611B1A" w:rsidRPr="00210BFC">
          <w:rPr>
            <w:webHidden/>
          </w:rPr>
          <w:tab/>
        </w:r>
      </w:hyperlink>
      <w:r w:rsidR="008543C4" w:rsidRPr="00210BFC">
        <w:t>5</w:t>
      </w:r>
      <w:r w:rsidR="0048204F" w:rsidRPr="00210BFC">
        <w:t>2</w:t>
      </w:r>
    </w:p>
    <w:p w14:paraId="7C008D64" w14:textId="77777777" w:rsidR="00611B1A" w:rsidRDefault="00611B1A" w:rsidP="00611B1A">
      <w:pPr>
        <w:rPr>
          <w:rFonts w:ascii="Arial" w:hAnsi="Arial" w:cs="Arial"/>
          <w:b/>
          <w:sz w:val="24"/>
          <w:szCs w:val="24"/>
        </w:rPr>
      </w:pPr>
      <w:r w:rsidRPr="00210BFC">
        <w:rPr>
          <w:color w:val="FF0000"/>
          <w:sz w:val="24"/>
          <w:szCs w:val="24"/>
        </w:rPr>
        <w:fldChar w:fldCharType="end"/>
      </w:r>
      <w:r>
        <w:rPr>
          <w:rFonts w:ascii="Arial" w:hAnsi="Arial" w:cs="Arial"/>
          <w:b/>
          <w:sz w:val="24"/>
          <w:szCs w:val="24"/>
        </w:rPr>
        <w:br w:type="page"/>
      </w:r>
    </w:p>
    <w:p w14:paraId="3C3D342F" w14:textId="77777777" w:rsidR="005A3377" w:rsidRPr="008C1BAA" w:rsidRDefault="005A3377" w:rsidP="005A3377">
      <w:pPr>
        <w:pStyle w:val="NoSpacing"/>
        <w:tabs>
          <w:tab w:val="left" w:pos="709"/>
        </w:tabs>
        <w:spacing w:line="360" w:lineRule="auto"/>
        <w:ind w:firstLine="708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C1BAA">
        <w:rPr>
          <w:rFonts w:ascii="Arial" w:hAnsi="Arial" w:cs="Arial"/>
          <w:b/>
          <w:color w:val="FF0000"/>
          <w:sz w:val="24"/>
          <w:szCs w:val="24"/>
        </w:rPr>
        <w:lastRenderedPageBreak/>
        <w:t>1 INTRODUÇÃO</w:t>
      </w:r>
    </w:p>
    <w:p w14:paraId="1307B67C" w14:textId="77777777" w:rsidR="0067620A" w:rsidRPr="008C1BAA" w:rsidRDefault="0067620A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O mercado financeiro tem forte repercussão nas relações econômicas. Muito estudo já foi realizado sobre o mesmo, mas, ainda hoje, existe muita demanda por mais conhecimento a respeito do mesmo. Isso, ocorre, devido à dinâmica das relações sociais. Como, por exemplo, tem-se o caso do </w:t>
      </w:r>
      <w:r w:rsidRPr="008C1BAA">
        <w:rPr>
          <w:rFonts w:ascii="Arial" w:hAnsi="Arial" w:cs="Arial"/>
          <w:i/>
          <w:color w:val="FF0000"/>
          <w:sz w:val="24"/>
          <w:szCs w:val="24"/>
        </w:rPr>
        <w:t>BitCoin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que é uma moeda virtual, considerada por muitos como algo instável, mas que, ainda assim, atrai muitos investidor</w:t>
      </w:r>
      <w:r w:rsidR="00076997" w:rsidRPr="008C1BAA">
        <w:rPr>
          <w:rFonts w:ascii="Arial" w:hAnsi="Arial" w:cs="Arial"/>
          <w:color w:val="FF0000"/>
          <w:sz w:val="24"/>
          <w:szCs w:val="24"/>
        </w:rPr>
        <w:t>es (especuladores).</w:t>
      </w:r>
      <w:r w:rsidR="00617962" w:rsidRPr="008C1BAA">
        <w:rPr>
          <w:rFonts w:ascii="Arial" w:hAnsi="Arial" w:cs="Arial"/>
          <w:color w:val="FF0000"/>
          <w:sz w:val="24"/>
          <w:szCs w:val="24"/>
        </w:rPr>
        <w:t xml:space="preserve"> Um exemplo claro de sua instabilidade pode ser visto em dezessete de outubro quando foi noticiado pelo Tecmundo que “A Bitcoin teve valorização de 450% nesta temporada e só neste mês atingiu uma cotação de quase US$ 5 mil, para depois cair 40% em duas semanas”</w:t>
      </w:r>
    </w:p>
    <w:p w14:paraId="29F06A7F" w14:textId="77777777" w:rsidR="005A3377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Este trabalho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 xml:space="preserve">tem como objetivo 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desenvolver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 xml:space="preserve">duas 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ferramentas para auxiliar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na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toma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da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decisões em relação a investimentos na bolsa de valores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. Além disso, utiliza alguns dos códigos desenvolvidos para desenvolver um estudo de caso das ações da Petrobras na bolsa de valores</w:t>
      </w:r>
    </w:p>
    <w:p w14:paraId="07324D80" w14:textId="77777777" w:rsidR="005A3377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Estas ferramentas são algumas classes, programadas em Python, sem interface gráfica ou outros facilitadores, exigindo que o usuário que for fazer uso d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as mesmas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precise ter algum conhecimento em programação.</w:t>
      </w:r>
    </w:p>
    <w:p w14:paraId="2FD3E64B" w14:textId="77777777" w:rsidR="00C8573B" w:rsidRPr="008C1BAA" w:rsidRDefault="00C87C17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A ide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ia é que através da v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>isualiza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ção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 xml:space="preserve">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d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 xml:space="preserve">os pontos onde o modelo indica que a ação é uma boa escolha de investimento e uma má escolha de investimento,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o usuário possa fazer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 xml:space="preserve"> uma análise das principais notícias relacionada as datas onde tais pontos ocorreram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 xml:space="preserve"> e, deste modo, notar padrões que vão lhe auxiliar nos próximos investimentos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>.</w:t>
      </w:r>
      <w:r w:rsidR="00C8573B" w:rsidRPr="008C1BAA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F3686F6" w14:textId="77777777" w:rsidR="00C8573B" w:rsidRPr="008C1BAA" w:rsidRDefault="00C8573B" w:rsidP="00C8573B">
      <w:pPr>
        <w:pStyle w:val="NoSpacing"/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19E482A8" w14:textId="77777777" w:rsidR="00C8573B" w:rsidRPr="008C1BAA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C1BAA">
        <w:rPr>
          <w:rFonts w:ascii="Arial" w:hAnsi="Arial" w:cs="Arial"/>
          <w:b/>
          <w:color w:val="FF0000"/>
          <w:sz w:val="24"/>
          <w:szCs w:val="24"/>
        </w:rPr>
        <w:t>1.1 Objetivo do Trabalho</w:t>
      </w:r>
    </w:p>
    <w:p w14:paraId="6E752119" w14:textId="77777777" w:rsidR="00C8573B" w:rsidRPr="008C1BAA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O objetivo central do trabalho é desenvolver métodos, utilizando os modelos matemáticos CAPM e Black Scholes, para coletar e manipular dados financeiros para interpretar a influência da mídia na bolsa de valores, diminuindo assim o risco de se investir.</w:t>
      </w:r>
    </w:p>
    <w:p w14:paraId="1E83B385" w14:textId="77777777" w:rsidR="005A3377" w:rsidRPr="008C1BAA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É importante esclarecer que apesar dos modelos matemáticos serem de grande auxílio nesse momento, as variações dos ativos são imprevisíveis. Os modelos, através da estatística, montam uma análise de comportamento e apenas isso é utilizado como critério de escolha. Um investidor mais experiente sabe analisar outros dados, como notícias, por exemplo, que interferem nos retornos dos ativos, positiva ou negativamente.</w:t>
      </w:r>
    </w:p>
    <w:p w14:paraId="3D8ABD79" w14:textId="77777777" w:rsidR="005A3377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C1BAA">
        <w:rPr>
          <w:rFonts w:ascii="Arial" w:hAnsi="Arial" w:cs="Arial"/>
          <w:b/>
          <w:color w:val="FF0000"/>
          <w:sz w:val="24"/>
          <w:szCs w:val="24"/>
        </w:rPr>
        <w:lastRenderedPageBreak/>
        <w:t>1.</w:t>
      </w:r>
      <w:r w:rsidR="00C8573B" w:rsidRPr="008C1BAA">
        <w:rPr>
          <w:rFonts w:ascii="Arial" w:hAnsi="Arial" w:cs="Arial"/>
          <w:b/>
          <w:color w:val="FF0000"/>
          <w:sz w:val="24"/>
          <w:szCs w:val="24"/>
        </w:rPr>
        <w:t>2</w:t>
      </w:r>
      <w:r w:rsidRPr="008C1BAA">
        <w:rPr>
          <w:rFonts w:ascii="Arial" w:hAnsi="Arial" w:cs="Arial"/>
          <w:b/>
          <w:color w:val="FF0000"/>
          <w:sz w:val="24"/>
          <w:szCs w:val="24"/>
        </w:rPr>
        <w:t xml:space="preserve"> Estrutura do Trabalho</w:t>
      </w:r>
    </w:p>
    <w:p w14:paraId="0E93A1BA" w14:textId="77777777" w:rsidR="00E750CC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O trabalho está dividido em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>cinco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capítulos.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>O primeiro capítulo é introdutório e apresenta a divisão do trabalho.</w:t>
      </w:r>
    </w:p>
    <w:p w14:paraId="50B01D15" w14:textId="77777777" w:rsidR="005A3377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O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>segundo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capítulo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 xml:space="preserve">começa </w:t>
      </w:r>
      <w:r w:rsidRPr="008C1BAA">
        <w:rPr>
          <w:rFonts w:ascii="Arial" w:hAnsi="Arial" w:cs="Arial"/>
          <w:color w:val="FF0000"/>
          <w:sz w:val="24"/>
          <w:szCs w:val="24"/>
        </w:rPr>
        <w:t>apresenta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 xml:space="preserve">ndo 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os principais termos do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>universo financeiro, pois a compreensão de tais termos é essencial para a compreensão dos modelos e até da linguagem técnica utilizada em certos pontos do trabalho.</w:t>
      </w:r>
    </w:p>
    <w:p w14:paraId="0F589788" w14:textId="77777777" w:rsidR="00E750CC" w:rsidRPr="008C1BAA" w:rsidRDefault="00E750CC" w:rsidP="00E750C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Após este trecho, o capítulo introduz alguns conceitos da estatística que são exaustivamente usados nos modelos, sendo de vital importância que esses conceitos estejam claros. Por último, o capítulo apresenta e exemplifica os modelos da matemática financeira utilizados no desenvolvimento dos códigos: O CAPM e o Black-Scholes.</w:t>
      </w:r>
    </w:p>
    <w:p w14:paraId="54B9FB45" w14:textId="77777777" w:rsidR="00E750CC" w:rsidRPr="008C1BAA" w:rsidRDefault="00E750CC" w:rsidP="00A53DDE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O terceiro capítulo 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 xml:space="preserve">contém </w:t>
      </w:r>
      <w:r w:rsidRPr="008C1BAA">
        <w:rPr>
          <w:rFonts w:ascii="Arial" w:hAnsi="Arial" w:cs="Arial"/>
          <w:color w:val="FF0000"/>
          <w:sz w:val="24"/>
          <w:szCs w:val="24"/>
        </w:rPr>
        <w:t>o problema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 xml:space="preserve"> e a importância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que 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 xml:space="preserve">tem </w:t>
      </w:r>
      <w:r w:rsidRPr="008C1BAA">
        <w:rPr>
          <w:rFonts w:ascii="Arial" w:hAnsi="Arial" w:cs="Arial"/>
          <w:color w:val="FF0000"/>
          <w:sz w:val="24"/>
          <w:szCs w:val="24"/>
        </w:rPr>
        <w:t>o trabalho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 xml:space="preserve"> como um todo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, tão como 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>a importância d</w:t>
      </w:r>
      <w:r w:rsidRPr="008C1BAA">
        <w:rPr>
          <w:rFonts w:ascii="Arial" w:hAnsi="Arial" w:cs="Arial"/>
          <w:color w:val="FF0000"/>
          <w:sz w:val="24"/>
          <w:szCs w:val="24"/>
        </w:rPr>
        <w:t>o desenvolvimento dos códigos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>. Em seguida, a estrutura de todos os códigos desenvolvidos é detalhada e justificada. E, por último, estão apresentados diversos exemplos dos diagramas obtidos através das ferramentas desenvolvidas.</w:t>
      </w:r>
    </w:p>
    <w:p w14:paraId="7DE96F1D" w14:textId="77777777" w:rsidR="005221E5" w:rsidRPr="008C1BAA" w:rsidRDefault="0036502E" w:rsidP="00BB63E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O quarto capí</w:t>
      </w:r>
      <w:r w:rsidR="00BB63EB" w:rsidRPr="008C1BAA">
        <w:rPr>
          <w:rFonts w:ascii="Arial" w:hAnsi="Arial" w:cs="Arial"/>
          <w:color w:val="FF0000"/>
          <w:sz w:val="24"/>
          <w:szCs w:val="24"/>
        </w:rPr>
        <w:t xml:space="preserve">tulo apresenta um estudo de caso da Petrobras nos últimos anos, comparando os resultados dos processamentos com as principais notícias e escândalos sobre a empresa de forma clara e imparcial. Por último, o capítulo 5 descreve a conclusão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d</w:t>
      </w:r>
      <w:r w:rsidR="00BB63EB" w:rsidRPr="008C1BAA">
        <w:rPr>
          <w:rFonts w:ascii="Arial" w:hAnsi="Arial" w:cs="Arial"/>
          <w:color w:val="FF0000"/>
          <w:sz w:val="24"/>
          <w:szCs w:val="24"/>
        </w:rPr>
        <w:t>o trabalho.</w:t>
      </w:r>
    </w:p>
    <w:p w14:paraId="7F589EB2" w14:textId="77777777" w:rsidR="005A3377" w:rsidRDefault="005A3377" w:rsidP="00BB63E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CD19EA" w14:textId="08815CE2" w:rsidR="00E215BF" w:rsidRDefault="0006296D" w:rsidP="007F6C29">
      <w:pPr>
        <w:pStyle w:val="NoSpacing"/>
        <w:tabs>
          <w:tab w:val="left" w:pos="709"/>
        </w:tabs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</w:t>
      </w:r>
      <w:r w:rsidR="00210BFC">
        <w:rPr>
          <w:rFonts w:ascii="Arial" w:hAnsi="Arial" w:cs="Arial"/>
          <w:b/>
          <w:sz w:val="24"/>
          <w:szCs w:val="24"/>
        </w:rPr>
        <w:t>Tecnologias e Leis</w:t>
      </w:r>
    </w:p>
    <w:p w14:paraId="2867D43E" w14:textId="5A2948BD" w:rsidR="00F876FB" w:rsidRPr="00F876FB" w:rsidRDefault="0006296D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573F77">
        <w:rPr>
          <w:rFonts w:ascii="Arial" w:hAnsi="Arial" w:cs="Arial"/>
          <w:b/>
          <w:sz w:val="24"/>
          <w:szCs w:val="24"/>
        </w:rPr>
        <w:t>Python</w:t>
      </w:r>
    </w:p>
    <w:p w14:paraId="6C736CD3" w14:textId="63F26C0A" w:rsidR="00446FF4" w:rsidRDefault="00E1379C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MENEZES</w:t>
      </w:r>
      <w:r w:rsidR="00573F77">
        <w:rPr>
          <w:rFonts w:ascii="Arial" w:hAnsi="Arial" w:cs="Arial"/>
          <w:sz w:val="24"/>
          <w:szCs w:val="24"/>
        </w:rPr>
        <w:t xml:space="preserve"> (2010</w:t>
      </w:r>
      <w:r>
        <w:rPr>
          <w:rFonts w:ascii="Arial" w:hAnsi="Arial" w:cs="Arial"/>
          <w:sz w:val="24"/>
          <w:szCs w:val="24"/>
        </w:rPr>
        <w:t>, p.24</w:t>
      </w:r>
      <w:r w:rsidR="00573F77">
        <w:rPr>
          <w:rFonts w:ascii="Arial" w:hAnsi="Arial" w:cs="Arial"/>
          <w:sz w:val="24"/>
          <w:szCs w:val="24"/>
        </w:rPr>
        <w:t xml:space="preserve">) define python como uma linguagem de software livre muito interessante devido a sua simplicidade e clareza. Embora seja uma linguagem simples, também é uma linguagem poderosa, e que pode ser usada para muitos fins como por exemplo administrar sistemas e desenvolver projetos de grande porte. Além de ser uma linguagem clara e objetiva que vai direto ao ponto, sem rodeios. </w:t>
      </w:r>
    </w:p>
    <w:p w14:paraId="2322DD1B" w14:textId="77777777" w:rsidR="00745EDD" w:rsidRPr="00752F29" w:rsidRDefault="00745EDD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89116E" w14:textId="0D216AD5" w:rsidR="00446FF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="00573F77">
        <w:rPr>
          <w:rFonts w:ascii="Arial" w:hAnsi="Arial" w:cs="Arial"/>
          <w:b/>
          <w:sz w:val="24"/>
          <w:szCs w:val="24"/>
        </w:rPr>
        <w:t>PyQt</w:t>
      </w:r>
    </w:p>
    <w:p w14:paraId="388F69DA" w14:textId="78E41B32" w:rsidR="004A7064" w:rsidRDefault="00573F7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PyQt é uma biblioteca de linguagem python específica para criação de aplicativos em formato desktop. Ele auxilia a criação de janelas de forma mais simples do que utilizando python puro </w:t>
      </w:r>
      <w:r w:rsidR="009B0775">
        <w:rPr>
          <w:rFonts w:ascii="Arial" w:hAnsi="Arial" w:cs="Arial"/>
          <w:sz w:val="24"/>
          <w:szCs w:val="24"/>
        </w:rPr>
        <w:t>.</w:t>
      </w:r>
    </w:p>
    <w:p w14:paraId="61F43B02" w14:textId="77777777" w:rsidR="009B0775" w:rsidRPr="00752F29" w:rsidRDefault="009B0775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DCA5C3" w14:textId="15D5F189" w:rsidR="004A706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 </w:t>
      </w:r>
      <w:r w:rsidR="009B0775">
        <w:rPr>
          <w:rFonts w:ascii="Arial" w:hAnsi="Arial" w:cs="Arial"/>
          <w:b/>
          <w:sz w:val="24"/>
          <w:szCs w:val="24"/>
        </w:rPr>
        <w:t>Qt Designer</w:t>
      </w:r>
    </w:p>
    <w:p w14:paraId="7FA145AD" w14:textId="2185E058" w:rsidR="001E63E6" w:rsidRPr="00A47544" w:rsidRDefault="009C5D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Qt Designer é uma ferramenta de design e construção de interfaces gráficas. O programa torna mais fácil montar código compatível com a biblioteca PyQt, pois o usuário constrói a janela graficamente e depois converte o design construído em código.</w:t>
      </w:r>
    </w:p>
    <w:p w14:paraId="51D2CC02" w14:textId="77777777" w:rsidR="009C5D54" w:rsidRPr="00752F29" w:rsidRDefault="009C5D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EBA96F" w14:textId="2B8AA76E" w:rsidR="004A7064" w:rsidRPr="007F6C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A47544">
        <w:rPr>
          <w:rFonts w:ascii="Arial" w:hAnsi="Arial" w:cs="Arial"/>
          <w:b/>
          <w:sz w:val="24"/>
          <w:szCs w:val="24"/>
        </w:rPr>
        <w:t>4 Pandas</w:t>
      </w:r>
    </w:p>
    <w:p w14:paraId="2C25F31E" w14:textId="0D47B925" w:rsidR="00D82A6F" w:rsidRDefault="00A4754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Pandas é uma biblioteca livre sob licença BSD utilizada para análise e manutenção de dados, possui métodos para o tratamento de tabelas numéricas e outras tipos de listas.</w:t>
      </w:r>
    </w:p>
    <w:p w14:paraId="2197DAC2" w14:textId="77777777" w:rsidR="00551D60" w:rsidRDefault="00551D60" w:rsidP="00E1379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9B000DE" w14:textId="0A0E88CE" w:rsidR="00551D60" w:rsidRPr="000A300B" w:rsidRDefault="000A300B" w:rsidP="000A300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 </w:t>
      </w:r>
      <w:r>
        <w:rPr>
          <w:rFonts w:ascii="Arial" w:hAnsi="Arial" w:cs="Arial"/>
          <w:b/>
          <w:sz w:val="24"/>
          <w:szCs w:val="24"/>
        </w:rPr>
        <w:t>Investidor</w:t>
      </w:r>
    </w:p>
    <w:p w14:paraId="501E2DEC" w14:textId="7256A51C" w:rsidR="00551D60" w:rsidRDefault="000A300B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NETO, SANTOS E MELLO (2019, p. 6)</w:t>
      </w:r>
      <w:r>
        <w:rPr>
          <w:rFonts w:ascii="Arial" w:hAnsi="Arial" w:cs="Arial"/>
          <w:sz w:val="24"/>
          <w:szCs w:val="24"/>
        </w:rPr>
        <w:t xml:space="preserve"> </w:t>
      </w:r>
      <w:r w:rsidR="004A61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os investidores são  credores dos </w:t>
      </w:r>
      <w:r w:rsidR="004A616B">
        <w:rPr>
          <w:rFonts w:ascii="Arial" w:hAnsi="Arial" w:cs="Arial"/>
          <w:sz w:val="24"/>
          <w:szCs w:val="24"/>
        </w:rPr>
        <w:t>emissores dos títulos e, em troca de remuneração, ou juros,  emprestam seus recursos temporariamente, a um tomador.”</w:t>
      </w:r>
    </w:p>
    <w:p w14:paraId="0109240D" w14:textId="04CD0EE7" w:rsidR="004E4831" w:rsidRPr="004E4831" w:rsidRDefault="004E4831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CITAR OS TIPOS</w:t>
      </w:r>
    </w:p>
    <w:p w14:paraId="2247BC52" w14:textId="35104CF0" w:rsidR="004A616B" w:rsidRDefault="004A616B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1EEB8BE9" w14:textId="620AE43B" w:rsidR="004A616B" w:rsidRPr="000A300B" w:rsidRDefault="004A616B" w:rsidP="004A616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Emissores</w:t>
      </w:r>
    </w:p>
    <w:p w14:paraId="4D6323DD" w14:textId="61AB4770" w:rsidR="004A616B" w:rsidRPr="00752F29" w:rsidRDefault="004A616B" w:rsidP="004A616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emissores são organizações autorizadas pelo governo que emitem títulos com promessa de pagamento mais juros para aqueles que o adquirirem por tempo definido em documento formal.</w:t>
      </w:r>
    </w:p>
    <w:p w14:paraId="58D31A42" w14:textId="77777777" w:rsidR="000A300B" w:rsidRDefault="000A300B" w:rsidP="000A300B">
      <w:pPr>
        <w:pStyle w:val="NoSpacing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0D49871" w14:textId="79977D58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4A616B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47544">
        <w:rPr>
          <w:rFonts w:ascii="Arial" w:hAnsi="Arial" w:cs="Arial"/>
          <w:b/>
          <w:sz w:val="24"/>
          <w:szCs w:val="24"/>
        </w:rPr>
        <w:t>Renda Fixa</w:t>
      </w:r>
    </w:p>
    <w:p w14:paraId="5FE1D174" w14:textId="5A942D57" w:rsidR="00D41774" w:rsidRDefault="000A300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Segundo NETO, SANTOS E MELLO (2019, p. 6) “Renda Fixa é um tipo de investimento em que rendimentos reais, nominais ou indexados às taxas flutuantes são recebidos em intervalo de tempo regulares e definidos em documentos formais.</w:t>
      </w:r>
    </w:p>
    <w:p w14:paraId="1D4AE440" w14:textId="77777777" w:rsidR="000A300B" w:rsidRPr="00752F29" w:rsidRDefault="000A300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52D3245" w14:textId="5E0B241A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4A616B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.1</w:t>
      </w:r>
      <w:r w:rsidR="004A616B">
        <w:rPr>
          <w:rFonts w:ascii="Arial" w:hAnsi="Arial" w:cs="Arial"/>
          <w:b/>
          <w:sz w:val="24"/>
          <w:szCs w:val="24"/>
        </w:rPr>
        <w:t xml:space="preserve"> Letra de Crédito de Agronegócio</w:t>
      </w:r>
    </w:p>
    <w:p w14:paraId="61EE66D1" w14:textId="784332AE" w:rsidR="00D41774" w:rsidRPr="00752F29" w:rsidRDefault="004A616B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título de crédito que pode ser emitido por financiamento público ou por empresas do ramo privado. Essas empresas tem o objetivo de financiar o ramo de agronegócio brasileiro e utilizam o dinheiro arrecadado pelos investidores para esse fim. Após </w:t>
      </w:r>
      <w:r w:rsidR="00E1379C">
        <w:rPr>
          <w:rFonts w:ascii="Arial" w:hAnsi="Arial" w:cs="Arial"/>
          <w:sz w:val="24"/>
          <w:szCs w:val="24"/>
        </w:rPr>
        <w:t>o período estabelecido em contrato na adesão do título, o seu possuidor tem direito ao pagamento dos juros estipulados na data de sua criação.</w:t>
      </w:r>
    </w:p>
    <w:p w14:paraId="11EB538B" w14:textId="77777777" w:rsidR="00D41774" w:rsidRPr="00752F29" w:rsidRDefault="00D4177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F0B964" w14:textId="1AF7A4D3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E1379C">
        <w:rPr>
          <w:rFonts w:ascii="Arial" w:hAnsi="Arial" w:cs="Arial"/>
          <w:b/>
          <w:sz w:val="24"/>
          <w:szCs w:val="24"/>
        </w:rPr>
        <w:t>7.2 Letra de Crédito Imobiliário</w:t>
      </w:r>
    </w:p>
    <w:p w14:paraId="2FFE422E" w14:textId="575AB8FE" w:rsidR="00FA791F" w:rsidRDefault="00E1379C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Analogamente à letra de crédito de agronegócio também são títulos emitidos por instituições financeiras do ramo público ou privado que financiam um ramo da econômia, porém neste caso o ramo contemplado é o imobiliário. O emissor do título deve obrigatoriamente utilizar todo o dinheiro dos investidores para emprestimentos ao setor de construção e depois de vencida a data estipulada em contrato deve pagar os juros ao seu possuidor.</w:t>
      </w:r>
    </w:p>
    <w:p w14:paraId="4E77C81B" w14:textId="644499DC" w:rsidR="00E1379C" w:rsidRDefault="00E1379C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4FEABE63" w14:textId="4F127186" w:rsidR="00E1379C" w:rsidRDefault="00E1379C" w:rsidP="00E1379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2.7.</w:t>
      </w:r>
      <w:r w:rsidR="00CF5614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Certificado de Depósito Bancário</w:t>
      </w:r>
    </w:p>
    <w:p w14:paraId="2EBEB91C" w14:textId="0E9069E3" w:rsidR="00E1379C" w:rsidRPr="00E1379C" w:rsidRDefault="00E1379C" w:rsidP="00E1379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 título de renda fixa que tem como objetivo financiar</w:t>
      </w:r>
      <w:r w:rsidR="00CF5614">
        <w:rPr>
          <w:rFonts w:ascii="Arial" w:hAnsi="Arial" w:cs="Arial"/>
          <w:bCs/>
          <w:sz w:val="24"/>
          <w:szCs w:val="24"/>
        </w:rPr>
        <w:t xml:space="preserve"> as atividades de instituições financeiras. Nada mais é do que  um emprestimo com garantia de devolução e pagamento de juros. O banco usa o dinheiro dos títulos para bancar suas operações financeiras e com parte do lucro obtido remunera o possuidor do título.</w:t>
      </w:r>
    </w:p>
    <w:p w14:paraId="36CF75E6" w14:textId="1199F8E6" w:rsidR="00E1379C" w:rsidRDefault="00E1379C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11DF161B" w14:textId="64C0A1A9" w:rsidR="00CF5614" w:rsidRDefault="00CF5614" w:rsidP="00CF5614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Fundo Garantidor de Crédito</w:t>
      </w:r>
    </w:p>
    <w:p w14:paraId="3CB8470F" w14:textId="08741821" w:rsidR="004E4831" w:rsidRPr="00CF5614" w:rsidRDefault="00CF5614" w:rsidP="004E483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 importante ator no cenário econônomico brasileiro que tem como função manter a estabilidade em momentos de crise. Segundo FGC (2020) é “</w:t>
      </w:r>
      <w:r w:rsidRPr="00CF5614">
        <w:rPr>
          <w:rFonts w:ascii="Arial" w:hAnsi="Arial" w:cs="Arial"/>
          <w:sz w:val="24"/>
          <w:szCs w:val="24"/>
        </w:rPr>
        <w:t xml:space="preserve">uma associação civil, sem fins lucrativos, com personalidade jurídica de direito privado. Muito mais do que “pagador de dívidas”, que só surge em cena em momentos dramáticos, o FGC conta com profissionais preparados para agir de maneira </w:t>
      </w:r>
      <w:r w:rsidRPr="00CF5614">
        <w:rPr>
          <w:rFonts w:ascii="Arial" w:hAnsi="Arial" w:cs="Arial"/>
          <w:sz w:val="24"/>
          <w:szCs w:val="24"/>
        </w:rPr>
        <w:lastRenderedPageBreak/>
        <w:t>preventiva em todo o sistema bancário e financeiro, atuando de</w:t>
      </w:r>
      <w:r>
        <w:t xml:space="preserve"> </w:t>
      </w:r>
      <w:r w:rsidRPr="00CF5614">
        <w:rPr>
          <w:rFonts w:ascii="Arial" w:hAnsi="Arial" w:cs="Arial"/>
          <w:sz w:val="24"/>
          <w:szCs w:val="24"/>
        </w:rPr>
        <w:t>maneira pontual e, muitas vezes, silenciosa para garantir um funcionamento fluido e harmônico de todo o sistema.</w:t>
      </w:r>
      <w:r>
        <w:rPr>
          <w:rFonts w:ascii="Arial" w:hAnsi="Arial" w:cs="Arial"/>
          <w:bCs/>
          <w:sz w:val="24"/>
          <w:szCs w:val="24"/>
        </w:rPr>
        <w:t>“</w:t>
      </w:r>
      <w:r w:rsidR="004E4831">
        <w:rPr>
          <w:rFonts w:ascii="Arial" w:hAnsi="Arial" w:cs="Arial"/>
          <w:bCs/>
          <w:sz w:val="24"/>
          <w:szCs w:val="24"/>
        </w:rPr>
        <w:t>. O FGC é uma barreira de proteção para o um estado de calamidade econômica.</w:t>
      </w:r>
    </w:p>
    <w:p w14:paraId="5AEE5383" w14:textId="68CE5093" w:rsidR="00CF5614" w:rsidRDefault="00CF5614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29A988BB" w14:textId="75F32ED5" w:rsidR="004E4831" w:rsidRDefault="004E4831" w:rsidP="004E483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Renda Variável</w:t>
      </w:r>
    </w:p>
    <w:p w14:paraId="0D58A3C2" w14:textId="1C8EFF0E" w:rsidR="004E4831" w:rsidRDefault="004E4831" w:rsidP="004E483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4DB6AB1" w14:textId="3B22B6CB" w:rsidR="004E4831" w:rsidRPr="004E4831" w:rsidRDefault="004E4831" w:rsidP="004E483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PAREI AQUI</w:t>
      </w:r>
    </w:p>
    <w:p w14:paraId="4DF60625" w14:textId="77777777" w:rsidR="004E4831" w:rsidRDefault="004E4831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483DBAA6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32E4747" w14:textId="19855DB8" w:rsidR="00FA791F" w:rsidRPr="00B13F62" w:rsidRDefault="00FA791F" w:rsidP="00FA791F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E1379C">
        <w:rPr>
          <w:rFonts w:ascii="Arial" w:hAnsi="Arial" w:cs="Arial"/>
          <w:b/>
          <w:sz w:val="24"/>
          <w:szCs w:val="24"/>
        </w:rPr>
        <w:t>.7.2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Style w:val="TerceiroChar"/>
          <w:i w:val="0"/>
        </w:rPr>
        <w:t>Índice Bovespa</w:t>
      </w:r>
    </w:p>
    <w:p w14:paraId="21712186" w14:textId="77777777" w:rsidR="00D41774" w:rsidRPr="00752F29" w:rsidRDefault="00D41774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Ibovespa é uma média ponderada de preços de ações. Quanto maior a liquidez da ação em determinado mercado, maior será o seu peso no índice</w:t>
      </w:r>
      <w:r w:rsidR="008A653C" w:rsidRPr="00752F29">
        <w:rPr>
          <w:rFonts w:ascii="Arial" w:hAnsi="Arial" w:cs="Arial"/>
          <w:sz w:val="24"/>
          <w:szCs w:val="24"/>
        </w:rPr>
        <w:t xml:space="preserve"> (B3, 2017)</w:t>
      </w:r>
      <w:r w:rsidRPr="00752F29">
        <w:rPr>
          <w:rFonts w:ascii="Arial" w:hAnsi="Arial" w:cs="Arial"/>
          <w:sz w:val="24"/>
          <w:szCs w:val="24"/>
        </w:rPr>
        <w:t>.</w:t>
      </w:r>
    </w:p>
    <w:p w14:paraId="0C1FC40A" w14:textId="77777777" w:rsidR="0014725C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princípio básico é a apuração de um valor para cada ação, que reflita o quanto ela foi negociada em relação às demais. A negociabilidade é a base para determinar quais ações serão escolhidas para integrar a carteira teórica e em que quantidades. Tais quantidades são escolhidas quadrimestralmente usando os seguintes critérios:</w:t>
      </w:r>
    </w:p>
    <w:p w14:paraId="39B05A26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ativo deve ter, no período de vigência das </w:t>
      </w:r>
      <w:r w:rsidR="003100DB">
        <w:rPr>
          <w:rFonts w:ascii="Arial" w:hAnsi="Arial" w:cs="Arial"/>
          <w:sz w:val="24"/>
          <w:szCs w:val="24"/>
        </w:rPr>
        <w:t>três</w:t>
      </w:r>
      <w:r w:rsidRPr="00752F29">
        <w:rPr>
          <w:rFonts w:ascii="Arial" w:hAnsi="Arial" w:cs="Arial"/>
          <w:sz w:val="24"/>
          <w:szCs w:val="24"/>
        </w:rPr>
        <w:t xml:space="preserve"> carteiras anteriores, presença em pregão de 95% e participação em termos de volume financeiro maior ou igual a 0,1% no mercado a vista.</w:t>
      </w:r>
    </w:p>
    <w:p w14:paraId="3D7F2538" w14:textId="77777777" w:rsidR="00B749B0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Além disso, não pode ter cotação inferior a R$</w:t>
      </w:r>
      <w:r w:rsidR="003100DB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 xml:space="preserve">1,00 e deve estar entre os ativos que, no período das </w:t>
      </w:r>
      <w:r w:rsidR="003100DB">
        <w:rPr>
          <w:rFonts w:ascii="Arial" w:hAnsi="Arial" w:cs="Arial"/>
          <w:sz w:val="24"/>
          <w:szCs w:val="24"/>
        </w:rPr>
        <w:t>três</w:t>
      </w:r>
      <w:r w:rsidRPr="00752F29">
        <w:rPr>
          <w:rFonts w:ascii="Arial" w:hAnsi="Arial" w:cs="Arial"/>
          <w:sz w:val="24"/>
          <w:szCs w:val="24"/>
        </w:rPr>
        <w:t xml:space="preserve"> carteiras anteriores, em ordem decrescente de índice de negociabilidade, representam em conjunto 85% do som</w:t>
      </w:r>
      <w:r w:rsidR="00B749B0" w:rsidRPr="00752F29">
        <w:rPr>
          <w:rFonts w:ascii="Arial" w:hAnsi="Arial" w:cs="Arial"/>
          <w:sz w:val="24"/>
          <w:szCs w:val="24"/>
        </w:rPr>
        <w:t>atório total desses indicadores.</w:t>
      </w:r>
    </w:p>
    <w:p w14:paraId="51C39EC6" w14:textId="77777777" w:rsidR="00FA791F" w:rsidRDefault="00B749B0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</w:t>
      </w:r>
      <w:r w:rsidR="00D41774" w:rsidRPr="00752F29">
        <w:rPr>
          <w:rFonts w:ascii="Arial" w:hAnsi="Arial" w:cs="Arial"/>
          <w:sz w:val="24"/>
          <w:szCs w:val="24"/>
        </w:rPr>
        <w:t>cálculo então do Ibovespa é calcul</w:t>
      </w:r>
      <w:r w:rsidR="003100DB">
        <w:rPr>
          <w:rFonts w:ascii="Arial" w:hAnsi="Arial" w:cs="Arial"/>
          <w:sz w:val="24"/>
          <w:szCs w:val="24"/>
        </w:rPr>
        <w:t>ado através de um somatório de um</w:t>
      </w:r>
      <w:r w:rsidR="00D41774" w:rsidRPr="00752F29">
        <w:rPr>
          <w:rFonts w:ascii="Arial" w:hAnsi="Arial" w:cs="Arial"/>
          <w:sz w:val="24"/>
          <w:szCs w:val="24"/>
        </w:rPr>
        <w:t xml:space="preserve"> até a quantidade total de ações da carteira teórica.</w:t>
      </w:r>
      <w:r w:rsidR="0014725C" w:rsidRPr="00752F29">
        <w:rPr>
          <w:rFonts w:ascii="Arial" w:hAnsi="Arial" w:cs="Arial"/>
          <w:sz w:val="24"/>
          <w:szCs w:val="24"/>
        </w:rPr>
        <w:t xml:space="preserve"> </w:t>
      </w:r>
      <w:r w:rsidR="00D41774" w:rsidRPr="00752F29">
        <w:rPr>
          <w:rFonts w:ascii="Arial" w:hAnsi="Arial" w:cs="Arial"/>
          <w:sz w:val="24"/>
          <w:szCs w:val="24"/>
        </w:rPr>
        <w:t>Tal somatório é composto pelo produto entre o último preço da ação e a quantidade teórica da mesma.</w:t>
      </w:r>
      <w:r w:rsidR="00FA791F" w:rsidRPr="00FA791F">
        <w:rPr>
          <w:rFonts w:ascii="Arial" w:hAnsi="Arial" w:cs="Arial"/>
          <w:sz w:val="24"/>
          <w:szCs w:val="24"/>
        </w:rPr>
        <w:t xml:space="preserve"> </w:t>
      </w:r>
    </w:p>
    <w:p w14:paraId="58AEEC11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9A335B8" w14:textId="77777777" w:rsidR="00D41774" w:rsidRPr="00752F29" w:rsidRDefault="00FA791F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2.5.2.2 </w:t>
      </w:r>
      <w:r w:rsidRPr="00FA791F">
        <w:rPr>
          <w:rStyle w:val="TerceiroChar"/>
          <w:i w:val="0"/>
        </w:rPr>
        <w:t>Índice de Negociabilidade</w:t>
      </w:r>
    </w:p>
    <w:p w14:paraId="1550C31D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índice de negociabilidade é um somatório de </w:t>
      </w:r>
      <w:r w:rsidR="003100DB">
        <w:rPr>
          <w:rFonts w:ascii="Arial" w:hAnsi="Arial" w:cs="Arial"/>
          <w:sz w:val="24"/>
          <w:szCs w:val="24"/>
        </w:rPr>
        <w:t>um</w:t>
      </w:r>
      <w:r w:rsidRPr="00752F29">
        <w:rPr>
          <w:rFonts w:ascii="Arial" w:hAnsi="Arial" w:cs="Arial"/>
          <w:sz w:val="24"/>
          <w:szCs w:val="24"/>
        </w:rPr>
        <w:t xml:space="preserve"> até o número total de pregões no período, dividido também pelo núm</w:t>
      </w:r>
      <w:r w:rsidR="00C35E5F" w:rsidRPr="00752F29">
        <w:rPr>
          <w:rFonts w:ascii="Arial" w:hAnsi="Arial" w:cs="Arial"/>
          <w:sz w:val="24"/>
          <w:szCs w:val="24"/>
        </w:rPr>
        <w:t>ero total de pregões no período (B3, 2017).</w:t>
      </w:r>
    </w:p>
    <w:p w14:paraId="5659FF42" w14:textId="77777777" w:rsidR="00FA791F" w:rsidRDefault="00D41774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>O somatório é composto pela raiz do produto entre a quantidade de negócios com o ativo sobre o número total de negócios no mercado e o volume financeiro gerado pelo ativo sobre o volume total do mercado, sendo a segunda fração elevada ao quadrado.</w:t>
      </w:r>
      <w:r w:rsidR="00FA791F" w:rsidRPr="00FA791F">
        <w:rPr>
          <w:rFonts w:ascii="Arial" w:hAnsi="Arial" w:cs="Arial"/>
          <w:sz w:val="24"/>
          <w:szCs w:val="24"/>
        </w:rPr>
        <w:t xml:space="preserve"> </w:t>
      </w:r>
    </w:p>
    <w:p w14:paraId="55A26B01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2EFF202" w14:textId="77777777" w:rsidR="00D41774" w:rsidRPr="00752F29" w:rsidRDefault="00FA791F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2.5.2.3 </w:t>
      </w:r>
      <w:r w:rsidRPr="00FA791F">
        <w:rPr>
          <w:rStyle w:val="TerceiroChar"/>
          <w:i w:val="0"/>
        </w:rPr>
        <w:t>Outros Índices</w:t>
      </w:r>
      <w:bookmarkStart w:id="0" w:name="_Hlk498292488"/>
    </w:p>
    <w:bookmarkEnd w:id="0"/>
    <w:p w14:paraId="5A241F1A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Além destes, existem diversos outros índices com outros objetivos.</w:t>
      </w:r>
      <w:r w:rsidR="00C35E5F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 xml:space="preserve">O IBrX100, por exemplo, é o índice dos </w:t>
      </w:r>
      <w:r w:rsidR="003100DB">
        <w:rPr>
          <w:rFonts w:ascii="Arial" w:hAnsi="Arial" w:cs="Arial"/>
          <w:sz w:val="24"/>
          <w:szCs w:val="24"/>
        </w:rPr>
        <w:t>cem</w:t>
      </w:r>
      <w:r w:rsidRPr="00752F29">
        <w:rPr>
          <w:rFonts w:ascii="Arial" w:hAnsi="Arial" w:cs="Arial"/>
          <w:sz w:val="24"/>
          <w:szCs w:val="24"/>
        </w:rPr>
        <w:t xml:space="preserve"> ativos de maior negociabilidade e representatividade do mercado de ações brasileiro. Ele possui um índice semelhante, o IBrX50, que difere apenas na quantidade de ativos demonstrados</w:t>
      </w:r>
      <w:r w:rsidR="00C35E5F" w:rsidRPr="00752F29">
        <w:rPr>
          <w:rFonts w:ascii="Arial" w:hAnsi="Arial" w:cs="Arial"/>
          <w:sz w:val="24"/>
          <w:szCs w:val="24"/>
        </w:rPr>
        <w:t xml:space="preserve"> (B3, 2017).</w:t>
      </w:r>
    </w:p>
    <w:p w14:paraId="36CA0342" w14:textId="77777777" w:rsidR="00D41774" w:rsidRPr="00752F29" w:rsidRDefault="00D41774" w:rsidP="007F6C29">
      <w:pPr>
        <w:pStyle w:val="NoSpacing"/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Os </w:t>
      </w:r>
      <w:r w:rsidRPr="00D02383">
        <w:rPr>
          <w:rFonts w:ascii="Arial" w:hAnsi="Arial" w:cs="Arial"/>
          <w:i/>
          <w:sz w:val="24"/>
          <w:szCs w:val="24"/>
        </w:rPr>
        <w:t>Mid Large Cap</w:t>
      </w:r>
      <w:r w:rsidRPr="00752F29">
        <w:rPr>
          <w:rFonts w:ascii="Arial" w:hAnsi="Arial" w:cs="Arial"/>
          <w:sz w:val="24"/>
          <w:szCs w:val="24"/>
        </w:rPr>
        <w:t xml:space="preserve"> (MLCX) e </w:t>
      </w:r>
      <w:r w:rsidRPr="00D02383">
        <w:rPr>
          <w:rFonts w:ascii="Arial" w:hAnsi="Arial" w:cs="Arial"/>
          <w:i/>
          <w:sz w:val="24"/>
          <w:szCs w:val="24"/>
        </w:rPr>
        <w:t>Small Cap</w:t>
      </w:r>
      <w:r w:rsidRPr="00752F29">
        <w:rPr>
          <w:rFonts w:ascii="Arial" w:hAnsi="Arial" w:cs="Arial"/>
          <w:sz w:val="24"/>
          <w:szCs w:val="24"/>
        </w:rPr>
        <w:t xml:space="preserve"> (SMLL) são índices que medem o retorno de uma carteira composta por empresas de maior e menor capitalização, respectivamente. Os ativos são ponderados pelo valor das ações disponíveis à negociação.</w:t>
      </w:r>
    </w:p>
    <w:p w14:paraId="7EEBDA82" w14:textId="77777777" w:rsidR="00877609" w:rsidRPr="00752F29" w:rsidRDefault="00877609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92A9DC5" w14:textId="77777777" w:rsidR="00877609" w:rsidRPr="00752F29" w:rsidRDefault="007F6C2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2.6 </w:t>
      </w:r>
      <w:r w:rsidR="00877609" w:rsidRPr="00752F29">
        <w:rPr>
          <w:rFonts w:ascii="Arial" w:hAnsi="Arial" w:cs="Arial"/>
          <w:b/>
          <w:sz w:val="24"/>
          <w:szCs w:val="24"/>
        </w:rPr>
        <w:t>Mercado de Derivativos</w:t>
      </w:r>
    </w:p>
    <w:p w14:paraId="32F361D0" w14:textId="77777777" w:rsidR="00915700" w:rsidRPr="00752F29" w:rsidRDefault="0087760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Os </w:t>
      </w:r>
      <w:r w:rsidR="007B188D" w:rsidRPr="00752F29">
        <w:rPr>
          <w:rFonts w:ascii="Arial" w:hAnsi="Arial" w:cs="Arial"/>
          <w:sz w:val="24"/>
          <w:szCs w:val="24"/>
        </w:rPr>
        <w:t>d</w:t>
      </w:r>
      <w:r w:rsidR="00BC1C0D" w:rsidRPr="00752F29">
        <w:rPr>
          <w:rFonts w:ascii="Arial" w:hAnsi="Arial" w:cs="Arial"/>
          <w:sz w:val="24"/>
          <w:szCs w:val="24"/>
        </w:rPr>
        <w:t xml:space="preserve">erivativos, segundo a CVM, </w:t>
      </w:r>
      <w:r w:rsidRPr="00752F29">
        <w:rPr>
          <w:rFonts w:ascii="Arial" w:hAnsi="Arial" w:cs="Arial"/>
          <w:sz w:val="24"/>
          <w:szCs w:val="24"/>
        </w:rPr>
        <w:t>são contratos que derivam a maior parte do seu valor de um ativo</w:t>
      </w:r>
      <w:r w:rsidR="0085574C" w:rsidRPr="00752F29">
        <w:rPr>
          <w:rFonts w:ascii="Arial" w:hAnsi="Arial" w:cs="Arial"/>
          <w:sz w:val="24"/>
          <w:szCs w:val="24"/>
        </w:rPr>
        <w:t>, taxa de referência ou índice.</w:t>
      </w:r>
      <w:r w:rsidR="00915700" w:rsidRPr="00752F29">
        <w:rPr>
          <w:rFonts w:ascii="Arial" w:hAnsi="Arial" w:cs="Arial"/>
          <w:sz w:val="24"/>
          <w:szCs w:val="24"/>
        </w:rPr>
        <w:t xml:space="preserve"> Esses contratos podem se dividir em quatro principais categorias:</w:t>
      </w:r>
    </w:p>
    <w:p w14:paraId="3DFC3AD6" w14:textId="77777777" w:rsidR="007B188D" w:rsidRPr="00752F29" w:rsidRDefault="0091570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Derivativos de ações</w:t>
      </w:r>
      <w:r w:rsidR="00041C1F">
        <w:rPr>
          <w:rFonts w:ascii="Arial" w:hAnsi="Arial" w:cs="Arial"/>
          <w:sz w:val="24"/>
          <w:szCs w:val="24"/>
        </w:rPr>
        <w:t xml:space="preserve">; Derivativos financeiros que tem como ativo objeto </w:t>
      </w:r>
      <w:r w:rsidRPr="00752F29">
        <w:rPr>
          <w:rFonts w:ascii="Arial" w:hAnsi="Arial" w:cs="Arial"/>
          <w:sz w:val="24"/>
          <w:szCs w:val="24"/>
        </w:rPr>
        <w:t>alguma taxa ou índice</w:t>
      </w:r>
      <w:r w:rsidR="00041C1F">
        <w:rPr>
          <w:rFonts w:ascii="Arial" w:hAnsi="Arial" w:cs="Arial"/>
          <w:sz w:val="24"/>
          <w:szCs w:val="24"/>
        </w:rPr>
        <w:t>; Derivativos agropecuários que tem como objeto</w:t>
      </w:r>
      <w:r w:rsidRPr="00752F29">
        <w:rPr>
          <w:rFonts w:ascii="Arial" w:hAnsi="Arial" w:cs="Arial"/>
          <w:sz w:val="24"/>
          <w:szCs w:val="24"/>
        </w:rPr>
        <w:t xml:space="preserve"> commodities como café, boi, milho e outros; </w:t>
      </w:r>
      <w:r w:rsidR="00041C1F">
        <w:rPr>
          <w:rFonts w:ascii="Arial" w:hAnsi="Arial" w:cs="Arial"/>
          <w:sz w:val="24"/>
          <w:szCs w:val="24"/>
        </w:rPr>
        <w:t>E por último, d</w:t>
      </w:r>
      <w:r w:rsidRPr="00752F29">
        <w:rPr>
          <w:rFonts w:ascii="Arial" w:hAnsi="Arial" w:cs="Arial"/>
          <w:sz w:val="24"/>
          <w:szCs w:val="24"/>
        </w:rPr>
        <w:t>eri</w:t>
      </w:r>
      <w:r w:rsidR="00041C1F">
        <w:rPr>
          <w:rFonts w:ascii="Arial" w:hAnsi="Arial" w:cs="Arial"/>
          <w:sz w:val="24"/>
          <w:szCs w:val="24"/>
        </w:rPr>
        <w:t>vativos de energia e climáticos que tem como objeto</w:t>
      </w:r>
      <w:r w:rsidRPr="00752F29">
        <w:rPr>
          <w:rFonts w:ascii="Arial" w:hAnsi="Arial" w:cs="Arial"/>
          <w:sz w:val="24"/>
          <w:szCs w:val="24"/>
        </w:rPr>
        <w:t xml:space="preserve"> energia elétrica, gás natural e outros.</w:t>
      </w:r>
    </w:p>
    <w:p w14:paraId="1069E828" w14:textId="77777777" w:rsidR="00D82A6F" w:rsidRPr="00752F29" w:rsidRDefault="0087760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 principais t</w:t>
      </w:r>
      <w:r w:rsidR="007B188D" w:rsidRPr="00752F29">
        <w:rPr>
          <w:rFonts w:ascii="Arial" w:hAnsi="Arial" w:cs="Arial"/>
          <w:sz w:val="24"/>
          <w:szCs w:val="24"/>
        </w:rPr>
        <w:t xml:space="preserve">ipos de </w:t>
      </w:r>
      <w:r w:rsidR="00915700" w:rsidRPr="00752F29">
        <w:rPr>
          <w:rFonts w:ascii="Arial" w:hAnsi="Arial" w:cs="Arial"/>
          <w:sz w:val="24"/>
          <w:szCs w:val="24"/>
        </w:rPr>
        <w:t>mercado</w:t>
      </w:r>
      <w:r w:rsidR="007B188D" w:rsidRPr="00752F29">
        <w:rPr>
          <w:rFonts w:ascii="Arial" w:hAnsi="Arial" w:cs="Arial"/>
          <w:sz w:val="24"/>
          <w:szCs w:val="24"/>
        </w:rPr>
        <w:t xml:space="preserve"> der</w:t>
      </w:r>
      <w:r w:rsidR="00671F53">
        <w:rPr>
          <w:rFonts w:ascii="Arial" w:hAnsi="Arial" w:cs="Arial"/>
          <w:sz w:val="24"/>
          <w:szCs w:val="24"/>
        </w:rPr>
        <w:t xml:space="preserve">ivativo são ‘a termo’, futuro, </w:t>
      </w:r>
      <w:r w:rsidR="007B188D" w:rsidRPr="00752F29">
        <w:rPr>
          <w:rFonts w:ascii="Arial" w:hAnsi="Arial" w:cs="Arial"/>
          <w:sz w:val="24"/>
          <w:szCs w:val="24"/>
        </w:rPr>
        <w:t>swaps</w:t>
      </w:r>
      <w:r w:rsidR="00671F53">
        <w:rPr>
          <w:rFonts w:ascii="Arial" w:hAnsi="Arial" w:cs="Arial"/>
          <w:sz w:val="24"/>
          <w:szCs w:val="24"/>
        </w:rPr>
        <w:t xml:space="preserve"> e op</w:t>
      </w:r>
      <w:r w:rsidR="00041C1F">
        <w:rPr>
          <w:rFonts w:ascii="Arial" w:hAnsi="Arial" w:cs="Arial"/>
          <w:sz w:val="24"/>
          <w:szCs w:val="24"/>
        </w:rPr>
        <w:t>ç</w:t>
      </w:r>
      <w:r w:rsidR="00671F53">
        <w:rPr>
          <w:rFonts w:ascii="Arial" w:hAnsi="Arial" w:cs="Arial"/>
          <w:sz w:val="24"/>
          <w:szCs w:val="24"/>
        </w:rPr>
        <w:t>ões</w:t>
      </w:r>
      <w:r w:rsidR="007B188D" w:rsidRPr="00752F29">
        <w:rPr>
          <w:rFonts w:ascii="Arial" w:hAnsi="Arial" w:cs="Arial"/>
          <w:sz w:val="24"/>
          <w:szCs w:val="24"/>
        </w:rPr>
        <w:t xml:space="preserve">. Contratos a termo são feitos quando </w:t>
      </w:r>
      <w:r w:rsidR="0085574C" w:rsidRPr="00752F29">
        <w:rPr>
          <w:rFonts w:ascii="Arial" w:hAnsi="Arial" w:cs="Arial"/>
          <w:sz w:val="24"/>
          <w:szCs w:val="24"/>
        </w:rPr>
        <w:t>o</w:t>
      </w:r>
      <w:r w:rsidR="007B188D" w:rsidRPr="00752F29">
        <w:rPr>
          <w:rFonts w:ascii="Arial" w:hAnsi="Arial" w:cs="Arial"/>
          <w:sz w:val="24"/>
          <w:szCs w:val="24"/>
        </w:rPr>
        <w:t xml:space="preserve"> comprador e</w:t>
      </w:r>
      <w:r w:rsidR="0085574C" w:rsidRPr="00752F29">
        <w:rPr>
          <w:rFonts w:ascii="Arial" w:hAnsi="Arial" w:cs="Arial"/>
          <w:sz w:val="24"/>
          <w:szCs w:val="24"/>
        </w:rPr>
        <w:t xml:space="preserve"> o</w:t>
      </w:r>
      <w:r w:rsidR="007B188D" w:rsidRPr="00752F29">
        <w:rPr>
          <w:rFonts w:ascii="Arial" w:hAnsi="Arial" w:cs="Arial"/>
          <w:sz w:val="24"/>
          <w:szCs w:val="24"/>
        </w:rPr>
        <w:t xml:space="preserve"> vendedor se comprometem a comprar ou vender certa quantidade de um bem em uma data futura. Os contratos futuros são parecidos, a única diferença é que nesse caso apenas o comprador ou vendedor se compromete.</w:t>
      </w:r>
    </w:p>
    <w:p w14:paraId="49FBF3CA" w14:textId="77777777" w:rsidR="007B188D" w:rsidRPr="00752F29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D000BA" w:rsidRPr="00752F29">
        <w:rPr>
          <w:rFonts w:ascii="Arial" w:hAnsi="Arial" w:cs="Arial"/>
          <w:sz w:val="24"/>
          <w:szCs w:val="24"/>
        </w:rPr>
        <w:t xml:space="preserve">swaps, </w:t>
      </w:r>
      <w:r>
        <w:rPr>
          <w:rFonts w:ascii="Arial" w:hAnsi="Arial" w:cs="Arial"/>
          <w:sz w:val="24"/>
          <w:szCs w:val="24"/>
        </w:rPr>
        <w:t xml:space="preserve">são contratos onde é negociado </w:t>
      </w:r>
      <w:r w:rsidR="00D000BA" w:rsidRPr="00752F29">
        <w:rPr>
          <w:rFonts w:ascii="Arial" w:hAnsi="Arial" w:cs="Arial"/>
          <w:sz w:val="24"/>
          <w:szCs w:val="24"/>
        </w:rPr>
        <w:t>uma troca do índice de rentabilidade entre dois ativos.</w:t>
      </w:r>
    </w:p>
    <w:p w14:paraId="61C45B21" w14:textId="77777777" w:rsidR="00671F53" w:rsidRPr="00752F29" w:rsidRDefault="00671F53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E8FD85" w14:textId="77777777" w:rsidR="00671F53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2.6.1 </w:t>
      </w:r>
      <w:r w:rsidR="00671F53" w:rsidRPr="007F6C29">
        <w:rPr>
          <w:rFonts w:ascii="Arial" w:hAnsi="Arial" w:cs="Arial"/>
          <w:i/>
          <w:sz w:val="24"/>
          <w:szCs w:val="24"/>
        </w:rPr>
        <w:t>Opções</w:t>
      </w:r>
    </w:p>
    <w:p w14:paraId="3952ACCF" w14:textId="77777777" w:rsidR="005344F7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 contrato de opção </w:t>
      </w:r>
      <w:r w:rsidR="00F93265">
        <w:rPr>
          <w:rFonts w:ascii="Arial" w:hAnsi="Arial" w:cs="Arial"/>
          <w:sz w:val="24"/>
          <w:szCs w:val="24"/>
        </w:rPr>
        <w:t xml:space="preserve">garante ao investidor </w:t>
      </w:r>
      <w:r>
        <w:rPr>
          <w:rFonts w:ascii="Arial" w:hAnsi="Arial" w:cs="Arial"/>
          <w:sz w:val="24"/>
          <w:szCs w:val="24"/>
        </w:rPr>
        <w:t xml:space="preserve">o direito de comprar ou vender determinado </w:t>
      </w:r>
      <w:r w:rsidR="00F93265">
        <w:rPr>
          <w:rFonts w:ascii="Arial" w:hAnsi="Arial" w:cs="Arial"/>
          <w:sz w:val="24"/>
          <w:szCs w:val="24"/>
        </w:rPr>
        <w:t xml:space="preserve">ativo até certa data específica (SOLA, 2014). </w:t>
      </w:r>
      <w:r>
        <w:rPr>
          <w:rFonts w:ascii="Arial" w:hAnsi="Arial" w:cs="Arial"/>
          <w:sz w:val="24"/>
          <w:szCs w:val="24"/>
        </w:rPr>
        <w:t>Em troca, o agente que vendeu este contrato é obrigado a vender ou comprar caso o primeiro queira, mas ganha com isso um valor prêmio devido ao risco assumido.</w:t>
      </w:r>
    </w:p>
    <w:p w14:paraId="33BC64B4" w14:textId="77777777" w:rsidR="00671F53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pode ser de compra ou de venda. Ambas tem determinado em seu contrato o valor pelo qual o agente é obrigado a comprar ou vender o ativo e a data limite para o investidor optar para exercer esse direito ou não.</w:t>
      </w:r>
    </w:p>
    <w:p w14:paraId="5D702F9F" w14:textId="77777777" w:rsidR="00671F53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imaginar um exemplo prático de opção de compra. Supondo que exista uma opçã</w:t>
      </w:r>
      <w:r w:rsidR="00653254">
        <w:rPr>
          <w:rFonts w:ascii="Arial" w:hAnsi="Arial" w:cs="Arial"/>
          <w:sz w:val="24"/>
          <w:szCs w:val="24"/>
        </w:rPr>
        <w:t xml:space="preserve">o de um ativo da AMBEV que vence em </w:t>
      </w:r>
      <w:r w:rsidR="003100DB">
        <w:rPr>
          <w:rFonts w:ascii="Arial" w:hAnsi="Arial" w:cs="Arial"/>
          <w:sz w:val="24"/>
          <w:szCs w:val="24"/>
        </w:rPr>
        <w:t>três</w:t>
      </w:r>
      <w:r w:rsidR="00653254">
        <w:rPr>
          <w:rFonts w:ascii="Arial" w:hAnsi="Arial" w:cs="Arial"/>
          <w:sz w:val="24"/>
          <w:szCs w:val="24"/>
        </w:rPr>
        <w:t xml:space="preserve"> meses, que o preço de exercício estabelecido nela seja de R$ 50, e que seu preço prêmio seja de R$ 0,25.</w:t>
      </w:r>
    </w:p>
    <w:p w14:paraId="33DFC59F" w14:textId="77777777" w:rsidR="00653254" w:rsidRDefault="0065325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daqui a </w:t>
      </w:r>
      <w:r w:rsidR="003100DB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meses o ativo estiver custando mais, como por exemplo, R$ 60, o investidor detentor da opção pode comprar o ativo por R$ 50 e vender logo a seguir por R$ 60, ganhando R$ 10. Porém, se o ativo estiver custando menos, como por exemplo, R$ 40, o investidor simplesmente </w:t>
      </w:r>
      <w:r w:rsidR="001B2077">
        <w:rPr>
          <w:rFonts w:ascii="Arial" w:hAnsi="Arial" w:cs="Arial"/>
          <w:sz w:val="24"/>
          <w:szCs w:val="24"/>
        </w:rPr>
        <w:t>optará por</w:t>
      </w:r>
      <w:r>
        <w:rPr>
          <w:rFonts w:ascii="Arial" w:hAnsi="Arial" w:cs="Arial"/>
          <w:sz w:val="24"/>
          <w:szCs w:val="24"/>
        </w:rPr>
        <w:t xml:space="preserve"> a não exercer o direito que a opção lhe concede.</w:t>
      </w:r>
    </w:p>
    <w:p w14:paraId="2AAD3CF4" w14:textId="77777777" w:rsidR="00671F53" w:rsidRPr="00740C18" w:rsidRDefault="00671F53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3082E76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 </w:t>
      </w:r>
      <w:r w:rsidR="005344F7" w:rsidRPr="00740C18">
        <w:rPr>
          <w:rFonts w:ascii="Arial" w:hAnsi="Arial" w:cs="Arial"/>
          <w:b/>
          <w:sz w:val="24"/>
          <w:szCs w:val="24"/>
        </w:rPr>
        <w:t>Investidor</w:t>
      </w:r>
    </w:p>
    <w:p w14:paraId="7BEB4C31" w14:textId="77777777" w:rsidR="005344F7" w:rsidRPr="00740C18" w:rsidRDefault="004709B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investidor é uma pessoa </w:t>
      </w:r>
      <w:r w:rsidR="005344F7" w:rsidRPr="00740C18">
        <w:rPr>
          <w:rFonts w:ascii="Arial" w:hAnsi="Arial" w:cs="Arial"/>
          <w:sz w:val="24"/>
          <w:szCs w:val="24"/>
        </w:rPr>
        <w:t xml:space="preserve">que possui capital excedente e pretende lucrar com isso aplicando seus recursos em títulos negociados no mercado de capitais. </w:t>
      </w:r>
    </w:p>
    <w:p w14:paraId="0CD6E027" w14:textId="77777777" w:rsidR="005344F7" w:rsidRPr="00740C18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Porém, segundo BONA (2016), o dinheiro em si não é a motivação principal do investidor, e sim o que ele representa para o mesmo. </w:t>
      </w:r>
      <w:r w:rsidR="00041C1F">
        <w:rPr>
          <w:rFonts w:ascii="Arial" w:hAnsi="Arial" w:cs="Arial"/>
          <w:sz w:val="24"/>
          <w:szCs w:val="24"/>
        </w:rPr>
        <w:t>Algumas pessoas</w:t>
      </w:r>
      <w:r w:rsidRPr="00740C18">
        <w:rPr>
          <w:rFonts w:ascii="Arial" w:hAnsi="Arial" w:cs="Arial"/>
          <w:sz w:val="24"/>
          <w:szCs w:val="24"/>
        </w:rPr>
        <w:t xml:space="preserve"> investem para formar</w:t>
      </w:r>
      <w:r w:rsidR="00041C1F">
        <w:rPr>
          <w:rFonts w:ascii="Arial" w:hAnsi="Arial" w:cs="Arial"/>
          <w:sz w:val="24"/>
          <w:szCs w:val="24"/>
        </w:rPr>
        <w:t xml:space="preserve"> um patrimônio para si, já outra</w:t>
      </w:r>
      <w:r w:rsidRPr="00740C18">
        <w:rPr>
          <w:rFonts w:ascii="Arial" w:hAnsi="Arial" w:cs="Arial"/>
          <w:sz w:val="24"/>
          <w:szCs w:val="24"/>
        </w:rPr>
        <w:t>s querem melhorar sua qualidade de vida, ou até mesmo quitar alguma dívida.</w:t>
      </w:r>
    </w:p>
    <w:p w14:paraId="2A61DE75" w14:textId="77777777" w:rsidR="005344F7" w:rsidRPr="00740C18" w:rsidRDefault="00041C1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</w:t>
      </w:r>
      <w:r w:rsidR="005344F7" w:rsidRPr="00740C18">
        <w:rPr>
          <w:rFonts w:ascii="Arial" w:hAnsi="Arial" w:cs="Arial"/>
          <w:sz w:val="24"/>
          <w:szCs w:val="24"/>
        </w:rPr>
        <w:t>possuem diferentes objetivos quando começam a investir e, portanto, existem diversos tipos diferentes de investidores. As prin</w:t>
      </w:r>
      <w:r>
        <w:rPr>
          <w:rFonts w:ascii="Arial" w:hAnsi="Arial" w:cs="Arial"/>
          <w:sz w:val="24"/>
          <w:szCs w:val="24"/>
        </w:rPr>
        <w:t>cipais categorias de investidor</w:t>
      </w:r>
      <w:r w:rsidR="005344F7" w:rsidRPr="00740C18">
        <w:rPr>
          <w:rFonts w:ascii="Arial" w:hAnsi="Arial" w:cs="Arial"/>
          <w:sz w:val="24"/>
          <w:szCs w:val="24"/>
        </w:rPr>
        <w:t xml:space="preserve"> variam em relação a como lidam com o risco e como lidam com o prazo que irão resgatar seu lucro ou despesa.</w:t>
      </w:r>
    </w:p>
    <w:p w14:paraId="07A00161" w14:textId="77777777" w:rsidR="005344F7" w:rsidRPr="00740C18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06195AC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2.7.1 </w:t>
      </w:r>
      <w:r w:rsidR="005344F7" w:rsidRPr="007F6C29">
        <w:rPr>
          <w:rFonts w:ascii="Arial" w:hAnsi="Arial" w:cs="Arial"/>
          <w:i/>
          <w:sz w:val="24"/>
          <w:szCs w:val="24"/>
        </w:rPr>
        <w:t>Conservador</w:t>
      </w:r>
    </w:p>
    <w:p w14:paraId="5AB79A22" w14:textId="77777777" w:rsidR="005344F7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O perfil conservador é o que não tolera perda e, por isso, se afasta do risco. Ele procura os investimentos mais garantidos e que possuem menos variação em relação ao mercado. O preço pago por essa garantia é que o lucro será menor que o dos outros perfis já que o lucro é diretamente proporcional ao risco. Esse perfil é o que geralmente é utilizando pelos investidores iniciantes (WILTGEN, 2016).</w:t>
      </w:r>
    </w:p>
    <w:p w14:paraId="50A10276" w14:textId="77777777" w:rsidR="00BE4FB5" w:rsidRPr="00740C18" w:rsidRDefault="00BE4FB5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BE84939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2.7.2 </w:t>
      </w:r>
      <w:r w:rsidR="005344F7" w:rsidRPr="007F6C29">
        <w:rPr>
          <w:rFonts w:ascii="Arial" w:hAnsi="Arial" w:cs="Arial"/>
          <w:i/>
          <w:sz w:val="24"/>
          <w:szCs w:val="24"/>
        </w:rPr>
        <w:t>Agressivo</w:t>
      </w:r>
    </w:p>
    <w:p w14:paraId="294E002D" w14:textId="77777777" w:rsidR="008358D6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O perfil agressivo é o que busca o maior lucro possível, mesmo que este venha acompanhado de certo risco. Segundo BONA (2016), ele procura os investimentos mais arriscados e que possuem maior variação em relação ao mercado. Com isso, o lucro é maior que o dos outros perfis, porém ele é submetido ao risco de não ter lucro, e talvez até ter despesas extras.</w:t>
      </w:r>
    </w:p>
    <w:p w14:paraId="30698A7A" w14:textId="77777777" w:rsidR="008358D6" w:rsidRPr="00740C18" w:rsidRDefault="008358D6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BF232C6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2.7.3 </w:t>
      </w:r>
      <w:r w:rsidR="005344F7" w:rsidRPr="007F6C29">
        <w:rPr>
          <w:rFonts w:ascii="Arial" w:hAnsi="Arial" w:cs="Arial"/>
          <w:i/>
          <w:sz w:val="24"/>
          <w:szCs w:val="24"/>
        </w:rPr>
        <w:t>Trader</w:t>
      </w:r>
    </w:p>
    <w:p w14:paraId="7592C891" w14:textId="77777777" w:rsidR="00551D60" w:rsidRDefault="005344F7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bookmarkStart w:id="1" w:name="_Hlk493856677"/>
      <w:r w:rsidRPr="00740C18">
        <w:rPr>
          <w:rFonts w:ascii="Arial" w:hAnsi="Arial" w:cs="Arial"/>
          <w:sz w:val="24"/>
          <w:szCs w:val="24"/>
        </w:rPr>
        <w:t xml:space="preserve">O perfil </w:t>
      </w:r>
      <w:r w:rsidRPr="00D02383">
        <w:rPr>
          <w:rFonts w:ascii="Arial" w:hAnsi="Arial" w:cs="Arial"/>
          <w:i/>
          <w:sz w:val="24"/>
          <w:szCs w:val="24"/>
        </w:rPr>
        <w:t xml:space="preserve">trader </w:t>
      </w:r>
      <w:r w:rsidRPr="00740C18">
        <w:rPr>
          <w:rFonts w:ascii="Arial" w:hAnsi="Arial" w:cs="Arial"/>
          <w:sz w:val="24"/>
          <w:szCs w:val="24"/>
        </w:rPr>
        <w:t xml:space="preserve">é o que busca o retorno em relação a uma variação de curto prazo. Geralmente um </w:t>
      </w:r>
      <w:r w:rsidRPr="00D02383">
        <w:rPr>
          <w:rFonts w:ascii="Arial" w:hAnsi="Arial" w:cs="Arial"/>
          <w:i/>
          <w:sz w:val="24"/>
          <w:szCs w:val="24"/>
        </w:rPr>
        <w:t xml:space="preserve">trader </w:t>
      </w:r>
      <w:r w:rsidRPr="00740C18">
        <w:rPr>
          <w:rFonts w:ascii="Arial" w:hAnsi="Arial" w:cs="Arial"/>
          <w:sz w:val="24"/>
          <w:szCs w:val="24"/>
        </w:rPr>
        <w:t>compra e vende ações todos os dias, procurando lucrar sobre as oscilações do mercad</w:t>
      </w:r>
      <w:r w:rsidR="006C3CCA">
        <w:rPr>
          <w:rFonts w:ascii="Arial" w:hAnsi="Arial" w:cs="Arial"/>
          <w:sz w:val="24"/>
          <w:szCs w:val="24"/>
        </w:rPr>
        <w:t>o</w:t>
      </w:r>
      <w:r w:rsidRPr="00740C18">
        <w:rPr>
          <w:rFonts w:ascii="Arial" w:hAnsi="Arial" w:cs="Arial"/>
          <w:sz w:val="24"/>
          <w:szCs w:val="24"/>
        </w:rPr>
        <w:t>.</w:t>
      </w:r>
    </w:p>
    <w:p w14:paraId="1B255F6F" w14:textId="77777777" w:rsidR="005344F7" w:rsidRPr="00740C18" w:rsidRDefault="005344F7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FLORIDIA (2013) destaca que os </w:t>
      </w:r>
      <w:r w:rsidRPr="00D02383">
        <w:rPr>
          <w:rFonts w:ascii="Arial" w:hAnsi="Arial" w:cs="Arial"/>
          <w:i/>
          <w:sz w:val="24"/>
          <w:szCs w:val="24"/>
        </w:rPr>
        <w:t xml:space="preserve">traders </w:t>
      </w:r>
      <w:r w:rsidRPr="00740C18">
        <w:rPr>
          <w:rFonts w:ascii="Arial" w:hAnsi="Arial" w:cs="Arial"/>
          <w:sz w:val="24"/>
          <w:szCs w:val="24"/>
        </w:rPr>
        <w:t>são especuladores pois eles compram, ou vendem, sem ter a absoluta certeza que serão recompensados da melhor forma.</w:t>
      </w:r>
    </w:p>
    <w:bookmarkEnd w:id="1"/>
    <w:p w14:paraId="03CAE970" w14:textId="77777777" w:rsidR="005344F7" w:rsidRPr="00740C18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A6A2570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2.7.4 </w:t>
      </w:r>
      <w:r w:rsidR="005344F7" w:rsidRPr="007F6C29">
        <w:rPr>
          <w:rFonts w:ascii="Arial" w:hAnsi="Arial" w:cs="Arial"/>
          <w:i/>
          <w:sz w:val="24"/>
          <w:szCs w:val="24"/>
        </w:rPr>
        <w:t>Investidor de Longo Prazo</w:t>
      </w:r>
    </w:p>
    <w:p w14:paraId="752AF28E" w14:textId="77777777" w:rsidR="005344F7" w:rsidRPr="00740C18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O perfil de longo prazo pretende comprar as ações e ficar com elas por um tempo predeterminado. Para tomar a decisão de comprar ou vender ele usa várias métricas diferentes de dados e estatísticas do histórico dos ativos.</w:t>
      </w:r>
    </w:p>
    <w:p w14:paraId="0BA82C9F" w14:textId="77777777" w:rsidR="005344F7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Ele geralmente não vende as ações por necessidade, e sim se chegar </w:t>
      </w:r>
      <w:r w:rsidR="006C3CCA">
        <w:rPr>
          <w:rFonts w:ascii="Arial" w:hAnsi="Arial" w:cs="Arial"/>
          <w:sz w:val="24"/>
          <w:szCs w:val="24"/>
        </w:rPr>
        <w:t>à</w:t>
      </w:r>
      <w:r w:rsidRPr="00740C18">
        <w:rPr>
          <w:rFonts w:ascii="Arial" w:hAnsi="Arial" w:cs="Arial"/>
          <w:sz w:val="24"/>
          <w:szCs w:val="24"/>
        </w:rPr>
        <w:t xml:space="preserve"> conclusão que existe algum outro investimento melhor a longo prazo (FLORIDIA, 2013).</w:t>
      </w:r>
    </w:p>
    <w:p w14:paraId="4DC48D21" w14:textId="77777777" w:rsidR="005C7DB2" w:rsidRPr="00752F29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866FBC4" w14:textId="77777777" w:rsidR="00BC2CCD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 </w:t>
      </w:r>
      <w:r w:rsidR="00BC2CCD" w:rsidRPr="00752F29">
        <w:rPr>
          <w:rFonts w:ascii="Arial" w:hAnsi="Arial" w:cs="Arial"/>
          <w:b/>
          <w:sz w:val="24"/>
          <w:szCs w:val="24"/>
        </w:rPr>
        <w:t>Sistema de Pagamentos Brasileiro</w:t>
      </w:r>
    </w:p>
    <w:p w14:paraId="71D53A55" w14:textId="77777777" w:rsidR="006C4E56" w:rsidRPr="00752F29" w:rsidRDefault="009C358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05AA9" w:rsidRPr="00752F29">
        <w:rPr>
          <w:rFonts w:ascii="Arial" w:hAnsi="Arial" w:cs="Arial"/>
          <w:sz w:val="24"/>
          <w:szCs w:val="24"/>
        </w:rPr>
        <w:t xml:space="preserve"> s</w:t>
      </w:r>
      <w:r w:rsidR="00BC2CCD" w:rsidRPr="00752F29">
        <w:rPr>
          <w:rFonts w:ascii="Arial" w:hAnsi="Arial" w:cs="Arial"/>
          <w:sz w:val="24"/>
          <w:szCs w:val="24"/>
        </w:rPr>
        <w:t xml:space="preserve">istema de pagamentos é </w:t>
      </w:r>
      <w:r>
        <w:rPr>
          <w:rFonts w:ascii="Arial" w:hAnsi="Arial" w:cs="Arial"/>
          <w:sz w:val="24"/>
          <w:szCs w:val="24"/>
        </w:rPr>
        <w:t>o</w:t>
      </w:r>
      <w:r w:rsidR="00BC2CCD" w:rsidRPr="00752F29">
        <w:rPr>
          <w:rFonts w:ascii="Arial" w:hAnsi="Arial" w:cs="Arial"/>
          <w:sz w:val="24"/>
          <w:szCs w:val="24"/>
        </w:rPr>
        <w:t xml:space="preserve"> conjunto de regras e procedimentos utilizados para a transferência de recursos financeiros e liqui</w:t>
      </w:r>
      <w:r w:rsidR="006C4E56" w:rsidRPr="00752F29">
        <w:rPr>
          <w:rFonts w:ascii="Arial" w:hAnsi="Arial" w:cs="Arial"/>
          <w:sz w:val="24"/>
          <w:szCs w:val="24"/>
        </w:rPr>
        <w:t>dação de obrigações em um país.</w:t>
      </w:r>
    </w:p>
    <w:p w14:paraId="1C2BCE8F" w14:textId="77777777" w:rsidR="006C4E56" w:rsidRPr="00752F29" w:rsidRDefault="00BC2CC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</w:t>
      </w:r>
      <w:r w:rsidR="006C4E56" w:rsidRPr="00752F29">
        <w:rPr>
          <w:rFonts w:ascii="Arial" w:hAnsi="Arial" w:cs="Arial"/>
          <w:sz w:val="24"/>
          <w:szCs w:val="24"/>
        </w:rPr>
        <w:t>sistema brasileiro tem como objetivo</w:t>
      </w:r>
      <w:r w:rsidRPr="00752F29">
        <w:rPr>
          <w:rFonts w:ascii="Arial" w:hAnsi="Arial" w:cs="Arial"/>
          <w:sz w:val="24"/>
          <w:szCs w:val="24"/>
        </w:rPr>
        <w:t xml:space="preserve"> o gerenciamento de riscos na compensação e na liquidação das transações financeiras realizadas no SFN.</w:t>
      </w:r>
    </w:p>
    <w:p w14:paraId="57A00B34" w14:textId="77777777" w:rsidR="006C4E56" w:rsidRPr="00752F29" w:rsidRDefault="00E429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Segundo SOUZA (2001), o </w:t>
      </w:r>
      <w:r w:rsidR="00BC2CCD" w:rsidRPr="00752F29">
        <w:rPr>
          <w:rFonts w:ascii="Arial" w:hAnsi="Arial" w:cs="Arial"/>
          <w:sz w:val="24"/>
          <w:szCs w:val="24"/>
        </w:rPr>
        <w:t>SPB se caracteriza por:</w:t>
      </w:r>
    </w:p>
    <w:p w14:paraId="31DAC021" w14:textId="77777777" w:rsidR="00A42C58" w:rsidRPr="00752F29" w:rsidRDefault="006C4E56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Uso</w:t>
      </w:r>
      <w:r w:rsidR="00BC2CCD" w:rsidRPr="00752F29">
        <w:rPr>
          <w:rFonts w:ascii="Arial" w:hAnsi="Arial" w:cs="Arial"/>
          <w:sz w:val="24"/>
          <w:szCs w:val="24"/>
        </w:rPr>
        <w:t xml:space="preserve"> obrigatório de contrapartes centrais para a liquidação de obrigações </w:t>
      </w:r>
      <w:r w:rsidRPr="00752F29">
        <w:rPr>
          <w:rFonts w:ascii="Arial" w:hAnsi="Arial" w:cs="Arial"/>
          <w:sz w:val="24"/>
          <w:szCs w:val="24"/>
        </w:rPr>
        <w:t xml:space="preserve">de </w:t>
      </w:r>
      <w:r w:rsidR="00BC2CCD" w:rsidRPr="00752F29">
        <w:rPr>
          <w:rFonts w:ascii="Arial" w:hAnsi="Arial" w:cs="Arial"/>
          <w:sz w:val="24"/>
          <w:szCs w:val="24"/>
        </w:rPr>
        <w:t>compensação multilateral</w:t>
      </w:r>
      <w:r w:rsidRPr="00752F29">
        <w:rPr>
          <w:rFonts w:ascii="Arial" w:hAnsi="Arial" w:cs="Arial"/>
          <w:sz w:val="24"/>
          <w:szCs w:val="24"/>
        </w:rPr>
        <w:t>;</w:t>
      </w:r>
      <w:r w:rsidR="00BC1C0D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C</w:t>
      </w:r>
      <w:r w:rsidR="00BC2CCD" w:rsidRPr="00752F29">
        <w:rPr>
          <w:rFonts w:ascii="Arial" w:hAnsi="Arial" w:cs="Arial"/>
          <w:sz w:val="24"/>
          <w:szCs w:val="24"/>
        </w:rPr>
        <w:t>erteza da liquidação dada pela contraparte central com base em mecanismos de g</w:t>
      </w:r>
      <w:r w:rsidRPr="00752F29">
        <w:rPr>
          <w:rFonts w:ascii="Arial" w:hAnsi="Arial" w:cs="Arial"/>
          <w:sz w:val="24"/>
          <w:szCs w:val="24"/>
        </w:rPr>
        <w:t xml:space="preserve">erenciamento de riscos e procedimentos </w:t>
      </w:r>
      <w:r w:rsidR="00BC2CCD" w:rsidRPr="00752F29">
        <w:rPr>
          <w:rFonts w:ascii="Arial" w:hAnsi="Arial" w:cs="Arial"/>
          <w:sz w:val="24"/>
          <w:szCs w:val="24"/>
        </w:rPr>
        <w:t xml:space="preserve">para tratamento </w:t>
      </w:r>
      <w:r w:rsidR="00BC2CCD" w:rsidRPr="00752F29">
        <w:rPr>
          <w:rFonts w:ascii="Arial" w:hAnsi="Arial" w:cs="Arial"/>
          <w:sz w:val="24"/>
          <w:szCs w:val="24"/>
        </w:rPr>
        <w:lastRenderedPageBreak/>
        <w:t>de casos de insolvência</w:t>
      </w:r>
      <w:r w:rsidRPr="00752F29">
        <w:rPr>
          <w:rFonts w:ascii="Arial" w:hAnsi="Arial" w:cs="Arial"/>
          <w:sz w:val="24"/>
          <w:szCs w:val="24"/>
        </w:rPr>
        <w:t xml:space="preserve"> de participantes do sistema;</w:t>
      </w:r>
      <w:r w:rsidR="00BC1C0D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I</w:t>
      </w:r>
      <w:r w:rsidR="00BC2CCD" w:rsidRPr="00752F29">
        <w:rPr>
          <w:rFonts w:ascii="Arial" w:hAnsi="Arial" w:cs="Arial"/>
          <w:sz w:val="24"/>
          <w:szCs w:val="24"/>
        </w:rPr>
        <w:t xml:space="preserve">rrevogabilidade e a </w:t>
      </w:r>
      <w:r w:rsidRPr="00752F29">
        <w:rPr>
          <w:rFonts w:ascii="Arial" w:hAnsi="Arial" w:cs="Arial"/>
          <w:sz w:val="24"/>
          <w:szCs w:val="24"/>
        </w:rPr>
        <w:t>finalidade das liquidações;</w:t>
      </w:r>
    </w:p>
    <w:p w14:paraId="30097D98" w14:textId="77777777" w:rsidR="00C940B1" w:rsidRDefault="00A42C5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Existem quatro importantes pilares ass</w:t>
      </w:r>
      <w:r w:rsidR="00BE4E9F" w:rsidRPr="00752F29">
        <w:rPr>
          <w:rFonts w:ascii="Arial" w:hAnsi="Arial" w:cs="Arial"/>
          <w:sz w:val="24"/>
          <w:szCs w:val="24"/>
        </w:rPr>
        <w:t>ociados à infraestrutura do SPB, são eles:</w:t>
      </w:r>
    </w:p>
    <w:p w14:paraId="7723EE42" w14:textId="77777777" w:rsidR="002C16DA" w:rsidRPr="00752F29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78431A" w14:textId="77777777" w:rsidR="00A42C58" w:rsidRPr="007F6C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2.8.1 </w:t>
      </w:r>
      <w:r w:rsidR="00A42C58" w:rsidRPr="007F6C29">
        <w:rPr>
          <w:rFonts w:ascii="Arial" w:hAnsi="Arial" w:cs="Arial"/>
          <w:i/>
          <w:sz w:val="24"/>
          <w:szCs w:val="24"/>
        </w:rPr>
        <w:t>Sistema de Transferência de Reserva</w:t>
      </w:r>
    </w:p>
    <w:p w14:paraId="78B31049" w14:textId="77777777" w:rsidR="00A42C58" w:rsidRPr="00752F29" w:rsidRDefault="00A42C5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É um sistema de transferência de fundos </w:t>
      </w:r>
      <w:r w:rsidR="001F7835" w:rsidRPr="00752F29">
        <w:rPr>
          <w:rFonts w:ascii="Arial" w:hAnsi="Arial" w:cs="Arial"/>
          <w:sz w:val="24"/>
          <w:szCs w:val="24"/>
        </w:rPr>
        <w:t xml:space="preserve">onde apenas </w:t>
      </w:r>
      <w:r w:rsidRPr="00752F29">
        <w:rPr>
          <w:rFonts w:ascii="Arial" w:hAnsi="Arial" w:cs="Arial"/>
          <w:sz w:val="24"/>
          <w:szCs w:val="24"/>
        </w:rPr>
        <w:t>o titular da conta a ser debitada pode emitir a ordem de transferência.</w:t>
      </w:r>
      <w:r w:rsidR="00615384" w:rsidRPr="00752F29">
        <w:rPr>
          <w:rFonts w:ascii="Arial" w:hAnsi="Arial" w:cs="Arial"/>
          <w:sz w:val="24"/>
          <w:szCs w:val="24"/>
        </w:rPr>
        <w:t xml:space="preserve"> </w:t>
      </w:r>
      <w:r w:rsidR="00BE4E9F" w:rsidRPr="00752F29">
        <w:rPr>
          <w:rFonts w:ascii="Arial" w:hAnsi="Arial" w:cs="Arial"/>
          <w:sz w:val="24"/>
          <w:szCs w:val="24"/>
        </w:rPr>
        <w:t>O STR foi instituído pela Circular nº 3.100, de 28 de março de 2002, disponível no endereço http://www.bcb.gov.br/?BUSCANORMA, e e</w:t>
      </w:r>
      <w:r w:rsidR="00615384" w:rsidRPr="00752F29">
        <w:rPr>
          <w:rFonts w:ascii="Arial" w:hAnsi="Arial" w:cs="Arial"/>
          <w:sz w:val="24"/>
          <w:szCs w:val="24"/>
        </w:rPr>
        <w:t>le é gerido</w:t>
      </w:r>
      <w:r w:rsidR="00BE4E9F" w:rsidRPr="00752F29">
        <w:rPr>
          <w:rFonts w:ascii="Arial" w:hAnsi="Arial" w:cs="Arial"/>
          <w:sz w:val="24"/>
          <w:szCs w:val="24"/>
        </w:rPr>
        <w:t xml:space="preserve"> e operado pelo Banco Central.</w:t>
      </w:r>
    </w:p>
    <w:p w14:paraId="0884CA8B" w14:textId="77777777" w:rsidR="00175D7E" w:rsidRPr="00752F29" w:rsidRDefault="00534EAB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sistema operacionaliza praticamente todas as operações de </w:t>
      </w:r>
      <w:r w:rsidR="00A42C58" w:rsidRPr="00752F29">
        <w:rPr>
          <w:rFonts w:ascii="Arial" w:hAnsi="Arial" w:cs="Arial"/>
          <w:sz w:val="24"/>
          <w:szCs w:val="24"/>
        </w:rPr>
        <w:t xml:space="preserve">liquidações </w:t>
      </w:r>
      <w:r w:rsidRPr="00752F29">
        <w:rPr>
          <w:rFonts w:ascii="Arial" w:hAnsi="Arial" w:cs="Arial"/>
          <w:sz w:val="24"/>
          <w:szCs w:val="24"/>
        </w:rPr>
        <w:t>e as</w:t>
      </w:r>
      <w:r w:rsidR="00A42C58" w:rsidRPr="00752F29">
        <w:rPr>
          <w:rFonts w:ascii="Arial" w:hAnsi="Arial" w:cs="Arial"/>
          <w:sz w:val="24"/>
          <w:szCs w:val="24"/>
        </w:rPr>
        <w:t xml:space="preserve"> operações interbancárias realizadas nos mercados monetário, cambial e de capitais</w:t>
      </w:r>
      <w:r w:rsidR="007F6C29">
        <w:rPr>
          <w:rFonts w:ascii="Arial" w:hAnsi="Arial" w:cs="Arial"/>
          <w:sz w:val="24"/>
          <w:szCs w:val="24"/>
        </w:rPr>
        <w:t xml:space="preserve">. </w:t>
      </w:r>
      <w:r w:rsidR="00A42C58" w:rsidRPr="00752F29">
        <w:rPr>
          <w:rFonts w:ascii="Arial" w:hAnsi="Arial" w:cs="Arial"/>
          <w:sz w:val="24"/>
          <w:szCs w:val="24"/>
        </w:rPr>
        <w:t xml:space="preserve">A </w:t>
      </w:r>
      <w:r w:rsidR="001F7835" w:rsidRPr="00752F29">
        <w:rPr>
          <w:rFonts w:ascii="Arial" w:hAnsi="Arial" w:cs="Arial"/>
          <w:sz w:val="24"/>
          <w:szCs w:val="24"/>
        </w:rPr>
        <w:t xml:space="preserve">Secretaria do Tesouro Nacional </w:t>
      </w:r>
      <w:r w:rsidR="00A42C58" w:rsidRPr="00752F29">
        <w:rPr>
          <w:rFonts w:ascii="Arial" w:hAnsi="Arial" w:cs="Arial"/>
          <w:sz w:val="24"/>
          <w:szCs w:val="24"/>
        </w:rPr>
        <w:t>participa do sistema e controla diretamente as movimentações efetu</w:t>
      </w:r>
      <w:r w:rsidRPr="00752F29">
        <w:rPr>
          <w:rFonts w:ascii="Arial" w:hAnsi="Arial" w:cs="Arial"/>
          <w:sz w:val="24"/>
          <w:szCs w:val="24"/>
        </w:rPr>
        <w:t>adas na Conta Única do Tesouro.</w:t>
      </w:r>
      <w:r w:rsidR="00175D7E" w:rsidRPr="00752F29">
        <w:rPr>
          <w:rFonts w:ascii="Arial" w:hAnsi="Arial" w:cs="Arial"/>
          <w:sz w:val="24"/>
          <w:szCs w:val="24"/>
        </w:rPr>
        <w:t xml:space="preserve"> </w:t>
      </w:r>
    </w:p>
    <w:p w14:paraId="695ADA16" w14:textId="77777777" w:rsidR="006803FE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estrutura do STR e o amplo acesso que ele oferece asseguram a irrevogabilidade e a finalidade das liquidações.</w:t>
      </w:r>
    </w:p>
    <w:p w14:paraId="5D6D628B" w14:textId="77777777" w:rsidR="005344F7" w:rsidRPr="00752F29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86A658F" w14:textId="77777777" w:rsidR="006803FE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2.8.2 </w:t>
      </w:r>
      <w:r w:rsidR="00A6625C">
        <w:rPr>
          <w:rFonts w:ascii="Arial" w:hAnsi="Arial" w:cs="Arial"/>
          <w:i/>
          <w:sz w:val="24"/>
          <w:szCs w:val="24"/>
        </w:rPr>
        <w:t>Câma</w:t>
      </w:r>
      <w:r w:rsidR="00EC1370" w:rsidRPr="007F6C29">
        <w:rPr>
          <w:rFonts w:ascii="Arial" w:hAnsi="Arial" w:cs="Arial"/>
          <w:i/>
          <w:sz w:val="24"/>
          <w:szCs w:val="24"/>
        </w:rPr>
        <w:t>ras com Acesso Direto ao STR</w:t>
      </w:r>
    </w:p>
    <w:p w14:paraId="34C6EA7A" w14:textId="77777777" w:rsidR="00EC1370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As câmaras de compensação e liquidação importantes possuem contas de liquidação e devem, obrigatoriamente, liquidar os resultados financeiros da compensação multilateral das obrigações de seus participantes.</w:t>
      </w:r>
    </w:p>
    <w:p w14:paraId="4E1E27C1" w14:textId="77777777" w:rsidR="006803FE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 sistemas de liquidação e as câmaras tem acesso direto à infraestrutura de pagamentos do Bacen e isso resulta em segurança e confiabilidade na liquidação de operações.</w:t>
      </w:r>
    </w:p>
    <w:p w14:paraId="75E8045B" w14:textId="77777777" w:rsidR="00653254" w:rsidRPr="00752F29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FC10D1" w14:textId="77777777" w:rsidR="00EC1370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2.8.3 </w:t>
      </w:r>
      <w:r w:rsidR="00EC1370" w:rsidRPr="007F6C29">
        <w:rPr>
          <w:rFonts w:ascii="Arial" w:hAnsi="Arial" w:cs="Arial"/>
          <w:i/>
          <w:sz w:val="24"/>
          <w:szCs w:val="24"/>
        </w:rPr>
        <w:t>Mecanismos de Mitigação de Risco e Estruturas de Salvaguardas</w:t>
      </w:r>
    </w:p>
    <w:p w14:paraId="411E0235" w14:textId="77777777" w:rsidR="00EC1370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As câmaras de compensação e liquidação importantes devem, obrigatoriamente, possuir modelos de gerenciamento de risco capazes de mensurar o risco do sistema a </w:t>
      </w:r>
      <w:r w:rsidR="00175D7E" w:rsidRPr="00752F29">
        <w:rPr>
          <w:rFonts w:ascii="Arial" w:hAnsi="Arial" w:cs="Arial"/>
          <w:sz w:val="24"/>
          <w:szCs w:val="24"/>
        </w:rPr>
        <w:t xml:space="preserve">todo momento. </w:t>
      </w:r>
      <w:r w:rsidRPr="00752F29">
        <w:rPr>
          <w:rFonts w:ascii="Arial" w:hAnsi="Arial" w:cs="Arial"/>
          <w:sz w:val="24"/>
          <w:szCs w:val="24"/>
        </w:rPr>
        <w:t>Com base na avaliação desse risco, as câmaras devem constituir salvaguardas que assegurem a continuidade das liquidações</w:t>
      </w:r>
      <w:r w:rsidR="00175D7E" w:rsidRPr="00752F29">
        <w:rPr>
          <w:rFonts w:ascii="Arial" w:hAnsi="Arial" w:cs="Arial"/>
          <w:sz w:val="24"/>
          <w:szCs w:val="24"/>
        </w:rPr>
        <w:t>.</w:t>
      </w:r>
    </w:p>
    <w:p w14:paraId="374794C1" w14:textId="77777777" w:rsidR="00175D7E" w:rsidRPr="00752F29" w:rsidRDefault="00175D7E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022805C" w14:textId="77777777" w:rsidR="00175D7E" w:rsidRPr="007F6C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2.8.4 </w:t>
      </w:r>
      <w:r w:rsidR="00175D7E" w:rsidRPr="007F6C29">
        <w:rPr>
          <w:rFonts w:ascii="Arial" w:hAnsi="Arial" w:cs="Arial"/>
          <w:i/>
          <w:sz w:val="24"/>
          <w:szCs w:val="24"/>
        </w:rPr>
        <w:t>Rede de Comunicação Abrangente</w:t>
      </w:r>
    </w:p>
    <w:p w14:paraId="56A337DD" w14:textId="77777777" w:rsidR="00175D7E" w:rsidRPr="00752F29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>A Rede do Sistema Financeiro Nacional (RSFN) interliga o Bacen, as instituições titulares de conta no STR e as câmaras de compensação e liquidação.</w:t>
      </w:r>
    </w:p>
    <w:p w14:paraId="4EA30F72" w14:textId="77777777" w:rsidR="00175D7E" w:rsidRPr="00752F29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RSFN utiliza mensagens padronizadas, o que garante elevada segurança da informação, agilidade na troca de informações e no processamento de instruções.</w:t>
      </w:r>
    </w:p>
    <w:p w14:paraId="60947369" w14:textId="77777777" w:rsidR="002C16DA" w:rsidRPr="00752F29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A1C6BAC" w14:textId="77777777" w:rsidR="00CA06D0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2.9 </w:t>
      </w:r>
      <w:r w:rsidR="00CA06D0" w:rsidRPr="00752F29">
        <w:rPr>
          <w:rFonts w:ascii="Arial" w:hAnsi="Arial" w:cs="Arial"/>
          <w:b/>
          <w:sz w:val="24"/>
          <w:szCs w:val="24"/>
        </w:rPr>
        <w:t>Empréstimos de Ativos</w:t>
      </w:r>
    </w:p>
    <w:p w14:paraId="6F5B67DE" w14:textId="77777777" w:rsidR="00CA06D0" w:rsidRPr="00752F29" w:rsidRDefault="00CA06D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empréstimo de ativos é, segundo a CVM, um serviço onde um detentor de um ativo (doador) o oferece, em troca de uma taxa, para a transferência a um terceiro (tomador). O tomador pode vender esses ativos ou utilizá-los em outras finalidades, mas fica obrigado a devolvê-los.</w:t>
      </w:r>
    </w:p>
    <w:p w14:paraId="20ACAD4E" w14:textId="77777777" w:rsidR="00CA06D0" w:rsidRPr="00752F29" w:rsidRDefault="00CA06D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Quando a transferência é realizada, a empresa deixa de ter o doador como seu acionista</w:t>
      </w:r>
      <w:r w:rsidR="00E20C88" w:rsidRPr="00752F29">
        <w:rPr>
          <w:rFonts w:ascii="Arial" w:hAnsi="Arial" w:cs="Arial"/>
          <w:sz w:val="24"/>
          <w:szCs w:val="24"/>
        </w:rPr>
        <w:t>. O</w:t>
      </w:r>
      <w:r w:rsidRPr="00752F29">
        <w:rPr>
          <w:rFonts w:ascii="Arial" w:hAnsi="Arial" w:cs="Arial"/>
          <w:sz w:val="24"/>
          <w:szCs w:val="24"/>
        </w:rPr>
        <w:t xml:space="preserve"> doador recebe</w:t>
      </w:r>
      <w:r w:rsidR="00E20C88" w:rsidRPr="00752F29">
        <w:rPr>
          <w:rFonts w:ascii="Arial" w:hAnsi="Arial" w:cs="Arial"/>
          <w:sz w:val="24"/>
          <w:szCs w:val="24"/>
        </w:rPr>
        <w:t>,</w:t>
      </w:r>
      <w:r w:rsidRPr="00752F29">
        <w:rPr>
          <w:rFonts w:ascii="Arial" w:hAnsi="Arial" w:cs="Arial"/>
          <w:sz w:val="24"/>
          <w:szCs w:val="24"/>
        </w:rPr>
        <w:t xml:space="preserve"> </w:t>
      </w:r>
      <w:r w:rsidR="00E20C88" w:rsidRPr="00752F29">
        <w:rPr>
          <w:rFonts w:ascii="Arial" w:hAnsi="Arial" w:cs="Arial"/>
          <w:sz w:val="24"/>
          <w:szCs w:val="24"/>
        </w:rPr>
        <w:t xml:space="preserve">então, </w:t>
      </w:r>
      <w:r w:rsidRPr="00752F29">
        <w:rPr>
          <w:rFonts w:ascii="Arial" w:hAnsi="Arial" w:cs="Arial"/>
          <w:sz w:val="24"/>
          <w:szCs w:val="24"/>
        </w:rPr>
        <w:t>o tratamento equivalente que teria caso estives</w:t>
      </w:r>
      <w:r w:rsidR="00E20C88" w:rsidRPr="00752F29">
        <w:rPr>
          <w:rFonts w:ascii="Arial" w:hAnsi="Arial" w:cs="Arial"/>
          <w:sz w:val="24"/>
          <w:szCs w:val="24"/>
        </w:rPr>
        <w:t>se com seus ativos em carteira.</w:t>
      </w:r>
    </w:p>
    <w:p w14:paraId="1B815457" w14:textId="77777777" w:rsidR="00752F29" w:rsidRDefault="00E20C8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 empréstimos de ativos são registrados em duas categorias de ofertas: as doadoras e as tomadoras.</w:t>
      </w:r>
      <w:r w:rsidR="007115F2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As ofertas doadoras ocorrem quando o detentor disponibiliza seus ativos para empréstimo em troca de remuneração. Nesse caso, a taxa de remuneração pelo empréstimo é definida no</w:t>
      </w:r>
      <w:r w:rsidR="005344F7">
        <w:rPr>
          <w:rFonts w:ascii="Arial" w:hAnsi="Arial" w:cs="Arial"/>
          <w:sz w:val="24"/>
          <w:szCs w:val="24"/>
        </w:rPr>
        <w:t xml:space="preserve"> momento do registro da oferta. </w:t>
      </w:r>
      <w:r w:rsidRPr="00752F29">
        <w:rPr>
          <w:rFonts w:ascii="Arial" w:hAnsi="Arial" w:cs="Arial"/>
          <w:sz w:val="24"/>
          <w:szCs w:val="24"/>
        </w:rPr>
        <w:t>Já as ofertas tomadoras partem de instituições que precisam dos ativos e estão dispostas a remunerar possíveis doadores.</w:t>
      </w:r>
    </w:p>
    <w:p w14:paraId="4B8D60A0" w14:textId="77777777" w:rsidR="005344F7" w:rsidRPr="00752F29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9C0BDDC" w14:textId="77777777" w:rsidR="00BE4E9F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 </w:t>
      </w:r>
      <w:r w:rsidR="00BE4E9F" w:rsidRPr="00740C18">
        <w:rPr>
          <w:rFonts w:ascii="Arial" w:hAnsi="Arial" w:cs="Arial"/>
          <w:b/>
          <w:sz w:val="24"/>
          <w:szCs w:val="24"/>
        </w:rPr>
        <w:t>Conceituação Internacional de Elementos do Mercado</w:t>
      </w:r>
    </w:p>
    <w:p w14:paraId="42404B55" w14:textId="77777777" w:rsidR="00BE4E9F" w:rsidRPr="00740C18" w:rsidRDefault="00BE4E9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DUDLEY et al. (2012) apresentam algumas definições a elementos do mercado. Essas definições são as principais referências para governos, reguladores e infraestruturas de mercado.</w:t>
      </w:r>
    </w:p>
    <w:p w14:paraId="3796CE60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781231" w14:textId="77777777" w:rsidR="00BE4E9F" w:rsidRPr="00740C18" w:rsidRDefault="007F6C2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 </w:t>
      </w:r>
      <w:r w:rsidR="00BE4E9F" w:rsidRPr="007F6C29">
        <w:rPr>
          <w:rStyle w:val="TerceiroChar"/>
        </w:rPr>
        <w:t>Bolsa</w:t>
      </w:r>
    </w:p>
    <w:p w14:paraId="2C5EA90F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uma entidade que mantém ambientes, ou sistemas de negociação, onde instituições podem negociar títulos, valores mobiliários, derivativos e mercadorias. A negociação em bolsa promove a boa formação de preços e assegura um nível elevado de transparência, pois a bolsa efetua a divulgação das ofertas de compra e venda em tempo real.</w:t>
      </w:r>
    </w:p>
    <w:p w14:paraId="46887453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BE35FC0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2.10.2 </w:t>
      </w:r>
      <w:r w:rsidR="00BE4E9F" w:rsidRPr="001D3558">
        <w:rPr>
          <w:rStyle w:val="TerceiroChar"/>
        </w:rPr>
        <w:t>Entidade de Registro</w:t>
      </w:r>
    </w:p>
    <w:p w14:paraId="5CDD5384" w14:textId="77777777" w:rsidR="002C16DA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lastRenderedPageBreak/>
        <w:t>É uma entidade que tem como objetivo centralizar o armazenamento e a disseminação de informações sobre transações para o público em geral, e com isso promove a transparência e a estabilidade financeira.</w:t>
      </w:r>
    </w:p>
    <w:p w14:paraId="31D9D814" w14:textId="77777777" w:rsidR="00B5640C" w:rsidRPr="00740C18" w:rsidRDefault="00B5640C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D434B0A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2.10.3 </w:t>
      </w:r>
      <w:r w:rsidR="00BE4E9F" w:rsidRPr="001D3558">
        <w:rPr>
          <w:rStyle w:val="TerceiroChar"/>
        </w:rPr>
        <w:t>Sistema de Liquidação</w:t>
      </w:r>
    </w:p>
    <w:p w14:paraId="69A274F4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o sistema que permite que ativos sejam transferidos e liquidados por meio de registros eletrônicos. Nele os ativos podem ser transferidos: livres de pagamento ou contra pagamento. Quando as transferências ocorrem contra pagamento, sistemas provêm mecanismos para que a entrega dos ativos somente ocorra mediante efetivação do pagamento.</w:t>
      </w:r>
    </w:p>
    <w:p w14:paraId="186DA8EF" w14:textId="77777777" w:rsidR="00BE4E9F" w:rsidRPr="00740C18" w:rsidRDefault="00BE4E9F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Existem dois tipos de liquidação, a financeira e a física. A primeira é realizada através da diferença financeira, ou seja, o preço da liquidação é debitado da conta compradora e acrescido da conta vendedora. Já a segunda ocorre através da entrega física do ativo.</w:t>
      </w:r>
    </w:p>
    <w:p w14:paraId="41F688B4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2.10.4 </w:t>
      </w:r>
      <w:r w:rsidR="00BE4E9F" w:rsidRPr="001D3558">
        <w:rPr>
          <w:rStyle w:val="TerceiroChar"/>
        </w:rPr>
        <w:t>Contraparte Central</w:t>
      </w:r>
    </w:p>
    <w:p w14:paraId="29E73DDB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 intermediário entre as contrapartes originais de contratos negociados e servem para reduzir os riscos aos quais estão expostos os participantes por meio da compensação multilateral de operações e pela imposição de controles efetivos de risco.</w:t>
      </w:r>
    </w:p>
    <w:p w14:paraId="273CB395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EC2175F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2.10.5 </w:t>
      </w:r>
      <w:r w:rsidR="00BE4E9F" w:rsidRPr="001D3558">
        <w:rPr>
          <w:rStyle w:val="TerceiroChar"/>
        </w:rPr>
        <w:t>Central Depositária</w:t>
      </w:r>
    </w:p>
    <w:p w14:paraId="570772D9" w14:textId="77777777" w:rsidR="00BE4E9F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A central depositária mantém contas de depósito de valores mobiliários e provê serviços de guarda centralizada e de tratamento de eventos incidentes sobre os ativos, sejam eles físicos ou desmaterializados.</w:t>
      </w:r>
    </w:p>
    <w:p w14:paraId="53CDD8C8" w14:textId="77777777" w:rsidR="00C940B1" w:rsidRPr="00740C18" w:rsidRDefault="00C940B1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B02445B" w14:textId="77777777" w:rsidR="00BE4E9F" w:rsidRPr="00C940B1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2.10.6 </w:t>
      </w:r>
      <w:r w:rsidR="00BE4E9F" w:rsidRPr="001D3558">
        <w:rPr>
          <w:rStyle w:val="TerceiroChar"/>
        </w:rPr>
        <w:t>Sistema de Negociação Direcionado por Ordens</w:t>
      </w:r>
    </w:p>
    <w:p w14:paraId="4105066A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o sistema de negociação onde os intermediários inserem ofertas correspondentes às ordens diretas dos clientes.</w:t>
      </w:r>
    </w:p>
    <w:p w14:paraId="78D3E28D" w14:textId="77777777" w:rsidR="00EA1B04" w:rsidRPr="00740C18" w:rsidRDefault="00EA1B0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3A73773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2.10.7 </w:t>
      </w:r>
      <w:r w:rsidR="00BE4E9F" w:rsidRPr="001D3558">
        <w:rPr>
          <w:rStyle w:val="TerceiroChar"/>
        </w:rPr>
        <w:t>Acesso Direto ao Mercado</w:t>
      </w:r>
    </w:p>
    <w:p w14:paraId="71073D45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 canal de comercialização onde o investidor recebe informações do mercado de ativos em tempo real para enviar suas ordens de compra e venda.</w:t>
      </w:r>
    </w:p>
    <w:p w14:paraId="3DC68211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378A5B7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2.10.8 </w:t>
      </w:r>
      <w:r w:rsidR="00BE4E9F" w:rsidRPr="001D3558">
        <w:rPr>
          <w:rStyle w:val="TerceiroChar"/>
        </w:rPr>
        <w:t>Melhor Execução de Ordem</w:t>
      </w:r>
    </w:p>
    <w:p w14:paraId="467A014C" w14:textId="77777777" w:rsidR="005344F7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lastRenderedPageBreak/>
        <w:t>É um regime que busca assegurar que as ordens dos investidores serão executadas nas melhores condições para o mesmo, mesmo existindo alguma eventual divergência de preços entre sistemas diferentes.</w:t>
      </w:r>
    </w:p>
    <w:p w14:paraId="519093B4" w14:textId="77777777" w:rsidR="005C7DB2" w:rsidRPr="00740C18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7F4B17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2.10.9 </w:t>
      </w:r>
      <w:r w:rsidR="00BE4E9F" w:rsidRPr="001D3558">
        <w:rPr>
          <w:rStyle w:val="TerceiroChar"/>
        </w:rPr>
        <w:t>Compensação Multilateral</w:t>
      </w:r>
    </w:p>
    <w:p w14:paraId="58707E02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A compensação multilateral é uma apuração de saldos envolvendo mais de duas partes. É um acordo que balanceia posições ou obrigações de forma a reduzi-las ou anulá-las mutuamente.</w:t>
      </w:r>
    </w:p>
    <w:p w14:paraId="6E9EE598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DAF460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2.10.10 </w:t>
      </w:r>
      <w:r w:rsidR="00BE4E9F" w:rsidRPr="001D3558">
        <w:rPr>
          <w:rStyle w:val="TerceiroChar"/>
        </w:rPr>
        <w:t>Novação</w:t>
      </w:r>
    </w:p>
    <w:p w14:paraId="4ADDDFF7" w14:textId="77777777" w:rsidR="00CC05CB" w:rsidRPr="00740C18" w:rsidRDefault="00BE4E9F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Conceito jurídico que consiste em criar uma obrigação substituindo uma obrigação originária. A contraparte central efetua a novação dos contratos originais de uma negociação, substituindo-os por novos contratos de cada contraparte lateral com a central.</w:t>
      </w:r>
    </w:p>
    <w:p w14:paraId="3CE5DF72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2.10.11 </w:t>
      </w:r>
      <w:r w:rsidR="00BE4E9F" w:rsidRPr="001D3558">
        <w:rPr>
          <w:rStyle w:val="TerceiroChar"/>
        </w:rPr>
        <w:t>Certeza de Liquidação</w:t>
      </w:r>
    </w:p>
    <w:p w14:paraId="59B9F4A6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Diretriz que estabelece que as câmaras devem ter condições de liquidar as operações até o encerramento do dia, mesmo na hipótese de o Banco Central ter que rejeitar algum lançamento.</w:t>
      </w:r>
    </w:p>
    <w:p w14:paraId="4DEB7525" w14:textId="77777777" w:rsidR="007115F2" w:rsidRPr="00740C18" w:rsidRDefault="007115F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CF9FB69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2.10.12 </w:t>
      </w:r>
      <w:r w:rsidR="00BE4E9F" w:rsidRPr="001D3558">
        <w:rPr>
          <w:rStyle w:val="TerceiroChar"/>
        </w:rPr>
        <w:t>Finalidade e Irrevogabilidade</w:t>
      </w:r>
    </w:p>
    <w:p w14:paraId="7D2EC55B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Diretriz que estabelece que os pagamentos e transferência de valores liquidados não podem ser estornados.</w:t>
      </w:r>
    </w:p>
    <w:p w14:paraId="06562893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5F5443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2.10.13 </w:t>
      </w:r>
      <w:r w:rsidR="00BE4E9F" w:rsidRPr="001D3558">
        <w:rPr>
          <w:rStyle w:val="TerceiroChar"/>
        </w:rPr>
        <w:t>Liquidação Bruta em Tempo Real</w:t>
      </w:r>
    </w:p>
    <w:p w14:paraId="0E306569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Liquidação na qual várias transações entre contrapartes são liquidadas individualmente.</w:t>
      </w:r>
    </w:p>
    <w:p w14:paraId="71AF232A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6E50109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2.10.14 </w:t>
      </w:r>
      <w:r w:rsidR="00BE4E9F" w:rsidRPr="001D3558">
        <w:rPr>
          <w:rStyle w:val="TerceiroChar"/>
        </w:rPr>
        <w:t>Liquidação Diferida</w:t>
      </w:r>
    </w:p>
    <w:p w14:paraId="7A659CFE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Liquidação na qual várias transações são liquidadas após decorrido prazo estabelecido.</w:t>
      </w:r>
    </w:p>
    <w:p w14:paraId="2744BD9A" w14:textId="77777777" w:rsidR="00EA1B04" w:rsidRPr="00740C18" w:rsidRDefault="00EA1B0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32A8435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2.10.15 </w:t>
      </w:r>
      <w:r w:rsidR="00BE4E9F" w:rsidRPr="001D3558">
        <w:rPr>
          <w:rStyle w:val="TerceiroChar"/>
        </w:rPr>
        <w:t>Entrega Contra Pagamento</w:t>
      </w:r>
    </w:p>
    <w:p w14:paraId="611E8EC3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Sistema de liquidação que garante que a entrega do título ocorrerá somente se o pagamento for efetuado.</w:t>
      </w:r>
    </w:p>
    <w:p w14:paraId="6C57C0CE" w14:textId="77777777" w:rsidR="002C16DA" w:rsidRPr="00740C18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D8C833D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2.10.16 </w:t>
      </w:r>
      <w:r w:rsidR="00BE4E9F" w:rsidRPr="001D3558">
        <w:rPr>
          <w:rStyle w:val="TerceiroChar"/>
        </w:rPr>
        <w:t>Desmaterialização</w:t>
      </w:r>
    </w:p>
    <w:p w14:paraId="1293A44A" w14:textId="77777777" w:rsidR="0093310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quando os ativos são representados por um registro eletrônico nos sistemas da central depositária.</w:t>
      </w:r>
      <w:r w:rsidR="0093310F" w:rsidRPr="00740C18">
        <w:rPr>
          <w:rFonts w:ascii="Arial" w:hAnsi="Arial" w:cs="Arial"/>
          <w:sz w:val="24"/>
          <w:szCs w:val="24"/>
        </w:rPr>
        <w:t xml:space="preserve"> </w:t>
      </w:r>
    </w:p>
    <w:p w14:paraId="4512585D" w14:textId="77777777" w:rsidR="00F876FB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BD4CB70" w14:textId="77777777" w:rsidR="00F876FB" w:rsidRPr="00740C18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 </w:t>
      </w:r>
      <w:r w:rsidR="00F876FB">
        <w:rPr>
          <w:rFonts w:ascii="Arial" w:hAnsi="Arial" w:cs="Arial"/>
          <w:b/>
          <w:sz w:val="24"/>
          <w:szCs w:val="24"/>
        </w:rPr>
        <w:t>Estatística</w:t>
      </w:r>
    </w:p>
    <w:p w14:paraId="5D8D77DB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modelos matemáticos aqui apresentados possuem em suas fórmulas elementos da estatística. A seguir temos uma breve explicação de alguns destes termos e de suas utilidades</w:t>
      </w:r>
    </w:p>
    <w:p w14:paraId="173BE341" w14:textId="77777777" w:rsidR="00083BD4" w:rsidRPr="00740C18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F89EE28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2.11.1 </w:t>
      </w:r>
      <w:r w:rsidR="00F876FB" w:rsidRPr="00B13F62">
        <w:rPr>
          <w:rStyle w:val="TerceiroChar"/>
        </w:rPr>
        <w:t>Média</w:t>
      </w:r>
    </w:p>
    <w:p w14:paraId="1982618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é uma medida que é calculada pela soma de determinados valores dividida pela quantidade dos mesmos. Esse cálculo é bastante conhecido e utilizado para, por exemplo, calcular a nota final de </w:t>
      </w:r>
      <w:r w:rsidR="00004AAF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aluno ao longo de um curso com diversas avaliações.</w:t>
      </w:r>
    </w:p>
    <w:p w14:paraId="39E54327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tipo de cálculo é muito importante para os modelos matemáticos aqui citados pois a partir dele é possível analisar o retorno de um ativo sem precisar ler todos os diversos valores separadamente.</w:t>
      </w:r>
    </w:p>
    <w:p w14:paraId="2B4DFC58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a média pode ser ponderada, isto é, quando algum ou alguns valores tem peso maior que outros.</w:t>
      </w:r>
    </w:p>
    <w:p w14:paraId="69D69941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8C231EB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2.11.2 </w:t>
      </w:r>
      <w:r w:rsidR="00F876FB" w:rsidRPr="00B13F62">
        <w:rPr>
          <w:rStyle w:val="TerceiroChar"/>
        </w:rPr>
        <w:t>Variância</w:t>
      </w:r>
    </w:p>
    <w:p w14:paraId="7D02065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Variância é uma medida que</w:t>
      </w:r>
      <w:r w:rsidR="00824BE9">
        <w:rPr>
          <w:rFonts w:ascii="Arial" w:hAnsi="Arial" w:cs="Arial"/>
          <w:sz w:val="24"/>
          <w:szCs w:val="24"/>
        </w:rPr>
        <w:t xml:space="preserve"> tem como objetivo calcular quão</w:t>
      </w:r>
      <w:r>
        <w:rPr>
          <w:rFonts w:ascii="Arial" w:hAnsi="Arial" w:cs="Arial"/>
          <w:sz w:val="24"/>
          <w:szCs w:val="24"/>
        </w:rPr>
        <w:t xml:space="preserve"> grande é a variação de um valor </w:t>
      </w:r>
      <w:r w:rsidR="00824BE9">
        <w:rPr>
          <w:rFonts w:ascii="Arial" w:hAnsi="Arial" w:cs="Arial"/>
          <w:sz w:val="24"/>
          <w:szCs w:val="24"/>
        </w:rPr>
        <w:t>durante</w:t>
      </w:r>
      <w:r>
        <w:rPr>
          <w:rFonts w:ascii="Arial" w:hAnsi="Arial" w:cs="Arial"/>
          <w:sz w:val="24"/>
          <w:szCs w:val="24"/>
        </w:rPr>
        <w:t xml:space="preserve"> determinado tempo. Se um valor permanece o mesmo, a variância será igual a zero.</w:t>
      </w:r>
    </w:p>
    <w:p w14:paraId="51BB49F8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é calculada pelo somatório das diferenças, elevadas ao quadrado, entre a média e cada um dos valores, dividido pela quantidade dos mesmos menos um. A variância é o quadrado do desvio padrão.</w:t>
      </w:r>
    </w:p>
    <w:p w14:paraId="191198D2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tipo de cálculo é muito importante para os modelos matemáticos aqui citados pois a partir dele é possível analisar se o retorno de um ativo é mais arriscado ou mais seguro.</w:t>
      </w:r>
    </w:p>
    <w:p w14:paraId="53206F14" w14:textId="77777777" w:rsidR="00F876FB" w:rsidRPr="00740C18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523459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2.11.3 </w:t>
      </w:r>
      <w:r w:rsidR="00F876FB" w:rsidRPr="00B13F62">
        <w:rPr>
          <w:rStyle w:val="TerceiroChar"/>
        </w:rPr>
        <w:t>Distribuição</w:t>
      </w:r>
    </w:p>
    <w:p w14:paraId="52AF0B41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estatística a distribuição é utilizada, principalmente, para demonstrar de forma gráfica a probabilidade de um evento ocorrer. Graficamente ela se apresenta como uma curva sobre um plano de duas dimensões.</w:t>
      </w:r>
    </w:p>
    <w:p w14:paraId="204F9D0C" w14:textId="77777777" w:rsidR="00F876FB" w:rsidRDefault="0081090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trabalho est</w:t>
      </w:r>
      <w:r w:rsidR="00F876FB">
        <w:rPr>
          <w:rFonts w:ascii="Arial" w:hAnsi="Arial" w:cs="Arial"/>
          <w:sz w:val="24"/>
          <w:szCs w:val="24"/>
        </w:rPr>
        <w:t>ão apresentadas as formas de distribuição Gaussiana, Poisson e Pascal.</w:t>
      </w:r>
    </w:p>
    <w:p w14:paraId="2948A66F" w14:textId="77777777" w:rsidR="00F876FB" w:rsidRPr="00740C18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25B854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2.11.3.1 </w:t>
      </w:r>
      <w:r w:rsidR="00F876FB" w:rsidRPr="00B13F62">
        <w:rPr>
          <w:rStyle w:val="TerceiroChar"/>
          <w:i w:val="0"/>
        </w:rPr>
        <w:t>Distribuição Gaussiana</w:t>
      </w:r>
    </w:p>
    <w:p w14:paraId="391D5DB6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é a forma de distribuição mais usada, e por isso, é também conhecida como distribuição normal. A premissa desta forma é que existe a possibilidade d</w:t>
      </w:r>
      <w:r w:rsidR="00810909">
        <w:rPr>
          <w:rFonts w:ascii="Arial" w:hAnsi="Arial" w:cs="Arial"/>
          <w:sz w:val="24"/>
          <w:szCs w:val="24"/>
        </w:rPr>
        <w:t xml:space="preserve">e uma </w:t>
      </w:r>
      <w:r>
        <w:rPr>
          <w:rFonts w:ascii="Arial" w:hAnsi="Arial" w:cs="Arial"/>
          <w:sz w:val="24"/>
          <w:szCs w:val="24"/>
        </w:rPr>
        <w:t>variável assumir diversos valores, e não apenas a chance de um evento acontecer ou não.</w:t>
      </w:r>
    </w:p>
    <w:p w14:paraId="36A0D7E0" w14:textId="77777777" w:rsidR="00653254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Gaussiana utiliza, basicamente, a média e a variância para dispor as probabilidades entre os valores conhecidos da variável.</w:t>
      </w:r>
    </w:p>
    <w:p w14:paraId="53866E29" w14:textId="77777777" w:rsidR="006F3A91" w:rsidRPr="006F3A91" w:rsidRDefault="006F3A91" w:rsidP="006501AC">
      <w:pPr>
        <w:pStyle w:val="Caption"/>
        <w:keepNext/>
        <w:spacing w:line="360" w:lineRule="auto"/>
        <w:contextualSpacing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6F3A91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16096C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b/>
          <w:i w:val="0"/>
          <w:color w:val="auto"/>
          <w:sz w:val="20"/>
          <w:szCs w:val="20"/>
        </w:rPr>
        <w:t xml:space="preserve"> </w:t>
      </w:r>
      <w:r w:rsidR="00A8112D">
        <w:rPr>
          <w:rFonts w:ascii="Arial" w:hAnsi="Arial" w:cs="Arial"/>
          <w:b/>
          <w:i w:val="0"/>
          <w:color w:val="auto"/>
          <w:sz w:val="20"/>
          <w:szCs w:val="20"/>
        </w:rPr>
        <w:t>-</w:t>
      </w:r>
      <w:r>
        <w:rPr>
          <w:rFonts w:ascii="Arial" w:hAnsi="Arial" w:cs="Arial"/>
          <w:b/>
          <w:i w:val="0"/>
          <w:color w:val="auto"/>
          <w:sz w:val="20"/>
          <w:szCs w:val="20"/>
        </w:rPr>
        <w:t xml:space="preserve"> Exemplo de Distribuição Gaussiana</w:t>
      </w:r>
    </w:p>
    <w:p w14:paraId="673D072A" w14:textId="77777777" w:rsidR="00D52AD0" w:rsidRDefault="00F876FB" w:rsidP="006501AC">
      <w:pPr>
        <w:pStyle w:val="NoSpacing"/>
        <w:keepNext/>
        <w:spacing w:line="360" w:lineRule="auto"/>
        <w:contextualSpacing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7A3532" wp14:editId="00578AC5">
            <wp:extent cx="3600000" cy="2354307"/>
            <wp:effectExtent l="0" t="0" r="635" b="8255"/>
            <wp:docPr id="1" name="Imagem 1" descr="C:\Users\Bruno\AppData\Local\Microsoft\Windows\INetCache\Content.Word\A_Curva_de_Gau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_Curva_de_Gau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C228" w14:textId="77777777" w:rsidR="005C7DB2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14D4197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2.11.3.2 </w:t>
      </w:r>
      <w:r w:rsidR="00F876FB" w:rsidRPr="00B13F62">
        <w:rPr>
          <w:rStyle w:val="TerceiroChar"/>
          <w:i w:val="0"/>
        </w:rPr>
        <w:t>Distribuição Poisson</w:t>
      </w:r>
    </w:p>
    <w:p w14:paraId="2BD9F527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forma é bem parecida com a Gaussiana, uma das diferenças mais características é que a distribuição da possibilidade entre os valores abaixo e acima da média não são os mesmos.</w:t>
      </w:r>
    </w:p>
    <w:p w14:paraId="639EB4F4" w14:textId="77777777" w:rsidR="006F3A91" w:rsidRPr="006F3A91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A forma Poisson usa apenas um parâmetro, a taxa média de ocorrência do evento ao longo de um tempo observado. Em sua fórmula temos a constante de Euler como um dos elementos principais.</w:t>
      </w:r>
    </w:p>
    <w:p w14:paraId="5A90E209" w14:textId="77777777" w:rsidR="00A8112D" w:rsidRPr="006F3A91" w:rsidRDefault="006F3A91" w:rsidP="00A8112D">
      <w:pPr>
        <w:pStyle w:val="Legendinha"/>
        <w:spacing w:line="360" w:lineRule="auto"/>
        <w:contextualSpacing/>
      </w:pPr>
      <w:r w:rsidRPr="006F3A91">
        <w:lastRenderedPageBreak/>
        <w:t xml:space="preserve">Figura </w:t>
      </w:r>
      <w:fldSimple w:instr=" SEQ Figura \* ARABIC ">
        <w:r w:rsidR="0016096C">
          <w:rPr>
            <w:noProof/>
          </w:rPr>
          <w:t>2</w:t>
        </w:r>
      </w:fldSimple>
      <w:r w:rsidR="00A8112D">
        <w:t xml:space="preserve"> -</w:t>
      </w:r>
      <w:r w:rsidRPr="006F3A91">
        <w:t xml:space="preserve"> Exemplo de Distribuição Poisson</w:t>
      </w:r>
    </w:p>
    <w:p w14:paraId="033C549B" w14:textId="77777777" w:rsidR="00F876FB" w:rsidRDefault="00F876FB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73659C" wp14:editId="1B0DD470">
            <wp:extent cx="5400000" cy="1930581"/>
            <wp:effectExtent l="0" t="0" r="0" b="0"/>
            <wp:docPr id="2" name="Imagem 2" descr="C:\Users\Bruno\AppData\Local\Microsoft\Windows\INetCache\Content.Word\estadi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estadi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3" b="14853"/>
                    <a:stretch/>
                  </pic:blipFill>
                  <pic:spPr bwMode="auto">
                    <a:xfrm>
                      <a:off x="0" y="0"/>
                      <a:ext cx="5400000" cy="193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6FE9" w14:textId="77777777" w:rsidR="00083BD4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C8020EE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2.11.3.3 </w:t>
      </w:r>
      <w:r w:rsidR="00F876FB" w:rsidRPr="00B13F62">
        <w:rPr>
          <w:rStyle w:val="TerceiroChar"/>
          <w:i w:val="0"/>
        </w:rPr>
        <w:t>Distribuição Pascal</w:t>
      </w:r>
    </w:p>
    <w:p w14:paraId="2A7C086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forma também é conhecida como Binomial Negativa e difere na forma que o resultado é disposto. Seu diagrama tem o formato de uma curva e indica quantas tentativas é preciso para que um evento ocorra x vezes.</w:t>
      </w:r>
    </w:p>
    <w:p w14:paraId="735C1FC0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3</w:t>
        </w:r>
      </w:fldSimple>
      <w:r>
        <w:t xml:space="preserve"> - Exemplo de Distribuição Pascal</w:t>
      </w:r>
    </w:p>
    <w:p w14:paraId="303B0701" w14:textId="77777777" w:rsidR="00824594" w:rsidRDefault="00F876FB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C9B887A" wp14:editId="75CFAE92">
            <wp:extent cx="3600000" cy="3566038"/>
            <wp:effectExtent l="0" t="0" r="635" b="0"/>
            <wp:docPr id="3" name="Imagem 3" descr="C:\Users\Bruno\AppData\Local\Microsoft\Windows\INetCache\Content.Word\g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g57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9261" r="10566" b="7390"/>
                    <a:stretch/>
                  </pic:blipFill>
                  <pic:spPr bwMode="auto">
                    <a:xfrm>
                      <a:off x="0" y="0"/>
                      <a:ext cx="3600000" cy="356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88DBF" w14:textId="77777777" w:rsidR="005C7DB2" w:rsidRPr="00740C18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8B2D72B" w14:textId="77777777" w:rsidR="00824594" w:rsidRPr="00740C18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 </w:t>
      </w:r>
      <w:r w:rsidR="00824594">
        <w:rPr>
          <w:rFonts w:ascii="Arial" w:hAnsi="Arial" w:cs="Arial"/>
          <w:b/>
          <w:sz w:val="24"/>
          <w:szCs w:val="24"/>
        </w:rPr>
        <w:t>Métodos Para Analisar Carteiras de Investimentos</w:t>
      </w:r>
    </w:p>
    <w:p w14:paraId="4FF54CFC" w14:textId="77777777" w:rsidR="00824594" w:rsidRDefault="00792A3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Carteira de investimentos é o nome dado a um grupo de investimentos de uma determinada pessoa</w:t>
      </w:r>
      <w:r w:rsidR="008358D6">
        <w:rPr>
          <w:rFonts w:ascii="Arial" w:hAnsi="Arial" w:cs="Arial"/>
          <w:sz w:val="24"/>
          <w:szCs w:val="24"/>
        </w:rPr>
        <w:t xml:space="preserve"> física ou jurídica</w:t>
      </w:r>
      <w:r>
        <w:rPr>
          <w:rFonts w:ascii="Arial" w:hAnsi="Arial" w:cs="Arial"/>
          <w:sz w:val="24"/>
          <w:szCs w:val="24"/>
        </w:rPr>
        <w:t>.</w:t>
      </w:r>
    </w:p>
    <w:p w14:paraId="10973A83" w14:textId="77777777" w:rsidR="00792A39" w:rsidRDefault="00792A3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Segundo LOFTHOUSE (2001), a gestão de carteiras de investimentos é guiada por algumas ideias, como: as classes dos ativos de interesse do investidor, as estratégias de compra e venda, a forma de escolher quais ativos irão compor a carteira, etc...</w:t>
      </w:r>
    </w:p>
    <w:p w14:paraId="14AC7AB3" w14:textId="77777777" w:rsidR="00792A39" w:rsidRDefault="00C2144C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dos anos, vários modelos matemáticos foram desenvolvidos para auxiliar o investidor a gerir sua carteira. A seguir </w:t>
      </w:r>
      <w:r w:rsidR="00D2579A">
        <w:rPr>
          <w:rFonts w:ascii="Arial" w:hAnsi="Arial" w:cs="Arial"/>
          <w:sz w:val="24"/>
          <w:szCs w:val="24"/>
        </w:rPr>
        <w:t>temos</w:t>
      </w:r>
      <w:r>
        <w:rPr>
          <w:rFonts w:ascii="Arial" w:hAnsi="Arial" w:cs="Arial"/>
          <w:sz w:val="24"/>
          <w:szCs w:val="24"/>
        </w:rPr>
        <w:t xml:space="preserve"> </w:t>
      </w:r>
      <w:r w:rsidR="00D2579A">
        <w:rPr>
          <w:rFonts w:ascii="Arial" w:hAnsi="Arial" w:cs="Arial"/>
          <w:sz w:val="24"/>
          <w:szCs w:val="24"/>
        </w:rPr>
        <w:t xml:space="preserve">dois dos mais conhecidos: </w:t>
      </w:r>
      <w:r w:rsidR="008358D6">
        <w:rPr>
          <w:rFonts w:ascii="Arial" w:hAnsi="Arial" w:cs="Arial"/>
          <w:sz w:val="24"/>
          <w:szCs w:val="24"/>
        </w:rPr>
        <w:t xml:space="preserve">o CAPM, que é um acrônimo para </w:t>
      </w:r>
      <w:r w:rsidR="008358D6" w:rsidRPr="00D02383">
        <w:rPr>
          <w:rFonts w:ascii="Arial" w:hAnsi="Arial" w:cs="Arial"/>
          <w:i/>
          <w:sz w:val="24"/>
          <w:szCs w:val="24"/>
        </w:rPr>
        <w:t>Capital Asset Pricing Model</w:t>
      </w:r>
      <w:r w:rsidR="008358D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o Black-Scholes, que leva o nome de seus criadores </w:t>
      </w:r>
      <w:r w:rsidRPr="00C2144C">
        <w:rPr>
          <w:rFonts w:ascii="Arial" w:hAnsi="Arial" w:cs="Arial"/>
          <w:sz w:val="24"/>
          <w:szCs w:val="24"/>
        </w:rPr>
        <w:t>Fischer Black e Myron Scholes</w:t>
      </w:r>
      <w:r>
        <w:rPr>
          <w:rFonts w:ascii="Arial" w:hAnsi="Arial" w:cs="Arial"/>
          <w:sz w:val="24"/>
          <w:szCs w:val="24"/>
        </w:rPr>
        <w:t>.</w:t>
      </w:r>
    </w:p>
    <w:p w14:paraId="37EBE6F7" w14:textId="77777777" w:rsidR="00083BD4" w:rsidRPr="00740C18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086593" w14:textId="77777777" w:rsidR="003A64CE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2.12.1 </w:t>
      </w:r>
      <w:r w:rsidR="00F341FF" w:rsidRPr="00B13F62">
        <w:rPr>
          <w:rStyle w:val="TerceiroChar"/>
        </w:rPr>
        <w:t>CAPM</w:t>
      </w:r>
    </w:p>
    <w:p w14:paraId="0D2D9C0F" w14:textId="77777777" w:rsidR="00D305D3" w:rsidRDefault="00740C18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O </w:t>
      </w:r>
      <w:r w:rsidR="00A55282">
        <w:rPr>
          <w:rFonts w:ascii="Arial" w:hAnsi="Arial" w:cs="Arial"/>
          <w:sz w:val="24"/>
          <w:szCs w:val="24"/>
        </w:rPr>
        <w:t>CAPM é</w:t>
      </w:r>
      <w:r w:rsidR="0045281A">
        <w:rPr>
          <w:rFonts w:ascii="Arial" w:hAnsi="Arial" w:cs="Arial"/>
          <w:sz w:val="24"/>
          <w:szCs w:val="24"/>
        </w:rPr>
        <w:t>, segundo PRATES (</w:t>
      </w:r>
      <w:r w:rsidR="00D305D3">
        <w:rPr>
          <w:rFonts w:ascii="Arial" w:hAnsi="Arial" w:cs="Arial"/>
          <w:sz w:val="24"/>
          <w:szCs w:val="24"/>
        </w:rPr>
        <w:t xml:space="preserve">2016), </w:t>
      </w:r>
      <w:r w:rsidR="00D305D3" w:rsidRPr="00D305D3">
        <w:rPr>
          <w:rFonts w:ascii="Arial" w:hAnsi="Arial" w:cs="Arial"/>
          <w:sz w:val="24"/>
          <w:szCs w:val="24"/>
        </w:rPr>
        <w:t xml:space="preserve">um modelo </w:t>
      </w:r>
      <w:r w:rsidR="00D305D3">
        <w:rPr>
          <w:rFonts w:ascii="Arial" w:hAnsi="Arial" w:cs="Arial"/>
          <w:sz w:val="24"/>
          <w:szCs w:val="24"/>
        </w:rPr>
        <w:t>matemático utilizado para encontrar a taxa de retorno de um ativo, levando em consideração seu risco sistemático</w:t>
      </w:r>
      <w:r w:rsidR="00D305D3" w:rsidRPr="00D305D3">
        <w:rPr>
          <w:rFonts w:ascii="Arial" w:hAnsi="Arial" w:cs="Arial"/>
          <w:sz w:val="24"/>
          <w:szCs w:val="24"/>
        </w:rPr>
        <w:t xml:space="preserve">. </w:t>
      </w:r>
      <w:r w:rsidR="00D305D3">
        <w:rPr>
          <w:rFonts w:ascii="Arial" w:hAnsi="Arial" w:cs="Arial"/>
          <w:sz w:val="24"/>
          <w:szCs w:val="24"/>
        </w:rPr>
        <w:t>Hoje é um dos modelos mais comuns dentre os investidores.</w:t>
      </w:r>
    </w:p>
    <w:p w14:paraId="29C8B568" w14:textId="77777777" w:rsidR="00CA5971" w:rsidRDefault="00CA5971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dados mais importantes calculados em sua fórmula é o beta. </w:t>
      </w:r>
      <w:r w:rsidR="00701547">
        <w:rPr>
          <w:rFonts w:ascii="Arial" w:hAnsi="Arial" w:cs="Arial"/>
          <w:sz w:val="24"/>
          <w:szCs w:val="24"/>
        </w:rPr>
        <w:t>Através dele é possível medir a relação do ativo com o mercado. Quando o beta corresponde a um valor entre zero e um, significa que as variações do ativo são menores que a média do mercado, ou s</w:t>
      </w:r>
      <w:r w:rsidR="00C815A5">
        <w:rPr>
          <w:rFonts w:ascii="Arial" w:hAnsi="Arial" w:cs="Arial"/>
          <w:sz w:val="24"/>
          <w:szCs w:val="24"/>
        </w:rPr>
        <w:t>eja, este ativo tem menos lucro</w:t>
      </w:r>
      <w:r w:rsidR="00701547">
        <w:rPr>
          <w:rFonts w:ascii="Arial" w:hAnsi="Arial" w:cs="Arial"/>
          <w:sz w:val="24"/>
          <w:szCs w:val="24"/>
        </w:rPr>
        <w:t xml:space="preserve"> ou </w:t>
      </w:r>
      <w:r w:rsidR="00C815A5">
        <w:rPr>
          <w:rFonts w:ascii="Arial" w:hAnsi="Arial" w:cs="Arial"/>
          <w:sz w:val="24"/>
          <w:szCs w:val="24"/>
        </w:rPr>
        <w:t>prejuízo</w:t>
      </w:r>
      <w:r w:rsidR="00701547">
        <w:rPr>
          <w:rFonts w:ascii="Arial" w:hAnsi="Arial" w:cs="Arial"/>
          <w:sz w:val="24"/>
          <w:szCs w:val="24"/>
        </w:rPr>
        <w:t xml:space="preserve"> do que o mercado. Com isso, é correto afirmar que este ativo é mais seguro.</w:t>
      </w:r>
    </w:p>
    <w:p w14:paraId="13E414FA" w14:textId="77777777" w:rsidR="00701547" w:rsidRDefault="003100D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beta é maior que um</w:t>
      </w:r>
      <w:r w:rsidR="00701547">
        <w:rPr>
          <w:rFonts w:ascii="Arial" w:hAnsi="Arial" w:cs="Arial"/>
          <w:sz w:val="24"/>
          <w:szCs w:val="24"/>
        </w:rPr>
        <w:t>, significa que as variaç</w:t>
      </w:r>
      <w:r w:rsidR="005344F7">
        <w:rPr>
          <w:rFonts w:ascii="Arial" w:hAnsi="Arial" w:cs="Arial"/>
          <w:sz w:val="24"/>
          <w:szCs w:val="24"/>
        </w:rPr>
        <w:t xml:space="preserve">ões do ativo são maiores que as </w:t>
      </w:r>
      <w:r w:rsidR="00701547">
        <w:rPr>
          <w:rFonts w:ascii="Arial" w:hAnsi="Arial" w:cs="Arial"/>
          <w:sz w:val="24"/>
          <w:szCs w:val="24"/>
        </w:rPr>
        <w:t>do mercado, ou seja, é um ativo mais arriscado para se investir. Contudo, o lucro deste ativo</w:t>
      </w:r>
      <w:r w:rsidR="00D2579A">
        <w:rPr>
          <w:rFonts w:ascii="Arial" w:hAnsi="Arial" w:cs="Arial"/>
          <w:sz w:val="24"/>
          <w:szCs w:val="24"/>
        </w:rPr>
        <w:t>, também conhecido como prêmio,</w:t>
      </w:r>
      <w:r w:rsidR="00701547">
        <w:rPr>
          <w:rFonts w:ascii="Arial" w:hAnsi="Arial" w:cs="Arial"/>
          <w:sz w:val="24"/>
          <w:szCs w:val="24"/>
        </w:rPr>
        <w:t xml:space="preserve"> é maior que o da maioria.</w:t>
      </w:r>
    </w:p>
    <w:p w14:paraId="30056528" w14:textId="77777777" w:rsidR="00C53AA4" w:rsidRDefault="00701547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que o beta seja menor que 0, neste caso, o ativo é adverso ao mercado. Ou seja, quando o mercado sobe, este ativo tende a cair, e vice-versa.</w:t>
      </w:r>
      <w:r w:rsidR="00B13F62">
        <w:rPr>
          <w:rFonts w:ascii="Arial" w:hAnsi="Arial" w:cs="Arial"/>
          <w:sz w:val="24"/>
          <w:szCs w:val="24"/>
        </w:rPr>
        <w:t xml:space="preserve"> </w:t>
      </w:r>
      <w:r w:rsidR="00C53AA4">
        <w:rPr>
          <w:rFonts w:ascii="Arial" w:hAnsi="Arial" w:cs="Arial"/>
          <w:sz w:val="24"/>
          <w:szCs w:val="24"/>
        </w:rPr>
        <w:t>A fórmula do beta é igual a:</w:t>
      </w:r>
    </w:p>
    <w:p w14:paraId="5A067B0F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4</w:t>
        </w:r>
      </w:fldSimple>
      <w:r>
        <w:t xml:space="preserve"> - Equação do Beta</w:t>
      </w:r>
    </w:p>
    <w:p w14:paraId="45ABCBE3" w14:textId="77777777" w:rsidR="00C53AA4" w:rsidRDefault="00C53AA4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6919CA" wp14:editId="4A0F32DF">
            <wp:extent cx="1800000" cy="1036363"/>
            <wp:effectExtent l="0" t="0" r="0" b="0"/>
            <wp:docPr id="10" name="Imagem 10" descr="C:\Users\Bruno\AppData\Local\Microsoft\Windows\INetCache\Content.Word\CA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3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8A58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de cima da fração temos a covariância entre o retorno do ativo que está sendo medido e o retorno do mercado, no nosso caso </w:t>
      </w:r>
      <w:r w:rsidR="00D2579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valor</w:t>
      </w:r>
      <w:r w:rsidR="00D2579A">
        <w:rPr>
          <w:rFonts w:ascii="Arial" w:hAnsi="Arial" w:cs="Arial"/>
          <w:sz w:val="24"/>
          <w:szCs w:val="24"/>
        </w:rPr>
        <w:t xml:space="preserve"> do retorno do </w:t>
      </w:r>
      <w:r w:rsidR="00D2579A">
        <w:rPr>
          <w:rFonts w:ascii="Arial" w:hAnsi="Arial" w:cs="Arial"/>
          <w:sz w:val="24"/>
          <w:szCs w:val="24"/>
        </w:rPr>
        <w:lastRenderedPageBreak/>
        <w:t xml:space="preserve">mercado </w:t>
      </w:r>
      <w:r>
        <w:rPr>
          <w:rFonts w:ascii="Arial" w:hAnsi="Arial" w:cs="Arial"/>
          <w:sz w:val="24"/>
          <w:szCs w:val="24"/>
        </w:rPr>
        <w:t>será o Ibovespa. E na parte de baixo temos a variância do retorno do Ibovespa.</w:t>
      </w:r>
    </w:p>
    <w:p w14:paraId="6AFD4BBA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fórmula completa do CAPM é:</w:t>
      </w:r>
    </w:p>
    <w:p w14:paraId="124EFEC8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= R</w:t>
      </w:r>
      <w:r w:rsidRPr="00FF08D5">
        <w:rPr>
          <w:rFonts w:ascii="Arial" w:hAnsi="Arial" w:cs="Arial"/>
          <w:sz w:val="24"/>
          <w:szCs w:val="24"/>
          <w:vertAlign w:val="subscript"/>
        </w:rPr>
        <w:t>j</w:t>
      </w:r>
      <w:r>
        <w:rPr>
          <w:rFonts w:ascii="Arial" w:hAnsi="Arial" w:cs="Arial"/>
          <w:sz w:val="24"/>
          <w:szCs w:val="24"/>
        </w:rPr>
        <w:t xml:space="preserve"> + </w:t>
      </w:r>
      <w:r w:rsidR="001B2077">
        <w:rPr>
          <w:rFonts w:ascii="Arial" w:hAnsi="Arial" w:cs="Arial"/>
          <w:sz w:val="24"/>
          <w:szCs w:val="24"/>
        </w:rPr>
        <w:t>β (</w:t>
      </w:r>
      <w:r w:rsidR="00FF08D5">
        <w:rPr>
          <w:rFonts w:ascii="Arial" w:hAnsi="Arial" w:cs="Arial"/>
          <w:sz w:val="24"/>
          <w:szCs w:val="24"/>
        </w:rPr>
        <w:t>R</w:t>
      </w:r>
      <w:r w:rsidR="00FF08D5" w:rsidRPr="00FF08D5">
        <w:rPr>
          <w:rFonts w:ascii="Arial" w:hAnsi="Arial" w:cs="Arial"/>
          <w:sz w:val="24"/>
          <w:szCs w:val="24"/>
          <w:vertAlign w:val="subscript"/>
        </w:rPr>
        <w:t>m</w:t>
      </w:r>
      <w:r w:rsidR="00FF08D5">
        <w:rPr>
          <w:rFonts w:ascii="Arial" w:hAnsi="Arial" w:cs="Arial"/>
          <w:sz w:val="24"/>
          <w:szCs w:val="24"/>
        </w:rPr>
        <w:t xml:space="preserve"> – R</w:t>
      </w:r>
      <w:r w:rsidR="00FF08D5" w:rsidRPr="00FF08D5">
        <w:rPr>
          <w:rFonts w:ascii="Arial" w:hAnsi="Arial" w:cs="Arial"/>
          <w:sz w:val="24"/>
          <w:szCs w:val="24"/>
          <w:vertAlign w:val="subscript"/>
        </w:rPr>
        <w:t>j</w:t>
      </w:r>
      <w:r w:rsidR="00FF08D5">
        <w:rPr>
          <w:rFonts w:ascii="Arial" w:hAnsi="Arial" w:cs="Arial"/>
          <w:sz w:val="24"/>
          <w:szCs w:val="24"/>
        </w:rPr>
        <w:t>)</w:t>
      </w:r>
    </w:p>
    <w:p w14:paraId="7B90FAD2" w14:textId="77777777" w:rsidR="00C53AA4" w:rsidRDefault="00FF08D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fórmula, 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é o retorno esperado do ativo, R</w:t>
      </w:r>
      <w:r w:rsidRPr="00FF08D5">
        <w:rPr>
          <w:rFonts w:ascii="Arial" w:hAnsi="Arial" w:cs="Arial"/>
          <w:sz w:val="24"/>
          <w:szCs w:val="24"/>
          <w:vertAlign w:val="subscript"/>
        </w:rPr>
        <w:t>j</w:t>
      </w:r>
      <w:r>
        <w:rPr>
          <w:rFonts w:ascii="Arial" w:hAnsi="Arial" w:cs="Arial"/>
          <w:sz w:val="24"/>
          <w:szCs w:val="24"/>
        </w:rPr>
        <w:t xml:space="preserve"> é risco livre de juros, que no nosso caso é a taxa SELIC. E o R</w:t>
      </w:r>
      <w:r w:rsidRPr="00FF08D5"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 xml:space="preserve"> é o retorno esperado do mercado, </w:t>
      </w:r>
      <w:r w:rsidR="00D2579A">
        <w:rPr>
          <w:rFonts w:ascii="Arial" w:hAnsi="Arial" w:cs="Arial"/>
          <w:sz w:val="24"/>
          <w:szCs w:val="24"/>
        </w:rPr>
        <w:t>ou seja</w:t>
      </w:r>
      <w:r>
        <w:rPr>
          <w:rFonts w:ascii="Arial" w:hAnsi="Arial" w:cs="Arial"/>
          <w:sz w:val="24"/>
          <w:szCs w:val="24"/>
        </w:rPr>
        <w:t>, o retorno médio do Ibovespa.</w:t>
      </w:r>
    </w:p>
    <w:p w14:paraId="03F34507" w14:textId="77777777" w:rsidR="00BA6770" w:rsidRDefault="00BA677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 um exemplo de como a fórmula funciona na prática. </w:t>
      </w:r>
      <w:r w:rsidR="005F4561">
        <w:rPr>
          <w:rFonts w:ascii="Arial" w:hAnsi="Arial" w:cs="Arial"/>
          <w:sz w:val="24"/>
          <w:szCs w:val="24"/>
        </w:rPr>
        <w:t>Vamos supor que a taxa SELIC p</w:t>
      </w:r>
      <w:r w:rsidR="00FB1162">
        <w:rPr>
          <w:rFonts w:ascii="Arial" w:hAnsi="Arial" w:cs="Arial"/>
          <w:sz w:val="24"/>
          <w:szCs w:val="24"/>
        </w:rPr>
        <w:t>a</w:t>
      </w:r>
      <w:r w:rsidR="005F4561">
        <w:rPr>
          <w:rFonts w:ascii="Arial" w:hAnsi="Arial" w:cs="Arial"/>
          <w:sz w:val="24"/>
          <w:szCs w:val="24"/>
        </w:rPr>
        <w:t>r</w:t>
      </w:r>
      <w:r w:rsidR="00FB1162">
        <w:rPr>
          <w:rFonts w:ascii="Arial" w:hAnsi="Arial" w:cs="Arial"/>
          <w:sz w:val="24"/>
          <w:szCs w:val="24"/>
        </w:rPr>
        <w:t>a o</w:t>
      </w:r>
      <w:r w:rsidR="005F4561">
        <w:rPr>
          <w:rFonts w:ascii="Arial" w:hAnsi="Arial" w:cs="Arial"/>
          <w:sz w:val="24"/>
          <w:szCs w:val="24"/>
        </w:rPr>
        <w:t xml:space="preserve"> tempo analisado seja 2% e o beta das ações da empresa seja igual a 0,5. No nosso exemplo, o retorno esperado pelo mercado é 20%.</w:t>
      </w:r>
    </w:p>
    <w:p w14:paraId="26ABBF0A" w14:textId="77777777" w:rsidR="003A64CE" w:rsidRDefault="005F4561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o cálculo fica dessa forma: 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= 2% + 0,5(20% - 2%). Assim temos a soma 2% + 9%, que nos dá 11% de retorno esperado </w:t>
      </w:r>
      <w:r w:rsidR="00D2579A">
        <w:rPr>
          <w:rFonts w:ascii="Arial" w:hAnsi="Arial" w:cs="Arial"/>
          <w:sz w:val="24"/>
          <w:szCs w:val="24"/>
        </w:rPr>
        <w:t>do ativo sendo estudado</w:t>
      </w:r>
      <w:r>
        <w:rPr>
          <w:rFonts w:ascii="Arial" w:hAnsi="Arial" w:cs="Arial"/>
          <w:sz w:val="24"/>
          <w:szCs w:val="24"/>
        </w:rPr>
        <w:t>.</w:t>
      </w:r>
    </w:p>
    <w:p w14:paraId="25CC9D87" w14:textId="77777777" w:rsidR="00900F8B" w:rsidRPr="00740C18" w:rsidRDefault="00900F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5C4150B" w14:textId="77777777" w:rsidR="007221E0" w:rsidRPr="007221E0" w:rsidRDefault="007221E0" w:rsidP="00B259C6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E68080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8090E3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E736916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C935CAA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C56C045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271B0117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205AA18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E5B334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BCB45D2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0425C02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CD0A6F3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0BA1732D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BCC2FFB" w14:textId="77777777" w:rsidR="007221E0" w:rsidRPr="007221E0" w:rsidRDefault="007221E0" w:rsidP="00B259C6">
      <w:pPr>
        <w:pStyle w:val="ListParagraph"/>
        <w:numPr>
          <w:ilvl w:val="2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3599795" w14:textId="77777777" w:rsidR="00900F8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2.12.1.1 </w:t>
      </w:r>
      <w:r w:rsidR="007221E0" w:rsidRPr="00B13F62">
        <w:rPr>
          <w:rStyle w:val="TerceiroChar"/>
          <w:i w:val="0"/>
        </w:rPr>
        <w:t>Dados Disponíveis</w:t>
      </w:r>
    </w:p>
    <w:p w14:paraId="4F192271" w14:textId="77777777" w:rsidR="00900F8B" w:rsidRDefault="007221E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estes cálculos na prática é preciso que haja uma forma de resgatar as informações. Todas as informações necessárias são facilmente encontradas na internet.</w:t>
      </w:r>
    </w:p>
    <w:p w14:paraId="124B37DF" w14:textId="77777777" w:rsidR="007221E0" w:rsidRDefault="007221E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que compões a fórmula do CAPM são a taxa livre de risco, o retorno esperado do mercado e o beta do ativo. A taxa livre de r</w:t>
      </w:r>
      <w:r w:rsidR="00D5659A">
        <w:rPr>
          <w:rFonts w:ascii="Arial" w:hAnsi="Arial" w:cs="Arial"/>
          <w:sz w:val="24"/>
          <w:szCs w:val="24"/>
        </w:rPr>
        <w:t xml:space="preserve">isco, no Brasil, é a taxa SELIC que é uma taxa utilizada para se manter um controle </w:t>
      </w:r>
      <w:r w:rsidR="00D5659A" w:rsidRPr="00D5659A">
        <w:rPr>
          <w:rFonts w:ascii="Arial" w:hAnsi="Arial" w:cs="Arial"/>
          <w:sz w:val="24"/>
          <w:szCs w:val="24"/>
        </w:rPr>
        <w:t>na emissão, compra e venda de títulos</w:t>
      </w:r>
      <w:r w:rsidR="00D5659A">
        <w:rPr>
          <w:rFonts w:ascii="Arial" w:hAnsi="Arial" w:cs="Arial"/>
          <w:sz w:val="24"/>
          <w:szCs w:val="24"/>
        </w:rPr>
        <w:t>. A taxa SELIC está disponível no site do Banco Central, lá é possível encontrar dados desde 2000.</w:t>
      </w:r>
    </w:p>
    <w:p w14:paraId="6AAB3249" w14:textId="77777777" w:rsidR="007221E0" w:rsidRDefault="00D5659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retorno esperado do mercado é a média do retorno total do mercado em certo período de tempo. No caso do cálculo deste TCC, é utilizado o retorno do índice Bovespa. O retorno do índice Bovespa e de diversas ações pode ser encontrado facilmente online, mais especificamente no endereço: </w:t>
      </w:r>
      <w:r w:rsidRPr="00D5659A">
        <w:rPr>
          <w:rFonts w:ascii="Arial" w:hAnsi="Arial" w:cs="Arial"/>
          <w:sz w:val="24"/>
          <w:szCs w:val="24"/>
        </w:rPr>
        <w:t>http://www.bmfbovespa.com.br/pt_br/servicos/market-data/historico/mercado-a-vista/series-historicas/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B51746" w14:textId="77777777" w:rsidR="007221E0" w:rsidRDefault="00D5659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beta é calculado através da covariância entre o retorno das ações e o retorno no mercado sobre a variância do retorno do mercado.</w:t>
      </w:r>
      <w:r w:rsidR="00F006B8">
        <w:rPr>
          <w:rFonts w:ascii="Arial" w:hAnsi="Arial" w:cs="Arial"/>
          <w:sz w:val="24"/>
          <w:szCs w:val="24"/>
        </w:rPr>
        <w:t xml:space="preserve"> Esses dados podem ser encontrados com facilidade como já explicado no parágrafo acima.</w:t>
      </w:r>
    </w:p>
    <w:p w14:paraId="724AC2D3" w14:textId="77777777" w:rsidR="00653254" w:rsidRPr="005F4561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9211628" w14:textId="77777777" w:rsidR="003A64CE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2.12.2 </w:t>
      </w:r>
      <w:r w:rsidR="003A64CE" w:rsidRPr="00B13F62">
        <w:rPr>
          <w:rStyle w:val="TerceiroChar"/>
        </w:rPr>
        <w:t>Black-Scholes</w:t>
      </w:r>
    </w:p>
    <w:p w14:paraId="455BDFF6" w14:textId="77777777" w:rsidR="002B2A65" w:rsidRDefault="002B2A6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Black-Scholes é </w:t>
      </w:r>
      <w:r w:rsidRPr="00D305D3">
        <w:rPr>
          <w:rFonts w:ascii="Arial" w:hAnsi="Arial" w:cs="Arial"/>
          <w:sz w:val="24"/>
          <w:szCs w:val="24"/>
        </w:rPr>
        <w:t xml:space="preserve">um modelo </w:t>
      </w:r>
      <w:r>
        <w:rPr>
          <w:rFonts w:ascii="Arial" w:hAnsi="Arial" w:cs="Arial"/>
          <w:sz w:val="24"/>
          <w:szCs w:val="24"/>
        </w:rPr>
        <w:t>matemático utilizado para calcular o preço justo de opções. Resumidamente, o modelo utiliza como dados de entrada: o preço da opção, o preço do ativo, a taxa de juros livre de risco, o tempo e a volatilidade do ativo.</w:t>
      </w:r>
    </w:p>
    <w:p w14:paraId="70ABBBA1" w14:textId="77777777" w:rsidR="006F3A91" w:rsidRPr="006F3A91" w:rsidRDefault="00C27356" w:rsidP="006C4726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fórmula do Black Scholes </w:t>
      </w:r>
      <w:r w:rsidR="00B80ADA">
        <w:rPr>
          <w:rFonts w:ascii="Arial" w:hAnsi="Arial" w:cs="Arial"/>
          <w:sz w:val="24"/>
          <w:szCs w:val="24"/>
        </w:rPr>
        <w:t xml:space="preserve">pode ser dividida em </w:t>
      </w:r>
      <w:r w:rsidR="003100DB">
        <w:rPr>
          <w:rFonts w:ascii="Arial" w:hAnsi="Arial" w:cs="Arial"/>
          <w:sz w:val="24"/>
          <w:szCs w:val="24"/>
        </w:rPr>
        <w:t>três</w:t>
      </w:r>
      <w:r w:rsidR="00B80ADA">
        <w:rPr>
          <w:rFonts w:ascii="Arial" w:hAnsi="Arial" w:cs="Arial"/>
          <w:sz w:val="24"/>
          <w:szCs w:val="24"/>
        </w:rPr>
        <w:t xml:space="preserve"> partes:</w:t>
      </w:r>
    </w:p>
    <w:p w14:paraId="0749F279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5</w:t>
        </w:r>
      </w:fldSimple>
      <w:r>
        <w:t xml:space="preserve"> - Equação do d</w:t>
      </w:r>
      <w:r w:rsidRPr="00C23D74">
        <w:t>1</w:t>
      </w:r>
    </w:p>
    <w:p w14:paraId="3AE7BD7C" w14:textId="77777777" w:rsidR="00B80ADA" w:rsidRDefault="00B80ADA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1F82B5" wp14:editId="07E63099">
            <wp:extent cx="2700000" cy="1015200"/>
            <wp:effectExtent l="0" t="0" r="5715" b="0"/>
            <wp:docPr id="7" name="Imagem 7" descr="C:\Users\Bruno\AppData\Local\Microsoft\Windows\INetCache\Content.Word\Bl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lack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1A5B" w14:textId="77777777" w:rsidR="00701547" w:rsidRDefault="00B80AD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fórmula, P</w:t>
      </w:r>
      <w:r w:rsidRPr="00B80AD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é o preço atual da ação, </w:t>
      </w:r>
      <w:r w:rsidR="007C35BD">
        <w:rPr>
          <w:rFonts w:ascii="Arial" w:hAnsi="Arial" w:cs="Arial"/>
          <w:sz w:val="24"/>
          <w:szCs w:val="24"/>
        </w:rPr>
        <w:t>X é o preço determinado pelo contrato da opção para que o investidor esteja habilitado a comprar, ou vender, a ação. k</w:t>
      </w:r>
      <w:r w:rsidR="007C35BD" w:rsidRPr="007C35BD">
        <w:rPr>
          <w:rFonts w:ascii="Arial" w:hAnsi="Arial" w:cs="Arial"/>
          <w:sz w:val="24"/>
          <w:szCs w:val="24"/>
          <w:vertAlign w:val="subscript"/>
        </w:rPr>
        <w:t>RF</w:t>
      </w:r>
      <w:r w:rsidR="00874DBB">
        <w:rPr>
          <w:rFonts w:ascii="Arial" w:hAnsi="Arial" w:cs="Arial"/>
          <w:sz w:val="24"/>
          <w:szCs w:val="24"/>
        </w:rPr>
        <w:t xml:space="preserve"> é a taxa</w:t>
      </w:r>
      <w:r w:rsidR="007C35BD">
        <w:rPr>
          <w:rFonts w:ascii="Arial" w:hAnsi="Arial" w:cs="Arial"/>
          <w:sz w:val="24"/>
          <w:szCs w:val="24"/>
        </w:rPr>
        <w:t xml:space="preserve"> livre de juros, no nosso caso, o SELIC.</w:t>
      </w:r>
    </w:p>
    <w:p w14:paraId="79C90CDE" w14:textId="77777777" w:rsidR="00432A3B" w:rsidRDefault="007C35BD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desvio padrão da fórmula é o da variação de preço da ação em questão e t é o tempo. Atenção especial para o tempo, pois ele é calculado nesta fórmula em fração de ano. No caso de </w:t>
      </w:r>
      <w:r w:rsidR="00874DBB">
        <w:rPr>
          <w:rFonts w:ascii="Arial" w:hAnsi="Arial" w:cs="Arial"/>
          <w:sz w:val="24"/>
          <w:szCs w:val="24"/>
        </w:rPr>
        <w:t xml:space="preserve">um mês, por exemplo, seria </w:t>
      </w:r>
      <w:r w:rsidR="0019631F">
        <w:rPr>
          <w:rFonts w:ascii="Arial" w:hAnsi="Arial" w:cs="Arial"/>
          <w:sz w:val="24"/>
          <w:szCs w:val="24"/>
        </w:rPr>
        <w:t xml:space="preserve">um </w:t>
      </w:r>
      <w:r w:rsidR="00F50C56">
        <w:rPr>
          <w:rFonts w:ascii="Arial" w:hAnsi="Arial" w:cs="Arial"/>
          <w:sz w:val="24"/>
          <w:szCs w:val="24"/>
        </w:rPr>
        <w:t>sobre doze</w:t>
      </w:r>
      <w:r>
        <w:rPr>
          <w:rFonts w:ascii="Arial" w:hAnsi="Arial" w:cs="Arial"/>
          <w:sz w:val="24"/>
          <w:szCs w:val="24"/>
        </w:rPr>
        <w:t>.</w:t>
      </w:r>
    </w:p>
    <w:p w14:paraId="30FF8B7F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6</w:t>
        </w:r>
      </w:fldSimple>
      <w:r>
        <w:t xml:space="preserve"> - Equação do d2</w:t>
      </w:r>
    </w:p>
    <w:p w14:paraId="569761E0" w14:textId="77777777" w:rsidR="00432A3B" w:rsidRDefault="00C679FB" w:rsidP="006501AC">
      <w:pPr>
        <w:pStyle w:val="NoSpacing"/>
        <w:tabs>
          <w:tab w:val="left" w:pos="3481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4E32511" wp14:editId="3911BB98">
            <wp:extent cx="1716405" cy="698500"/>
            <wp:effectExtent l="0" t="0" r="0" b="6350"/>
            <wp:docPr id="8" name="Imagem 8" descr="C:\Users\Bruno\AppData\Local\Microsoft\Windows\INetCache\Content.Word\Bl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lack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A6F2" w14:textId="77777777" w:rsidR="00C679F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9FB">
        <w:rPr>
          <w:rFonts w:ascii="Arial" w:hAnsi="Arial" w:cs="Arial"/>
          <w:sz w:val="24"/>
          <w:szCs w:val="24"/>
        </w:rPr>
        <w:t>Nesta fórmula, d</w:t>
      </w:r>
      <w:r w:rsidR="00C679FB" w:rsidRPr="00C679FB">
        <w:rPr>
          <w:rFonts w:ascii="Arial" w:hAnsi="Arial" w:cs="Arial"/>
          <w:sz w:val="24"/>
          <w:szCs w:val="24"/>
          <w:vertAlign w:val="subscript"/>
        </w:rPr>
        <w:t>1</w:t>
      </w:r>
      <w:r w:rsidR="00C679FB">
        <w:rPr>
          <w:rFonts w:ascii="Arial" w:hAnsi="Arial" w:cs="Arial"/>
          <w:sz w:val="24"/>
          <w:szCs w:val="24"/>
        </w:rPr>
        <w:t xml:space="preserve"> é o resultado da fórmula anterior, e tanto o desvio padrão quanto o t representam os mesmos valores explicados no parágrafo anterior.</w:t>
      </w:r>
    </w:p>
    <w:p w14:paraId="7D1B39D9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7</w:t>
        </w:r>
      </w:fldSimple>
      <w:r>
        <w:t xml:space="preserve"> </w:t>
      </w:r>
      <w:r w:rsidR="008846AE">
        <w:t>–</w:t>
      </w:r>
      <w:r>
        <w:t xml:space="preserve"> Equação</w:t>
      </w:r>
      <w:r w:rsidR="008846AE">
        <w:t xml:space="preserve"> Completa</w:t>
      </w:r>
      <w:r>
        <w:t xml:space="preserve"> do Black Scholes</w:t>
      </w:r>
    </w:p>
    <w:p w14:paraId="188732EB" w14:textId="77777777" w:rsidR="00C679FB" w:rsidRDefault="00C679FB" w:rsidP="006501AC">
      <w:pPr>
        <w:pStyle w:val="NoSpacing"/>
        <w:tabs>
          <w:tab w:val="left" w:pos="3481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567575" wp14:editId="27E4EF09">
            <wp:extent cx="2520000" cy="935455"/>
            <wp:effectExtent l="0" t="0" r="0" b="0"/>
            <wp:docPr id="9" name="Imagem 9" descr="C:\Users\Bruno\AppData\Local\Microsoft\Windows\INetCache\Content.Word\Bl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Black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293B" w14:textId="77777777" w:rsidR="00E904D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9FB">
        <w:rPr>
          <w:rFonts w:ascii="Arial" w:hAnsi="Arial" w:cs="Arial"/>
          <w:sz w:val="24"/>
          <w:szCs w:val="24"/>
        </w:rPr>
        <w:t>Esta fórmula apresenta algumas variáveis que já tínhamos visto anteriormente: P</w:t>
      </w:r>
      <w:r w:rsidR="00C679FB" w:rsidRPr="00C679FB">
        <w:rPr>
          <w:rFonts w:ascii="Arial" w:hAnsi="Arial" w:cs="Arial"/>
          <w:sz w:val="24"/>
          <w:szCs w:val="24"/>
          <w:vertAlign w:val="subscript"/>
        </w:rPr>
        <w:t>0</w:t>
      </w:r>
      <w:r w:rsidR="00E904DB">
        <w:rPr>
          <w:rFonts w:ascii="Arial" w:hAnsi="Arial" w:cs="Arial"/>
          <w:sz w:val="24"/>
          <w:szCs w:val="24"/>
        </w:rPr>
        <w:t xml:space="preserve"> é o preço atual da ação,</w:t>
      </w:r>
      <w:r w:rsidR="00C679FB">
        <w:rPr>
          <w:rFonts w:ascii="Arial" w:hAnsi="Arial" w:cs="Arial"/>
          <w:sz w:val="24"/>
          <w:szCs w:val="24"/>
        </w:rPr>
        <w:t xml:space="preserve"> X é o preço no contrato da opção</w:t>
      </w:r>
      <w:r w:rsidR="007108ED">
        <w:rPr>
          <w:rFonts w:ascii="Arial" w:hAnsi="Arial" w:cs="Arial"/>
          <w:sz w:val="24"/>
          <w:szCs w:val="24"/>
        </w:rPr>
        <w:t>,</w:t>
      </w:r>
      <w:r w:rsidR="00E904DB">
        <w:rPr>
          <w:rFonts w:ascii="Arial" w:hAnsi="Arial" w:cs="Arial"/>
          <w:sz w:val="24"/>
          <w:szCs w:val="24"/>
        </w:rPr>
        <w:t xml:space="preserve"> k</w:t>
      </w:r>
      <w:r w:rsidR="00E904DB" w:rsidRPr="007C35BD">
        <w:rPr>
          <w:rFonts w:ascii="Arial" w:hAnsi="Arial" w:cs="Arial"/>
          <w:sz w:val="24"/>
          <w:szCs w:val="24"/>
          <w:vertAlign w:val="subscript"/>
        </w:rPr>
        <w:t>RF</w:t>
      </w:r>
      <w:r w:rsidR="00E904DB">
        <w:rPr>
          <w:rFonts w:ascii="Arial" w:hAnsi="Arial" w:cs="Arial"/>
          <w:sz w:val="24"/>
          <w:szCs w:val="24"/>
        </w:rPr>
        <w:t xml:space="preserve"> é o risco livre de juros</w:t>
      </w:r>
      <w:r w:rsidR="007108ED">
        <w:rPr>
          <w:rFonts w:ascii="Arial" w:hAnsi="Arial" w:cs="Arial"/>
          <w:sz w:val="24"/>
          <w:szCs w:val="24"/>
        </w:rPr>
        <w:t xml:space="preserve"> e t é o tempo, em anos ou fração de ano</w:t>
      </w:r>
      <w:r w:rsidR="00C679FB">
        <w:rPr>
          <w:rFonts w:ascii="Arial" w:hAnsi="Arial" w:cs="Arial"/>
          <w:sz w:val="24"/>
          <w:szCs w:val="24"/>
        </w:rPr>
        <w:t>.</w:t>
      </w:r>
    </w:p>
    <w:p w14:paraId="7B6F7753" w14:textId="77777777" w:rsidR="00F424FF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904DB">
        <w:rPr>
          <w:rFonts w:ascii="Arial" w:hAnsi="Arial" w:cs="Arial"/>
          <w:sz w:val="24"/>
          <w:szCs w:val="24"/>
        </w:rPr>
        <w:t>Já os valores N</w:t>
      </w:r>
      <w:r w:rsidR="007108ED" w:rsidRPr="007108ED">
        <w:rPr>
          <w:rFonts w:ascii="Arial" w:hAnsi="Arial" w:cs="Arial"/>
          <w:sz w:val="24"/>
          <w:szCs w:val="24"/>
          <w:vertAlign w:val="subscript"/>
        </w:rPr>
        <w:t>d1</w:t>
      </w:r>
      <w:r w:rsidR="007108ED">
        <w:rPr>
          <w:rFonts w:ascii="Arial" w:hAnsi="Arial" w:cs="Arial"/>
          <w:sz w:val="24"/>
          <w:szCs w:val="24"/>
        </w:rPr>
        <w:t xml:space="preserve"> e N</w:t>
      </w:r>
      <w:r w:rsidR="007108ED" w:rsidRPr="007108ED">
        <w:rPr>
          <w:rFonts w:ascii="Arial" w:hAnsi="Arial" w:cs="Arial"/>
          <w:sz w:val="24"/>
          <w:szCs w:val="24"/>
          <w:vertAlign w:val="subscript"/>
        </w:rPr>
        <w:t>d2</w:t>
      </w:r>
      <w:r w:rsidR="007108ED">
        <w:rPr>
          <w:rFonts w:ascii="Arial" w:hAnsi="Arial" w:cs="Arial"/>
          <w:sz w:val="24"/>
          <w:szCs w:val="24"/>
        </w:rPr>
        <w:t xml:space="preserve"> são os valores na tabela de distribuição normal para os resultados de d</w:t>
      </w:r>
      <w:r w:rsidR="007108ED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7108ED">
        <w:rPr>
          <w:rFonts w:ascii="Arial" w:hAnsi="Arial" w:cs="Arial"/>
          <w:sz w:val="24"/>
          <w:szCs w:val="24"/>
        </w:rPr>
        <w:t xml:space="preserve"> e d</w:t>
      </w:r>
      <w:r w:rsidR="007108ED" w:rsidRPr="00874DBB">
        <w:rPr>
          <w:rFonts w:ascii="Arial" w:hAnsi="Arial" w:cs="Arial"/>
          <w:sz w:val="24"/>
          <w:szCs w:val="24"/>
          <w:vertAlign w:val="subscript"/>
        </w:rPr>
        <w:t>2</w:t>
      </w:r>
      <w:r w:rsidR="007108ED">
        <w:rPr>
          <w:rFonts w:ascii="Arial" w:hAnsi="Arial" w:cs="Arial"/>
          <w:sz w:val="24"/>
          <w:szCs w:val="24"/>
        </w:rPr>
        <w:t>.</w:t>
      </w:r>
    </w:p>
    <w:p w14:paraId="7E41A282" w14:textId="77777777" w:rsidR="00F424FF" w:rsidRDefault="00F424F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vamos ver um exemplo de como a fórmula funciona na prática. Vamos supor que o preço de uma ação de uma empresa seja de </w:t>
      </w:r>
      <w:r w:rsidR="003100DB">
        <w:rPr>
          <w:rFonts w:ascii="Arial" w:hAnsi="Arial" w:cs="Arial"/>
          <w:sz w:val="24"/>
          <w:szCs w:val="24"/>
        </w:rPr>
        <w:t>R$ 10</w:t>
      </w:r>
      <w:r>
        <w:rPr>
          <w:rFonts w:ascii="Arial" w:hAnsi="Arial" w:cs="Arial"/>
          <w:sz w:val="24"/>
          <w:szCs w:val="24"/>
        </w:rPr>
        <w:t xml:space="preserve"> e que o preço de exercício </w:t>
      </w:r>
      <w:r w:rsidR="003100DB">
        <w:rPr>
          <w:rFonts w:ascii="Arial" w:hAnsi="Arial" w:cs="Arial"/>
          <w:sz w:val="24"/>
          <w:szCs w:val="24"/>
        </w:rPr>
        <w:t>da opção também seja R$ 10</w:t>
      </w:r>
      <w:r>
        <w:rPr>
          <w:rFonts w:ascii="Arial" w:hAnsi="Arial" w:cs="Arial"/>
          <w:sz w:val="24"/>
          <w:szCs w:val="24"/>
        </w:rPr>
        <w:t>.</w:t>
      </w:r>
      <w:r w:rsidR="000A5337">
        <w:rPr>
          <w:rFonts w:ascii="Arial" w:hAnsi="Arial" w:cs="Arial"/>
          <w:sz w:val="24"/>
          <w:szCs w:val="24"/>
        </w:rPr>
        <w:t xml:space="preserve"> Vamos supor que a taxa anual livre de juros, o SELIC, seja de 10% e o vencimento da opção seja de </w:t>
      </w:r>
      <w:r w:rsidR="003100DB">
        <w:rPr>
          <w:rFonts w:ascii="Arial" w:hAnsi="Arial" w:cs="Arial"/>
          <w:sz w:val="24"/>
          <w:szCs w:val="24"/>
        </w:rPr>
        <w:t>um</w:t>
      </w:r>
      <w:r w:rsidR="000A5337">
        <w:rPr>
          <w:rFonts w:ascii="Arial" w:hAnsi="Arial" w:cs="Arial"/>
          <w:sz w:val="24"/>
          <w:szCs w:val="24"/>
        </w:rPr>
        <w:t xml:space="preserve"> ano.</w:t>
      </w:r>
    </w:p>
    <w:p w14:paraId="37046311" w14:textId="77777777" w:rsidR="00874DBB" w:rsidRDefault="00874DB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o valor do k</w:t>
      </w:r>
      <w:r w:rsidRPr="00874DBB">
        <w:rPr>
          <w:rFonts w:ascii="Arial" w:hAnsi="Arial" w:cs="Arial"/>
          <w:sz w:val="24"/>
          <w:szCs w:val="24"/>
          <w:vertAlign w:val="subscript"/>
        </w:rPr>
        <w:t>RF</w:t>
      </w:r>
      <w:r>
        <w:rPr>
          <w:rFonts w:ascii="Arial" w:hAnsi="Arial" w:cs="Arial"/>
          <w:sz w:val="24"/>
          <w:szCs w:val="24"/>
        </w:rPr>
        <w:t xml:space="preserve"> é preciso converter a taxa de juros para o regime de capitalização contínua. Esse cálculo é efetuado através de</w:t>
      </w:r>
      <w:r w:rsidR="00F50C56">
        <w:rPr>
          <w:rFonts w:ascii="Arial" w:hAnsi="Arial" w:cs="Arial"/>
          <w:sz w:val="24"/>
          <w:szCs w:val="24"/>
        </w:rPr>
        <w:t xml:space="preserve"> </w:t>
      </w:r>
      <w:r w:rsidR="001B2077">
        <w:rPr>
          <w:rFonts w:ascii="Arial" w:hAnsi="Arial" w:cs="Arial"/>
          <w:sz w:val="24"/>
          <w:szCs w:val="24"/>
        </w:rPr>
        <w:t>ln</w:t>
      </w:r>
      <w:r w:rsidR="00D02383">
        <w:rPr>
          <w:rFonts w:ascii="Arial" w:hAnsi="Arial" w:cs="Arial"/>
          <w:sz w:val="24"/>
          <w:szCs w:val="24"/>
        </w:rPr>
        <w:t xml:space="preserve"> </w:t>
      </w:r>
      <w:r w:rsidR="00F50C56">
        <w:rPr>
          <w:rFonts w:ascii="Arial" w:hAnsi="Arial" w:cs="Arial"/>
          <w:sz w:val="24"/>
          <w:szCs w:val="24"/>
        </w:rPr>
        <w:t>(1 + r), sendo r</w:t>
      </w:r>
      <w:r>
        <w:rPr>
          <w:rFonts w:ascii="Arial" w:hAnsi="Arial" w:cs="Arial"/>
          <w:sz w:val="24"/>
          <w:szCs w:val="24"/>
        </w:rPr>
        <w:t xml:space="preserve"> os 10% do SELIC, temos </w:t>
      </w:r>
      <w:r w:rsidR="00D02383">
        <w:rPr>
          <w:rFonts w:ascii="Arial" w:hAnsi="Arial" w:cs="Arial"/>
          <w:sz w:val="24"/>
          <w:szCs w:val="24"/>
        </w:rPr>
        <w:t>ln (</w:t>
      </w:r>
      <w:r>
        <w:rPr>
          <w:rFonts w:ascii="Arial" w:hAnsi="Arial" w:cs="Arial"/>
          <w:sz w:val="24"/>
          <w:szCs w:val="24"/>
        </w:rPr>
        <w:t>1 + 0,10) = 0,0953.</w:t>
      </w:r>
    </w:p>
    <w:p w14:paraId="3E59572C" w14:textId="77777777" w:rsidR="00874DBB" w:rsidRDefault="00874DB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supor que a volatilidade anual das ações dessa empresa seja de 11%, ou seja, seu desvio padrão na fórmula terá valor 0,11.</w:t>
      </w:r>
    </w:p>
    <w:p w14:paraId="0471FE37" w14:textId="77777777" w:rsidR="00F424FF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4DBB">
        <w:rPr>
          <w:rFonts w:ascii="Arial" w:hAnsi="Arial" w:cs="Arial"/>
          <w:sz w:val="24"/>
          <w:szCs w:val="24"/>
        </w:rPr>
        <w:t>A fórmula do d</w:t>
      </w:r>
      <w:r w:rsidR="00874DBB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874DBB">
        <w:rPr>
          <w:rFonts w:ascii="Arial" w:hAnsi="Arial" w:cs="Arial"/>
          <w:sz w:val="24"/>
          <w:szCs w:val="24"/>
        </w:rPr>
        <w:t xml:space="preserve"> fica então da seguinte forma:</w:t>
      </w:r>
    </w:p>
    <w:p w14:paraId="2432458B" w14:textId="77777777" w:rsidR="00874DB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 w:rsidR="00874DBB">
        <w:rPr>
          <w:rFonts w:ascii="Arial" w:hAnsi="Arial" w:cs="Arial"/>
          <w:sz w:val="24"/>
          <w:szCs w:val="24"/>
        </w:rPr>
        <w:t>d</w:t>
      </w:r>
      <w:r w:rsidR="00874DBB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874DBB">
        <w:rPr>
          <w:rFonts w:ascii="Arial" w:hAnsi="Arial" w:cs="Arial"/>
          <w:sz w:val="24"/>
          <w:szCs w:val="24"/>
        </w:rPr>
        <w:t xml:space="preserve"> = </w:t>
      </w:r>
      <w:r w:rsidR="008E7CE5">
        <w:rPr>
          <w:rFonts w:ascii="Arial" w:hAnsi="Arial" w:cs="Arial"/>
          <w:sz w:val="24"/>
          <w:szCs w:val="24"/>
        </w:rPr>
        <w:t>[</w:t>
      </w:r>
      <w:r w:rsidR="00D02383">
        <w:rPr>
          <w:rFonts w:ascii="Arial" w:hAnsi="Arial" w:cs="Arial"/>
          <w:sz w:val="24"/>
          <w:szCs w:val="24"/>
        </w:rPr>
        <w:t>ln (</w:t>
      </w:r>
      <w:r w:rsidR="00874DBB">
        <w:rPr>
          <w:rFonts w:ascii="Arial" w:hAnsi="Arial" w:cs="Arial"/>
          <w:sz w:val="24"/>
          <w:szCs w:val="24"/>
        </w:rPr>
        <w:t xml:space="preserve">10/10) + </w:t>
      </w:r>
      <w:r w:rsidR="008E7CE5">
        <w:rPr>
          <w:rFonts w:ascii="Arial" w:hAnsi="Arial" w:cs="Arial"/>
          <w:sz w:val="24"/>
          <w:szCs w:val="24"/>
        </w:rPr>
        <w:t>(</w:t>
      </w:r>
      <w:r w:rsidR="00874DBB">
        <w:rPr>
          <w:rFonts w:ascii="Arial" w:hAnsi="Arial" w:cs="Arial"/>
          <w:sz w:val="24"/>
          <w:szCs w:val="24"/>
        </w:rPr>
        <w:t xml:space="preserve">0,0953 + 0,5 * </w:t>
      </w:r>
      <w:r w:rsidR="008E7CE5">
        <w:rPr>
          <w:rFonts w:ascii="Arial" w:hAnsi="Arial" w:cs="Arial"/>
          <w:sz w:val="24"/>
          <w:szCs w:val="24"/>
        </w:rPr>
        <w:t>(</w:t>
      </w:r>
      <w:r w:rsidR="00874DBB">
        <w:rPr>
          <w:rFonts w:ascii="Arial" w:hAnsi="Arial" w:cs="Arial"/>
          <w:sz w:val="24"/>
          <w:szCs w:val="24"/>
        </w:rPr>
        <w:t>0,</w:t>
      </w:r>
      <w:r w:rsidR="00D02383">
        <w:rPr>
          <w:rFonts w:ascii="Arial" w:hAnsi="Arial" w:cs="Arial"/>
          <w:sz w:val="24"/>
          <w:szCs w:val="24"/>
        </w:rPr>
        <w:t>11) ²</w:t>
      </w:r>
      <w:r w:rsidR="008E7CE5">
        <w:rPr>
          <w:rFonts w:ascii="Arial" w:hAnsi="Arial" w:cs="Arial"/>
          <w:sz w:val="24"/>
          <w:szCs w:val="24"/>
        </w:rPr>
        <w:t>) * 1] / 0,11 * (1)</w:t>
      </w:r>
      <w:r w:rsidR="008E7CE5" w:rsidRPr="008E7CE5">
        <w:rPr>
          <w:rFonts w:ascii="Arial" w:hAnsi="Arial" w:cs="Arial"/>
          <w:sz w:val="24"/>
          <w:szCs w:val="24"/>
          <w:vertAlign w:val="superscript"/>
        </w:rPr>
        <w:t>0,5</w:t>
      </w:r>
    </w:p>
    <w:p w14:paraId="37A2BCDD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[0 + (0,0953 + 0,5 * 0,</w:t>
      </w:r>
      <w:r w:rsidR="00D02383">
        <w:rPr>
          <w:rFonts w:ascii="Arial" w:hAnsi="Arial" w:cs="Arial"/>
          <w:sz w:val="24"/>
          <w:szCs w:val="24"/>
        </w:rPr>
        <w:t>0121) ]</w:t>
      </w:r>
      <w:r>
        <w:rPr>
          <w:rFonts w:ascii="Arial" w:hAnsi="Arial" w:cs="Arial"/>
          <w:sz w:val="24"/>
          <w:szCs w:val="24"/>
        </w:rPr>
        <w:t xml:space="preserve"> / 0,11</w:t>
      </w:r>
    </w:p>
    <w:p w14:paraId="79343C2E" w14:textId="77777777" w:rsidR="008E7CE5" w:rsidRPr="008E7CE5" w:rsidRDefault="008E7CE5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B13F62">
        <w:rPr>
          <w:rFonts w:ascii="Arial" w:hAnsi="Arial" w:cs="Arial"/>
          <w:sz w:val="24"/>
          <w:szCs w:val="24"/>
        </w:rPr>
        <w:t xml:space="preserve"> = [0,0953 + 0,00605] / 0,11</w:t>
      </w:r>
    </w:p>
    <w:p w14:paraId="63F59F01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0,10135 / 0,11 = 0,92136</w:t>
      </w:r>
    </w:p>
    <w:p w14:paraId="60E1D196" w14:textId="77777777" w:rsidR="008E7CE5" w:rsidRP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utilizaremos d</w:t>
      </w:r>
      <w:r w:rsidRPr="008E7CE5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o desvio padrão e o tempo para calcular o valor de d</w:t>
      </w:r>
      <w:r w:rsidRPr="008E7CE5">
        <w:rPr>
          <w:rFonts w:ascii="Arial" w:hAnsi="Arial" w:cs="Arial"/>
          <w:sz w:val="24"/>
          <w:szCs w:val="24"/>
          <w:vertAlign w:val="subscript"/>
        </w:rPr>
        <w:t>2</w:t>
      </w:r>
      <w:r w:rsidRPr="008E7CE5">
        <w:rPr>
          <w:rFonts w:ascii="Arial" w:hAnsi="Arial" w:cs="Arial"/>
          <w:sz w:val="24"/>
          <w:szCs w:val="24"/>
        </w:rPr>
        <w:t>:</w:t>
      </w:r>
    </w:p>
    <w:p w14:paraId="52325ABB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0,92136 - 0,11 * (1)</w:t>
      </w:r>
      <w:r w:rsidRPr="008E7CE5">
        <w:rPr>
          <w:rFonts w:ascii="Arial" w:hAnsi="Arial" w:cs="Arial"/>
          <w:sz w:val="24"/>
          <w:szCs w:val="24"/>
          <w:vertAlign w:val="superscript"/>
        </w:rPr>
        <w:t>0,5</w:t>
      </w:r>
    </w:p>
    <w:p w14:paraId="70CF9FB5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0,92136 - 0,11 = 0,81136</w:t>
      </w:r>
    </w:p>
    <w:p w14:paraId="682ED28B" w14:textId="77777777" w:rsidR="00ED16E2" w:rsidRDefault="0072602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calcularmos a última parte da fórmula de Black Scholes precisamos encontrar os valores de d</w:t>
      </w:r>
      <w:r w:rsidRPr="00ED1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e 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F3E5A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tabela normal padrão</w:t>
      </w:r>
      <w:r w:rsidR="006F3E5A">
        <w:rPr>
          <w:rFonts w:ascii="Arial" w:hAnsi="Arial" w:cs="Arial"/>
          <w:sz w:val="24"/>
          <w:szCs w:val="24"/>
        </w:rPr>
        <w:t xml:space="preserve">: </w:t>
      </w:r>
      <w:r w:rsidR="00D02383">
        <w:rPr>
          <w:rFonts w:ascii="Arial" w:hAnsi="Arial" w:cs="Arial"/>
          <w:sz w:val="24"/>
          <w:szCs w:val="24"/>
        </w:rPr>
        <w:t>N (</w:t>
      </w:r>
      <w:r w:rsidR="006F3E5A">
        <w:rPr>
          <w:rFonts w:ascii="Arial" w:hAnsi="Arial" w:cs="Arial"/>
          <w:sz w:val="24"/>
          <w:szCs w:val="24"/>
        </w:rPr>
        <w:t>d</w:t>
      </w:r>
      <w:r w:rsidR="006F3E5A" w:rsidRPr="006F3E5A">
        <w:rPr>
          <w:rFonts w:ascii="Arial" w:hAnsi="Arial" w:cs="Arial"/>
          <w:sz w:val="24"/>
          <w:szCs w:val="24"/>
          <w:vertAlign w:val="subscript"/>
        </w:rPr>
        <w:t>1</w:t>
      </w:r>
      <w:r w:rsidR="006F3E5A">
        <w:rPr>
          <w:rFonts w:ascii="Arial" w:hAnsi="Arial" w:cs="Arial"/>
          <w:sz w:val="24"/>
          <w:szCs w:val="24"/>
        </w:rPr>
        <w:t xml:space="preserve">) = 0,8212 e </w:t>
      </w:r>
      <w:r w:rsidR="00D02383">
        <w:rPr>
          <w:rFonts w:ascii="Arial" w:hAnsi="Arial" w:cs="Arial"/>
          <w:sz w:val="24"/>
          <w:szCs w:val="24"/>
        </w:rPr>
        <w:t>N (</w:t>
      </w:r>
      <w:r w:rsidR="006F3E5A">
        <w:rPr>
          <w:rFonts w:ascii="Arial" w:hAnsi="Arial" w:cs="Arial"/>
          <w:sz w:val="24"/>
          <w:szCs w:val="24"/>
        </w:rPr>
        <w:t>d</w:t>
      </w:r>
      <w:r w:rsidR="006F3E5A" w:rsidRPr="006F3E5A">
        <w:rPr>
          <w:rFonts w:ascii="Arial" w:hAnsi="Arial" w:cs="Arial"/>
          <w:sz w:val="24"/>
          <w:szCs w:val="24"/>
          <w:vertAlign w:val="subscript"/>
        </w:rPr>
        <w:t>2</w:t>
      </w:r>
      <w:r w:rsidR="006F3E5A">
        <w:rPr>
          <w:rFonts w:ascii="Arial" w:hAnsi="Arial" w:cs="Arial"/>
          <w:sz w:val="24"/>
          <w:szCs w:val="24"/>
        </w:rPr>
        <w:t xml:space="preserve">) </w:t>
      </w:r>
      <w:r w:rsidR="00D02383">
        <w:rPr>
          <w:rFonts w:ascii="Arial" w:hAnsi="Arial" w:cs="Arial"/>
          <w:sz w:val="24"/>
          <w:szCs w:val="24"/>
        </w:rPr>
        <w:t>= 0</w:t>
      </w:r>
      <w:r w:rsidR="006F3E5A">
        <w:rPr>
          <w:rFonts w:ascii="Arial" w:hAnsi="Arial" w:cs="Arial"/>
          <w:sz w:val="24"/>
          <w:szCs w:val="24"/>
        </w:rPr>
        <w:t xml:space="preserve">,7910. </w:t>
      </w:r>
      <w:r>
        <w:rPr>
          <w:rFonts w:ascii="Arial" w:hAnsi="Arial" w:cs="Arial"/>
          <w:sz w:val="24"/>
          <w:szCs w:val="24"/>
        </w:rPr>
        <w:t>Então agora possuindo os valores de d</w:t>
      </w:r>
      <w:r w:rsidRPr="00ED1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e 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nos resta apenas calcular o valor da opção pela última parte da fórmula.</w:t>
      </w:r>
    </w:p>
    <w:p w14:paraId="67501EFF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F160E5">
        <w:rPr>
          <w:rFonts w:ascii="Arial" w:hAnsi="Arial" w:cs="Arial"/>
          <w:sz w:val="24"/>
          <w:szCs w:val="24"/>
        </w:rPr>
        <w:t xml:space="preserve"> = 10*0,8212 - (10</w:t>
      </w:r>
      <w:r>
        <w:rPr>
          <w:rFonts w:ascii="Arial" w:hAnsi="Arial" w:cs="Arial"/>
          <w:sz w:val="24"/>
          <w:szCs w:val="24"/>
        </w:rPr>
        <w:t xml:space="preserve"> / e</w:t>
      </w:r>
      <w:r w:rsidR="004026DB">
        <w:rPr>
          <w:rFonts w:ascii="Arial" w:hAnsi="Arial" w:cs="Arial"/>
          <w:sz w:val="24"/>
          <w:szCs w:val="24"/>
          <w:vertAlign w:val="superscript"/>
        </w:rPr>
        <w:t>0,0953</w:t>
      </w:r>
      <w:r w:rsidRPr="006F3E5A">
        <w:rPr>
          <w:rFonts w:ascii="Arial" w:hAnsi="Arial" w:cs="Arial"/>
          <w:sz w:val="24"/>
          <w:szCs w:val="24"/>
          <w:vertAlign w:val="superscript"/>
        </w:rPr>
        <w:t>*</w:t>
      </w:r>
      <w:r w:rsidR="00D02383" w:rsidRPr="006F3E5A">
        <w:rPr>
          <w:rFonts w:ascii="Arial" w:hAnsi="Arial" w:cs="Arial"/>
          <w:sz w:val="24"/>
          <w:szCs w:val="24"/>
          <w:vertAlign w:val="superscript"/>
        </w:rPr>
        <w:t>1</w:t>
      </w:r>
      <w:r w:rsidR="00D02383">
        <w:rPr>
          <w:rFonts w:ascii="Arial" w:hAnsi="Arial" w:cs="Arial"/>
          <w:sz w:val="24"/>
          <w:szCs w:val="24"/>
        </w:rPr>
        <w:t>) *</w:t>
      </w:r>
      <w:r>
        <w:rPr>
          <w:rFonts w:ascii="Arial" w:hAnsi="Arial" w:cs="Arial"/>
          <w:sz w:val="24"/>
          <w:szCs w:val="24"/>
        </w:rPr>
        <w:t>0,7910</w:t>
      </w:r>
    </w:p>
    <w:p w14:paraId="07C20A30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F160E5">
        <w:rPr>
          <w:rFonts w:ascii="Arial" w:hAnsi="Arial" w:cs="Arial"/>
          <w:sz w:val="24"/>
          <w:szCs w:val="24"/>
        </w:rPr>
        <w:t xml:space="preserve"> = 8,212 - (10</w:t>
      </w:r>
      <w:r w:rsidR="004026DB">
        <w:rPr>
          <w:rFonts w:ascii="Arial" w:hAnsi="Arial" w:cs="Arial"/>
          <w:sz w:val="24"/>
          <w:szCs w:val="24"/>
        </w:rPr>
        <w:t xml:space="preserve"> / 1,</w:t>
      </w:r>
      <w:r w:rsidR="00D02383">
        <w:rPr>
          <w:rFonts w:ascii="Arial" w:hAnsi="Arial" w:cs="Arial"/>
          <w:sz w:val="24"/>
          <w:szCs w:val="24"/>
        </w:rPr>
        <w:t>1) *</w:t>
      </w:r>
      <w:r>
        <w:rPr>
          <w:rFonts w:ascii="Arial" w:hAnsi="Arial" w:cs="Arial"/>
          <w:sz w:val="24"/>
          <w:szCs w:val="24"/>
        </w:rPr>
        <w:t>0,7910</w:t>
      </w:r>
    </w:p>
    <w:p w14:paraId="3A0D75FB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0F6B8B">
        <w:rPr>
          <w:rFonts w:ascii="Arial" w:hAnsi="Arial" w:cs="Arial"/>
          <w:sz w:val="24"/>
          <w:szCs w:val="24"/>
        </w:rPr>
        <w:t xml:space="preserve"> = </w:t>
      </w:r>
      <w:r w:rsidR="00F160E5">
        <w:rPr>
          <w:rFonts w:ascii="Arial" w:hAnsi="Arial" w:cs="Arial"/>
          <w:sz w:val="24"/>
          <w:szCs w:val="24"/>
        </w:rPr>
        <w:t>8,212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-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9,0909</w:t>
      </w:r>
      <w:r>
        <w:rPr>
          <w:rFonts w:ascii="Arial" w:hAnsi="Arial" w:cs="Arial"/>
          <w:sz w:val="24"/>
          <w:szCs w:val="24"/>
        </w:rPr>
        <w:t>*0,7910</w:t>
      </w:r>
    </w:p>
    <w:p w14:paraId="3173EDE9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0F6B8B">
        <w:rPr>
          <w:rFonts w:ascii="Arial" w:hAnsi="Arial" w:cs="Arial"/>
          <w:sz w:val="24"/>
          <w:szCs w:val="24"/>
        </w:rPr>
        <w:t xml:space="preserve"> = </w:t>
      </w:r>
      <w:r w:rsidR="00F160E5">
        <w:rPr>
          <w:rFonts w:ascii="Arial" w:hAnsi="Arial" w:cs="Arial"/>
          <w:sz w:val="24"/>
          <w:szCs w:val="24"/>
        </w:rPr>
        <w:t>8,212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-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7,1909 = 1,5511</w:t>
      </w:r>
    </w:p>
    <w:p w14:paraId="477AC14F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 se uma opção nos moldes do exem</w:t>
      </w:r>
      <w:r w:rsidR="00F160E5">
        <w:rPr>
          <w:rFonts w:ascii="Arial" w:hAnsi="Arial" w:cs="Arial"/>
          <w:sz w:val="24"/>
          <w:szCs w:val="24"/>
        </w:rPr>
        <w:t>plo estiver custando menos que 1</w:t>
      </w:r>
      <w:r>
        <w:rPr>
          <w:rFonts w:ascii="Arial" w:hAnsi="Arial" w:cs="Arial"/>
          <w:sz w:val="24"/>
          <w:szCs w:val="24"/>
        </w:rPr>
        <w:t>,</w:t>
      </w:r>
      <w:r w:rsidR="00F160E5">
        <w:rPr>
          <w:rFonts w:ascii="Arial" w:hAnsi="Arial" w:cs="Arial"/>
          <w:sz w:val="24"/>
          <w:szCs w:val="24"/>
        </w:rPr>
        <w:t>55</w:t>
      </w:r>
      <w:r w:rsidR="00B657E0">
        <w:rPr>
          <w:rFonts w:ascii="Arial" w:hAnsi="Arial" w:cs="Arial"/>
          <w:sz w:val="24"/>
          <w:szCs w:val="24"/>
        </w:rPr>
        <w:t xml:space="preserve">, então ela é uma boa escolha, mas se estiver custando mais que </w:t>
      </w:r>
      <w:r w:rsidR="00F160E5">
        <w:rPr>
          <w:rFonts w:ascii="Arial" w:hAnsi="Arial" w:cs="Arial"/>
          <w:sz w:val="24"/>
          <w:szCs w:val="24"/>
        </w:rPr>
        <w:t>1</w:t>
      </w:r>
      <w:r w:rsidR="00B657E0">
        <w:rPr>
          <w:rFonts w:ascii="Arial" w:hAnsi="Arial" w:cs="Arial"/>
          <w:sz w:val="24"/>
          <w:szCs w:val="24"/>
        </w:rPr>
        <w:t>,</w:t>
      </w:r>
      <w:r w:rsidR="00F160E5">
        <w:rPr>
          <w:rFonts w:ascii="Arial" w:hAnsi="Arial" w:cs="Arial"/>
          <w:sz w:val="24"/>
          <w:szCs w:val="24"/>
        </w:rPr>
        <w:t>55</w:t>
      </w:r>
      <w:r w:rsidR="00B657E0">
        <w:rPr>
          <w:rFonts w:ascii="Arial" w:hAnsi="Arial" w:cs="Arial"/>
          <w:sz w:val="24"/>
          <w:szCs w:val="24"/>
        </w:rPr>
        <w:t>, provavelmente é uma má ideia comprá-la.</w:t>
      </w:r>
    </w:p>
    <w:p w14:paraId="4B56E058" w14:textId="77777777" w:rsidR="001F2CC6" w:rsidRPr="00740C18" w:rsidRDefault="001F2CC6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EE97858" w14:textId="77777777" w:rsidR="001F2CC6" w:rsidRPr="007221E0" w:rsidRDefault="001F2CC6" w:rsidP="00B259C6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DBAA2C8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C03B231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4D7CBFA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5B92F48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C57A190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8DE0B4C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0964315D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3C66C96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E40B259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2306E3D7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A5F6AF9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997B152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B7A489D" w14:textId="77777777" w:rsidR="001F2CC6" w:rsidRPr="007221E0" w:rsidRDefault="001F2CC6" w:rsidP="00B259C6">
      <w:pPr>
        <w:pStyle w:val="ListParagraph"/>
        <w:numPr>
          <w:ilvl w:val="2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D40A738" w14:textId="77777777" w:rsidR="001F2CC6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2.12.2.1 </w:t>
      </w:r>
      <w:r w:rsidR="001F2CC6" w:rsidRPr="00B13F62">
        <w:rPr>
          <w:rStyle w:val="TerceiroChar"/>
          <w:i w:val="0"/>
        </w:rPr>
        <w:t>Dados Disponíveis</w:t>
      </w:r>
    </w:p>
    <w:p w14:paraId="445BF6AC" w14:textId="77777777" w:rsidR="001F2CC6" w:rsidRDefault="001F2CC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que compões a fórmula do Black Scholes são facilmente encontradas na internet. A taxa livre de risco é a taxa SELIC e conforme explicado anteriormente está disponível no site do Banco Central.</w:t>
      </w:r>
    </w:p>
    <w:p w14:paraId="1712EA78" w14:textId="77777777" w:rsidR="001F2CC6" w:rsidRDefault="001F2CC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preço atual de diversas ações pode ser encontrado facilmente no endereço: </w:t>
      </w:r>
      <w:r w:rsidRPr="00D5659A">
        <w:rPr>
          <w:rFonts w:ascii="Arial" w:hAnsi="Arial" w:cs="Arial"/>
          <w:sz w:val="24"/>
          <w:szCs w:val="24"/>
        </w:rPr>
        <w:t>http://www.bmfbovespa.com.br/pt_br/servicos/market-data/historico/mercado-a-vista/series-historicas/</w:t>
      </w:r>
    </w:p>
    <w:p w14:paraId="4BB9CA18" w14:textId="77777777" w:rsidR="004709B3" w:rsidRDefault="000C6C9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é necessário usar alguma forma de encontrar o valor referente da tabela normal padrão de duas fórmulas. Isso pode ser feito tendo em mãos a tabela, facilmente encontrada online, ou utilizando uma função no </w:t>
      </w:r>
      <w:r w:rsidR="001B2077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 xml:space="preserve"> que realiza esse cálculo (dist.normal).</w:t>
      </w:r>
      <w:r w:rsidR="004E3EE5">
        <w:rPr>
          <w:rFonts w:ascii="Arial" w:hAnsi="Arial" w:cs="Arial"/>
          <w:sz w:val="24"/>
          <w:szCs w:val="24"/>
        </w:rPr>
        <w:br w:type="page"/>
      </w:r>
    </w:p>
    <w:p w14:paraId="318AE604" w14:textId="77777777" w:rsidR="00F876FB" w:rsidRPr="00F876FB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="004744C2">
        <w:rPr>
          <w:rFonts w:ascii="Arial" w:hAnsi="Arial" w:cs="Arial"/>
          <w:b/>
          <w:sz w:val="24"/>
          <w:szCs w:val="24"/>
        </w:rPr>
        <w:t>DESENVOLVIMENTO</w:t>
      </w:r>
      <w:r w:rsidR="00C8573B">
        <w:rPr>
          <w:rFonts w:ascii="Arial" w:hAnsi="Arial" w:cs="Arial"/>
          <w:b/>
          <w:sz w:val="24"/>
          <w:szCs w:val="24"/>
        </w:rPr>
        <w:t xml:space="preserve"> DA METODOLOGIA </w:t>
      </w:r>
      <w:r>
        <w:rPr>
          <w:rFonts w:ascii="Arial" w:hAnsi="Arial" w:cs="Arial"/>
          <w:b/>
          <w:sz w:val="24"/>
          <w:szCs w:val="24"/>
        </w:rPr>
        <w:t>DO TRABALHO</w:t>
      </w:r>
    </w:p>
    <w:p w14:paraId="38A7057D" w14:textId="77777777" w:rsidR="008B2FE6" w:rsidRDefault="008B2FE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diagrama abaixo é possível ver um resumo da relação do Mercado com o investidor:</w:t>
      </w:r>
    </w:p>
    <w:p w14:paraId="7A8A64AC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8</w:t>
        </w:r>
      </w:fldSimple>
      <w:r>
        <w:t xml:space="preserve"> - Diagrama do Mercado de Capitais</w:t>
      </w:r>
    </w:p>
    <w:p w14:paraId="2A4519A4" w14:textId="77777777" w:rsidR="008B2FE6" w:rsidRDefault="008B2FE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B2E48B" wp14:editId="2DF66BC8">
            <wp:extent cx="5400000" cy="2032836"/>
            <wp:effectExtent l="0" t="0" r="0" b="5715"/>
            <wp:docPr id="11" name="Imagem 11" descr="C:\Users\Bruno\AppData\Local\Microsoft\Windows\INetCache\Content.Word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Diagram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657F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C438676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Mercado de Capitais pode ser subdividido em Primário e Secundário. O primário, conforme já explicado no capítulo anterior, é quando uma empresa emite os títulos pela primeira vez. Já o secundário é quando a compra e venda de títulos é realizada entre investidores.</w:t>
      </w:r>
    </w:p>
    <w:p w14:paraId="258A4817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mercado secundário, popularmente chamado de bolsa de valores, se divide em mercado de ativos e de derivativos. Os ativos são títulos como ações enquanto derivativos são títulos que derivam de ativos como opções, swaps, e etc.</w:t>
      </w:r>
    </w:p>
    <w:p w14:paraId="44FC716C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matemático CAPM auxilia o investidor a tomar decisões em relação aos ativos, enquanto o Black-Scholes auxilia a tomar decisões </w:t>
      </w:r>
      <w:r w:rsidR="00C022EC">
        <w:rPr>
          <w:rFonts w:ascii="Arial" w:hAnsi="Arial" w:cs="Arial"/>
          <w:sz w:val="24"/>
          <w:szCs w:val="24"/>
        </w:rPr>
        <w:t>em relação a opções.</w:t>
      </w:r>
    </w:p>
    <w:p w14:paraId="2398189F" w14:textId="77777777" w:rsidR="00767563" w:rsidRDefault="00767563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apresentada a metodologia de análise usada através de diversos exemplos reais disponíveis no Ibovespa.</w:t>
      </w:r>
    </w:p>
    <w:p w14:paraId="1CF5642E" w14:textId="77777777" w:rsidR="005808C1" w:rsidRDefault="005808C1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D10F914" w14:textId="77777777" w:rsidR="009D5FB4" w:rsidRPr="00F876FB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</w:t>
      </w:r>
      <w:r w:rsidR="009D5FB4">
        <w:rPr>
          <w:rFonts w:ascii="Arial" w:hAnsi="Arial" w:cs="Arial"/>
          <w:b/>
          <w:sz w:val="24"/>
          <w:szCs w:val="24"/>
        </w:rPr>
        <w:t>O Problema</w:t>
      </w:r>
    </w:p>
    <w:p w14:paraId="5F3028DD" w14:textId="77777777" w:rsidR="008B2FE6" w:rsidRDefault="009D5FB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Investir é uma atitude de grande relevância para quem quer</w:t>
      </w:r>
      <w:r w:rsidR="00A84515">
        <w:rPr>
          <w:rFonts w:ascii="Arial" w:hAnsi="Arial" w:cs="Arial"/>
          <w:sz w:val="24"/>
          <w:szCs w:val="24"/>
        </w:rPr>
        <w:t xml:space="preserve"> garantir </w:t>
      </w:r>
      <w:r w:rsidR="008B2FE6">
        <w:rPr>
          <w:rFonts w:ascii="Arial" w:hAnsi="Arial" w:cs="Arial"/>
          <w:sz w:val="24"/>
          <w:szCs w:val="24"/>
        </w:rPr>
        <w:t xml:space="preserve">a </w:t>
      </w:r>
      <w:r w:rsidRPr="009D5FB4">
        <w:rPr>
          <w:rFonts w:ascii="Arial" w:hAnsi="Arial" w:cs="Arial"/>
          <w:sz w:val="24"/>
          <w:szCs w:val="24"/>
        </w:rPr>
        <w:t xml:space="preserve">saúde </w:t>
      </w:r>
      <w:r w:rsidR="008B2FE6">
        <w:rPr>
          <w:rFonts w:ascii="Arial" w:hAnsi="Arial" w:cs="Arial"/>
          <w:sz w:val="24"/>
          <w:szCs w:val="24"/>
        </w:rPr>
        <w:t>de suas finanças</w:t>
      </w:r>
      <w:r w:rsidR="000F69B8">
        <w:rPr>
          <w:rFonts w:ascii="Arial" w:hAnsi="Arial" w:cs="Arial"/>
          <w:sz w:val="24"/>
          <w:szCs w:val="24"/>
        </w:rPr>
        <w:t>.</w:t>
      </w:r>
      <w:r w:rsidR="008B2FE6">
        <w:rPr>
          <w:rFonts w:ascii="Arial" w:hAnsi="Arial" w:cs="Arial"/>
          <w:sz w:val="24"/>
          <w:szCs w:val="24"/>
        </w:rPr>
        <w:t xml:space="preserve"> Nesse sentido, serão exploradas algumas das características relevantes sobre a Bovespa. A escolha da Bovespa foi feita por ser a bolsa de valores mais importantes do Brasil.</w:t>
      </w:r>
    </w:p>
    <w:p w14:paraId="559C93C1" w14:textId="77777777" w:rsidR="000F5C7B" w:rsidRDefault="009D5FB4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D5FB4">
        <w:rPr>
          <w:rFonts w:ascii="Arial" w:hAnsi="Arial" w:cs="Arial"/>
          <w:sz w:val="24"/>
          <w:szCs w:val="24"/>
        </w:rPr>
        <w:t xml:space="preserve">O trabalho é justificado pois são muitas informações que devem ser consideradas para que </w:t>
      </w:r>
      <w:r w:rsidR="00A84515">
        <w:rPr>
          <w:rFonts w:ascii="Arial" w:hAnsi="Arial" w:cs="Arial"/>
          <w:sz w:val="24"/>
          <w:szCs w:val="24"/>
        </w:rPr>
        <w:t>um investidor iniciante</w:t>
      </w:r>
      <w:r w:rsidRPr="009D5FB4">
        <w:rPr>
          <w:rFonts w:ascii="Arial" w:hAnsi="Arial" w:cs="Arial"/>
          <w:sz w:val="24"/>
          <w:szCs w:val="24"/>
        </w:rPr>
        <w:t xml:space="preserve"> possa começar a trabalhar na bolsa com segurança.</w:t>
      </w:r>
    </w:p>
    <w:p w14:paraId="72DD3B69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3.2 Anális</w:t>
      </w:r>
      <w:r w:rsidR="00A6625C">
        <w:rPr>
          <w:rFonts w:ascii="Arial" w:hAnsi="Arial" w:cs="Arial"/>
          <w:b/>
          <w:sz w:val="24"/>
          <w:szCs w:val="24"/>
        </w:rPr>
        <w:t>e dos Códigos D</w:t>
      </w:r>
      <w:r>
        <w:rPr>
          <w:rFonts w:ascii="Arial" w:hAnsi="Arial" w:cs="Arial"/>
          <w:b/>
          <w:sz w:val="24"/>
          <w:szCs w:val="24"/>
        </w:rPr>
        <w:t>esenvolvidos</w:t>
      </w:r>
    </w:p>
    <w:p w14:paraId="2C3D255B" w14:textId="77777777" w:rsidR="000F5C7B" w:rsidRDefault="003E6387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seção estão dispostos trechos dos </w:t>
      </w:r>
      <w:r w:rsidR="000F5C7B">
        <w:rPr>
          <w:rFonts w:ascii="Arial" w:hAnsi="Arial" w:cs="Arial"/>
          <w:sz w:val="24"/>
          <w:szCs w:val="24"/>
        </w:rPr>
        <w:t>códigos</w:t>
      </w:r>
      <w:r>
        <w:rPr>
          <w:rFonts w:ascii="Arial" w:hAnsi="Arial" w:cs="Arial"/>
          <w:sz w:val="24"/>
          <w:szCs w:val="24"/>
        </w:rPr>
        <w:t xml:space="preserve"> desenvolvidos durante o trabalho</w:t>
      </w:r>
      <w:r w:rsidR="000F5C7B">
        <w:rPr>
          <w:rFonts w:ascii="Arial" w:hAnsi="Arial" w:cs="Arial"/>
          <w:sz w:val="24"/>
          <w:szCs w:val="24"/>
        </w:rPr>
        <w:t>, além de seus detalhes e propósitos para a maior compreensão da contribuição que este trabalho concede para o ambiente acadêmico e para o campo de estudo matemático da bolsa de valores.</w:t>
      </w:r>
    </w:p>
    <w:p w14:paraId="40CED16D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 todos os códigos foram desenvolvidos em Python, sendo necessário o mínimo de compreensão da linguagem para entendimento pleno de sua funcionalidade.</w:t>
      </w:r>
      <w:r w:rsidR="003E6387">
        <w:rPr>
          <w:rFonts w:ascii="Arial" w:hAnsi="Arial" w:cs="Arial"/>
          <w:sz w:val="24"/>
          <w:szCs w:val="24"/>
        </w:rPr>
        <w:t xml:space="preserve"> Além disso, é importante destacar que tais códigos não foram desenvolvidos para algum usuário fim ou para compor alguma aplicação específica, e sim como um auxílio para quem deseja utilizar os modelos matemáticos sem muita dificuldade.</w:t>
      </w:r>
    </w:p>
    <w:p w14:paraId="5945135E" w14:textId="77777777" w:rsidR="004831C2" w:rsidRDefault="004831C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4A04F602" w14:textId="77777777" w:rsidR="000F5C7B" w:rsidRPr="00B13F62" w:rsidRDefault="000F5C7B" w:rsidP="000F5C7B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3.2.1 </w:t>
      </w:r>
      <w:r w:rsidRPr="00B13F62">
        <w:rPr>
          <w:rStyle w:val="TerceiroChar"/>
        </w:rPr>
        <w:t>Entrada e Tratamento de Dados</w:t>
      </w:r>
    </w:p>
    <w:p w14:paraId="3B5E840B" w14:textId="77777777" w:rsidR="004831C2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o tratamento dos dados foi criada uma classe chamada funções que percorre três documentos de texto e colhe os dados de determinada data. O arquivo é aberto na classe principal e enviado através de parâmetros para cada uma das funções.</w:t>
      </w:r>
    </w:p>
    <w:p w14:paraId="33FC6141" w14:textId="77777777" w:rsidR="004831C2" w:rsidRDefault="004831C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742BCA7C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3.2.1.1 </w:t>
      </w:r>
      <w:r w:rsidRPr="00B13F62">
        <w:rPr>
          <w:rStyle w:val="TerceiroChar"/>
          <w:i w:val="0"/>
        </w:rPr>
        <w:t>Função pega_media</w:t>
      </w:r>
    </w:p>
    <w:p w14:paraId="4F03E903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de um determinado ativo. Ela recebe como parâmetros: o dia, o mês, o nome da ação e o arquivo texto baixado diretamente do site da Bovespa. O nome da ação deve conter seis dígitos, sendo geralmente o último um espaço como por exemplo: ‘ABEV3 ’, ‘PETR3 ’, etc... O sexto dígito é necessário pois algumas ações possuem um sexto dígito em seu nome como ‘KLBN11’ e ‘SANB11’.</w:t>
      </w:r>
    </w:p>
    <w:p w14:paraId="640EFC91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texto aberto pela classe sempre serão as ações de um ano específico, não sendo necessário então enviar qual o ano está sendo buscado via parâmetro.</w:t>
      </w:r>
    </w:p>
    <w:p w14:paraId="2DFC36C5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possui uma variável interna x que recebe como valor a distância em caracteres de uma linha no documento de texto. Sabendo disso, para buscar um valor através das colunas, basta fazer com que o ponteiro receba o valor de x quantas vezes for necessário, como realiz</w:t>
      </w:r>
      <w:r w:rsidR="004831C2">
        <w:rPr>
          <w:rFonts w:ascii="Arial" w:hAnsi="Arial" w:cs="Arial"/>
          <w:sz w:val="24"/>
          <w:szCs w:val="24"/>
        </w:rPr>
        <w:t>ado no trecho de código abaixo:</w:t>
      </w:r>
    </w:p>
    <w:p w14:paraId="3FCDF337" w14:textId="77777777" w:rsidR="000F5C7B" w:rsidRPr="004E30AC" w:rsidRDefault="000F5C7B" w:rsidP="004E30AC">
      <w:pPr>
        <w:pStyle w:val="Legendinha"/>
      </w:pPr>
      <w:r w:rsidRPr="004E30AC">
        <w:lastRenderedPageBreak/>
        <w:t xml:space="preserve">Figura </w:t>
      </w:r>
      <w:r w:rsidR="005403A5" w:rsidRPr="004E30AC">
        <w:t>9</w:t>
      </w:r>
      <w:r w:rsidRPr="004E30AC">
        <w:t xml:space="preserve"> - Trecho da função pega_media</w:t>
      </w:r>
    </w:p>
    <w:p w14:paraId="5AF8620A" w14:textId="77777777" w:rsidR="000F5C7B" w:rsidRPr="004831C2" w:rsidRDefault="000F5C7B" w:rsidP="004831C2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31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91B5D7" wp14:editId="2DF9DF4F">
            <wp:extent cx="1800000" cy="646875"/>
            <wp:effectExtent l="0" t="0" r="0" b="1270"/>
            <wp:docPr id="13" name="Imagem 13" descr="C:\Users\Bruno\AppData\Local\Microsoft\Windows\INetCache\Content.Word\CAPM_pega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_pega_med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0A67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que o documento é separado em linhas, e está ordenado, este trecho de código pula linhas até chegar na primeira linha do mês desejado. A mesma lógica segue no código para buscar o dia, e o ativo buscado.</w:t>
      </w:r>
    </w:p>
    <w:p w14:paraId="7F59D30D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a função retorna o valor do ativo na data especificada</w:t>
      </w:r>
      <w:r w:rsidR="00472BE1">
        <w:rPr>
          <w:rFonts w:ascii="Arial" w:hAnsi="Arial" w:cs="Arial"/>
          <w:sz w:val="24"/>
          <w:szCs w:val="24"/>
        </w:rPr>
        <w:t xml:space="preserve"> em doze dígitos. Como o documento informa o valor inteiro e decimal sem a vírgula, é preciso dividir o valor encontrado por cem</w:t>
      </w:r>
      <w:r>
        <w:rPr>
          <w:rFonts w:ascii="Arial" w:hAnsi="Arial" w:cs="Arial"/>
          <w:sz w:val="24"/>
          <w:szCs w:val="24"/>
        </w:rPr>
        <w:t>.</w:t>
      </w:r>
    </w:p>
    <w:p w14:paraId="34029E6C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63846315" w14:textId="77777777" w:rsidR="000F5C7B" w:rsidRPr="00B13F62" w:rsidRDefault="000F5C7B" w:rsidP="000F5C7B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3.2.1.2 </w:t>
      </w:r>
      <w:r w:rsidRPr="00B13F62">
        <w:rPr>
          <w:rStyle w:val="TerceiroChar"/>
          <w:i w:val="0"/>
        </w:rPr>
        <w:t>Função pega_indice</w:t>
      </w:r>
    </w:p>
    <w:p w14:paraId="68DA1244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do índice Bovespa. Ela recebe como parâmetros: o dia, o mês, o ano e o arquivo texto que contem em cada linha: quatro dígitos para o ano, dois dígitos para o mês, dois dígitos para o dia e cinco dígitos com o valor, naquela data, do Ibovespa.</w:t>
      </w:r>
    </w:p>
    <w:p w14:paraId="10FB9B4A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possui uma variável interna x, como a da função pega_media, que recebe como valor a distância em caracteres de uma linha n</w:t>
      </w:r>
      <w:r w:rsidR="00472BE1">
        <w:rPr>
          <w:rFonts w:ascii="Arial" w:hAnsi="Arial" w:cs="Arial"/>
          <w:sz w:val="24"/>
          <w:szCs w:val="24"/>
        </w:rPr>
        <w:t>o documento, que nesse caso é quinze</w:t>
      </w:r>
      <w:r>
        <w:rPr>
          <w:rFonts w:ascii="Arial" w:hAnsi="Arial" w:cs="Arial"/>
          <w:sz w:val="24"/>
          <w:szCs w:val="24"/>
        </w:rPr>
        <w:t>. Então, para buscar um valor no documento basta mover o ponteiro n vezes x, sendo n a quantidade de linhas que é necessário pular para chegar na data desejada. A função retorna então o valor do Ibovespa.</w:t>
      </w:r>
    </w:p>
    <w:p w14:paraId="1F811E88" w14:textId="77777777" w:rsidR="00906330" w:rsidRDefault="00906330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77D072C" w14:textId="77777777" w:rsidR="00906330" w:rsidRPr="00B13F62" w:rsidRDefault="00B978A8" w:rsidP="00906330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>3.2.1.3</w:t>
      </w:r>
      <w:r w:rsidR="00906330">
        <w:rPr>
          <w:rFonts w:ascii="Arial" w:hAnsi="Arial" w:cs="Arial"/>
          <w:b/>
          <w:sz w:val="24"/>
          <w:szCs w:val="24"/>
        </w:rPr>
        <w:t xml:space="preserve"> </w:t>
      </w:r>
      <w:r w:rsidR="00906330">
        <w:rPr>
          <w:rStyle w:val="TerceiroChar"/>
          <w:i w:val="0"/>
        </w:rPr>
        <w:t>Função pega_selic</w:t>
      </w:r>
    </w:p>
    <w:p w14:paraId="5288EC90" w14:textId="77777777" w:rsidR="00906330" w:rsidRDefault="00906330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do SELIC diário. Ela recebe como parâmetros: o dia, o mês, o ano e o arquivo texto que contem em cada linha: dois dígitos para o dia, dois dígitos para o mês, quatro dígitos para o ano, e nove dígitos com o valor, naquela data, do SELIC.</w:t>
      </w:r>
    </w:p>
    <w:p w14:paraId="69E83863" w14:textId="77777777" w:rsidR="00472BE1" w:rsidRDefault="00906330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função é quase idêntica a função pega_indice, com a </w:t>
      </w:r>
      <w:r w:rsidR="00D02383">
        <w:rPr>
          <w:rFonts w:ascii="Arial" w:hAnsi="Arial" w:cs="Arial"/>
          <w:sz w:val="24"/>
          <w:szCs w:val="24"/>
        </w:rPr>
        <w:t>exceção</w:t>
      </w:r>
      <w:r>
        <w:rPr>
          <w:rFonts w:ascii="Arial" w:hAnsi="Arial" w:cs="Arial"/>
          <w:sz w:val="24"/>
          <w:szCs w:val="24"/>
        </w:rPr>
        <w:t xml:space="preserve"> que o valor da variável interna x, que recebe a distância em caracteres de uma linha, </w:t>
      </w:r>
      <w:r w:rsidR="00472BE1">
        <w:rPr>
          <w:rFonts w:ascii="Arial" w:hAnsi="Arial" w:cs="Arial"/>
          <w:sz w:val="24"/>
          <w:szCs w:val="24"/>
        </w:rPr>
        <w:t>é dezenove</w:t>
      </w:r>
      <w:r>
        <w:rPr>
          <w:rFonts w:ascii="Arial" w:hAnsi="Arial" w:cs="Arial"/>
          <w:sz w:val="24"/>
          <w:szCs w:val="24"/>
        </w:rPr>
        <w:t>.</w:t>
      </w:r>
    </w:p>
    <w:p w14:paraId="0CC81345" w14:textId="77777777" w:rsidR="00472BE1" w:rsidRDefault="00472BE1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documento informa o SELIC em valor inteiro e decimal sem a vírgula, é preciso dividir o valor encontrado por dez elevado a oitava potência.</w:t>
      </w:r>
    </w:p>
    <w:p w14:paraId="729807B8" w14:textId="77777777" w:rsidR="000F5C7B" w:rsidRDefault="000F5C7B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D6D0CE3" w14:textId="77777777" w:rsidR="00C8573B" w:rsidRDefault="00C8573B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B9441CB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3.2.2 </w:t>
      </w:r>
      <w:r w:rsidRPr="00B13F62">
        <w:rPr>
          <w:rStyle w:val="TerceiroChar"/>
        </w:rPr>
        <w:t>Código Beta CAPM</w:t>
      </w:r>
    </w:p>
    <w:p w14:paraId="31AD0714" w14:textId="77777777" w:rsidR="00046ED2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calcula o beta de um determinado perío</w:t>
      </w:r>
      <w:r w:rsidR="00046ED2">
        <w:rPr>
          <w:rFonts w:ascii="Arial" w:hAnsi="Arial" w:cs="Arial"/>
          <w:sz w:val="24"/>
          <w:szCs w:val="24"/>
        </w:rPr>
        <w:t xml:space="preserve">do que exibe então a relação daquela </w:t>
      </w:r>
      <w:r>
        <w:rPr>
          <w:rFonts w:ascii="Arial" w:hAnsi="Arial" w:cs="Arial"/>
          <w:sz w:val="24"/>
          <w:szCs w:val="24"/>
        </w:rPr>
        <w:t>ação com o mercado, sendo ela mais arriscada ou mais segura.</w:t>
      </w:r>
    </w:p>
    <w:p w14:paraId="55F54755" w14:textId="77777777" w:rsidR="000F5C7B" w:rsidRPr="004831C2" w:rsidRDefault="005403A5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apresenta como saída um gráfico que em sua dimensão horizontal vai dos valores -0,2 até 0,1 e sua d</w:t>
      </w:r>
      <w:r w:rsidR="00046ED2">
        <w:rPr>
          <w:rFonts w:ascii="Arial" w:hAnsi="Arial" w:cs="Arial"/>
          <w:sz w:val="24"/>
          <w:szCs w:val="24"/>
        </w:rPr>
        <w:t>imensão vertical vai de -0,3 até</w:t>
      </w:r>
      <w:r>
        <w:rPr>
          <w:rFonts w:ascii="Arial" w:hAnsi="Arial" w:cs="Arial"/>
          <w:sz w:val="24"/>
          <w:szCs w:val="24"/>
        </w:rPr>
        <w:t xml:space="preserve"> 0,3</w:t>
      </w:r>
      <w:r w:rsidR="00046ED2">
        <w:rPr>
          <w:rFonts w:ascii="Arial" w:hAnsi="Arial" w:cs="Arial"/>
          <w:sz w:val="24"/>
          <w:szCs w:val="24"/>
        </w:rPr>
        <w:t xml:space="preserve">, ou seja, pontos fora desses valores não aparecem no diagrama. Além disso, o gráfico de saída apresenta uma reta em azul que indica a tendência que o beta da ação nos apresenta. </w:t>
      </w:r>
      <w:r w:rsidR="008C0DD2">
        <w:rPr>
          <w:rFonts w:ascii="Arial" w:hAnsi="Arial" w:cs="Arial"/>
          <w:sz w:val="24"/>
          <w:szCs w:val="24"/>
        </w:rPr>
        <w:t>Diversos exemplos do</w:t>
      </w:r>
      <w:r w:rsidR="00046ED2">
        <w:rPr>
          <w:rFonts w:ascii="Arial" w:hAnsi="Arial" w:cs="Arial"/>
          <w:sz w:val="24"/>
          <w:szCs w:val="24"/>
        </w:rPr>
        <w:t xml:space="preserve">s gráficos de saída são apresentados com detalhes </w:t>
      </w:r>
      <w:r w:rsidR="008C0DD2" w:rsidRPr="004831C2">
        <w:rPr>
          <w:rFonts w:ascii="Arial" w:hAnsi="Arial" w:cs="Arial"/>
          <w:sz w:val="24"/>
          <w:szCs w:val="24"/>
        </w:rPr>
        <w:t>na seção 3.3 e seus detalhes são descritos na seção 3.2.2.3.</w:t>
      </w:r>
    </w:p>
    <w:p w14:paraId="3DBE6324" w14:textId="77777777" w:rsidR="00046ED2" w:rsidRDefault="00046ED2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BEE3F0F" w14:textId="77777777" w:rsidR="00046ED2" w:rsidRPr="00B13F62" w:rsidRDefault="00046ED2" w:rsidP="00046ED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3.2.2.1 </w:t>
      </w:r>
      <w:r w:rsidR="00D02068">
        <w:rPr>
          <w:rStyle w:val="TerceiroChar"/>
          <w:i w:val="0"/>
        </w:rPr>
        <w:t>Entrada</w:t>
      </w:r>
      <w:r w:rsidR="00A6625C">
        <w:rPr>
          <w:rStyle w:val="TerceiroChar"/>
          <w:i w:val="0"/>
        </w:rPr>
        <w:t xml:space="preserve"> dos D</w:t>
      </w:r>
      <w:r>
        <w:rPr>
          <w:rStyle w:val="TerceiroChar"/>
          <w:i w:val="0"/>
        </w:rPr>
        <w:t>ados</w:t>
      </w:r>
    </w:p>
    <w:p w14:paraId="0DF5FA45" w14:textId="77777777" w:rsidR="00046ED2" w:rsidRDefault="00046ED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o cálculo </w:t>
      </w:r>
      <w:r w:rsidR="00726886">
        <w:rPr>
          <w:rFonts w:ascii="Arial" w:hAnsi="Arial" w:cs="Arial"/>
          <w:sz w:val="24"/>
          <w:szCs w:val="24"/>
        </w:rPr>
        <w:t xml:space="preserve">do beta </w:t>
      </w:r>
      <w:r>
        <w:rPr>
          <w:rFonts w:ascii="Arial" w:hAnsi="Arial" w:cs="Arial"/>
          <w:sz w:val="24"/>
          <w:szCs w:val="24"/>
        </w:rPr>
        <w:t>seja efetuado, é necessário coletar os dados e para isso, esta classe possui uma estrutura de repetição que garante tal processamento. Esta estrutura de repetição pode ser dividida em três partes, da mais externa para a mais interna: repetição mensal, repetição diária e condição de data possível</w:t>
      </w:r>
      <w:r w:rsidR="00906330">
        <w:rPr>
          <w:rFonts w:ascii="Arial" w:hAnsi="Arial" w:cs="Arial"/>
          <w:sz w:val="24"/>
          <w:szCs w:val="24"/>
        </w:rPr>
        <w:t>.</w:t>
      </w:r>
    </w:p>
    <w:p w14:paraId="308ED80C" w14:textId="77777777" w:rsidR="00046ED2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repetição mensal começa no valor da variável mes_inicio que é definida no início da classe e termina na variável mes_final, também definida no início da classe. Nela existe uma estrutura condicional que indica quantos dias aquele mês possui, incluindo a regra do ano bissexto.</w:t>
      </w:r>
    </w:p>
    <w:p w14:paraId="730319ED" w14:textId="77777777" w:rsidR="00046ED2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regra do ano bissexto é um pouco diferente de como é popularmente conhecida, pois além de ser ano bissexto a cada 4 anos, não é ano bissexto a cada 100. Porém, a cada 400 anos, o ano bissexto é mantido. Por exemplo: O ano 2004 e 2000 são ambos anos bissextos, mas os anos 1900 e 2100 não.</w:t>
      </w:r>
    </w:p>
    <w:p w14:paraId="59068392" w14:textId="77777777" w:rsidR="00277968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o código entra na repetição diária que faz pequenas preparações nas variáveis antes de enviá-las para a função que coleta os dados. Essas preparações são necessárias pois a comparação de dados de dia e mês precisam de um texto de dois caracteres e alguns dias e meses possuem apenas um.</w:t>
      </w:r>
    </w:p>
    <w:p w14:paraId="69F25639" w14:textId="77777777" w:rsidR="00277968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é preciso saber se </w:t>
      </w:r>
      <w:r w:rsidR="005505DD">
        <w:rPr>
          <w:rFonts w:ascii="Arial" w:hAnsi="Arial" w:cs="Arial"/>
          <w:sz w:val="24"/>
          <w:szCs w:val="24"/>
        </w:rPr>
        <w:t xml:space="preserve">a bolsa operou naquele dia ou não. Ou seja, saber se o dia em questão é dia útil ou feriado. </w:t>
      </w:r>
      <w:r w:rsidR="00833289">
        <w:rPr>
          <w:rFonts w:ascii="Arial" w:hAnsi="Arial" w:cs="Arial"/>
          <w:sz w:val="24"/>
          <w:szCs w:val="24"/>
        </w:rPr>
        <w:t>O primeiro passo é chec</w:t>
      </w:r>
      <w:r w:rsidR="005505DD">
        <w:rPr>
          <w:rFonts w:ascii="Arial" w:hAnsi="Arial" w:cs="Arial"/>
          <w:sz w:val="24"/>
          <w:szCs w:val="24"/>
        </w:rPr>
        <w:t xml:space="preserve">ar se é um dia de semana (segunda-feira até sexta-feira) ou não. Isso é facilmente arranjado através da função </w:t>
      </w:r>
      <w:r w:rsidR="00D02383" w:rsidRPr="004831C2">
        <w:rPr>
          <w:rFonts w:ascii="Arial" w:hAnsi="Arial" w:cs="Arial"/>
          <w:i/>
          <w:sz w:val="24"/>
          <w:szCs w:val="24"/>
        </w:rPr>
        <w:t>weekday</w:t>
      </w:r>
      <w:r w:rsidR="00D02383" w:rsidRPr="005505DD">
        <w:rPr>
          <w:rFonts w:ascii="Arial" w:hAnsi="Arial" w:cs="Arial"/>
          <w:sz w:val="24"/>
          <w:szCs w:val="24"/>
        </w:rPr>
        <w:t>(</w:t>
      </w:r>
      <w:r w:rsidR="005505DD" w:rsidRPr="005505DD">
        <w:rPr>
          <w:rFonts w:ascii="Arial" w:hAnsi="Arial" w:cs="Arial"/>
          <w:sz w:val="24"/>
          <w:szCs w:val="24"/>
        </w:rPr>
        <w:t>)</w:t>
      </w:r>
      <w:r w:rsidR="005505DD">
        <w:rPr>
          <w:rFonts w:ascii="Arial" w:hAnsi="Arial" w:cs="Arial"/>
          <w:sz w:val="24"/>
          <w:szCs w:val="24"/>
        </w:rPr>
        <w:t xml:space="preserve"> da biblioteca </w:t>
      </w:r>
      <w:r w:rsidR="005505DD" w:rsidRPr="004831C2">
        <w:rPr>
          <w:rFonts w:ascii="Arial" w:hAnsi="Arial" w:cs="Arial"/>
          <w:i/>
          <w:sz w:val="24"/>
          <w:szCs w:val="24"/>
        </w:rPr>
        <w:t>datetime</w:t>
      </w:r>
      <w:r w:rsidR="005505DD">
        <w:rPr>
          <w:rFonts w:ascii="Arial" w:hAnsi="Arial" w:cs="Arial"/>
          <w:sz w:val="24"/>
          <w:szCs w:val="24"/>
        </w:rPr>
        <w:t>, biblioteca básica do Python.</w:t>
      </w:r>
    </w:p>
    <w:p w14:paraId="10E2AEEA" w14:textId="77777777" w:rsidR="005505DD" w:rsidRDefault="005505D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apenas resta listar </w:t>
      </w:r>
      <w:r w:rsidR="006C16CB">
        <w:rPr>
          <w:rFonts w:ascii="Arial" w:hAnsi="Arial" w:cs="Arial"/>
          <w:sz w:val="24"/>
          <w:szCs w:val="24"/>
        </w:rPr>
        <w:t xml:space="preserve">os feriados para criar exceções. Apesar de parecer simples, é um pouco mais complicado que isso pois no Brasil temos </w:t>
      </w:r>
      <w:r w:rsidR="005121B6">
        <w:rPr>
          <w:rFonts w:ascii="Arial" w:hAnsi="Arial" w:cs="Arial"/>
          <w:sz w:val="24"/>
          <w:szCs w:val="24"/>
        </w:rPr>
        <w:t xml:space="preserve">alguns </w:t>
      </w:r>
      <w:r w:rsidR="006C16CB">
        <w:rPr>
          <w:rFonts w:ascii="Arial" w:hAnsi="Arial" w:cs="Arial"/>
          <w:sz w:val="24"/>
          <w:szCs w:val="24"/>
        </w:rPr>
        <w:lastRenderedPageBreak/>
        <w:t>feriados móveis. Todos os nossos feriados móveis são uma quantidade de dias pré-definidos antes ou depois da Páscoa e, por isso, foi criada uma função chamada descobre_pascoa.</w:t>
      </w:r>
    </w:p>
    <w:p w14:paraId="635CF131" w14:textId="77777777" w:rsidR="00B3319D" w:rsidRDefault="0072688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também </w:t>
      </w:r>
      <w:r w:rsidR="00472BE1">
        <w:rPr>
          <w:rFonts w:ascii="Arial" w:hAnsi="Arial" w:cs="Arial"/>
          <w:sz w:val="24"/>
          <w:szCs w:val="24"/>
        </w:rPr>
        <w:t>acrescentadas as exceções certas datas</w:t>
      </w:r>
      <w:r>
        <w:rPr>
          <w:rFonts w:ascii="Arial" w:hAnsi="Arial" w:cs="Arial"/>
          <w:sz w:val="24"/>
          <w:szCs w:val="24"/>
        </w:rPr>
        <w:t xml:space="preserve"> de dezembr</w:t>
      </w:r>
      <w:r w:rsidR="00472BE1">
        <w:rPr>
          <w:rFonts w:ascii="Arial" w:hAnsi="Arial" w:cs="Arial"/>
          <w:sz w:val="24"/>
          <w:szCs w:val="24"/>
        </w:rPr>
        <w:t>o, pois em determinados anos ela</w:t>
      </w:r>
      <w:r>
        <w:rPr>
          <w:rFonts w:ascii="Arial" w:hAnsi="Arial" w:cs="Arial"/>
          <w:sz w:val="24"/>
          <w:szCs w:val="24"/>
        </w:rPr>
        <w:t>s podem se</w:t>
      </w:r>
      <w:r w:rsidR="00472BE1">
        <w:rPr>
          <w:rFonts w:ascii="Arial" w:hAnsi="Arial" w:cs="Arial"/>
          <w:sz w:val="24"/>
          <w:szCs w:val="24"/>
        </w:rPr>
        <w:t xml:space="preserve"> tornar</w:t>
      </w:r>
      <w:r>
        <w:rPr>
          <w:rFonts w:ascii="Arial" w:hAnsi="Arial" w:cs="Arial"/>
          <w:sz w:val="24"/>
          <w:szCs w:val="24"/>
        </w:rPr>
        <w:t xml:space="preserve"> pontos facultativos, os dias são: vinte e quatro, trinta, e trinta e um</w:t>
      </w:r>
      <w:r w:rsidR="00472BE1">
        <w:rPr>
          <w:rFonts w:ascii="Arial" w:hAnsi="Arial" w:cs="Arial"/>
          <w:sz w:val="24"/>
          <w:szCs w:val="24"/>
        </w:rPr>
        <w:t>.</w:t>
      </w:r>
    </w:p>
    <w:p w14:paraId="7F9DC8C0" w14:textId="77777777" w:rsidR="004831C2" w:rsidRDefault="004831C2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2B79CA" w14:textId="77777777" w:rsidR="008C279E" w:rsidRPr="00B13F62" w:rsidRDefault="00D02068" w:rsidP="008C279E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>3.2.2.2</w:t>
      </w:r>
      <w:r w:rsidR="008C279E">
        <w:rPr>
          <w:rFonts w:ascii="Arial" w:hAnsi="Arial" w:cs="Arial"/>
          <w:b/>
          <w:sz w:val="24"/>
          <w:szCs w:val="24"/>
        </w:rPr>
        <w:t xml:space="preserve"> </w:t>
      </w:r>
      <w:r>
        <w:rPr>
          <w:rStyle w:val="TerceiroChar"/>
          <w:i w:val="0"/>
        </w:rPr>
        <w:t xml:space="preserve">Processamento </w:t>
      </w:r>
      <w:r w:rsidR="008C279E">
        <w:rPr>
          <w:rStyle w:val="TerceiroChar"/>
          <w:i w:val="0"/>
        </w:rPr>
        <w:t xml:space="preserve">dos </w:t>
      </w:r>
      <w:r w:rsidR="00A6625C">
        <w:rPr>
          <w:rStyle w:val="TerceiroChar"/>
          <w:i w:val="0"/>
        </w:rPr>
        <w:t>D</w:t>
      </w:r>
      <w:r w:rsidR="008C279E">
        <w:rPr>
          <w:rStyle w:val="TerceiroChar"/>
          <w:i w:val="0"/>
        </w:rPr>
        <w:t>ados</w:t>
      </w:r>
    </w:p>
    <w:p w14:paraId="15EC26F5" w14:textId="77777777" w:rsidR="00D02068" w:rsidRDefault="0009696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est</w:t>
      </w:r>
      <w:r w:rsidR="00810909">
        <w:rPr>
          <w:rFonts w:ascii="Arial" w:hAnsi="Arial" w:cs="Arial"/>
          <w:sz w:val="24"/>
          <w:szCs w:val="24"/>
        </w:rPr>
        <w:t>ão</w:t>
      </w:r>
      <w:r w:rsidR="00D02068">
        <w:rPr>
          <w:rFonts w:ascii="Arial" w:hAnsi="Arial" w:cs="Arial"/>
          <w:sz w:val="24"/>
          <w:szCs w:val="24"/>
        </w:rPr>
        <w:t xml:space="preserve"> descrito</w:t>
      </w:r>
      <w:r w:rsidR="00810909">
        <w:rPr>
          <w:rFonts w:ascii="Arial" w:hAnsi="Arial" w:cs="Arial"/>
          <w:sz w:val="24"/>
          <w:szCs w:val="24"/>
        </w:rPr>
        <w:t>s</w:t>
      </w:r>
      <w:r w:rsidR="00D02068">
        <w:rPr>
          <w:rFonts w:ascii="Arial" w:hAnsi="Arial" w:cs="Arial"/>
          <w:sz w:val="24"/>
          <w:szCs w:val="24"/>
        </w:rPr>
        <w:t xml:space="preserve"> os cálculos efetuados no código. É preciso ter em mente que neste ponto nós já possuímos três vetores de valores: Os valores da ação, os valores do Ibovespa e a taxa SELIC, todos obviamente apenas nos dias úteis desejados pelo usuário.</w:t>
      </w:r>
    </w:p>
    <w:p w14:paraId="1F9F400D" w14:textId="77777777" w:rsidR="008B2FE6" w:rsidRDefault="00D020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passo é calcular a variação real do ativo e do Ibovespa. Para obter este valor é preciso descobrir a variação entre os dias, e após, reduzir a taxa SELIC que é aplicada sobre os dias. Sabendo disso, o código possui uma estrutura de repetição </w:t>
      </w:r>
      <w:r w:rsidR="00096966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é efetuada a divisão do valor</w:t>
      </w:r>
      <w:r w:rsidR="00096966">
        <w:rPr>
          <w:rFonts w:ascii="Arial" w:hAnsi="Arial" w:cs="Arial"/>
          <w:sz w:val="24"/>
          <w:szCs w:val="24"/>
        </w:rPr>
        <w:t xml:space="preserve"> de cada vetor</w:t>
      </w:r>
      <w:r w:rsidR="00F05B0B">
        <w:rPr>
          <w:rFonts w:ascii="Arial" w:hAnsi="Arial" w:cs="Arial"/>
          <w:sz w:val="24"/>
          <w:szCs w:val="24"/>
        </w:rPr>
        <w:t>,</w:t>
      </w:r>
      <w:r w:rsidR="00B94FCB">
        <w:rPr>
          <w:rFonts w:ascii="Arial" w:hAnsi="Arial" w:cs="Arial"/>
          <w:sz w:val="24"/>
          <w:szCs w:val="24"/>
        </w:rPr>
        <w:t xml:space="preserve"> p</w:t>
      </w:r>
      <w:r w:rsidR="00F05B0B">
        <w:rPr>
          <w:rFonts w:ascii="Arial" w:hAnsi="Arial" w:cs="Arial"/>
          <w:sz w:val="24"/>
          <w:szCs w:val="24"/>
        </w:rPr>
        <w:t>or seu antecessor</w:t>
      </w:r>
      <w:r w:rsidR="00096966">
        <w:rPr>
          <w:rFonts w:ascii="Arial" w:hAnsi="Arial" w:cs="Arial"/>
          <w:sz w:val="24"/>
          <w:szCs w:val="24"/>
        </w:rPr>
        <w:t xml:space="preserve">, e </w:t>
      </w:r>
      <w:r w:rsidR="00F05B0B">
        <w:rPr>
          <w:rFonts w:ascii="Arial" w:hAnsi="Arial" w:cs="Arial"/>
          <w:sz w:val="24"/>
          <w:szCs w:val="24"/>
        </w:rPr>
        <w:t>d</w:t>
      </w:r>
      <w:r w:rsidR="00096966">
        <w:rPr>
          <w:rFonts w:ascii="Arial" w:hAnsi="Arial" w:cs="Arial"/>
          <w:sz w:val="24"/>
          <w:szCs w:val="24"/>
        </w:rPr>
        <w:t xml:space="preserve">esse resultado é </w:t>
      </w:r>
      <w:r w:rsidR="00F05B0B">
        <w:rPr>
          <w:rFonts w:ascii="Arial" w:hAnsi="Arial" w:cs="Arial"/>
          <w:sz w:val="24"/>
          <w:szCs w:val="24"/>
        </w:rPr>
        <w:t>subtraída</w:t>
      </w:r>
      <w:r w:rsidR="00096966">
        <w:rPr>
          <w:rFonts w:ascii="Arial" w:hAnsi="Arial" w:cs="Arial"/>
          <w:sz w:val="24"/>
          <w:szCs w:val="24"/>
        </w:rPr>
        <w:t xml:space="preserve"> a taxa SELIC </w:t>
      </w:r>
      <w:r w:rsidR="00F05B0B">
        <w:rPr>
          <w:rFonts w:ascii="Arial" w:hAnsi="Arial" w:cs="Arial"/>
          <w:sz w:val="24"/>
          <w:szCs w:val="24"/>
        </w:rPr>
        <w:t>equivalente</w:t>
      </w:r>
      <w:r w:rsidR="00096966">
        <w:rPr>
          <w:rFonts w:ascii="Arial" w:hAnsi="Arial" w:cs="Arial"/>
          <w:sz w:val="24"/>
          <w:szCs w:val="24"/>
        </w:rPr>
        <w:t>. A repetição começa no valor um e termina no último dado disponível no vetor dos valores da ação (É preciso começar em um, e não em zero, pois o cálculo é feito entre o valor do vetor da ação e o anterior).</w:t>
      </w:r>
    </w:p>
    <w:p w14:paraId="3B68EB4B" w14:textId="77777777" w:rsidR="00096966" w:rsidRPr="003E7104" w:rsidRDefault="0009696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3E7104">
        <w:rPr>
          <w:rFonts w:ascii="Arial" w:hAnsi="Arial" w:cs="Arial"/>
          <w:sz w:val="24"/>
          <w:szCs w:val="24"/>
        </w:rPr>
        <w:t>Agora possuindo</w:t>
      </w:r>
      <w:r w:rsidR="00E76E05" w:rsidRPr="003E7104">
        <w:rPr>
          <w:rFonts w:ascii="Arial" w:hAnsi="Arial" w:cs="Arial"/>
          <w:sz w:val="24"/>
          <w:szCs w:val="24"/>
        </w:rPr>
        <w:t xml:space="preserve"> a variação real da ação e do Ibovespa é preciso calcular a covariância e a variância. Para isso, primeiro calculamos a média que é facilmente obtida pois existem funções prontas para descobrir a soma e a quantidade total de dados de um vetor. Então entramos em uma nova estrutura de repetição onde duas </w:t>
      </w:r>
      <w:r w:rsidR="003E7104">
        <w:rPr>
          <w:rFonts w:ascii="Arial" w:hAnsi="Arial" w:cs="Arial"/>
          <w:sz w:val="24"/>
          <w:szCs w:val="24"/>
        </w:rPr>
        <w:t>variáveis recebem a soma de valores:</w:t>
      </w:r>
    </w:p>
    <w:p w14:paraId="43177B68" w14:textId="77777777" w:rsidR="00E76E05" w:rsidRDefault="00E840D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soma_covar recebe a soma dos produtos entre cada valor do ativo menos a média do ativo e cada valor do Ibovespa menos a média do Ibovespa. Já a variável soma_var recebe a soma do quadrado de cada valor do Ibovespa menos a média do Ibovespa.</w:t>
      </w:r>
      <w:r w:rsidR="004E30AC">
        <w:rPr>
          <w:rFonts w:ascii="Arial" w:hAnsi="Arial" w:cs="Arial"/>
          <w:sz w:val="24"/>
          <w:szCs w:val="24"/>
        </w:rPr>
        <w:t xml:space="preserve"> O cálculo descrito acima é melhor compreendido quando observamos seu trecho de código:</w:t>
      </w:r>
    </w:p>
    <w:p w14:paraId="76E6127B" w14:textId="77777777" w:rsidR="004E30AC" w:rsidRDefault="004E30AC" w:rsidP="004E30AC">
      <w:pPr>
        <w:pStyle w:val="Legendinha"/>
      </w:pPr>
      <w:r>
        <w:lastRenderedPageBreak/>
        <w:t>Figura 10 - Trecho do código Beta CAPM</w:t>
      </w:r>
    </w:p>
    <w:p w14:paraId="735FE062" w14:textId="77777777" w:rsidR="004E30AC" w:rsidRDefault="004E30AC" w:rsidP="004831C2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F8AA3F" wp14:editId="0FA816D8">
            <wp:extent cx="4924425" cy="1190625"/>
            <wp:effectExtent l="0" t="0" r="9525" b="9525"/>
            <wp:docPr id="6" name="Imagem 6" descr="C:\Users\Bruno\AppData\Local\Microsoft\Windows\INetCache\Content.Word\CAPM_var_co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_var_cova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F86D" w14:textId="77777777" w:rsidR="00E840DB" w:rsidRDefault="00E840D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temos todos os dados para calcular a covariância e a variância. O cálculo da covariância é a variável soma_covar dividida pela quantidade </w:t>
      </w:r>
      <w:r w:rsidR="00B3319D">
        <w:rPr>
          <w:rFonts w:ascii="Arial" w:hAnsi="Arial" w:cs="Arial"/>
          <w:sz w:val="24"/>
          <w:szCs w:val="24"/>
        </w:rPr>
        <w:t>de valores no vetor da variação real menos um. E o cálculo da variância é a variável soma_var dividida também pela quantidade de valores no vetor da variação real menos um. Vale lembrar que é indiferente se o vetor na divisão é o do ativo ou do Ibovespa já que ambos possuem a mesma quantidade de dados.</w:t>
      </w:r>
    </w:p>
    <w:p w14:paraId="0B5A4BF0" w14:textId="77777777" w:rsidR="00E840DB" w:rsidRDefault="00B3319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 beta é calculado através da divisão entre a covariância e a variância.</w:t>
      </w:r>
    </w:p>
    <w:p w14:paraId="221FDD9A" w14:textId="77777777" w:rsidR="00B3319D" w:rsidRDefault="00B3319D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852540" w14:textId="77777777" w:rsidR="00B3319D" w:rsidRPr="00B13F62" w:rsidRDefault="00B3319D" w:rsidP="00B3319D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3.2.2.3 </w:t>
      </w:r>
      <w:r w:rsidR="00A6625C">
        <w:rPr>
          <w:rStyle w:val="TerceiroChar"/>
          <w:i w:val="0"/>
        </w:rPr>
        <w:t>Saída dos D</w:t>
      </w:r>
      <w:r>
        <w:rPr>
          <w:rStyle w:val="TerceiroChar"/>
          <w:i w:val="0"/>
        </w:rPr>
        <w:t>ados</w:t>
      </w:r>
    </w:p>
    <w:p w14:paraId="7DF2ECF3" w14:textId="77777777" w:rsidR="00B3319D" w:rsidRDefault="00B3319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saída de dados possua elementos gráficos, foi importado uma biblioteca que possui essa especialidade, </w:t>
      </w:r>
      <w:r w:rsidR="008C0DD2">
        <w:rPr>
          <w:rFonts w:ascii="Arial" w:hAnsi="Arial" w:cs="Arial"/>
          <w:sz w:val="24"/>
          <w:szCs w:val="24"/>
        </w:rPr>
        <w:t xml:space="preserve">a </w:t>
      </w:r>
      <w:r w:rsidR="008C0DD2" w:rsidRPr="008C0DD2">
        <w:rPr>
          <w:rFonts w:ascii="Arial" w:hAnsi="Arial" w:cs="Arial"/>
          <w:sz w:val="24"/>
          <w:szCs w:val="24"/>
        </w:rPr>
        <w:t>matplotlib</w:t>
      </w:r>
      <w:r w:rsidR="008C0DD2">
        <w:rPr>
          <w:rFonts w:ascii="Arial" w:hAnsi="Arial" w:cs="Arial"/>
          <w:sz w:val="24"/>
          <w:szCs w:val="24"/>
        </w:rPr>
        <w:t>. O diagrama de saída do código possui um ponto para cada valor nos vetores de variação real. Em cada ponto, o valor da dimensão horizontal é a variação do Ibovespa e o valor da dimensão vertical é a variação do ativo. A inclinação da reta é calculada da seguinte forma</w:t>
      </w:r>
      <w:r w:rsidR="006E1B2B">
        <w:rPr>
          <w:rFonts w:ascii="Arial" w:hAnsi="Arial" w:cs="Arial"/>
          <w:sz w:val="24"/>
          <w:szCs w:val="24"/>
        </w:rPr>
        <w:t>: o y, dimensão vertical, é o produto entre x e o beta.</w:t>
      </w:r>
    </w:p>
    <w:p w14:paraId="6B792B46" w14:textId="77777777" w:rsidR="00810909" w:rsidRDefault="00810909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7E0628" w14:textId="77777777" w:rsidR="00810909" w:rsidRPr="00740C18" w:rsidRDefault="00EF7817" w:rsidP="0081090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3.2.3</w:t>
      </w:r>
      <w:r w:rsidR="00810909">
        <w:rPr>
          <w:rFonts w:ascii="Arial" w:hAnsi="Arial" w:cs="Arial"/>
          <w:b/>
          <w:sz w:val="24"/>
          <w:szCs w:val="24"/>
        </w:rPr>
        <w:t xml:space="preserve"> </w:t>
      </w:r>
      <w:r w:rsidR="00810909" w:rsidRPr="00B13F62">
        <w:rPr>
          <w:rStyle w:val="TerceiroChar"/>
        </w:rPr>
        <w:t>Código CAPM</w:t>
      </w:r>
    </w:p>
    <w:p w14:paraId="57BEEB65" w14:textId="77777777" w:rsidR="00810909" w:rsidRDefault="00810909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calcula o CAPM de um ativo e exibe sua evolução durante determinado período. No nosso caso, o período é de um ano, mas o código pode ser adaptado para períodos maiores.</w:t>
      </w:r>
    </w:p>
    <w:p w14:paraId="52596ABD" w14:textId="77777777" w:rsidR="00810909" w:rsidRPr="004831C2" w:rsidRDefault="00810909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é uma evolução do código apresentado anteriormente </w:t>
      </w:r>
      <w:r w:rsidR="00EF7817">
        <w:rPr>
          <w:rFonts w:ascii="Arial" w:hAnsi="Arial" w:cs="Arial"/>
          <w:sz w:val="24"/>
          <w:szCs w:val="24"/>
        </w:rPr>
        <w:t>e devido a isso a etapa de entrada de dados é praticamente idêntica. A forma como os dados são processados e apresentados está explicada nas próximas seções.</w:t>
      </w:r>
    </w:p>
    <w:p w14:paraId="4B60C7D3" w14:textId="77777777" w:rsidR="003E6387" w:rsidRDefault="003E6387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ADECA75" w14:textId="77777777" w:rsidR="003E6387" w:rsidRPr="00B13F62" w:rsidRDefault="003E6387" w:rsidP="003E6387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3.2.3.1 </w:t>
      </w:r>
      <w:r w:rsidR="00A6625C">
        <w:rPr>
          <w:rStyle w:val="TerceiroChar"/>
          <w:i w:val="0"/>
        </w:rPr>
        <w:t>Processamento dos D</w:t>
      </w:r>
      <w:r>
        <w:rPr>
          <w:rStyle w:val="TerceiroChar"/>
          <w:i w:val="0"/>
        </w:rPr>
        <w:t>ados</w:t>
      </w:r>
    </w:p>
    <w:p w14:paraId="3009DE6B" w14:textId="77777777" w:rsidR="003E6387" w:rsidRDefault="003E6387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seção está descrito todo o processamento do código, ou seja, o trecho após a atribuição de dados e antes da saída de resultados. É preciso ter em mente </w:t>
      </w:r>
      <w:r>
        <w:rPr>
          <w:rFonts w:ascii="Arial" w:hAnsi="Arial" w:cs="Arial"/>
          <w:sz w:val="24"/>
          <w:szCs w:val="24"/>
        </w:rPr>
        <w:lastRenderedPageBreak/>
        <w:t>que neste ponto, como no código anterior, nós já possuímos três vetores de valores: os valores da ação, os valores do Ibovespa e a taxa SELIC.</w:t>
      </w:r>
    </w:p>
    <w:p w14:paraId="05A688A4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realiza os cálculos do Beta, e após do CAPM, para cada um dos meses desejados pelo usuário individualmente, para isso o código possui vetores de apoio onde no código anterior eram utilizadas apenas simples variáveis.</w:t>
      </w:r>
    </w:p>
    <w:p w14:paraId="60D49FEB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calcular a média mensal da variação do ativo, do Ibovespa, e a média da taxa SELIC, </w:t>
      </w:r>
      <w:r w:rsidR="00977C9E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utilizado</w:t>
      </w:r>
      <w:r w:rsidR="00977C9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quatro vetores: ativo_medio, ibov_medio, selic_medio e Cont. Este último é utilizado para contabilizar quantos dias úteis cada mês possui, dado essencial para o cálculo das médias.</w:t>
      </w:r>
    </w:p>
    <w:p w14:paraId="5807D7E1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obtenção dos betas, um para cada mês desejado, o vetor Resp recebe a resposta do CAPM para cada mês através do seguinte cálculo:</w:t>
      </w:r>
    </w:p>
    <w:p w14:paraId="3FF1C6F4" w14:textId="77777777" w:rsidR="00175029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Selic médio do mês + Beta do mês * (Ibovespa médio - Selic médio)</w:t>
      </w:r>
      <w:r w:rsidR="00175029">
        <w:rPr>
          <w:rFonts w:ascii="Arial" w:hAnsi="Arial" w:cs="Arial"/>
          <w:sz w:val="24"/>
          <w:szCs w:val="24"/>
        </w:rPr>
        <w:t xml:space="preserve"> </w:t>
      </w:r>
    </w:p>
    <w:p w14:paraId="396A4DEA" w14:textId="77777777" w:rsidR="00175029" w:rsidRDefault="00175029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E3BEA97" w14:textId="77777777" w:rsidR="00175029" w:rsidRPr="00B13F62" w:rsidRDefault="00175029" w:rsidP="00175029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3.2.3.2 </w:t>
      </w:r>
      <w:r w:rsidR="00A6625C">
        <w:rPr>
          <w:rStyle w:val="TerceiroChar"/>
          <w:i w:val="0"/>
        </w:rPr>
        <w:t>Saída dos D</w:t>
      </w:r>
      <w:r>
        <w:rPr>
          <w:rStyle w:val="TerceiroChar"/>
          <w:i w:val="0"/>
        </w:rPr>
        <w:t>ados</w:t>
      </w:r>
    </w:p>
    <w:p w14:paraId="1BA381DE" w14:textId="77777777" w:rsidR="00175029" w:rsidRDefault="00175029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saída de dados possua elementos gráficos, foi importado, como o código anterior, a biblioteca </w:t>
      </w:r>
      <w:r w:rsidRPr="008C0DD2">
        <w:rPr>
          <w:rFonts w:ascii="Arial" w:hAnsi="Arial" w:cs="Arial"/>
          <w:sz w:val="24"/>
          <w:szCs w:val="24"/>
        </w:rPr>
        <w:t>matplotlib</w:t>
      </w:r>
      <w:r>
        <w:rPr>
          <w:rFonts w:ascii="Arial" w:hAnsi="Arial" w:cs="Arial"/>
          <w:sz w:val="24"/>
          <w:szCs w:val="24"/>
        </w:rPr>
        <w:t xml:space="preserve">. O diagrama de saída do código possui um ponto para cada mês desejado pelo usuário. Em cada ponto, o valor da dimensão horizontal é um dos meses e o valor da dimensão vertical é o valor da fórmula CAPM naquele mês. </w:t>
      </w:r>
    </w:p>
    <w:p w14:paraId="6AB9E169" w14:textId="77777777" w:rsidR="00175029" w:rsidRDefault="00175029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a inclinação da reta, um vetor B recebe a diferença entre cada par de Resp, e então a média de B determina a inclinação da reta. Para determinar a posição correta da reta no plano é efetuado o cálculo do valor médio do vetor Resp, e a reta é movida até ela esteja passando pelo ponto onde a dimensão vertical é a média do vetor Resp e a dimensão horizontal é a posição média dos meses (no caso de um ano, a posição média dos meses seria 6,5).</w:t>
      </w:r>
    </w:p>
    <w:p w14:paraId="78096916" w14:textId="77777777" w:rsidR="00083BD4" w:rsidRDefault="00083BD4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C115912" w14:textId="77777777" w:rsidR="006D099C" w:rsidRPr="00740C18" w:rsidRDefault="006D099C" w:rsidP="006D099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3.2.4 </w:t>
      </w:r>
      <w:r w:rsidRPr="00B13F62">
        <w:rPr>
          <w:rStyle w:val="TerceiroChar"/>
        </w:rPr>
        <w:t xml:space="preserve">Código </w:t>
      </w:r>
      <w:r>
        <w:rPr>
          <w:rStyle w:val="TerceiroChar"/>
        </w:rPr>
        <w:t>Black-Scholes</w:t>
      </w:r>
    </w:p>
    <w:p w14:paraId="6092C68D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precifica uma opção. Em outras palavras, dado todos os dados da opção o algoritmo entrega como saída o preço mais justo da opção, sendo então lucrativo comprar caso a opção esteja mais barata que o indicado, e sendo desvantagem caso a opção esteja mais cara.</w:t>
      </w:r>
    </w:p>
    <w:p w14:paraId="79D80635" w14:textId="77777777" w:rsidR="004831C2" w:rsidRDefault="004831C2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F730A2D" w14:textId="77777777" w:rsidR="00C8573B" w:rsidRDefault="00C8573B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B5A41FB" w14:textId="77777777" w:rsidR="00C8573B" w:rsidRPr="007A768B" w:rsidRDefault="00C8573B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0A207BC" w14:textId="77777777" w:rsidR="006D099C" w:rsidRPr="00B13F62" w:rsidRDefault="006D099C" w:rsidP="006D099C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3.2.4.1 </w:t>
      </w:r>
      <w:r>
        <w:rPr>
          <w:rStyle w:val="TerceiroChar"/>
          <w:i w:val="0"/>
        </w:rPr>
        <w:t xml:space="preserve">Entrada dos </w:t>
      </w:r>
      <w:r w:rsidR="00A6625C">
        <w:rPr>
          <w:rStyle w:val="TerceiroChar"/>
          <w:i w:val="0"/>
        </w:rPr>
        <w:t>D</w:t>
      </w:r>
      <w:r>
        <w:rPr>
          <w:rStyle w:val="TerceiroChar"/>
          <w:i w:val="0"/>
        </w:rPr>
        <w:t>ados</w:t>
      </w:r>
    </w:p>
    <w:p w14:paraId="230F9110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de dados é feita pelo usuário através de um documento de texto de configuração, nomeado de BS_config.</w:t>
      </w:r>
    </w:p>
    <w:p w14:paraId="273CDD85" w14:textId="77777777" w:rsidR="006D099C" w:rsidRP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que cada linha do documento tenha uma informação conforme os seguintes parâmetros: Na primeira linha deve conter um caractere que </w:t>
      </w:r>
      <w:r w:rsidRPr="006D099C">
        <w:rPr>
          <w:rFonts w:ascii="Arial" w:hAnsi="Arial" w:cs="Arial"/>
          <w:sz w:val="24"/>
          <w:szCs w:val="24"/>
        </w:rPr>
        <w:t>deve ser</w:t>
      </w:r>
      <w:r>
        <w:rPr>
          <w:rFonts w:ascii="Arial" w:hAnsi="Arial" w:cs="Arial"/>
          <w:sz w:val="24"/>
          <w:szCs w:val="24"/>
        </w:rPr>
        <w:t xml:space="preserve"> a letra</w:t>
      </w:r>
      <w:r w:rsidRPr="006D099C">
        <w:rPr>
          <w:rFonts w:ascii="Arial" w:hAnsi="Arial" w:cs="Arial"/>
          <w:sz w:val="24"/>
          <w:szCs w:val="24"/>
        </w:rPr>
        <w:t xml:space="preserve"> c ou v</w:t>
      </w:r>
      <w:r>
        <w:rPr>
          <w:rFonts w:ascii="Arial" w:hAnsi="Arial" w:cs="Arial"/>
          <w:sz w:val="24"/>
          <w:szCs w:val="24"/>
        </w:rPr>
        <w:t>. A letra</w:t>
      </w:r>
      <w:r w:rsidRPr="006D099C">
        <w:rPr>
          <w:rFonts w:ascii="Arial" w:hAnsi="Arial" w:cs="Arial"/>
          <w:sz w:val="24"/>
          <w:szCs w:val="24"/>
        </w:rPr>
        <w:t xml:space="preserve"> c </w:t>
      </w:r>
      <w:r>
        <w:rPr>
          <w:rFonts w:ascii="Arial" w:hAnsi="Arial" w:cs="Arial"/>
          <w:sz w:val="24"/>
          <w:szCs w:val="24"/>
        </w:rPr>
        <w:t xml:space="preserve">deve ser escrita </w:t>
      </w:r>
      <w:r w:rsidRPr="006D099C">
        <w:rPr>
          <w:rFonts w:ascii="Arial" w:hAnsi="Arial" w:cs="Arial"/>
          <w:sz w:val="24"/>
          <w:szCs w:val="24"/>
        </w:rPr>
        <w:t>caso a opção seja de compra e v caso a opção seja de venda.</w:t>
      </w:r>
      <w:r>
        <w:rPr>
          <w:rFonts w:ascii="Arial" w:hAnsi="Arial" w:cs="Arial"/>
          <w:sz w:val="24"/>
          <w:szCs w:val="24"/>
        </w:rPr>
        <w:t xml:space="preserve"> Na</w:t>
      </w:r>
      <w:r w:rsidRPr="006D099C">
        <w:rPr>
          <w:rFonts w:ascii="Arial" w:hAnsi="Arial" w:cs="Arial"/>
          <w:sz w:val="24"/>
          <w:szCs w:val="24"/>
        </w:rPr>
        <w:t xml:space="preserve"> segunda linha deve cont</w:t>
      </w:r>
      <w:r>
        <w:rPr>
          <w:rFonts w:ascii="Arial" w:hAnsi="Arial" w:cs="Arial"/>
          <w:sz w:val="24"/>
          <w:szCs w:val="24"/>
        </w:rPr>
        <w:t>er o preço atual da ação em 4 dí</w:t>
      </w:r>
      <w:r w:rsidRPr="006D099C"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z w:val="24"/>
          <w:szCs w:val="24"/>
        </w:rPr>
        <w:t>tos numéricos sem a vírgula. Por exemplo, caso o valor seja R$ 35,50, então a segunda linha deve conter apenas ‘</w:t>
      </w:r>
      <w:r w:rsidRPr="006D099C">
        <w:rPr>
          <w:rFonts w:ascii="Arial" w:hAnsi="Arial" w:cs="Arial"/>
          <w:sz w:val="24"/>
          <w:szCs w:val="24"/>
        </w:rPr>
        <w:t>3550</w:t>
      </w:r>
      <w:r>
        <w:rPr>
          <w:rFonts w:ascii="Arial" w:hAnsi="Arial" w:cs="Arial"/>
          <w:sz w:val="24"/>
          <w:szCs w:val="24"/>
        </w:rPr>
        <w:t>’. Na</w:t>
      </w:r>
      <w:r w:rsidRPr="006D099C">
        <w:rPr>
          <w:rFonts w:ascii="Arial" w:hAnsi="Arial" w:cs="Arial"/>
          <w:sz w:val="24"/>
          <w:szCs w:val="24"/>
        </w:rPr>
        <w:t xml:space="preserve"> terceira linha deve conter o preço deter</w:t>
      </w:r>
      <w:r>
        <w:rPr>
          <w:rFonts w:ascii="Arial" w:hAnsi="Arial" w:cs="Arial"/>
          <w:sz w:val="24"/>
          <w:szCs w:val="24"/>
        </w:rPr>
        <w:t>m</w:t>
      </w:r>
      <w:r w:rsidRPr="006D099C">
        <w:rPr>
          <w:rFonts w:ascii="Arial" w:hAnsi="Arial" w:cs="Arial"/>
          <w:sz w:val="24"/>
          <w:szCs w:val="24"/>
        </w:rPr>
        <w:t>inado no contrato da opção</w:t>
      </w:r>
      <w:r>
        <w:rPr>
          <w:rFonts w:ascii="Arial" w:hAnsi="Arial" w:cs="Arial"/>
          <w:sz w:val="24"/>
          <w:szCs w:val="24"/>
        </w:rPr>
        <w:t>, no formato padrão da segunda linha, quatro dígitos sem a vírgula.</w:t>
      </w:r>
    </w:p>
    <w:p w14:paraId="650AEE76" w14:textId="77777777" w:rsidR="006D099C" w:rsidRP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6D099C">
        <w:rPr>
          <w:rFonts w:ascii="Arial" w:hAnsi="Arial" w:cs="Arial"/>
          <w:sz w:val="24"/>
          <w:szCs w:val="24"/>
        </w:rPr>
        <w:t>A quarta linha deve conter a porcentagem do SELIC ao ano em dois dígitos</w:t>
      </w:r>
      <w:r>
        <w:rPr>
          <w:rFonts w:ascii="Arial" w:hAnsi="Arial" w:cs="Arial"/>
          <w:sz w:val="24"/>
          <w:szCs w:val="24"/>
        </w:rPr>
        <w:t xml:space="preserve"> numéricos, ou seja, caso o SELIC seja 10%, na linha deve conter apenas ‘10’ e caso seja 8%, deve conter ‘08’.</w:t>
      </w:r>
      <w:r w:rsidR="00302711">
        <w:rPr>
          <w:rFonts w:ascii="Arial" w:hAnsi="Arial" w:cs="Arial"/>
          <w:sz w:val="24"/>
          <w:szCs w:val="24"/>
        </w:rPr>
        <w:t xml:space="preserve"> Na</w:t>
      </w:r>
      <w:r w:rsidRPr="006D099C">
        <w:rPr>
          <w:rFonts w:ascii="Arial" w:hAnsi="Arial" w:cs="Arial"/>
          <w:sz w:val="24"/>
          <w:szCs w:val="24"/>
        </w:rPr>
        <w:t xml:space="preserve"> quinta linha </w:t>
      </w:r>
      <w:r w:rsidR="00302711">
        <w:rPr>
          <w:rFonts w:ascii="Arial" w:hAnsi="Arial" w:cs="Arial"/>
          <w:sz w:val="24"/>
          <w:szCs w:val="24"/>
        </w:rPr>
        <w:t>é informado</w:t>
      </w:r>
      <w:r w:rsidRPr="006D099C">
        <w:rPr>
          <w:rFonts w:ascii="Arial" w:hAnsi="Arial" w:cs="Arial"/>
          <w:sz w:val="24"/>
          <w:szCs w:val="24"/>
        </w:rPr>
        <w:t xml:space="preserve"> a porcentagem da volatilidade da ação em dois dígitos conforme </w:t>
      </w:r>
      <w:r w:rsidR="00302711">
        <w:rPr>
          <w:rFonts w:ascii="Arial" w:hAnsi="Arial" w:cs="Arial"/>
          <w:sz w:val="24"/>
          <w:szCs w:val="24"/>
        </w:rPr>
        <w:t>na linha anterior, ou seja, em dois dígitos.</w:t>
      </w:r>
    </w:p>
    <w:p w14:paraId="6F6B1914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6D099C">
        <w:rPr>
          <w:rFonts w:ascii="Arial" w:hAnsi="Arial" w:cs="Arial"/>
          <w:sz w:val="24"/>
          <w:szCs w:val="24"/>
        </w:rPr>
        <w:t>A sexta linha deve conter a validade da ação em meses</w:t>
      </w:r>
      <w:r w:rsidR="00302711">
        <w:rPr>
          <w:rFonts w:ascii="Arial" w:hAnsi="Arial" w:cs="Arial"/>
          <w:sz w:val="24"/>
          <w:szCs w:val="24"/>
        </w:rPr>
        <w:t xml:space="preserve"> e esse valor deve estar representado em três dígitos numéricos. Por exemplo, caso a validade seja de um ano, a sexta linha deve conter ‘012’</w:t>
      </w:r>
      <w:r w:rsidRPr="006D099C">
        <w:rPr>
          <w:rFonts w:ascii="Arial" w:hAnsi="Arial" w:cs="Arial"/>
          <w:sz w:val="24"/>
          <w:szCs w:val="24"/>
        </w:rPr>
        <w:t>.</w:t>
      </w:r>
      <w:r w:rsidR="00302711">
        <w:rPr>
          <w:rFonts w:ascii="Arial" w:hAnsi="Arial" w:cs="Arial"/>
          <w:sz w:val="24"/>
          <w:szCs w:val="24"/>
        </w:rPr>
        <w:t xml:space="preserve"> Dessa forma, contratos com validade inferior a um mês não são compreendidos pelo algoritmo.</w:t>
      </w:r>
    </w:p>
    <w:p w14:paraId="7AAE09E6" w14:textId="77777777" w:rsidR="00302711" w:rsidRDefault="00302711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1BEC3A8" w14:textId="77777777" w:rsidR="00302711" w:rsidRPr="00B13F62" w:rsidRDefault="00302711" w:rsidP="00302711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3.2.4.2 </w:t>
      </w:r>
      <w:r>
        <w:rPr>
          <w:rStyle w:val="TerceiroChar"/>
          <w:i w:val="0"/>
        </w:rPr>
        <w:t xml:space="preserve">Processamento dos </w:t>
      </w:r>
      <w:r w:rsidR="00A6625C">
        <w:rPr>
          <w:rStyle w:val="TerceiroChar"/>
          <w:i w:val="0"/>
        </w:rPr>
        <w:t>D</w:t>
      </w:r>
      <w:r>
        <w:rPr>
          <w:rStyle w:val="TerceiroChar"/>
          <w:i w:val="0"/>
        </w:rPr>
        <w:t>ados</w:t>
      </w:r>
    </w:p>
    <w:p w14:paraId="0E64A454" w14:textId="77777777" w:rsidR="00302711" w:rsidRDefault="00302711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processamento deste código é bem simples pois a fórmula de Black-Scholes não possui um estudo em função do tempo, portanto apenas foi necessário escrever a fórmula na notação do código.</w:t>
      </w:r>
    </w:p>
    <w:p w14:paraId="4600E902" w14:textId="77777777" w:rsidR="00302711" w:rsidRDefault="00302711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 dificuldade durante o desenvolvimento do código foi encontrar um algoritmo que </w:t>
      </w:r>
      <w:r w:rsidR="00C40DC8">
        <w:rPr>
          <w:rFonts w:ascii="Arial" w:hAnsi="Arial" w:cs="Arial"/>
          <w:sz w:val="24"/>
          <w:szCs w:val="24"/>
        </w:rPr>
        <w:t>calculasse</w:t>
      </w:r>
      <w:r>
        <w:rPr>
          <w:rFonts w:ascii="Arial" w:hAnsi="Arial" w:cs="Arial"/>
          <w:sz w:val="24"/>
          <w:szCs w:val="24"/>
        </w:rPr>
        <w:t xml:space="preserve"> um valor qualquer da tabela de distribuição normal. Foi considerado improdutivo e inviável registrar um vetor com todas as equivalências da tabela já que a quantidade de dados seria muito grande e fugiria do propósito do trabalho.</w:t>
      </w:r>
    </w:p>
    <w:p w14:paraId="2BF7CEF0" w14:textId="77777777" w:rsidR="00F47170" w:rsidRDefault="00F4717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ciência de que a função TDN retorna um valor aproximado da tabela de distribuição normal equivalente a um dado enviado por parâmetro, o trecho do código Black-Scholes na figura 11 pode ser facilmente compreendido:</w:t>
      </w:r>
    </w:p>
    <w:p w14:paraId="5CCAA587" w14:textId="77777777" w:rsidR="00F47170" w:rsidRDefault="00F47170" w:rsidP="00F47170">
      <w:pPr>
        <w:pStyle w:val="Legendinha"/>
      </w:pPr>
      <w:r>
        <w:lastRenderedPageBreak/>
        <w:t>Figura 11 - Trecho do código Black-Scholes</w:t>
      </w:r>
    </w:p>
    <w:p w14:paraId="653D0BCD" w14:textId="77777777" w:rsidR="00302711" w:rsidRDefault="00F47170" w:rsidP="007A768B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811BC9" wp14:editId="7A13B426">
            <wp:extent cx="3133725" cy="1143000"/>
            <wp:effectExtent l="0" t="0" r="9525" b="0"/>
            <wp:docPr id="14" name="Imagem 14" descr="C:\Users\Bruno\AppData\Local\Microsoft\Windows\INetCache\Content.Word\BS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S_co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968E" w14:textId="77777777" w:rsidR="00867FA0" w:rsidRPr="006D099C" w:rsidRDefault="00867FA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código: P é o preço atual da ação, X é o preço determinado no contrato da opção, k é a taxa do SELIC já convertida para o regime de capitalização contínua como a fórmula exige, dp é a volatilidade do ativo, e t é a validade da ação ao ano.</w:t>
      </w:r>
    </w:p>
    <w:p w14:paraId="356EB2AF" w14:textId="77777777" w:rsidR="00867FA0" w:rsidRDefault="00867FA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Tipo recebe o primeiro caractere do documento de texto, que é crucial para a definição de qual das duas fórmulas será usada, a de compra ou de venda.</w:t>
      </w:r>
    </w:p>
    <w:p w14:paraId="72C9A908" w14:textId="77777777" w:rsidR="004831C2" w:rsidRDefault="004831C2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66805B" w14:textId="77777777" w:rsidR="002F535E" w:rsidRPr="00004AAF" w:rsidRDefault="000F5C7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b/>
          <w:color w:val="000000" w:themeColor="text1"/>
          <w:sz w:val="24"/>
          <w:szCs w:val="24"/>
        </w:rPr>
        <w:t>3.3</w:t>
      </w:r>
      <w:r w:rsidR="005C7DB2" w:rsidRPr="00004AA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2F535E" w:rsidRPr="00004AAF">
        <w:rPr>
          <w:rFonts w:ascii="Arial" w:hAnsi="Arial" w:cs="Arial"/>
          <w:b/>
          <w:color w:val="000000" w:themeColor="text1"/>
          <w:sz w:val="24"/>
          <w:szCs w:val="24"/>
        </w:rPr>
        <w:t xml:space="preserve">Análise </w:t>
      </w:r>
      <w:r w:rsidR="000B0F46" w:rsidRPr="00004AAF">
        <w:rPr>
          <w:rFonts w:ascii="Arial" w:hAnsi="Arial" w:cs="Arial"/>
          <w:b/>
          <w:color w:val="000000" w:themeColor="text1"/>
          <w:sz w:val="24"/>
          <w:szCs w:val="24"/>
        </w:rPr>
        <w:t>de Dados</w:t>
      </w:r>
    </w:p>
    <w:p w14:paraId="205704FE" w14:textId="77777777" w:rsidR="009D5FB4" w:rsidRPr="00004AAF" w:rsidRDefault="000B0F4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A metodologia que é aplicada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aqui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 faz análise dos índices de variação das principais ações que compõem o índice Bovespa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em um período de seis meses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 xml:space="preserve">Foi explicado na seção 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2.5.3 </w:t>
      </w:r>
      <w:r w:rsidR="00B319F3" w:rsidRPr="00004AAF">
        <w:rPr>
          <w:rFonts w:ascii="Arial" w:hAnsi="Arial" w:cs="Arial"/>
          <w:color w:val="000000" w:themeColor="text1"/>
          <w:sz w:val="24"/>
          <w:szCs w:val="24"/>
        </w:rPr>
        <w:t>o modo como as ações do Ibovespa são escolhidas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674742" w14:textId="77777777" w:rsidR="000F5C7B" w:rsidRPr="00004AAF" w:rsidRDefault="000B0F46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As análises são feitas com </w:t>
      </w:r>
      <w:r w:rsidR="00B319F3" w:rsidRPr="00004AAF">
        <w:rPr>
          <w:rFonts w:ascii="Arial" w:hAnsi="Arial" w:cs="Arial"/>
          <w:color w:val="000000" w:themeColor="text1"/>
          <w:sz w:val="24"/>
          <w:szCs w:val="24"/>
        </w:rPr>
        <w:t>base n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os resultados do processament</w:t>
      </w:r>
      <w:r w:rsidR="00A53DDE">
        <w:rPr>
          <w:rFonts w:ascii="Arial" w:hAnsi="Arial" w:cs="Arial"/>
          <w:color w:val="000000" w:themeColor="text1"/>
          <w:sz w:val="24"/>
          <w:szCs w:val="24"/>
        </w:rPr>
        <w:t>o de tais ações no modelo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 CAPM. A seguir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 xml:space="preserve">, serão apresentados diversos 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exemplos para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auxiliar na interpretação dos resultados produzidos pelos modelos aqui estudados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2597A7" w14:textId="77777777" w:rsidR="002F535E" w:rsidRDefault="002F535E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37B1FF" w14:textId="77777777" w:rsidR="005808C1" w:rsidRPr="00004AAF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>3.3</w:t>
      </w:r>
      <w:r w:rsidR="00004AAF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808C1" w:rsidRPr="00004AAF">
        <w:rPr>
          <w:rStyle w:val="TerceiroChar"/>
        </w:rPr>
        <w:t xml:space="preserve">Análise </w:t>
      </w:r>
      <w:r w:rsidR="00B672D1">
        <w:rPr>
          <w:rStyle w:val="TerceiroChar"/>
        </w:rPr>
        <w:t>pelo Beta do</w:t>
      </w:r>
      <w:r w:rsidR="00BF7B6A" w:rsidRPr="00004AAF">
        <w:rPr>
          <w:rStyle w:val="TerceiroChar"/>
        </w:rPr>
        <w:t xml:space="preserve"> CAPM</w:t>
      </w:r>
    </w:p>
    <w:p w14:paraId="72B42C52" w14:textId="77777777" w:rsidR="00FD7BB3" w:rsidRDefault="00FD7BB3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capítulo </w:t>
      </w:r>
      <w:r w:rsidR="000F5C7B">
        <w:rPr>
          <w:rFonts w:ascii="Arial" w:hAnsi="Arial" w:cs="Arial"/>
          <w:sz w:val="24"/>
          <w:szCs w:val="24"/>
        </w:rPr>
        <w:t>quatro</w:t>
      </w:r>
      <w:r>
        <w:rPr>
          <w:rFonts w:ascii="Arial" w:hAnsi="Arial" w:cs="Arial"/>
          <w:sz w:val="24"/>
          <w:szCs w:val="24"/>
        </w:rPr>
        <w:t xml:space="preserve"> temos os resultados dos processamentos e as respectivas conclusões que eles trazem. Os diagramas provenientes do </w:t>
      </w:r>
      <w:r w:rsidR="00B672D1">
        <w:rPr>
          <w:rFonts w:ascii="Arial" w:hAnsi="Arial" w:cs="Arial"/>
          <w:sz w:val="24"/>
          <w:szCs w:val="24"/>
        </w:rPr>
        <w:t xml:space="preserve">código que calcula o Beta no </w:t>
      </w:r>
      <w:r>
        <w:rPr>
          <w:rFonts w:ascii="Arial" w:hAnsi="Arial" w:cs="Arial"/>
          <w:sz w:val="24"/>
          <w:szCs w:val="24"/>
        </w:rPr>
        <w:t>modelo CA</w:t>
      </w:r>
      <w:r w:rsidR="000B0F46">
        <w:rPr>
          <w:rFonts w:ascii="Arial" w:hAnsi="Arial" w:cs="Arial"/>
          <w:sz w:val="24"/>
          <w:szCs w:val="24"/>
        </w:rPr>
        <w:t xml:space="preserve">PM apresentam gráficos como o </w:t>
      </w:r>
      <w:r w:rsidR="00D540F6">
        <w:rPr>
          <w:rFonts w:ascii="Arial" w:hAnsi="Arial" w:cs="Arial"/>
          <w:sz w:val="24"/>
          <w:szCs w:val="24"/>
        </w:rPr>
        <w:t xml:space="preserve">da figura </w:t>
      </w:r>
      <w:r w:rsidR="00C23D74">
        <w:rPr>
          <w:rFonts w:ascii="Arial" w:hAnsi="Arial" w:cs="Arial"/>
          <w:sz w:val="24"/>
          <w:szCs w:val="24"/>
        </w:rPr>
        <w:t>1</w:t>
      </w:r>
      <w:r w:rsidR="00F4717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051537D5" w14:textId="77777777" w:rsidR="00D540F6" w:rsidRPr="00D540F6" w:rsidRDefault="006F3A91" w:rsidP="006501AC">
      <w:pPr>
        <w:pStyle w:val="Legendinha"/>
        <w:spacing w:line="360" w:lineRule="auto"/>
        <w:contextualSpacing/>
      </w:pPr>
      <w:r>
        <w:lastRenderedPageBreak/>
        <w:t xml:space="preserve">Figura </w:t>
      </w:r>
      <w:r w:rsidR="00F47170">
        <w:t>12</w:t>
      </w:r>
      <w:r>
        <w:t xml:space="preserve"> - Exemplo de Análise </w:t>
      </w:r>
      <w:r w:rsidR="00B672D1">
        <w:t>Beta</w:t>
      </w:r>
      <w:r w:rsidR="00D540F6">
        <w:t xml:space="preserve"> com ação ABEV3</w:t>
      </w:r>
    </w:p>
    <w:p w14:paraId="1A0BAB8A" w14:textId="77777777" w:rsidR="00FD7BB3" w:rsidRDefault="005D2AD1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0F3169B" wp14:editId="68B71B70">
            <wp:extent cx="3599736" cy="2548890"/>
            <wp:effectExtent l="0" t="0" r="1270" b="3810"/>
            <wp:docPr id="12" name="Imagem 12" descr="C:\Users\Bruno\AppData\Local\Microsoft\Windows\INetCache\Content.Word\ABEV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BEV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/>
                    <a:stretch/>
                  </pic:blipFill>
                  <pic:spPr bwMode="auto">
                    <a:xfrm>
                      <a:off x="0" y="0"/>
                      <a:ext cx="3600000" cy="25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099B6" w14:textId="77777777" w:rsidR="00EF0020" w:rsidRPr="00EF0020" w:rsidRDefault="00FD7BB3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gráfico temos a relação de lucro e prejuízo entre a AMBEV e o Ibovespa no</w:t>
      </w:r>
      <w:r w:rsidR="00B319F3">
        <w:rPr>
          <w:rFonts w:ascii="Arial" w:hAnsi="Arial" w:cs="Arial"/>
          <w:sz w:val="24"/>
          <w:szCs w:val="24"/>
        </w:rPr>
        <w:t xml:space="preserve"> período de </w:t>
      </w:r>
      <w:r w:rsidR="00D02383">
        <w:rPr>
          <w:rFonts w:ascii="Arial" w:hAnsi="Arial" w:cs="Arial"/>
          <w:sz w:val="24"/>
          <w:szCs w:val="24"/>
        </w:rPr>
        <w:t>jan./</w:t>
      </w:r>
      <w:r w:rsidR="00B319F3">
        <w:rPr>
          <w:rFonts w:ascii="Arial" w:hAnsi="Arial" w:cs="Arial"/>
          <w:sz w:val="24"/>
          <w:szCs w:val="24"/>
        </w:rPr>
        <w:t xml:space="preserve">2017 a </w:t>
      </w:r>
      <w:r w:rsidR="001B2077">
        <w:rPr>
          <w:rFonts w:ascii="Arial" w:hAnsi="Arial" w:cs="Arial"/>
          <w:sz w:val="24"/>
          <w:szCs w:val="24"/>
        </w:rPr>
        <w:t>jun.</w:t>
      </w:r>
      <w:r w:rsidR="00B319F3">
        <w:rPr>
          <w:rFonts w:ascii="Arial" w:hAnsi="Arial" w:cs="Arial"/>
          <w:sz w:val="24"/>
          <w:szCs w:val="24"/>
        </w:rPr>
        <w:t>/</w:t>
      </w:r>
      <w:r w:rsidR="00CC628D">
        <w:rPr>
          <w:rFonts w:ascii="Arial" w:hAnsi="Arial" w:cs="Arial"/>
          <w:sz w:val="24"/>
          <w:szCs w:val="24"/>
        </w:rPr>
        <w:t>2</w:t>
      </w:r>
      <w:r w:rsidR="00B319F3">
        <w:rPr>
          <w:rFonts w:ascii="Arial" w:hAnsi="Arial" w:cs="Arial"/>
          <w:sz w:val="24"/>
          <w:szCs w:val="24"/>
        </w:rPr>
        <w:t>017</w:t>
      </w:r>
      <w:r>
        <w:rPr>
          <w:rFonts w:ascii="Arial" w:hAnsi="Arial" w:cs="Arial"/>
          <w:sz w:val="24"/>
          <w:szCs w:val="24"/>
        </w:rPr>
        <w:t xml:space="preserve">. </w:t>
      </w:r>
      <w:r w:rsidR="00EF0020" w:rsidRPr="00EF0020">
        <w:rPr>
          <w:rFonts w:ascii="Arial" w:hAnsi="Arial" w:cs="Arial"/>
          <w:sz w:val="24"/>
          <w:szCs w:val="24"/>
        </w:rPr>
        <w:t>A dimensão horizontal representa o Ibovespa e a dimensão vertical representa o índice da AMBEV. O ângulo da reta é calculado através do beta do CAPM, ou seja, a covariância entre os dois índice</w:t>
      </w:r>
      <w:r w:rsidR="00BD7491">
        <w:rPr>
          <w:rFonts w:ascii="Arial" w:hAnsi="Arial" w:cs="Arial"/>
          <w:sz w:val="24"/>
          <w:szCs w:val="24"/>
        </w:rPr>
        <w:t>s</w:t>
      </w:r>
      <w:r w:rsidR="00EF0020" w:rsidRPr="00EF0020">
        <w:rPr>
          <w:rFonts w:ascii="Arial" w:hAnsi="Arial" w:cs="Arial"/>
          <w:sz w:val="24"/>
          <w:szCs w:val="24"/>
        </w:rPr>
        <w:t xml:space="preserve"> indica a tendência da ação em relação ao Ibovespa. Por exemplo, nos quadrante</w:t>
      </w:r>
      <w:r w:rsidR="00EF0020">
        <w:rPr>
          <w:rFonts w:ascii="Arial" w:hAnsi="Arial" w:cs="Arial"/>
          <w:sz w:val="24"/>
          <w:szCs w:val="24"/>
        </w:rPr>
        <w:t>s</w:t>
      </w:r>
      <w:r w:rsidR="00EF0020" w:rsidRPr="00EF0020">
        <w:rPr>
          <w:rFonts w:ascii="Arial" w:hAnsi="Arial" w:cs="Arial"/>
          <w:sz w:val="24"/>
          <w:szCs w:val="24"/>
        </w:rPr>
        <w:t xml:space="preserve"> I e III, pode-se ver uma correlação positiva entre as ações, isto é, se uma cresce, a outra também cresce, do mesmo modo</w:t>
      </w:r>
      <w:r w:rsidR="000C3E93">
        <w:rPr>
          <w:rFonts w:ascii="Arial" w:hAnsi="Arial" w:cs="Arial"/>
          <w:sz w:val="24"/>
          <w:szCs w:val="24"/>
        </w:rPr>
        <w:t xml:space="preserve"> que</w:t>
      </w:r>
      <w:r w:rsidR="00EF0020" w:rsidRPr="00EF0020">
        <w:rPr>
          <w:rFonts w:ascii="Arial" w:hAnsi="Arial" w:cs="Arial"/>
          <w:sz w:val="24"/>
          <w:szCs w:val="24"/>
        </w:rPr>
        <w:t>, se uma cai, a outra também cai. Nos quadrantes II e IV, vê-se uma correlação negativa. No gráfico em questão, é predominante a correlação positiva.</w:t>
      </w:r>
    </w:p>
    <w:p w14:paraId="13D5A706" w14:textId="77777777" w:rsidR="00FD7BB3" w:rsidRDefault="00EF002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F0020">
        <w:rPr>
          <w:rFonts w:ascii="Arial" w:hAnsi="Arial" w:cs="Arial"/>
          <w:sz w:val="24"/>
          <w:szCs w:val="24"/>
        </w:rPr>
        <w:t xml:space="preserve">Neste caso em específico, vê-se que o comportamento </w:t>
      </w:r>
      <w:r w:rsidR="000C3E93">
        <w:rPr>
          <w:rFonts w:ascii="Arial" w:hAnsi="Arial" w:cs="Arial"/>
          <w:sz w:val="24"/>
          <w:szCs w:val="24"/>
        </w:rPr>
        <w:t>da ação A</w:t>
      </w:r>
      <w:r w:rsidRPr="00EF0020">
        <w:rPr>
          <w:rFonts w:ascii="Arial" w:hAnsi="Arial" w:cs="Arial"/>
          <w:sz w:val="24"/>
          <w:szCs w:val="24"/>
        </w:rPr>
        <w:t>BEV</w:t>
      </w:r>
      <w:r w:rsidR="000C3E93">
        <w:rPr>
          <w:rFonts w:ascii="Arial" w:hAnsi="Arial" w:cs="Arial"/>
          <w:sz w:val="24"/>
          <w:szCs w:val="24"/>
        </w:rPr>
        <w:t>3</w:t>
      </w:r>
      <w:r w:rsidRPr="00EF0020">
        <w:rPr>
          <w:rFonts w:ascii="Arial" w:hAnsi="Arial" w:cs="Arial"/>
          <w:sz w:val="24"/>
          <w:szCs w:val="24"/>
        </w:rPr>
        <w:t xml:space="preserve"> é segura, pois seu lucro e prejuízo não é tão grande quanto o Ibovespa. </w:t>
      </w:r>
      <w:r w:rsidR="00FD7BB3">
        <w:rPr>
          <w:rFonts w:ascii="Arial" w:hAnsi="Arial" w:cs="Arial"/>
          <w:sz w:val="24"/>
          <w:szCs w:val="24"/>
        </w:rPr>
        <w:t>Agora vamos ver um exemplo, no mesmo perío</w:t>
      </w:r>
      <w:r w:rsidR="00FF56D5">
        <w:rPr>
          <w:rFonts w:ascii="Arial" w:hAnsi="Arial" w:cs="Arial"/>
          <w:sz w:val="24"/>
          <w:szCs w:val="24"/>
        </w:rPr>
        <w:t>do, de uma ação mais arriscada:</w:t>
      </w:r>
    </w:p>
    <w:p w14:paraId="067544BC" w14:textId="77777777" w:rsidR="00D540F6" w:rsidRDefault="00D540F6" w:rsidP="006501AC">
      <w:pPr>
        <w:pStyle w:val="Legendinha"/>
        <w:spacing w:line="360" w:lineRule="auto"/>
        <w:contextualSpacing/>
      </w:pPr>
      <w:r>
        <w:lastRenderedPageBreak/>
        <w:t xml:space="preserve">Figura </w:t>
      </w:r>
      <w:r w:rsidR="005403A5">
        <w:t>1</w:t>
      </w:r>
      <w:r w:rsidR="00F47170">
        <w:t>3</w:t>
      </w:r>
      <w:r>
        <w:t xml:space="preserve"> - </w:t>
      </w:r>
      <w:r w:rsidRPr="006408FC">
        <w:t>Exempl</w:t>
      </w:r>
      <w:r>
        <w:t xml:space="preserve">o de Análise </w:t>
      </w:r>
      <w:r w:rsidR="00B672D1">
        <w:t>Beta</w:t>
      </w:r>
      <w:r>
        <w:t xml:space="preserve"> com ação ELET</w:t>
      </w:r>
      <w:r w:rsidRPr="006408FC">
        <w:t>3</w:t>
      </w:r>
    </w:p>
    <w:p w14:paraId="5BDA9293" w14:textId="77777777" w:rsidR="00FD7BB3" w:rsidRDefault="00D540F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3A47D70" wp14:editId="686D2526">
            <wp:extent cx="3599736" cy="2548890"/>
            <wp:effectExtent l="0" t="0" r="1270" b="3810"/>
            <wp:docPr id="4" name="Imagem 4" descr="C:\Users\Bruno\AppData\Local\Microsoft\Windows\INetCache\Content.Word\ELET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ELET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/>
                    <a:stretch/>
                  </pic:blipFill>
                  <pic:spPr bwMode="auto">
                    <a:xfrm>
                      <a:off x="0" y="0"/>
                      <a:ext cx="3600000" cy="25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5E6AB" w14:textId="77777777" w:rsidR="00FA0F7F" w:rsidRDefault="00F4717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13</w:t>
      </w:r>
      <w:r w:rsidR="00925FB8">
        <w:rPr>
          <w:rFonts w:ascii="Arial" w:hAnsi="Arial" w:cs="Arial"/>
          <w:sz w:val="24"/>
          <w:szCs w:val="24"/>
        </w:rPr>
        <w:t xml:space="preserve"> temos a relação de lucro e prejuízo entre a</w:t>
      </w:r>
      <w:r w:rsidR="00FF56D5">
        <w:rPr>
          <w:rFonts w:ascii="Arial" w:hAnsi="Arial" w:cs="Arial"/>
          <w:sz w:val="24"/>
          <w:szCs w:val="24"/>
        </w:rPr>
        <w:t xml:space="preserve"> </w:t>
      </w:r>
      <w:r w:rsidR="00925FB8">
        <w:rPr>
          <w:rFonts w:ascii="Arial" w:hAnsi="Arial" w:cs="Arial"/>
          <w:sz w:val="24"/>
          <w:szCs w:val="24"/>
        </w:rPr>
        <w:t>Eletrobrás</w:t>
      </w:r>
      <w:r w:rsidR="00FF56D5">
        <w:rPr>
          <w:rFonts w:ascii="Arial" w:hAnsi="Arial" w:cs="Arial"/>
          <w:sz w:val="24"/>
          <w:szCs w:val="24"/>
        </w:rPr>
        <w:t xml:space="preserve"> </w:t>
      </w:r>
      <w:r w:rsidR="00925FB8">
        <w:rPr>
          <w:rFonts w:ascii="Arial" w:hAnsi="Arial" w:cs="Arial"/>
          <w:sz w:val="24"/>
          <w:szCs w:val="24"/>
        </w:rPr>
        <w:t>e</w:t>
      </w:r>
      <w:r w:rsidR="00FF56D5">
        <w:rPr>
          <w:rFonts w:ascii="Arial" w:hAnsi="Arial" w:cs="Arial"/>
          <w:sz w:val="24"/>
          <w:szCs w:val="24"/>
        </w:rPr>
        <w:t xml:space="preserve"> o Ibovespa</w:t>
      </w:r>
      <w:r w:rsidR="00925FB8">
        <w:rPr>
          <w:rFonts w:ascii="Arial" w:hAnsi="Arial" w:cs="Arial"/>
          <w:sz w:val="24"/>
          <w:szCs w:val="24"/>
        </w:rPr>
        <w:t xml:space="preserve"> no período de </w:t>
      </w:r>
      <w:r w:rsidR="007128D6">
        <w:rPr>
          <w:rFonts w:ascii="Arial" w:hAnsi="Arial" w:cs="Arial"/>
          <w:sz w:val="24"/>
          <w:szCs w:val="24"/>
        </w:rPr>
        <w:t>jan.</w:t>
      </w:r>
      <w:r w:rsidR="00D02383">
        <w:rPr>
          <w:rFonts w:ascii="Arial" w:hAnsi="Arial" w:cs="Arial"/>
          <w:sz w:val="24"/>
          <w:szCs w:val="24"/>
        </w:rPr>
        <w:t>/</w:t>
      </w:r>
      <w:r w:rsidR="009C358F">
        <w:rPr>
          <w:rFonts w:ascii="Arial" w:hAnsi="Arial" w:cs="Arial"/>
          <w:sz w:val="24"/>
          <w:szCs w:val="24"/>
        </w:rPr>
        <w:t>2</w:t>
      </w:r>
      <w:r w:rsidR="00B05C81">
        <w:rPr>
          <w:rFonts w:ascii="Arial" w:hAnsi="Arial" w:cs="Arial"/>
          <w:sz w:val="24"/>
          <w:szCs w:val="24"/>
        </w:rPr>
        <w:t>017 a</w:t>
      </w:r>
      <w:r w:rsidR="00925FB8">
        <w:rPr>
          <w:rFonts w:ascii="Arial" w:hAnsi="Arial" w:cs="Arial"/>
          <w:sz w:val="24"/>
          <w:szCs w:val="24"/>
        </w:rPr>
        <w:t xml:space="preserve"> jun.</w:t>
      </w:r>
      <w:r w:rsidR="009C358F">
        <w:rPr>
          <w:rFonts w:ascii="Arial" w:hAnsi="Arial" w:cs="Arial"/>
          <w:sz w:val="24"/>
          <w:szCs w:val="24"/>
        </w:rPr>
        <w:t>/2</w:t>
      </w:r>
      <w:r w:rsidR="00925FB8">
        <w:rPr>
          <w:rFonts w:ascii="Arial" w:hAnsi="Arial" w:cs="Arial"/>
          <w:sz w:val="24"/>
          <w:szCs w:val="24"/>
        </w:rPr>
        <w:t>017</w:t>
      </w:r>
      <w:r w:rsidR="00FF56D5">
        <w:rPr>
          <w:rFonts w:ascii="Arial" w:hAnsi="Arial" w:cs="Arial"/>
          <w:sz w:val="24"/>
          <w:szCs w:val="24"/>
        </w:rPr>
        <w:t xml:space="preserve">. É possível notar </w:t>
      </w:r>
      <w:r w:rsidR="00925FB8">
        <w:rPr>
          <w:rFonts w:ascii="Arial" w:hAnsi="Arial" w:cs="Arial"/>
          <w:sz w:val="24"/>
          <w:szCs w:val="24"/>
        </w:rPr>
        <w:t xml:space="preserve">que a covariância entre os dois índices indica uma correlação positiva entre as ações. Porém, diferente da anterior, os pontos </w:t>
      </w:r>
      <w:r w:rsidR="003E6387">
        <w:rPr>
          <w:rFonts w:ascii="Arial" w:hAnsi="Arial" w:cs="Arial"/>
          <w:sz w:val="24"/>
          <w:szCs w:val="24"/>
        </w:rPr>
        <w:t>possuem</w:t>
      </w:r>
      <w:r w:rsidR="00925FB8">
        <w:rPr>
          <w:rFonts w:ascii="Arial" w:hAnsi="Arial" w:cs="Arial"/>
          <w:sz w:val="24"/>
          <w:szCs w:val="24"/>
        </w:rPr>
        <w:t xml:space="preserve"> valores mais distantes na dimensão vertical do que na dimensão horizontal, como é possível no</w:t>
      </w:r>
      <w:r w:rsidR="00D540F6">
        <w:rPr>
          <w:rFonts w:ascii="Arial" w:hAnsi="Arial" w:cs="Arial"/>
          <w:sz w:val="24"/>
          <w:szCs w:val="24"/>
        </w:rPr>
        <w:t>tar nos pontos a</w:t>
      </w:r>
      <w:r w:rsidR="00925FB8">
        <w:rPr>
          <w:rFonts w:ascii="Arial" w:hAnsi="Arial" w:cs="Arial"/>
          <w:sz w:val="24"/>
          <w:szCs w:val="24"/>
        </w:rPr>
        <w:t xml:space="preserve"> e</w:t>
      </w:r>
      <w:r w:rsidR="00D540F6">
        <w:rPr>
          <w:rFonts w:ascii="Arial" w:hAnsi="Arial" w:cs="Arial"/>
          <w:sz w:val="24"/>
          <w:szCs w:val="24"/>
        </w:rPr>
        <w:t xml:space="preserve"> b</w:t>
      </w:r>
      <w:r w:rsidR="00925FB8">
        <w:rPr>
          <w:rFonts w:ascii="Arial" w:hAnsi="Arial" w:cs="Arial"/>
          <w:sz w:val="24"/>
          <w:szCs w:val="24"/>
        </w:rPr>
        <w:t>.</w:t>
      </w:r>
      <w:r w:rsidR="00D540F6">
        <w:rPr>
          <w:rFonts w:ascii="Arial" w:hAnsi="Arial" w:cs="Arial"/>
          <w:sz w:val="24"/>
          <w:szCs w:val="24"/>
        </w:rPr>
        <w:t xml:space="preserve"> Isso significa que essa é uma ação mais arriscada já que seu lucro e prejuízo é geralmente maior do que o Ibovespa.</w:t>
      </w:r>
    </w:p>
    <w:p w14:paraId="0DDF2316" w14:textId="77777777" w:rsidR="00FF56D5" w:rsidRDefault="00FF56D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observado ainda um terceiro tipo de gráfico, </w:t>
      </w:r>
      <w:r w:rsidR="00F47170">
        <w:rPr>
          <w:rFonts w:ascii="Arial" w:hAnsi="Arial" w:cs="Arial"/>
          <w:sz w:val="24"/>
          <w:szCs w:val="24"/>
        </w:rPr>
        <w:t>como o apresentado na figura 14</w:t>
      </w:r>
      <w:r>
        <w:rPr>
          <w:rFonts w:ascii="Arial" w:hAnsi="Arial" w:cs="Arial"/>
          <w:sz w:val="24"/>
          <w:szCs w:val="24"/>
        </w:rPr>
        <w:t>:</w:t>
      </w:r>
    </w:p>
    <w:p w14:paraId="4451CB4C" w14:textId="77777777" w:rsidR="00740648" w:rsidRPr="00740648" w:rsidRDefault="00E759E6" w:rsidP="006501AC">
      <w:pPr>
        <w:pStyle w:val="Legendinha"/>
        <w:spacing w:line="360" w:lineRule="auto"/>
        <w:contextualSpacing/>
      </w:pPr>
      <w:r>
        <w:t xml:space="preserve">Figura </w:t>
      </w:r>
      <w:r w:rsidR="005403A5">
        <w:t>1</w:t>
      </w:r>
      <w:r w:rsidR="00F47170">
        <w:t>4</w:t>
      </w:r>
      <w:r>
        <w:t xml:space="preserve"> - </w:t>
      </w:r>
      <w:r w:rsidRPr="005E0B93">
        <w:t>Exempl</w:t>
      </w:r>
      <w:r>
        <w:t xml:space="preserve">o de Análise </w:t>
      </w:r>
      <w:r w:rsidR="00B672D1">
        <w:t>Beta com A</w:t>
      </w:r>
      <w:r>
        <w:t>ção FIBR3</w:t>
      </w:r>
    </w:p>
    <w:p w14:paraId="10F10751" w14:textId="77777777" w:rsidR="00E759E6" w:rsidRDefault="00E759E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371F7C" wp14:editId="63BFBB7A">
            <wp:extent cx="3599736" cy="2701290"/>
            <wp:effectExtent l="0" t="0" r="1270" b="0"/>
            <wp:docPr id="5" name="Imagem 5" descr="C:\Users\Bruno\AppData\Local\Microsoft\Windows\INetCache\Content.Word\FIBR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FIBR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9" t="4937" r="529" b="-4937"/>
                    <a:stretch/>
                  </pic:blipFill>
                  <pic:spPr bwMode="auto">
                    <a:xfrm>
                      <a:off x="0" y="0"/>
                      <a:ext cx="3600000" cy="27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266B3" w14:textId="77777777" w:rsidR="004B30D2" w:rsidRDefault="009C358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 é o gráfico da relação de lucro e prejuízo entre as</w:t>
      </w:r>
      <w:r w:rsidR="00FF56D5">
        <w:rPr>
          <w:rFonts w:ascii="Arial" w:hAnsi="Arial" w:cs="Arial"/>
          <w:sz w:val="24"/>
          <w:szCs w:val="24"/>
        </w:rPr>
        <w:t xml:space="preserve"> ações da </w:t>
      </w:r>
      <w:r w:rsidR="001B2077">
        <w:rPr>
          <w:rFonts w:ascii="Arial" w:hAnsi="Arial" w:cs="Arial"/>
          <w:sz w:val="24"/>
          <w:szCs w:val="24"/>
        </w:rPr>
        <w:t>Friboi</w:t>
      </w:r>
      <w:r>
        <w:rPr>
          <w:rFonts w:ascii="Arial" w:hAnsi="Arial" w:cs="Arial"/>
          <w:sz w:val="24"/>
          <w:szCs w:val="24"/>
        </w:rPr>
        <w:t xml:space="preserve"> e o Ib</w:t>
      </w:r>
      <w:r w:rsidR="00041C1F">
        <w:rPr>
          <w:rFonts w:ascii="Arial" w:hAnsi="Arial" w:cs="Arial"/>
          <w:sz w:val="24"/>
          <w:szCs w:val="24"/>
        </w:rPr>
        <w:t xml:space="preserve">ovespa no período de </w:t>
      </w:r>
      <w:r w:rsidR="004831C2">
        <w:rPr>
          <w:rFonts w:ascii="Arial" w:hAnsi="Arial" w:cs="Arial"/>
          <w:sz w:val="24"/>
          <w:szCs w:val="24"/>
        </w:rPr>
        <w:t>jan.</w:t>
      </w:r>
      <w:r w:rsidR="00D02383">
        <w:rPr>
          <w:rFonts w:ascii="Arial" w:hAnsi="Arial" w:cs="Arial"/>
          <w:sz w:val="24"/>
          <w:szCs w:val="24"/>
        </w:rPr>
        <w:t>/</w:t>
      </w:r>
      <w:r w:rsidR="00041C1F">
        <w:rPr>
          <w:rFonts w:ascii="Arial" w:hAnsi="Arial" w:cs="Arial"/>
          <w:sz w:val="24"/>
          <w:szCs w:val="24"/>
        </w:rPr>
        <w:t>2017 a</w:t>
      </w:r>
      <w:r>
        <w:rPr>
          <w:rFonts w:ascii="Arial" w:hAnsi="Arial" w:cs="Arial"/>
          <w:sz w:val="24"/>
          <w:szCs w:val="24"/>
        </w:rPr>
        <w:t xml:space="preserve"> jun./2017. Como o ângulo da reta é calculado através da covariância</w:t>
      </w:r>
      <w:r w:rsidR="004B30D2">
        <w:rPr>
          <w:rFonts w:ascii="Arial" w:hAnsi="Arial" w:cs="Arial"/>
          <w:sz w:val="24"/>
          <w:szCs w:val="24"/>
        </w:rPr>
        <w:t>, é possível observar uma forte correlação negativa entre os índices. Apesar de possuírem diversos valores nos quadrantes I e III, existem diversos pontos dispersos</w:t>
      </w:r>
      <w:r w:rsidR="00870FB0">
        <w:rPr>
          <w:rFonts w:ascii="Arial" w:hAnsi="Arial" w:cs="Arial"/>
          <w:sz w:val="24"/>
          <w:szCs w:val="24"/>
        </w:rPr>
        <w:t xml:space="preserve"> nos quadrantes II e IV</w:t>
      </w:r>
      <w:r w:rsidR="004B30D2">
        <w:rPr>
          <w:rFonts w:ascii="Arial" w:hAnsi="Arial" w:cs="Arial"/>
          <w:sz w:val="24"/>
          <w:szCs w:val="24"/>
        </w:rPr>
        <w:t>, como o a e o b, que ocasionam o quadro de predominância negativa.</w:t>
      </w:r>
    </w:p>
    <w:p w14:paraId="1C1AA451" w14:textId="77777777" w:rsidR="00B672D1" w:rsidRPr="00004AAF" w:rsidRDefault="004B30D2" w:rsidP="00B672D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concluir então, que a relação da</w:t>
      </w:r>
      <w:r w:rsidR="00740648">
        <w:rPr>
          <w:rFonts w:ascii="Arial" w:hAnsi="Arial" w:cs="Arial"/>
          <w:sz w:val="24"/>
          <w:szCs w:val="24"/>
        </w:rPr>
        <w:t>s ações da</w:t>
      </w:r>
      <w:r>
        <w:rPr>
          <w:rFonts w:ascii="Arial" w:hAnsi="Arial" w:cs="Arial"/>
          <w:sz w:val="24"/>
          <w:szCs w:val="24"/>
        </w:rPr>
        <w:t xml:space="preserve"> Friboi com o Ibovespa no período foi pr</w:t>
      </w:r>
      <w:r w:rsidR="00870FB0">
        <w:rPr>
          <w:rFonts w:ascii="Arial" w:hAnsi="Arial" w:cs="Arial"/>
          <w:sz w:val="24"/>
          <w:szCs w:val="24"/>
        </w:rPr>
        <w:t xml:space="preserve">edominantemente </w:t>
      </w:r>
      <w:r w:rsidR="00726886">
        <w:rPr>
          <w:rFonts w:ascii="Arial" w:hAnsi="Arial" w:cs="Arial"/>
          <w:sz w:val="24"/>
          <w:szCs w:val="24"/>
        </w:rPr>
        <w:t>contra intuitiva</w:t>
      </w:r>
      <w:r>
        <w:rPr>
          <w:rFonts w:ascii="Arial" w:hAnsi="Arial" w:cs="Arial"/>
          <w:sz w:val="24"/>
          <w:szCs w:val="24"/>
        </w:rPr>
        <w:t>, ou seja, quando um dos dois cresce, o outro cai e vice-versa</w:t>
      </w:r>
      <w:r w:rsidR="00870FB0">
        <w:rPr>
          <w:rFonts w:ascii="Arial" w:hAnsi="Arial" w:cs="Arial"/>
          <w:sz w:val="24"/>
          <w:szCs w:val="24"/>
        </w:rPr>
        <w:t xml:space="preserve">. </w:t>
      </w:r>
      <w:r w:rsidR="00FA0F7F">
        <w:rPr>
          <w:rFonts w:ascii="Arial" w:hAnsi="Arial" w:cs="Arial"/>
          <w:sz w:val="24"/>
          <w:szCs w:val="24"/>
        </w:rPr>
        <w:t>Este tipo de ocorrência é mais comum quando algum acontecimento externo influencia fortemente determinada empresa, neste caso, os escândalos envolvendo a qualidade de seus produtos e o envolvimento em casos de corrupção do governo.</w:t>
      </w:r>
      <w:r w:rsidR="00B672D1" w:rsidRPr="00B672D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51E6F3F" w14:textId="77777777" w:rsidR="00B672D1" w:rsidRDefault="00B672D1" w:rsidP="00B672D1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9EAA17" w14:textId="77777777" w:rsidR="00B672D1" w:rsidRPr="00004AAF" w:rsidRDefault="00B672D1" w:rsidP="00B672D1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3.3.2 </w:t>
      </w:r>
      <w:r w:rsidRPr="00004AAF">
        <w:rPr>
          <w:rStyle w:val="TerceiroChar"/>
        </w:rPr>
        <w:t xml:space="preserve">Análise </w:t>
      </w:r>
      <w:r>
        <w:rPr>
          <w:rStyle w:val="TerceiroChar"/>
        </w:rPr>
        <w:t>do</w:t>
      </w:r>
      <w:r w:rsidRPr="00004AAF">
        <w:rPr>
          <w:rStyle w:val="TerceiroChar"/>
        </w:rPr>
        <w:t xml:space="preserve"> CAPM</w:t>
      </w:r>
    </w:p>
    <w:p w14:paraId="50F004E7" w14:textId="77777777" w:rsidR="00B672D1" w:rsidRDefault="00B672D1" w:rsidP="00B672D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das figuras da seção anterior, o capítulo 4 também apresenta diagramas do código do modelo CAPM de algum ano desejado</w:t>
      </w:r>
      <w:r w:rsidR="00902DC9">
        <w:rPr>
          <w:rFonts w:ascii="Arial" w:hAnsi="Arial" w:cs="Arial"/>
          <w:sz w:val="24"/>
          <w:szCs w:val="24"/>
        </w:rPr>
        <w:t>. Tais diagrama</w:t>
      </w:r>
      <w:r>
        <w:rPr>
          <w:rFonts w:ascii="Arial" w:hAnsi="Arial" w:cs="Arial"/>
          <w:sz w:val="24"/>
          <w:szCs w:val="24"/>
        </w:rPr>
        <w:t>s nos permitem uma análise</w:t>
      </w:r>
      <w:r w:rsidR="00902DC9">
        <w:rPr>
          <w:rFonts w:ascii="Arial" w:hAnsi="Arial" w:cs="Arial"/>
          <w:sz w:val="24"/>
          <w:szCs w:val="24"/>
        </w:rPr>
        <w:t xml:space="preserve"> da ação</w:t>
      </w:r>
      <w:r>
        <w:rPr>
          <w:rFonts w:ascii="Arial" w:hAnsi="Arial" w:cs="Arial"/>
          <w:sz w:val="24"/>
          <w:szCs w:val="24"/>
        </w:rPr>
        <w:t xml:space="preserve"> ao longo do tempo, como mostrado no exemplo da figura 15:</w:t>
      </w:r>
    </w:p>
    <w:p w14:paraId="22F8F5E0" w14:textId="77777777" w:rsidR="00902DC9" w:rsidRDefault="00902DC9" w:rsidP="00902DC9">
      <w:pPr>
        <w:pStyle w:val="Legendinha"/>
      </w:pPr>
      <w:r>
        <w:t xml:space="preserve">Figura 15 - </w:t>
      </w:r>
      <w:r w:rsidRPr="005F0685">
        <w:t xml:space="preserve">Exemplo de Análise </w:t>
      </w:r>
      <w:r>
        <w:t>CAPM</w:t>
      </w:r>
      <w:r w:rsidRPr="005F0685">
        <w:t xml:space="preserve"> </w:t>
      </w:r>
      <w:r>
        <w:t>da Ambev em 2016</w:t>
      </w:r>
    </w:p>
    <w:p w14:paraId="43FD51B1" w14:textId="77777777" w:rsidR="005979C6" w:rsidRDefault="00902DC9" w:rsidP="00902DC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881295" wp14:editId="783DC11B">
            <wp:extent cx="3600000" cy="2695537"/>
            <wp:effectExtent l="0" t="0" r="635" b="0"/>
            <wp:docPr id="24" name="Imagem 24" descr="C:\Users\Bruno\AppData\Local\Microsoft\Windows\INetCache\Content.Word\ABEV3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BEV3_20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B96E" w14:textId="77777777" w:rsidR="00902DC9" w:rsidRDefault="00902DC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dimensão horizontal da figura </w:t>
      </w:r>
      <w:r w:rsidR="00BA7640">
        <w:rPr>
          <w:rFonts w:ascii="Arial" w:hAnsi="Arial" w:cs="Arial"/>
          <w:sz w:val="24"/>
          <w:szCs w:val="24"/>
        </w:rPr>
        <w:t xml:space="preserve">15 </w:t>
      </w:r>
      <w:r>
        <w:rPr>
          <w:rFonts w:ascii="Arial" w:hAnsi="Arial" w:cs="Arial"/>
          <w:sz w:val="24"/>
          <w:szCs w:val="24"/>
        </w:rPr>
        <w:t>temos o valor de cada mês do ano específico. Esse valor pode ser facilmente alterado no código. Os valores na dimensão vertical são as respostas do modelo CAPM para aquele mês específico. O ângulo da reta é calculado utilizando a média da diferença entre os valores, e a posição da reta é escolhida pelo ponto médio entre os valores horizontais e verticais.</w:t>
      </w:r>
    </w:p>
    <w:p w14:paraId="235DB1C4" w14:textId="77777777" w:rsidR="00902DC9" w:rsidRDefault="00902DC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podemos dizer que segundo o CAPM mensal da Ambev a precificação do ativo durante 2016 esteve em queda. Sendo janeiro e outubro seus melhores meses e agosto e setembro seus piores meses.</w:t>
      </w:r>
    </w:p>
    <w:p w14:paraId="5C7968E5" w14:textId="77777777" w:rsidR="00D65842" w:rsidRDefault="0016096C" w:rsidP="00D6584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vamos ver a precificação da </w:t>
      </w:r>
      <w:r w:rsidR="007128D6">
        <w:rPr>
          <w:rFonts w:ascii="Arial" w:hAnsi="Arial" w:cs="Arial"/>
          <w:sz w:val="24"/>
          <w:szCs w:val="24"/>
        </w:rPr>
        <w:t>Eletrobras em 2017</w:t>
      </w:r>
      <w:r>
        <w:rPr>
          <w:rFonts w:ascii="Arial" w:hAnsi="Arial" w:cs="Arial"/>
          <w:sz w:val="24"/>
          <w:szCs w:val="24"/>
        </w:rPr>
        <w:t>:</w:t>
      </w:r>
    </w:p>
    <w:p w14:paraId="38B9F7FA" w14:textId="77777777" w:rsidR="0016096C" w:rsidRDefault="0016096C" w:rsidP="0016096C">
      <w:pPr>
        <w:pStyle w:val="Legendinha"/>
      </w:pPr>
      <w:r>
        <w:t xml:space="preserve">Figura 16 - </w:t>
      </w:r>
      <w:r w:rsidRPr="005F0685">
        <w:t xml:space="preserve">Exemplo de Análise </w:t>
      </w:r>
      <w:r>
        <w:t>CAPM</w:t>
      </w:r>
      <w:r w:rsidRPr="005F0685">
        <w:t xml:space="preserve"> </w:t>
      </w:r>
      <w:r>
        <w:t xml:space="preserve">da </w:t>
      </w:r>
      <w:r w:rsidR="007128D6">
        <w:t>Eletrobras em 2017</w:t>
      </w:r>
    </w:p>
    <w:p w14:paraId="516B030B" w14:textId="77777777" w:rsidR="0016096C" w:rsidRDefault="007128D6" w:rsidP="0016096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2626FC" wp14:editId="76B28D40">
            <wp:extent cx="3600000" cy="2695537"/>
            <wp:effectExtent l="0" t="0" r="635" b="0"/>
            <wp:docPr id="25" name="Imagem 25" descr="C:\Users\Bruno\AppData\Local\Microsoft\Windows\INetCache\Content.Word\ELET3_8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ELET3_8 mes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92F1" w14:textId="77777777" w:rsidR="0016096C" w:rsidRDefault="0016096C" w:rsidP="0016096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ver que a precificação da </w:t>
      </w:r>
      <w:r w:rsidR="007128D6">
        <w:rPr>
          <w:rFonts w:ascii="Arial" w:hAnsi="Arial" w:cs="Arial"/>
          <w:sz w:val="24"/>
          <w:szCs w:val="24"/>
        </w:rPr>
        <w:t xml:space="preserve">Eletrobras no período de jan./2017 a ago./2017 </w:t>
      </w:r>
      <w:r>
        <w:rPr>
          <w:rFonts w:ascii="Arial" w:hAnsi="Arial" w:cs="Arial"/>
          <w:sz w:val="24"/>
          <w:szCs w:val="24"/>
        </w:rPr>
        <w:t>foi bem diferente do que a da Ambev</w:t>
      </w:r>
      <w:r w:rsidR="007128D6">
        <w:rPr>
          <w:rFonts w:ascii="Arial" w:hAnsi="Arial" w:cs="Arial"/>
          <w:sz w:val="24"/>
          <w:szCs w:val="24"/>
        </w:rPr>
        <w:t xml:space="preserve"> em 2016</w:t>
      </w:r>
      <w:r>
        <w:rPr>
          <w:rFonts w:ascii="Arial" w:hAnsi="Arial" w:cs="Arial"/>
          <w:sz w:val="24"/>
          <w:szCs w:val="24"/>
        </w:rPr>
        <w:t xml:space="preserve">. Analisando o gráfico está evidente que a reta está </w:t>
      </w:r>
      <w:r w:rsidR="007128D6">
        <w:rPr>
          <w:rFonts w:ascii="Arial" w:hAnsi="Arial" w:cs="Arial"/>
          <w:sz w:val="24"/>
          <w:szCs w:val="24"/>
        </w:rPr>
        <w:t>ascendendo, mas a</w:t>
      </w:r>
      <w:r w:rsidR="00703E2F">
        <w:rPr>
          <w:rFonts w:ascii="Arial" w:hAnsi="Arial" w:cs="Arial"/>
          <w:sz w:val="24"/>
          <w:szCs w:val="24"/>
        </w:rPr>
        <w:t xml:space="preserve">pesar de </w:t>
      </w:r>
      <w:r w:rsidR="007128D6">
        <w:rPr>
          <w:rFonts w:ascii="Arial" w:hAnsi="Arial" w:cs="Arial"/>
          <w:sz w:val="24"/>
          <w:szCs w:val="24"/>
        </w:rPr>
        <w:t xml:space="preserve">janeiro e agosto </w:t>
      </w:r>
      <w:r w:rsidR="00703E2F">
        <w:rPr>
          <w:rFonts w:ascii="Arial" w:hAnsi="Arial" w:cs="Arial"/>
          <w:sz w:val="24"/>
          <w:szCs w:val="24"/>
        </w:rPr>
        <w:t>ter</w:t>
      </w:r>
      <w:r w:rsidR="007128D6">
        <w:rPr>
          <w:rFonts w:ascii="Arial" w:hAnsi="Arial" w:cs="Arial"/>
          <w:sz w:val="24"/>
          <w:szCs w:val="24"/>
        </w:rPr>
        <w:t>em sido meses bons</w:t>
      </w:r>
      <w:r w:rsidR="00703E2F">
        <w:rPr>
          <w:rFonts w:ascii="Arial" w:hAnsi="Arial" w:cs="Arial"/>
          <w:sz w:val="24"/>
          <w:szCs w:val="24"/>
        </w:rPr>
        <w:t xml:space="preserve">, </w:t>
      </w:r>
      <w:r w:rsidR="007128D6">
        <w:rPr>
          <w:rFonts w:ascii="Arial" w:hAnsi="Arial" w:cs="Arial"/>
          <w:sz w:val="24"/>
          <w:szCs w:val="24"/>
        </w:rPr>
        <w:t>julho teve uma grande queda</w:t>
      </w:r>
      <w:r>
        <w:rPr>
          <w:rFonts w:ascii="Arial" w:hAnsi="Arial" w:cs="Arial"/>
          <w:sz w:val="24"/>
          <w:szCs w:val="24"/>
        </w:rPr>
        <w:t>.</w:t>
      </w:r>
    </w:p>
    <w:p w14:paraId="40F1E824" w14:textId="77777777" w:rsidR="00902DC9" w:rsidRDefault="00703E2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</w:t>
      </w:r>
      <w:r w:rsidR="00902DC9">
        <w:rPr>
          <w:rFonts w:ascii="Arial" w:hAnsi="Arial" w:cs="Arial"/>
          <w:sz w:val="24"/>
          <w:szCs w:val="24"/>
        </w:rPr>
        <w:t xml:space="preserve"> exemplo</w:t>
      </w:r>
      <w:r>
        <w:rPr>
          <w:rFonts w:ascii="Arial" w:hAnsi="Arial" w:cs="Arial"/>
          <w:sz w:val="24"/>
          <w:szCs w:val="24"/>
        </w:rPr>
        <w:t xml:space="preserve"> deste modelo</w:t>
      </w:r>
      <w:r w:rsidR="00902DC9">
        <w:rPr>
          <w:rFonts w:ascii="Arial" w:hAnsi="Arial" w:cs="Arial"/>
          <w:sz w:val="24"/>
          <w:szCs w:val="24"/>
        </w:rPr>
        <w:t xml:space="preserve">, os valores encontrados seguem certo padrão. </w:t>
      </w:r>
      <w:r>
        <w:rPr>
          <w:rFonts w:ascii="Arial" w:hAnsi="Arial" w:cs="Arial"/>
          <w:sz w:val="24"/>
          <w:szCs w:val="24"/>
        </w:rPr>
        <w:t>Porém, neste último exemplo temos meses com</w:t>
      </w:r>
      <w:r w:rsidR="00902DC9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>es</w:t>
      </w:r>
      <w:r w:rsidR="00902DC9">
        <w:rPr>
          <w:rFonts w:ascii="Arial" w:hAnsi="Arial" w:cs="Arial"/>
          <w:sz w:val="24"/>
          <w:szCs w:val="24"/>
        </w:rPr>
        <w:t xml:space="preserve"> muito </w:t>
      </w:r>
      <w:r>
        <w:rPr>
          <w:rFonts w:ascii="Arial" w:hAnsi="Arial" w:cs="Arial"/>
          <w:sz w:val="24"/>
          <w:szCs w:val="24"/>
        </w:rPr>
        <w:t>distantes uns dos outros. Quando esse tipo de acontecimento ocorre,</w:t>
      </w:r>
      <w:r w:rsidR="00902DC9">
        <w:rPr>
          <w:rFonts w:ascii="Arial" w:hAnsi="Arial" w:cs="Arial"/>
          <w:sz w:val="24"/>
          <w:szCs w:val="24"/>
        </w:rPr>
        <w:t xml:space="preserve"> seja positiva ou negativamente, a reta tende a ser menos confiável.</w:t>
      </w:r>
    </w:p>
    <w:p w14:paraId="1B637696" w14:textId="77777777" w:rsidR="00CA06D0" w:rsidRPr="00740C18" w:rsidRDefault="00CA06D0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br w:type="page"/>
      </w:r>
    </w:p>
    <w:p w14:paraId="51C9133C" w14:textId="77777777" w:rsidR="00105E34" w:rsidRPr="00F876FB" w:rsidRDefault="00105E34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 </w:t>
      </w:r>
      <w:r w:rsidR="00036B98">
        <w:rPr>
          <w:rFonts w:ascii="Arial" w:hAnsi="Arial" w:cs="Arial"/>
          <w:b/>
          <w:sz w:val="24"/>
          <w:szCs w:val="24"/>
        </w:rPr>
        <w:t>ESTUDO DE CASO DA PETROBRAS</w:t>
      </w:r>
    </w:p>
    <w:p w14:paraId="29F3CE39" w14:textId="77777777" w:rsidR="00036B98" w:rsidRDefault="00036B98" w:rsidP="00036B9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Petrobras é uma empresa </w:t>
      </w:r>
      <w:r w:rsidRPr="0072664E">
        <w:rPr>
          <w:rFonts w:ascii="Arial" w:hAnsi="Arial" w:cs="Arial"/>
          <w:sz w:val="24"/>
          <w:szCs w:val="24"/>
        </w:rPr>
        <w:t>estatal</w:t>
      </w:r>
      <w:r>
        <w:rPr>
          <w:rFonts w:ascii="Arial" w:hAnsi="Arial" w:cs="Arial"/>
          <w:sz w:val="24"/>
          <w:szCs w:val="24"/>
        </w:rPr>
        <w:t xml:space="preserve"> do governo. Seu nome significa Petróleo Brasileiro S.A. e é uma das maiores empresas do Brasil. Desde 2014 a empresa teve diversos escândalos noticiados, a maioria relacionado com a prisão de ex-diretores e inclusive envolvendo grandes nomes do governo.</w:t>
      </w:r>
    </w:p>
    <w:p w14:paraId="093B29FE" w14:textId="77777777" w:rsidR="0039123B" w:rsidRPr="00F876FB" w:rsidRDefault="00105E34" w:rsidP="00A16AA5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capítulo é apresenta</w:t>
      </w:r>
      <w:r w:rsidR="00036B98">
        <w:rPr>
          <w:rFonts w:ascii="Arial" w:hAnsi="Arial" w:cs="Arial"/>
          <w:sz w:val="24"/>
          <w:szCs w:val="24"/>
        </w:rPr>
        <w:t>do um estudo de caso da Petrobra</w:t>
      </w:r>
      <w:r>
        <w:rPr>
          <w:rFonts w:ascii="Arial" w:hAnsi="Arial" w:cs="Arial"/>
          <w:sz w:val="24"/>
          <w:szCs w:val="24"/>
        </w:rPr>
        <w:t xml:space="preserve">s, ou seja, </w:t>
      </w:r>
      <w:r w:rsidR="00036B98">
        <w:rPr>
          <w:rFonts w:ascii="Arial" w:hAnsi="Arial" w:cs="Arial"/>
          <w:sz w:val="24"/>
          <w:szCs w:val="24"/>
        </w:rPr>
        <w:t>este capítulo</w:t>
      </w:r>
      <w:r>
        <w:rPr>
          <w:rFonts w:ascii="Arial" w:hAnsi="Arial" w:cs="Arial"/>
          <w:sz w:val="24"/>
          <w:szCs w:val="24"/>
        </w:rPr>
        <w:t xml:space="preserve"> do trabalho </w:t>
      </w:r>
      <w:r w:rsidR="00A16AA5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</w:t>
      </w:r>
      <w:r w:rsidR="00A16AA5">
        <w:rPr>
          <w:rFonts w:ascii="Arial" w:hAnsi="Arial" w:cs="Arial"/>
          <w:sz w:val="24"/>
          <w:szCs w:val="24"/>
        </w:rPr>
        <w:t>diversos</w:t>
      </w:r>
      <w:r>
        <w:rPr>
          <w:rFonts w:ascii="Arial" w:hAnsi="Arial" w:cs="Arial"/>
          <w:sz w:val="24"/>
          <w:szCs w:val="24"/>
        </w:rPr>
        <w:t xml:space="preserve"> diagramas que demonstram a evolução das ações da </w:t>
      </w:r>
      <w:r w:rsidR="00115D65">
        <w:rPr>
          <w:rFonts w:ascii="Arial" w:hAnsi="Arial" w:cs="Arial"/>
          <w:sz w:val="24"/>
          <w:szCs w:val="24"/>
        </w:rPr>
        <w:t>Petrobras</w:t>
      </w:r>
      <w:r w:rsidR="00A16AA5">
        <w:rPr>
          <w:rFonts w:ascii="Arial" w:hAnsi="Arial" w:cs="Arial"/>
          <w:sz w:val="24"/>
          <w:szCs w:val="24"/>
        </w:rPr>
        <w:t>, segundo o modelo CAPM,</w:t>
      </w:r>
      <w:r>
        <w:rPr>
          <w:rFonts w:ascii="Arial" w:hAnsi="Arial" w:cs="Arial"/>
          <w:sz w:val="24"/>
          <w:szCs w:val="24"/>
        </w:rPr>
        <w:t xml:space="preserve"> na bolsa de valores durante um dos períodos mais turbulentos de sua história. </w:t>
      </w:r>
    </w:p>
    <w:p w14:paraId="3DC69B1D" w14:textId="77777777" w:rsidR="00947FD9" w:rsidRPr="00A16AA5" w:rsidRDefault="00947FD9" w:rsidP="00A16AA5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foi di</w:t>
      </w:r>
      <w:r w:rsidR="00A16AA5">
        <w:rPr>
          <w:rFonts w:ascii="Arial" w:hAnsi="Arial" w:cs="Arial"/>
          <w:sz w:val="24"/>
          <w:szCs w:val="24"/>
        </w:rPr>
        <w:t>vidida em anos, a partir de 2014</w:t>
      </w:r>
      <w:r>
        <w:rPr>
          <w:rFonts w:ascii="Arial" w:hAnsi="Arial" w:cs="Arial"/>
          <w:sz w:val="24"/>
          <w:szCs w:val="24"/>
        </w:rPr>
        <w:t xml:space="preserve"> e fo</w:t>
      </w:r>
      <w:r w:rsidR="00A16AA5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utilizado</w:t>
      </w:r>
      <w:r w:rsidR="00A16AA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os códigos apresentados no capítulo anterior, além das notícias</w:t>
      </w:r>
      <w:r w:rsidR="00A16AA5">
        <w:rPr>
          <w:rFonts w:ascii="Arial" w:hAnsi="Arial" w:cs="Arial"/>
          <w:sz w:val="24"/>
          <w:szCs w:val="24"/>
        </w:rPr>
        <w:t xml:space="preserve"> mais populares </w:t>
      </w:r>
      <w:r w:rsidR="00D65842">
        <w:rPr>
          <w:rFonts w:ascii="Arial" w:hAnsi="Arial" w:cs="Arial"/>
          <w:sz w:val="24"/>
          <w:szCs w:val="24"/>
        </w:rPr>
        <w:t>veiculadas pel</w:t>
      </w:r>
      <w:r w:rsidR="00A16AA5">
        <w:rPr>
          <w:rFonts w:ascii="Arial" w:hAnsi="Arial" w:cs="Arial"/>
          <w:sz w:val="24"/>
          <w:szCs w:val="24"/>
        </w:rPr>
        <w:t xml:space="preserve">a imprensa </w:t>
      </w:r>
      <w:r>
        <w:rPr>
          <w:rFonts w:ascii="Arial" w:hAnsi="Arial" w:cs="Arial"/>
          <w:sz w:val="24"/>
          <w:szCs w:val="24"/>
        </w:rPr>
        <w:t>dura</w:t>
      </w:r>
      <w:r w:rsidR="00A16AA5">
        <w:rPr>
          <w:rFonts w:ascii="Arial" w:hAnsi="Arial" w:cs="Arial"/>
          <w:sz w:val="24"/>
          <w:szCs w:val="24"/>
        </w:rPr>
        <w:t>nte o período para visualizar os efeitos que as mesmas causaram em sua participação no mercado.</w:t>
      </w:r>
    </w:p>
    <w:p w14:paraId="073976F7" w14:textId="77777777" w:rsidR="00947FD9" w:rsidRDefault="00947FD9" w:rsidP="00947FD9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2958386" w14:textId="77777777" w:rsidR="00947FD9" w:rsidRPr="00F876FB" w:rsidRDefault="00A16AA5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</w:t>
      </w:r>
      <w:r w:rsidR="00947FD9">
        <w:rPr>
          <w:rFonts w:ascii="Arial" w:hAnsi="Arial" w:cs="Arial"/>
          <w:b/>
          <w:sz w:val="24"/>
          <w:szCs w:val="24"/>
        </w:rPr>
        <w:t xml:space="preserve"> </w:t>
      </w:r>
      <w:r>
        <w:rPr>
          <w:rStyle w:val="TerceiroChar"/>
          <w:b/>
          <w:i w:val="0"/>
        </w:rPr>
        <w:t>Estudo da Petrobras em 2014</w:t>
      </w:r>
    </w:p>
    <w:p w14:paraId="7CE38271" w14:textId="77777777" w:rsidR="00947FD9" w:rsidRDefault="00BA7640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ver na figura 17</w:t>
      </w:r>
      <w:r w:rsidR="00947FD9">
        <w:rPr>
          <w:rFonts w:ascii="Arial" w:hAnsi="Arial" w:cs="Arial"/>
          <w:sz w:val="24"/>
          <w:szCs w:val="24"/>
        </w:rPr>
        <w:t xml:space="preserve"> o diagrama da pr</w:t>
      </w:r>
      <w:r w:rsidR="00A16AA5">
        <w:rPr>
          <w:rFonts w:ascii="Arial" w:hAnsi="Arial" w:cs="Arial"/>
          <w:sz w:val="24"/>
          <w:szCs w:val="24"/>
        </w:rPr>
        <w:t>ecificação pelo modelo CAPM das ações da Petrobra</w:t>
      </w:r>
      <w:r w:rsidR="00947FD9">
        <w:rPr>
          <w:rFonts w:ascii="Arial" w:hAnsi="Arial" w:cs="Arial"/>
          <w:sz w:val="24"/>
          <w:szCs w:val="24"/>
        </w:rPr>
        <w:t>s ao longo do ano de 2014:</w:t>
      </w:r>
    </w:p>
    <w:p w14:paraId="3F10364A" w14:textId="77777777" w:rsidR="007C0C64" w:rsidRDefault="007C0C64" w:rsidP="007C0C64">
      <w:pPr>
        <w:pStyle w:val="Legendinha"/>
      </w:pPr>
      <w:r>
        <w:t>Figura 1</w:t>
      </w:r>
      <w:r w:rsidR="00BA7640">
        <w:t>7</w:t>
      </w:r>
      <w:r>
        <w:t xml:space="preserve"> - Análise da </w:t>
      </w:r>
      <w:r w:rsidR="00115D65">
        <w:t>Petrobras</w:t>
      </w:r>
      <w:r>
        <w:t xml:space="preserve"> em 2014</w:t>
      </w:r>
    </w:p>
    <w:p w14:paraId="6BFF9DDB" w14:textId="77777777" w:rsidR="00947FD9" w:rsidRDefault="00947FD9" w:rsidP="00947FD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E1CC42" wp14:editId="0365CB22">
            <wp:extent cx="3600000" cy="2695537"/>
            <wp:effectExtent l="0" t="0" r="635" b="0"/>
            <wp:docPr id="15" name="Imagem 15" descr="C:\Users\Bruno\AppData\Local\Microsoft\Windows\INetCache\Content.Word\PETR3_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C6C1" w14:textId="77777777" w:rsidR="00947FD9" w:rsidRDefault="007C0C64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a reta é correto afirmar que em 2014 a </w:t>
      </w:r>
      <w:r w:rsidR="00115D65">
        <w:rPr>
          <w:rFonts w:ascii="Arial" w:hAnsi="Arial" w:cs="Arial"/>
          <w:sz w:val="24"/>
          <w:szCs w:val="24"/>
        </w:rPr>
        <w:t>Petrobras</w:t>
      </w:r>
      <w:r>
        <w:rPr>
          <w:rFonts w:ascii="Arial" w:hAnsi="Arial" w:cs="Arial"/>
          <w:sz w:val="24"/>
          <w:szCs w:val="24"/>
        </w:rPr>
        <w:t xml:space="preserve"> ainda tem suas ações predominantemente em ascensão. Inclusive, entre maio e julho é observado um salto no valor das ações pelo modelo CAPM. O diagrama não significa propriamente que as ações subiram ou desceram, </w:t>
      </w:r>
      <w:r w:rsidR="00A16AA5">
        <w:rPr>
          <w:rFonts w:ascii="Arial" w:hAnsi="Arial" w:cs="Arial"/>
          <w:sz w:val="24"/>
          <w:szCs w:val="24"/>
        </w:rPr>
        <w:t>mas sim</w:t>
      </w:r>
      <w:r>
        <w:rPr>
          <w:rFonts w:ascii="Arial" w:hAnsi="Arial" w:cs="Arial"/>
          <w:sz w:val="24"/>
          <w:szCs w:val="24"/>
        </w:rPr>
        <w:t xml:space="preserve"> a previsão de </w:t>
      </w:r>
      <w:r>
        <w:rPr>
          <w:rFonts w:ascii="Arial" w:hAnsi="Arial" w:cs="Arial"/>
          <w:sz w:val="24"/>
          <w:szCs w:val="24"/>
        </w:rPr>
        <w:lastRenderedPageBreak/>
        <w:t>p</w:t>
      </w:r>
      <w:r w:rsidR="00A16AA5">
        <w:rPr>
          <w:rFonts w:ascii="Arial" w:hAnsi="Arial" w:cs="Arial"/>
          <w:sz w:val="24"/>
          <w:szCs w:val="24"/>
        </w:rPr>
        <w:t>recificação que o CAPM indica</w:t>
      </w:r>
      <w:r>
        <w:rPr>
          <w:rFonts w:ascii="Arial" w:hAnsi="Arial" w:cs="Arial"/>
          <w:sz w:val="24"/>
          <w:szCs w:val="24"/>
        </w:rPr>
        <w:t xml:space="preserve"> avaliando como dado apenas aquele mês específico.</w:t>
      </w:r>
    </w:p>
    <w:p w14:paraId="6A70BF0A" w14:textId="77777777" w:rsidR="00947FD9" w:rsidRDefault="00834154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F93265">
        <w:rPr>
          <w:rFonts w:ascii="Arial" w:hAnsi="Arial" w:cs="Arial"/>
          <w:sz w:val="24"/>
          <w:szCs w:val="24"/>
        </w:rPr>
        <w:t>Dentre as notícias entre maio e junho uma chama a atenção positivamente para o lucro da empresa</w:t>
      </w:r>
      <w:r w:rsidR="00C84BDD" w:rsidRPr="00F93265">
        <w:rPr>
          <w:rFonts w:ascii="Arial" w:hAnsi="Arial" w:cs="Arial"/>
          <w:sz w:val="24"/>
          <w:szCs w:val="24"/>
        </w:rPr>
        <w:t>.</w:t>
      </w:r>
      <w:r w:rsidR="00F93265">
        <w:rPr>
          <w:rFonts w:ascii="Arial" w:hAnsi="Arial" w:cs="Arial"/>
          <w:sz w:val="24"/>
          <w:szCs w:val="24"/>
        </w:rPr>
        <w:t xml:space="preserve"> A </w:t>
      </w:r>
      <w:r w:rsidR="00A16AA5">
        <w:rPr>
          <w:rFonts w:ascii="Arial" w:hAnsi="Arial" w:cs="Arial"/>
          <w:sz w:val="24"/>
          <w:szCs w:val="24"/>
        </w:rPr>
        <w:t>notícia foi publicada</w:t>
      </w:r>
      <w:r w:rsidR="00F93265">
        <w:rPr>
          <w:rFonts w:ascii="Arial" w:hAnsi="Arial" w:cs="Arial"/>
          <w:sz w:val="24"/>
          <w:szCs w:val="24"/>
        </w:rPr>
        <w:t xml:space="preserve"> </w:t>
      </w:r>
      <w:r w:rsidR="00A16AA5">
        <w:rPr>
          <w:rFonts w:ascii="Arial" w:hAnsi="Arial" w:cs="Arial"/>
          <w:sz w:val="24"/>
          <w:szCs w:val="24"/>
        </w:rPr>
        <w:t xml:space="preserve">no </w:t>
      </w:r>
      <w:r w:rsidR="00F93265">
        <w:rPr>
          <w:rFonts w:ascii="Arial" w:hAnsi="Arial" w:cs="Arial"/>
          <w:sz w:val="24"/>
          <w:szCs w:val="24"/>
        </w:rPr>
        <w:t>G1</w:t>
      </w:r>
      <w:r w:rsidR="00A16AA5">
        <w:rPr>
          <w:rFonts w:ascii="Arial" w:hAnsi="Arial" w:cs="Arial"/>
          <w:sz w:val="24"/>
          <w:szCs w:val="24"/>
        </w:rPr>
        <w:t xml:space="preserve"> e sua fonte é da Reuters</w:t>
      </w:r>
      <w:r w:rsidR="00F93265">
        <w:rPr>
          <w:rFonts w:ascii="Arial" w:hAnsi="Arial" w:cs="Arial"/>
          <w:sz w:val="24"/>
          <w:szCs w:val="24"/>
        </w:rPr>
        <w:t>, a dat</w:t>
      </w:r>
      <w:r w:rsidR="00A16AA5">
        <w:rPr>
          <w:rFonts w:ascii="Arial" w:hAnsi="Arial" w:cs="Arial"/>
          <w:sz w:val="24"/>
          <w:szCs w:val="24"/>
        </w:rPr>
        <w:t>a é cinco de maio e a manchete diz</w:t>
      </w:r>
      <w:r w:rsidR="00F93265">
        <w:rPr>
          <w:rFonts w:ascii="Arial" w:hAnsi="Arial" w:cs="Arial"/>
          <w:sz w:val="24"/>
          <w:szCs w:val="24"/>
        </w:rPr>
        <w:t>: “</w:t>
      </w:r>
      <w:r w:rsidR="00F93265" w:rsidRPr="00F93265">
        <w:rPr>
          <w:rFonts w:ascii="Arial" w:hAnsi="Arial" w:cs="Arial"/>
          <w:sz w:val="24"/>
          <w:szCs w:val="24"/>
        </w:rPr>
        <w:t>8 mil aderem a demissão voluntária e Petrobras prevê economizar R$ 13 bi</w:t>
      </w:r>
      <w:r w:rsidR="00F93265">
        <w:rPr>
          <w:rFonts w:ascii="Arial" w:hAnsi="Arial" w:cs="Arial"/>
          <w:sz w:val="24"/>
          <w:szCs w:val="24"/>
        </w:rPr>
        <w:t xml:space="preserve">”. No corpo da notícia é explicado que 12,4% do efetivo da </w:t>
      </w:r>
      <w:r w:rsidR="00115D65">
        <w:rPr>
          <w:rFonts w:ascii="Arial" w:hAnsi="Arial" w:cs="Arial"/>
          <w:sz w:val="24"/>
          <w:szCs w:val="24"/>
        </w:rPr>
        <w:t>Petrobras</w:t>
      </w:r>
      <w:r w:rsidR="00F93265">
        <w:rPr>
          <w:rFonts w:ascii="Arial" w:hAnsi="Arial" w:cs="Arial"/>
          <w:sz w:val="24"/>
          <w:szCs w:val="24"/>
        </w:rPr>
        <w:t xml:space="preserve"> aderiu ao plano de demissão voluntária, o que na época se estimou em um lucro de treze bilhões de reais entre 2014 e 2018.</w:t>
      </w:r>
    </w:p>
    <w:p w14:paraId="025DD62D" w14:textId="77777777" w:rsidR="00B53C68" w:rsidRPr="00B53C68" w:rsidRDefault="00B53C68" w:rsidP="00B53C68">
      <w:pPr>
        <w:pStyle w:val="Legendinha"/>
      </w:pPr>
      <w:r w:rsidRPr="00B53C68">
        <w:t xml:space="preserve">Figura </w:t>
      </w:r>
      <w:r w:rsidR="00BA7640">
        <w:t>18</w:t>
      </w:r>
      <w:r w:rsidRPr="00B53C68">
        <w:t xml:space="preserve"> - Análise da Petrobras de maio a junho de 2014</w:t>
      </w:r>
    </w:p>
    <w:p w14:paraId="64EE3345" w14:textId="77777777" w:rsidR="00A16AA5" w:rsidRDefault="005F2D3D" w:rsidP="00B53C68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2E91F1" wp14:editId="5CA1CC66">
            <wp:extent cx="3600000" cy="2700000"/>
            <wp:effectExtent l="0" t="0" r="635" b="5715"/>
            <wp:docPr id="19" name="Imagem 19" descr="C:\Users\Bruno\AppData\Local\Microsoft\Windows\INetCache\Content.Word\PETR3_2014(Mai,Ju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\AppData\Local\Microsoft\Windows\INetCache\Content.Word\PETR3_2014(Mai,Jun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BD61" w14:textId="77777777" w:rsidR="00E738C9" w:rsidRDefault="00E738C9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ver </w:t>
      </w:r>
      <w:r w:rsidR="00BA7640">
        <w:rPr>
          <w:rFonts w:ascii="Arial" w:hAnsi="Arial" w:cs="Arial"/>
          <w:sz w:val="24"/>
          <w:szCs w:val="24"/>
        </w:rPr>
        <w:t>no diagrama</w:t>
      </w:r>
      <w:r>
        <w:rPr>
          <w:rFonts w:ascii="Arial" w:hAnsi="Arial" w:cs="Arial"/>
          <w:sz w:val="24"/>
          <w:szCs w:val="24"/>
        </w:rPr>
        <w:t xml:space="preserve">, apesar dos pontos negativos no quadrante III, podemos ver pontos </w:t>
      </w:r>
      <w:r w:rsidR="005F2D3D">
        <w:rPr>
          <w:rFonts w:ascii="Arial" w:hAnsi="Arial" w:cs="Arial"/>
          <w:sz w:val="24"/>
          <w:szCs w:val="24"/>
        </w:rPr>
        <w:t xml:space="preserve">dispersos </w:t>
      </w:r>
      <w:r>
        <w:rPr>
          <w:rFonts w:ascii="Arial" w:hAnsi="Arial" w:cs="Arial"/>
          <w:sz w:val="24"/>
          <w:szCs w:val="24"/>
        </w:rPr>
        <w:t>onde a empresa s</w:t>
      </w:r>
      <w:r w:rsidR="005F2D3D">
        <w:rPr>
          <w:rFonts w:ascii="Arial" w:hAnsi="Arial" w:cs="Arial"/>
          <w:sz w:val="24"/>
          <w:szCs w:val="24"/>
        </w:rPr>
        <w:t>ubiu</w:t>
      </w:r>
      <w:r w:rsidR="00BA217F">
        <w:rPr>
          <w:rFonts w:ascii="Arial" w:hAnsi="Arial" w:cs="Arial"/>
          <w:sz w:val="24"/>
          <w:szCs w:val="24"/>
        </w:rPr>
        <w:t>. O ponto a</w:t>
      </w:r>
      <w:r w:rsidR="006F0C75">
        <w:rPr>
          <w:rFonts w:ascii="Arial" w:hAnsi="Arial" w:cs="Arial"/>
          <w:sz w:val="24"/>
          <w:szCs w:val="24"/>
        </w:rPr>
        <w:t xml:space="preserve"> ressaltado no diagrama</w:t>
      </w:r>
      <w:r w:rsidR="000D7C26">
        <w:rPr>
          <w:rFonts w:ascii="Arial" w:hAnsi="Arial" w:cs="Arial"/>
          <w:sz w:val="24"/>
          <w:szCs w:val="24"/>
        </w:rPr>
        <w:t xml:space="preserve"> </w:t>
      </w:r>
      <w:r w:rsidR="006F0C75">
        <w:rPr>
          <w:rFonts w:ascii="Arial" w:hAnsi="Arial" w:cs="Arial"/>
          <w:sz w:val="24"/>
          <w:szCs w:val="24"/>
        </w:rPr>
        <w:t>ocorreu</w:t>
      </w:r>
      <w:r w:rsidR="000D7C26">
        <w:rPr>
          <w:rFonts w:ascii="Arial" w:hAnsi="Arial" w:cs="Arial"/>
          <w:sz w:val="24"/>
          <w:szCs w:val="24"/>
        </w:rPr>
        <w:t xml:space="preserve"> no dia </w:t>
      </w:r>
      <w:r w:rsidR="007E7328">
        <w:rPr>
          <w:rFonts w:ascii="Arial" w:hAnsi="Arial" w:cs="Arial"/>
          <w:sz w:val="24"/>
          <w:szCs w:val="24"/>
        </w:rPr>
        <w:t xml:space="preserve">vinte e </w:t>
      </w:r>
      <w:r w:rsidR="005F2D3D">
        <w:rPr>
          <w:rFonts w:ascii="Arial" w:hAnsi="Arial" w:cs="Arial"/>
          <w:sz w:val="24"/>
          <w:szCs w:val="24"/>
        </w:rPr>
        <w:t>oito</w:t>
      </w:r>
      <w:r w:rsidR="000D7C26">
        <w:rPr>
          <w:rFonts w:ascii="Arial" w:hAnsi="Arial" w:cs="Arial"/>
          <w:sz w:val="24"/>
          <w:szCs w:val="24"/>
        </w:rPr>
        <w:t xml:space="preserve"> de junho e o ponto b no </w:t>
      </w:r>
      <w:r w:rsidR="005F2D3D">
        <w:rPr>
          <w:rFonts w:ascii="Arial" w:hAnsi="Arial" w:cs="Arial"/>
          <w:sz w:val="24"/>
          <w:szCs w:val="24"/>
        </w:rPr>
        <w:t>último</w:t>
      </w:r>
      <w:r w:rsidR="000D7C26">
        <w:rPr>
          <w:rFonts w:ascii="Arial" w:hAnsi="Arial" w:cs="Arial"/>
          <w:sz w:val="24"/>
          <w:szCs w:val="24"/>
        </w:rPr>
        <w:t xml:space="preserve"> dia de </w:t>
      </w:r>
      <w:r w:rsidR="005F2D3D">
        <w:rPr>
          <w:rFonts w:ascii="Arial" w:hAnsi="Arial" w:cs="Arial"/>
          <w:sz w:val="24"/>
          <w:szCs w:val="24"/>
        </w:rPr>
        <w:t>maio</w:t>
      </w:r>
      <w:r w:rsidR="000D7C26">
        <w:rPr>
          <w:rFonts w:ascii="Arial" w:hAnsi="Arial" w:cs="Arial"/>
          <w:sz w:val="24"/>
          <w:szCs w:val="24"/>
        </w:rPr>
        <w:t>.</w:t>
      </w:r>
      <w:r w:rsidR="006F0C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Portanto, podemos afirmar que a notícia anterior realmente</w:t>
      </w:r>
      <w:r w:rsidR="00036B98">
        <w:rPr>
          <w:rFonts w:ascii="Arial" w:hAnsi="Arial" w:cs="Arial"/>
          <w:sz w:val="24"/>
          <w:szCs w:val="24"/>
        </w:rPr>
        <w:t xml:space="preserve"> impactou a empresa positivamente tanto em seu lucr</w:t>
      </w:r>
      <w:r>
        <w:rPr>
          <w:rFonts w:ascii="Arial" w:hAnsi="Arial" w:cs="Arial"/>
          <w:sz w:val="24"/>
          <w:szCs w:val="24"/>
        </w:rPr>
        <w:t>o quanto em seu papel na bolsa.</w:t>
      </w:r>
    </w:p>
    <w:p w14:paraId="0C3AFE85" w14:textId="77777777" w:rsidR="00036B98" w:rsidRDefault="00036B98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como</w:t>
      </w:r>
      <w:r w:rsidR="00BA7640">
        <w:rPr>
          <w:rFonts w:ascii="Arial" w:hAnsi="Arial" w:cs="Arial"/>
          <w:sz w:val="24"/>
          <w:szCs w:val="24"/>
        </w:rPr>
        <w:t xml:space="preserve"> foi visto na figura 17</w:t>
      </w:r>
      <w:r>
        <w:rPr>
          <w:rFonts w:ascii="Arial" w:hAnsi="Arial" w:cs="Arial"/>
          <w:sz w:val="24"/>
          <w:szCs w:val="24"/>
        </w:rPr>
        <w:t>, esse crescimento repentino foi interrompido em agosto.</w:t>
      </w:r>
      <w:r w:rsidR="00E738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Vamos avaliar então as notícias entre julho e agosto</w:t>
      </w:r>
      <w:r w:rsidR="00A16AA5">
        <w:rPr>
          <w:rFonts w:ascii="Arial" w:hAnsi="Arial" w:cs="Arial"/>
          <w:sz w:val="24"/>
          <w:szCs w:val="24"/>
        </w:rPr>
        <w:t xml:space="preserve"> para presumir o que interrompeu tal alava</w:t>
      </w:r>
      <w:r w:rsidR="00E738C9">
        <w:rPr>
          <w:rFonts w:ascii="Arial" w:hAnsi="Arial" w:cs="Arial"/>
          <w:sz w:val="24"/>
          <w:szCs w:val="24"/>
        </w:rPr>
        <w:t>ncagem.</w:t>
      </w:r>
      <w:r w:rsidR="007E7328">
        <w:rPr>
          <w:rFonts w:ascii="Arial" w:hAnsi="Arial" w:cs="Arial"/>
          <w:sz w:val="24"/>
          <w:szCs w:val="24"/>
        </w:rPr>
        <w:t xml:space="preserve"> Dia quatro</w:t>
      </w:r>
      <w:r w:rsidR="006F0C75">
        <w:rPr>
          <w:rFonts w:ascii="Arial" w:hAnsi="Arial" w:cs="Arial"/>
          <w:sz w:val="24"/>
          <w:szCs w:val="24"/>
        </w:rPr>
        <w:t xml:space="preserve"> de agosto o G1 publicou uma notícia com o seguinte título: “</w:t>
      </w:r>
      <w:r w:rsidR="006F0C75" w:rsidRPr="006F0C75">
        <w:rPr>
          <w:rFonts w:ascii="Arial" w:hAnsi="Arial" w:cs="Arial"/>
          <w:sz w:val="24"/>
          <w:szCs w:val="24"/>
        </w:rPr>
        <w:t>CPI da Petrobras vai investigar denúncia de vazamento de perguntas</w:t>
      </w:r>
      <w:r w:rsidR="006F0C75">
        <w:rPr>
          <w:rFonts w:ascii="Arial" w:hAnsi="Arial" w:cs="Arial"/>
          <w:sz w:val="24"/>
          <w:szCs w:val="24"/>
        </w:rPr>
        <w:t>”. A notícia esclarece que segundo a revista Veja pessoas investigadas pela CPI da Petrobras receberam as perguntas com antecedência, inclusive a atual presidente da empresa na época, a Graça Foster.</w:t>
      </w:r>
    </w:p>
    <w:p w14:paraId="4E42E458" w14:textId="77777777" w:rsidR="00B109E1" w:rsidRPr="00A16AA5" w:rsidRDefault="006F0C75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Inclusive outra notícia alguns dias depois, no dia nove de agosto, publicada pelo Estadão, informou que Graça foi alvo de inquérito por omitir informações </w:t>
      </w:r>
      <w:r>
        <w:rPr>
          <w:rFonts w:ascii="Arial" w:hAnsi="Arial" w:cs="Arial"/>
          <w:sz w:val="24"/>
          <w:szCs w:val="24"/>
        </w:rPr>
        <w:lastRenderedPageBreak/>
        <w:t>relacionadas à uma compra de refinaria.</w:t>
      </w:r>
      <w:r w:rsidR="00115D65">
        <w:rPr>
          <w:rFonts w:ascii="Arial" w:hAnsi="Arial" w:cs="Arial"/>
          <w:sz w:val="24"/>
          <w:szCs w:val="24"/>
        </w:rPr>
        <w:t xml:space="preserve"> Não caberá aqui </w:t>
      </w:r>
      <w:r w:rsidR="00B109E1">
        <w:rPr>
          <w:rFonts w:ascii="Arial" w:hAnsi="Arial" w:cs="Arial"/>
          <w:sz w:val="24"/>
          <w:szCs w:val="24"/>
        </w:rPr>
        <w:t>a discussão da culpabilidade em qualquer caso, sendo está análise completamente imparcial.</w:t>
      </w:r>
    </w:p>
    <w:p w14:paraId="773EEE5D" w14:textId="77777777" w:rsidR="00B109E1" w:rsidRDefault="00B109E1" w:rsidP="00B109E1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4B634A" w14:textId="77777777" w:rsidR="00B109E1" w:rsidRPr="00F876FB" w:rsidRDefault="00B109E1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 </w:t>
      </w:r>
      <w:r>
        <w:rPr>
          <w:rStyle w:val="TerceiroChar"/>
          <w:b/>
          <w:i w:val="0"/>
        </w:rPr>
        <w:t>Estudo da Petrobras em 2015</w:t>
      </w:r>
    </w:p>
    <w:p w14:paraId="1B2CF151" w14:textId="77777777" w:rsidR="00BC2527" w:rsidRDefault="007E7328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início do ano de 2015, </w:t>
      </w:r>
      <w:r w:rsidR="00BC2527">
        <w:rPr>
          <w:rFonts w:ascii="Arial" w:hAnsi="Arial" w:cs="Arial"/>
          <w:sz w:val="24"/>
          <w:szCs w:val="24"/>
        </w:rPr>
        <w:t xml:space="preserve">no dia quatro de fevereiro, Graça Foster renunciou </w:t>
      </w:r>
      <w:r w:rsidR="00D02383">
        <w:rPr>
          <w:rFonts w:ascii="Arial" w:hAnsi="Arial" w:cs="Arial"/>
          <w:sz w:val="24"/>
          <w:szCs w:val="24"/>
        </w:rPr>
        <w:t>ao</w:t>
      </w:r>
      <w:r w:rsidR="00BC2527">
        <w:rPr>
          <w:rFonts w:ascii="Arial" w:hAnsi="Arial" w:cs="Arial"/>
          <w:sz w:val="24"/>
          <w:szCs w:val="24"/>
        </w:rPr>
        <w:t xml:space="preserve"> cargo de presidente da empresa e Aldemar Bendine foi nomeado para ser seu substituto. Segundo o G1, as ações que estavam começando a despencar no final de janeiro voltaram a subir no dia anterior devido a rumores que a presidência da Petrobras trocaria.</w:t>
      </w:r>
    </w:p>
    <w:p w14:paraId="26326554" w14:textId="77777777" w:rsidR="00B109E1" w:rsidRDefault="00BA7640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bookmarkStart w:id="2" w:name="_Hlk497747928"/>
      <w:r>
        <w:rPr>
          <w:rFonts w:ascii="Arial" w:hAnsi="Arial" w:cs="Arial"/>
          <w:sz w:val="24"/>
          <w:szCs w:val="24"/>
        </w:rPr>
        <w:t>Vemos a seguir na figura 19</w:t>
      </w:r>
      <w:r w:rsidR="00B109E1">
        <w:rPr>
          <w:rFonts w:ascii="Arial" w:hAnsi="Arial" w:cs="Arial"/>
          <w:sz w:val="24"/>
          <w:szCs w:val="24"/>
        </w:rPr>
        <w:t xml:space="preserve"> o diagrama da precificação pelo modelo CAPM das ações da Petrobras ao longo do ano de 2015:</w:t>
      </w:r>
    </w:p>
    <w:bookmarkEnd w:id="2"/>
    <w:p w14:paraId="76660421" w14:textId="77777777" w:rsidR="00B109E1" w:rsidRDefault="00BA7640" w:rsidP="00B109E1">
      <w:pPr>
        <w:pStyle w:val="Legendinha"/>
      </w:pPr>
      <w:r>
        <w:t>Figura 19</w:t>
      </w:r>
      <w:r w:rsidR="00B109E1">
        <w:t xml:space="preserve"> - Análise da Petrobras em 2015</w:t>
      </w:r>
    </w:p>
    <w:p w14:paraId="42B9642B" w14:textId="77777777" w:rsidR="00B109E1" w:rsidRDefault="00B109E1" w:rsidP="00B109E1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62B5D04" wp14:editId="089C34E1">
            <wp:extent cx="3600000" cy="2695537"/>
            <wp:effectExtent l="0" t="0" r="635" b="0"/>
            <wp:docPr id="18" name="Imagem 18" descr="C:\Users\Bruno\AppData\Local\Microsoft\Windows\INetCache\Content.Word\PETR3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PETR3_20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9AF7" w14:textId="77777777" w:rsidR="00B109E1" w:rsidRDefault="00B109E1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Comparando o diagrama de 2015 com o de 2014 é possível ver uma leve mudança na reta. A inclinação da reta agora é menor, o que indica que o crescimento em 2015 foi inferior ao de 2014, mas ainda assim a reta está crescente.</w:t>
      </w:r>
      <w:r w:rsidR="007E7328">
        <w:rPr>
          <w:rFonts w:ascii="Arial" w:hAnsi="Arial" w:cs="Arial"/>
          <w:sz w:val="24"/>
          <w:szCs w:val="24"/>
        </w:rPr>
        <w:t xml:space="preserve"> É possível ver uma grande queda no mês de maio, como nunca antes vista. Agora vamos analisar com cautela as notícias entre abril e maio.</w:t>
      </w:r>
    </w:p>
    <w:p w14:paraId="2BF9CB4D" w14:textId="77777777" w:rsidR="007E7328" w:rsidRPr="00115D65" w:rsidRDefault="007E7328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vinte e dois de abril temos uma manchete do G1 que diz: “</w:t>
      </w:r>
      <w:r w:rsidRPr="007E7328">
        <w:rPr>
          <w:rFonts w:ascii="Arial" w:hAnsi="Arial" w:cs="Arial"/>
          <w:sz w:val="24"/>
          <w:szCs w:val="24"/>
        </w:rPr>
        <w:t>Petrobras tem 1º prejuízo desde 1991; perda com corrupção é de R$ 6,2 bi</w:t>
      </w:r>
      <w:r>
        <w:rPr>
          <w:rFonts w:ascii="Arial" w:hAnsi="Arial" w:cs="Arial"/>
          <w:sz w:val="24"/>
          <w:szCs w:val="24"/>
        </w:rPr>
        <w:t xml:space="preserve">”. </w:t>
      </w:r>
      <w:r w:rsidR="00BC2527">
        <w:rPr>
          <w:rFonts w:ascii="Arial" w:hAnsi="Arial" w:cs="Arial"/>
          <w:sz w:val="24"/>
          <w:szCs w:val="24"/>
        </w:rPr>
        <w:t>Inclusive, o então presidente da Petrobras, Aldemir Bendine, fez o seguinte comunicado a respeito: “</w:t>
      </w:r>
      <w:r w:rsidR="00BC2527" w:rsidRPr="00BC2527">
        <w:rPr>
          <w:rFonts w:ascii="Arial" w:hAnsi="Arial" w:cs="Arial"/>
          <w:sz w:val="24"/>
          <w:szCs w:val="24"/>
        </w:rPr>
        <w:t xml:space="preserve">Sim, a gente está com sentimento de vergonha por tudo isso que a gente vivenciou, por esses malfeitos que ocorreram. Não temos clarividência muito clara se foi de fora </w:t>
      </w:r>
      <w:r w:rsidR="00BC2527" w:rsidRPr="00BC2527">
        <w:rPr>
          <w:rFonts w:ascii="Arial" w:hAnsi="Arial" w:cs="Arial"/>
          <w:sz w:val="24"/>
          <w:szCs w:val="24"/>
        </w:rPr>
        <w:lastRenderedPageBreak/>
        <w:t>para dentro ou de dentro da fora. Sim, faço pedido de desculpa em nome dos empregados da Petrobras, porque hoje sou um deles</w:t>
      </w:r>
      <w:r w:rsidR="00BC2527">
        <w:rPr>
          <w:rFonts w:ascii="Arial" w:hAnsi="Arial" w:cs="Arial"/>
          <w:sz w:val="24"/>
          <w:szCs w:val="24"/>
        </w:rPr>
        <w:t>”</w:t>
      </w:r>
    </w:p>
    <w:p w14:paraId="28F90D16" w14:textId="77777777" w:rsidR="003413CD" w:rsidRDefault="00BA7640" w:rsidP="003413CD">
      <w:pPr>
        <w:pStyle w:val="Legendinha"/>
      </w:pPr>
      <w:r>
        <w:t>Figura 20</w:t>
      </w:r>
      <w:r w:rsidR="003413CD">
        <w:t xml:space="preserve"> - </w:t>
      </w:r>
      <w:r w:rsidR="003413CD" w:rsidRPr="00320650">
        <w:t xml:space="preserve">Análise da Petrobras de </w:t>
      </w:r>
      <w:r w:rsidR="003413CD">
        <w:t>abril</w:t>
      </w:r>
      <w:r w:rsidR="003413CD" w:rsidRPr="00320650">
        <w:t xml:space="preserve"> a </w:t>
      </w:r>
      <w:r w:rsidR="003413CD">
        <w:t>maio de 2015</w:t>
      </w:r>
    </w:p>
    <w:p w14:paraId="7577BCBC" w14:textId="77777777" w:rsidR="00B109E1" w:rsidRDefault="00AC723D" w:rsidP="005F2D3D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A547B8" wp14:editId="3EBD4F96">
            <wp:extent cx="3600000" cy="2695537"/>
            <wp:effectExtent l="0" t="0" r="635" b="0"/>
            <wp:docPr id="16" name="Imagem 16" descr="C:\Users\Bruno\AppData\Local\Microsoft\Windows\INetCache\Content.Word\PETR3_2015(Abr,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5(Abr,Mai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7DE6" w14:textId="77777777" w:rsidR="00AC723D" w:rsidRDefault="003413CD" w:rsidP="006501A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A7640">
        <w:rPr>
          <w:rFonts w:ascii="Arial" w:hAnsi="Arial" w:cs="Arial"/>
          <w:sz w:val="24"/>
          <w:szCs w:val="24"/>
        </w:rPr>
        <w:t>No diagrama está claro</w:t>
      </w:r>
      <w:r>
        <w:rPr>
          <w:rFonts w:ascii="Arial" w:hAnsi="Arial" w:cs="Arial"/>
          <w:sz w:val="24"/>
          <w:szCs w:val="24"/>
        </w:rPr>
        <w:t xml:space="preserve"> n</w:t>
      </w:r>
      <w:r w:rsidR="00BA7640">
        <w:rPr>
          <w:rFonts w:ascii="Arial" w:hAnsi="Arial" w:cs="Arial"/>
          <w:sz w:val="24"/>
          <w:szCs w:val="24"/>
        </w:rPr>
        <w:t>ão houveram</w:t>
      </w:r>
      <w:r w:rsidR="00A672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grandes quedas </w:t>
      </w:r>
      <w:r w:rsidR="00BC3751">
        <w:rPr>
          <w:rFonts w:ascii="Arial" w:hAnsi="Arial" w:cs="Arial"/>
          <w:sz w:val="24"/>
          <w:szCs w:val="24"/>
        </w:rPr>
        <w:t xml:space="preserve">ou subidas </w:t>
      </w:r>
      <w:r w:rsidR="00BA7640">
        <w:rPr>
          <w:rFonts w:ascii="Arial" w:hAnsi="Arial" w:cs="Arial"/>
          <w:sz w:val="24"/>
          <w:szCs w:val="24"/>
        </w:rPr>
        <w:t>no período</w:t>
      </w:r>
      <w:r w:rsidR="00AC723D">
        <w:rPr>
          <w:rFonts w:ascii="Arial" w:hAnsi="Arial" w:cs="Arial"/>
          <w:sz w:val="24"/>
          <w:szCs w:val="24"/>
        </w:rPr>
        <w:t>. Os valores são menores tanto no lucro quanto na despesa em relaç</w:t>
      </w:r>
      <w:r w:rsidR="00834852">
        <w:rPr>
          <w:rFonts w:ascii="Arial" w:hAnsi="Arial" w:cs="Arial"/>
          <w:sz w:val="24"/>
          <w:szCs w:val="24"/>
        </w:rPr>
        <w:t xml:space="preserve">ão a outros meses, a provável razão para isso foi que </w:t>
      </w:r>
      <w:r w:rsidR="00AC723D">
        <w:rPr>
          <w:rFonts w:ascii="Arial" w:hAnsi="Arial" w:cs="Arial"/>
          <w:sz w:val="24"/>
          <w:szCs w:val="24"/>
        </w:rPr>
        <w:t xml:space="preserve">as investigações </w:t>
      </w:r>
      <w:r w:rsidR="00044F0B">
        <w:rPr>
          <w:rFonts w:ascii="Arial" w:hAnsi="Arial" w:cs="Arial"/>
          <w:sz w:val="24"/>
          <w:szCs w:val="24"/>
        </w:rPr>
        <w:t>d</w:t>
      </w:r>
      <w:r w:rsidR="00AC723D">
        <w:rPr>
          <w:rFonts w:ascii="Arial" w:hAnsi="Arial" w:cs="Arial"/>
          <w:sz w:val="24"/>
          <w:szCs w:val="24"/>
        </w:rPr>
        <w:t>a Petrobras</w:t>
      </w:r>
      <w:r w:rsidR="00834852">
        <w:rPr>
          <w:rFonts w:ascii="Arial" w:hAnsi="Arial" w:cs="Arial"/>
          <w:sz w:val="24"/>
          <w:szCs w:val="24"/>
        </w:rPr>
        <w:t xml:space="preserve"> afastaram parte de seus investidores</w:t>
      </w:r>
      <w:r w:rsidR="00AC723D">
        <w:rPr>
          <w:rFonts w:ascii="Arial" w:hAnsi="Arial" w:cs="Arial"/>
          <w:sz w:val="24"/>
          <w:szCs w:val="24"/>
        </w:rPr>
        <w:t>.</w:t>
      </w:r>
    </w:p>
    <w:p w14:paraId="7B3A8EEF" w14:textId="77777777" w:rsidR="00D93492" w:rsidRDefault="00D93492" w:rsidP="006501A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</w:t>
      </w:r>
      <w:r w:rsidR="00E266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E26618">
        <w:rPr>
          <w:rFonts w:ascii="Arial" w:hAnsi="Arial" w:cs="Arial"/>
          <w:sz w:val="24"/>
          <w:szCs w:val="24"/>
        </w:rPr>
        <w:t>figura</w:t>
      </w:r>
      <w:r w:rsidR="00BA7640">
        <w:rPr>
          <w:rFonts w:ascii="Arial" w:hAnsi="Arial" w:cs="Arial"/>
          <w:sz w:val="24"/>
          <w:szCs w:val="24"/>
        </w:rPr>
        <w:t xml:space="preserve"> 21</w:t>
      </w:r>
      <w:r>
        <w:rPr>
          <w:rFonts w:ascii="Arial" w:hAnsi="Arial" w:cs="Arial"/>
          <w:sz w:val="24"/>
          <w:szCs w:val="24"/>
        </w:rPr>
        <w:t xml:space="preserve"> é possível observar que</w:t>
      </w:r>
      <w:r w:rsidR="00AC723D">
        <w:rPr>
          <w:rFonts w:ascii="Arial" w:hAnsi="Arial" w:cs="Arial"/>
          <w:sz w:val="24"/>
          <w:szCs w:val="24"/>
        </w:rPr>
        <w:t xml:space="preserve"> apesar da queda de</w:t>
      </w:r>
      <w:r>
        <w:rPr>
          <w:rFonts w:ascii="Arial" w:hAnsi="Arial" w:cs="Arial"/>
          <w:sz w:val="24"/>
          <w:szCs w:val="24"/>
        </w:rPr>
        <w:t xml:space="preserve"> maio, durante 2015 as ações tiveram uma grande subida de maio até junho, e após este ponto o retorno volta a ter valores parecidos com os que possuía no início do ano</w:t>
      </w:r>
      <w:r w:rsidR="00E26618">
        <w:rPr>
          <w:rFonts w:ascii="Arial" w:hAnsi="Arial" w:cs="Arial"/>
          <w:sz w:val="24"/>
          <w:szCs w:val="24"/>
        </w:rPr>
        <w:t>.</w:t>
      </w:r>
    </w:p>
    <w:p w14:paraId="108A5160" w14:textId="77777777" w:rsidR="00E26618" w:rsidRDefault="00E26618" w:rsidP="00E26618">
      <w:pPr>
        <w:pStyle w:val="Legendinha"/>
      </w:pPr>
      <w:r>
        <w:t xml:space="preserve">Figura </w:t>
      </w:r>
      <w:r w:rsidR="00BA7640">
        <w:t>2</w:t>
      </w:r>
      <w:r>
        <w:t>1 - Análise da Petrobras de junho a julho</w:t>
      </w:r>
      <w:r w:rsidRPr="006E5A7D">
        <w:t xml:space="preserve"> de 2015</w:t>
      </w:r>
    </w:p>
    <w:p w14:paraId="25608EBE" w14:textId="77777777" w:rsidR="00E26618" w:rsidRDefault="00E26618" w:rsidP="00E26618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FA2FD23" wp14:editId="2AD62B24">
            <wp:extent cx="3600000" cy="2695537"/>
            <wp:effectExtent l="0" t="0" r="635" b="0"/>
            <wp:docPr id="17" name="Imagem 17" descr="C:\Users\Bruno\AppData\Local\Microsoft\Windows\INetCache\Content.Word\PETR3_2015(Jun,Ju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PETR3_2015(Jun,Jul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D1B7" w14:textId="77777777" w:rsidR="0006725A" w:rsidRDefault="00BA7640" w:rsidP="00C857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 gráfico da figura</w:t>
      </w:r>
      <w:r w:rsidR="00E26618">
        <w:rPr>
          <w:rFonts w:ascii="Arial" w:hAnsi="Arial" w:cs="Arial"/>
          <w:sz w:val="24"/>
          <w:szCs w:val="24"/>
        </w:rPr>
        <w:t xml:space="preserve"> </w:t>
      </w:r>
      <w:r w:rsidR="00AF643B">
        <w:rPr>
          <w:rFonts w:ascii="Arial" w:hAnsi="Arial" w:cs="Arial"/>
          <w:sz w:val="24"/>
          <w:szCs w:val="24"/>
        </w:rPr>
        <w:t>teve que sofrer uma pequena alteração em seus limites horizontais e verticais, pois por outro lado o ponto superior não apareceria no gráfico. Esta figura é parecida</w:t>
      </w:r>
      <w:r w:rsidR="00E26618">
        <w:rPr>
          <w:rFonts w:ascii="Arial" w:hAnsi="Arial" w:cs="Arial"/>
          <w:sz w:val="24"/>
          <w:szCs w:val="24"/>
        </w:rPr>
        <w:t xml:space="preserve"> co</w:t>
      </w:r>
      <w:r>
        <w:rPr>
          <w:rFonts w:ascii="Arial" w:hAnsi="Arial" w:cs="Arial"/>
          <w:sz w:val="24"/>
          <w:szCs w:val="24"/>
        </w:rPr>
        <w:t>m a figura 20</w:t>
      </w:r>
      <w:r w:rsidR="00AF643B">
        <w:rPr>
          <w:rFonts w:ascii="Arial" w:hAnsi="Arial" w:cs="Arial"/>
          <w:sz w:val="24"/>
          <w:szCs w:val="24"/>
        </w:rPr>
        <w:t>, com exceção de dois pontos distantes, um de queda e um de subida. A distância vertical do ponto mais alto em relação ao ponto 0 é maior do que a distância do ponto mais baixo, portanto, houve uma oscilação durante o período que favoreceu a Petrobras. Os dois pontos estão localizados nos dias 9 e 10 de julho e não há</w:t>
      </w:r>
      <w:r w:rsidR="0006725A">
        <w:rPr>
          <w:rFonts w:ascii="Arial" w:hAnsi="Arial" w:cs="Arial"/>
          <w:sz w:val="24"/>
          <w:szCs w:val="24"/>
        </w:rPr>
        <w:t xml:space="preserve"> uma explicação clara para eles.</w:t>
      </w:r>
    </w:p>
    <w:p w14:paraId="2B89FFEC" w14:textId="77777777" w:rsidR="00C8573B" w:rsidRDefault="00C8573B" w:rsidP="00C857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82BBB2D" w14:textId="77777777" w:rsidR="0006725A" w:rsidRPr="00F876FB" w:rsidRDefault="0006725A" w:rsidP="0006725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4.3 </w:t>
      </w:r>
      <w:r>
        <w:rPr>
          <w:rStyle w:val="TerceiroChar"/>
          <w:b/>
          <w:i w:val="0"/>
        </w:rPr>
        <w:t>Estudo da Petrobras em 2016</w:t>
      </w:r>
    </w:p>
    <w:p w14:paraId="70B8A142" w14:textId="77777777" w:rsidR="0006725A" w:rsidRDefault="0006725A" w:rsidP="0006725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finalizar, veremos a Petrobras durante 2016</w:t>
      </w:r>
      <w:r w:rsidR="00C52844">
        <w:rPr>
          <w:rFonts w:ascii="Arial" w:hAnsi="Arial" w:cs="Arial"/>
          <w:sz w:val="24"/>
          <w:szCs w:val="24"/>
        </w:rPr>
        <w:t>, segundo o modelo de precificação CAPM,</w:t>
      </w:r>
      <w:r w:rsidR="00BA7640">
        <w:rPr>
          <w:rFonts w:ascii="Arial" w:hAnsi="Arial" w:cs="Arial"/>
          <w:sz w:val="24"/>
          <w:szCs w:val="24"/>
        </w:rPr>
        <w:t xml:space="preserve"> na figura 22</w:t>
      </w:r>
      <w:r w:rsidR="00C52844">
        <w:rPr>
          <w:rFonts w:ascii="Arial" w:hAnsi="Arial" w:cs="Arial"/>
          <w:sz w:val="24"/>
          <w:szCs w:val="24"/>
        </w:rPr>
        <w:t>:</w:t>
      </w:r>
    </w:p>
    <w:p w14:paraId="760F611A" w14:textId="77777777" w:rsidR="00C52844" w:rsidRDefault="00C52844" w:rsidP="00C52844">
      <w:pPr>
        <w:pStyle w:val="Legendinha"/>
      </w:pPr>
      <w:r>
        <w:t xml:space="preserve">Figura </w:t>
      </w:r>
      <w:r w:rsidR="00BA7640">
        <w:t>22</w:t>
      </w:r>
      <w:r>
        <w:t xml:space="preserve"> - Análise da Petrobras em 2016</w:t>
      </w:r>
    </w:p>
    <w:p w14:paraId="470D13A9" w14:textId="77777777" w:rsidR="0006725A" w:rsidRDefault="00C52844" w:rsidP="00C52844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541CEA1" wp14:editId="78A0EC6C">
            <wp:extent cx="3600000" cy="2695537"/>
            <wp:effectExtent l="0" t="0" r="635" b="0"/>
            <wp:docPr id="21" name="Imagem 21" descr="C:\Users\Bruno\AppData\Local\Microsoft\Windows\INetCache\Content.Word\PETR3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PETR3_20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25EA" w14:textId="77777777" w:rsidR="00C52844" w:rsidRDefault="00C52844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Vemos neste diagrama que a situação de 2016 é bem diferente dos dois anos anteriores. Temos um momento de alta em março e uma grande queda em maio. Além disso, a reta nos mostra que agora temos uma situação decrescente nas ações da Petrobras. Vamos então analisar o gráfico de fevereiro a março e as notícias do período.</w:t>
      </w:r>
    </w:p>
    <w:p w14:paraId="429374F3" w14:textId="77777777" w:rsidR="00D917D4" w:rsidRDefault="00D917D4" w:rsidP="00D917D4">
      <w:pPr>
        <w:pStyle w:val="Legendinha"/>
      </w:pPr>
      <w:r>
        <w:lastRenderedPageBreak/>
        <w:t xml:space="preserve">Figura </w:t>
      </w:r>
      <w:r w:rsidR="00BA7640">
        <w:t>23</w:t>
      </w:r>
      <w:r>
        <w:t xml:space="preserve"> - Análise da Petrobras de fevereiro a março de 2016</w:t>
      </w:r>
    </w:p>
    <w:p w14:paraId="2DFA5A2E" w14:textId="77777777" w:rsidR="00C52844" w:rsidRDefault="00D917D4" w:rsidP="00D917D4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9AE7D7" wp14:editId="61BCFFA4">
            <wp:extent cx="3600000" cy="2695537"/>
            <wp:effectExtent l="0" t="0" r="635" b="0"/>
            <wp:docPr id="22" name="Imagem 22" descr="C:\Users\Bruno\AppData\Local\Microsoft\Windows\INetCache\Content.Word\PETR3_2016(Fev,M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\AppData\Local\Microsoft\Windows\INetCache\Content.Word\PETR3_2016(Fev,Mar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709F" w14:textId="77777777" w:rsidR="00C52844" w:rsidRDefault="00C52844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dia vinte e cinco de fevereiro o G1 divulgou uma notícia com a seguinte manchete: “</w:t>
      </w:r>
      <w:r w:rsidRPr="00C52844">
        <w:rPr>
          <w:rFonts w:ascii="Arial" w:hAnsi="Arial" w:cs="Arial"/>
          <w:sz w:val="24"/>
          <w:szCs w:val="24"/>
        </w:rPr>
        <w:t>Senado tira exclusividade da Petrobras na exploração do pré-sal</w:t>
      </w:r>
      <w:r>
        <w:rPr>
          <w:rFonts w:ascii="Arial" w:hAnsi="Arial" w:cs="Arial"/>
          <w:sz w:val="24"/>
          <w:szCs w:val="24"/>
        </w:rPr>
        <w:t xml:space="preserve">”. </w:t>
      </w:r>
      <w:r w:rsidR="00D917D4">
        <w:rPr>
          <w:rFonts w:ascii="Arial" w:hAnsi="Arial" w:cs="Arial"/>
          <w:sz w:val="24"/>
          <w:szCs w:val="24"/>
        </w:rPr>
        <w:t>O que pode ter sido uma das razões para os pontos mais altos no diagrama, que estão localizados nos dias três, quatro e dezessete de março.</w:t>
      </w:r>
    </w:p>
    <w:p w14:paraId="738782C3" w14:textId="77777777" w:rsidR="0003444C" w:rsidRDefault="0003444C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Vamos agora analisar o gráfico</w:t>
      </w:r>
      <w:r w:rsidR="005B0E47">
        <w:rPr>
          <w:rFonts w:ascii="Arial" w:hAnsi="Arial" w:cs="Arial"/>
          <w:sz w:val="24"/>
          <w:szCs w:val="24"/>
        </w:rPr>
        <w:t xml:space="preserve"> da figura 2</w:t>
      </w:r>
      <w:r w:rsidR="00BA764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que se refere ao período em que a precificação do C</w:t>
      </w:r>
      <w:r w:rsidR="005B0E47">
        <w:rPr>
          <w:rFonts w:ascii="Arial" w:hAnsi="Arial" w:cs="Arial"/>
          <w:sz w:val="24"/>
          <w:szCs w:val="24"/>
        </w:rPr>
        <w:t>APM apontou uma queda:</w:t>
      </w:r>
    </w:p>
    <w:p w14:paraId="30B06E8C" w14:textId="77777777" w:rsidR="005B0E47" w:rsidRDefault="005B0E47" w:rsidP="005B0E47">
      <w:pPr>
        <w:pStyle w:val="Legendinha"/>
      </w:pPr>
      <w:r>
        <w:t xml:space="preserve">Figura </w:t>
      </w:r>
      <w:r w:rsidR="00712BA9">
        <w:t>2</w:t>
      </w:r>
      <w:r w:rsidR="00BA7640">
        <w:t>4</w:t>
      </w:r>
      <w:r>
        <w:t xml:space="preserve"> - Análise da Petrobras de abril a maio de 2016</w:t>
      </w:r>
    </w:p>
    <w:p w14:paraId="7B8DC680" w14:textId="77777777" w:rsidR="005B0E47" w:rsidRDefault="005B0E47" w:rsidP="005B0E47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A81CEF" wp14:editId="0E6AB4F3">
            <wp:extent cx="3600000" cy="2695537"/>
            <wp:effectExtent l="0" t="0" r="635" b="0"/>
            <wp:docPr id="20" name="Imagem 20" descr="C:\Users\Bruno\AppData\Local\Microsoft\Windows\INetCache\Content.Word\PETR3_2016(Abr,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6(Abr,Mai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0DF2" w14:textId="77777777" w:rsidR="005B0E47" w:rsidRDefault="005B0E47" w:rsidP="005B0E4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deste gráfico demonstrar um equilíbrio entre os pontos positivos e negativos do ativo</w:t>
      </w:r>
      <w:r w:rsidR="001E7C6D">
        <w:rPr>
          <w:rFonts w:ascii="Arial" w:hAnsi="Arial" w:cs="Arial"/>
          <w:sz w:val="24"/>
          <w:szCs w:val="24"/>
        </w:rPr>
        <w:t xml:space="preserve">, algo interessante foi notado. Em um período de dezenove dias, de doze até trinta de maio, houveram apenas duas subidas. Isso pode ser visto mais </w:t>
      </w:r>
      <w:r w:rsidR="001E7C6D">
        <w:rPr>
          <w:rFonts w:ascii="Arial" w:hAnsi="Arial" w:cs="Arial"/>
          <w:sz w:val="24"/>
          <w:szCs w:val="24"/>
        </w:rPr>
        <w:lastRenderedPageBreak/>
        <w:t>claramente quando nós alteramos os parâmetros do gráfico</w:t>
      </w:r>
      <w:r w:rsidR="00712BA9">
        <w:rPr>
          <w:rFonts w:ascii="Arial" w:hAnsi="Arial" w:cs="Arial"/>
          <w:sz w:val="24"/>
          <w:szCs w:val="24"/>
        </w:rPr>
        <w:t xml:space="preserve"> de dois meses para apenas os últimos 20 dias de maio</w:t>
      </w:r>
      <w:r w:rsidR="001E7C6D">
        <w:rPr>
          <w:rFonts w:ascii="Arial" w:hAnsi="Arial" w:cs="Arial"/>
          <w:sz w:val="24"/>
          <w:szCs w:val="24"/>
        </w:rPr>
        <w:t xml:space="preserve"> para facilitar a visualização:</w:t>
      </w:r>
    </w:p>
    <w:p w14:paraId="21F4B0B1" w14:textId="77777777" w:rsidR="00712BA9" w:rsidRPr="00712BA9" w:rsidRDefault="00BA7640" w:rsidP="00712BA9">
      <w:pPr>
        <w:pStyle w:val="Legendinha"/>
      </w:pPr>
      <w:r>
        <w:t>Figura 25</w:t>
      </w:r>
      <w:r w:rsidR="00712BA9" w:rsidRPr="00712BA9">
        <w:t xml:space="preserve"> - Análise da Pe</w:t>
      </w:r>
      <w:r w:rsidR="00712BA9">
        <w:t xml:space="preserve">trobras do fim de </w:t>
      </w:r>
      <w:r w:rsidR="00712BA9" w:rsidRPr="00712BA9">
        <w:t>maio de 2016</w:t>
      </w:r>
    </w:p>
    <w:p w14:paraId="432B3D7C" w14:textId="77777777" w:rsidR="00712BA9" w:rsidRDefault="00712BA9" w:rsidP="00712BA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AC83A1" wp14:editId="2B42778E">
            <wp:extent cx="3600000" cy="2695537"/>
            <wp:effectExtent l="0" t="0" r="635" b="0"/>
            <wp:docPr id="23" name="Imagem 23" descr="C:\Users\Bruno\AppData\Local\Microsoft\Windows\INetCache\Content.Word\PETR3_2016(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PETR3_2016(Mai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86F3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repentina queda durante esse período pode ser </w:t>
      </w:r>
      <w:r w:rsidR="006E6AB7">
        <w:rPr>
          <w:rFonts w:ascii="Arial" w:hAnsi="Arial" w:cs="Arial"/>
          <w:sz w:val="24"/>
          <w:szCs w:val="24"/>
        </w:rPr>
        <w:t>justificada pela especulação</w:t>
      </w:r>
      <w:r w:rsidR="00E9475F">
        <w:rPr>
          <w:rFonts w:ascii="Arial" w:hAnsi="Arial" w:cs="Arial"/>
          <w:sz w:val="24"/>
          <w:szCs w:val="24"/>
        </w:rPr>
        <w:t xml:space="preserve"> de</w:t>
      </w:r>
      <w:r w:rsidR="006E6AB7">
        <w:rPr>
          <w:rFonts w:ascii="Arial" w:hAnsi="Arial" w:cs="Arial"/>
          <w:sz w:val="24"/>
          <w:szCs w:val="24"/>
        </w:rPr>
        <w:t xml:space="preserve"> que o até então presidente da empresa, Aldemar Bendine</w:t>
      </w:r>
      <w:r w:rsidR="00E9475F">
        <w:rPr>
          <w:rFonts w:ascii="Arial" w:hAnsi="Arial" w:cs="Arial"/>
          <w:sz w:val="24"/>
          <w:szCs w:val="24"/>
        </w:rPr>
        <w:t>, renunciaria ao cargo. O que de fato aconteceu n</w:t>
      </w:r>
      <w:r>
        <w:rPr>
          <w:rFonts w:ascii="Arial" w:hAnsi="Arial" w:cs="Arial"/>
          <w:sz w:val="24"/>
          <w:szCs w:val="24"/>
        </w:rPr>
        <w:t xml:space="preserve">o dia trinta de maio de 2016, tomando posse então </w:t>
      </w:r>
      <w:r w:rsidR="00E9475F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>o presidente</w:t>
      </w:r>
      <w:r w:rsidR="00E9475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Pedro Parente.</w:t>
      </w:r>
    </w:p>
    <w:p w14:paraId="49600E5D" w14:textId="77777777" w:rsidR="00712BA9" w:rsidRDefault="00712BA9" w:rsidP="00712BA9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513E9D1" w14:textId="77777777" w:rsidR="00712BA9" w:rsidRPr="00712BA9" w:rsidRDefault="00D02383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4.4</w:t>
      </w:r>
      <w:r w:rsidR="00A6625C">
        <w:rPr>
          <w:rFonts w:ascii="Arial" w:hAnsi="Arial" w:cs="Arial"/>
          <w:b/>
          <w:sz w:val="24"/>
          <w:szCs w:val="24"/>
        </w:rPr>
        <w:t xml:space="preserve"> Conclusão do E</w:t>
      </w:r>
      <w:r w:rsidR="00712BA9">
        <w:rPr>
          <w:rStyle w:val="TerceiroChar"/>
          <w:b/>
          <w:i w:val="0"/>
        </w:rPr>
        <w:t>studo da Petrobras</w:t>
      </w:r>
    </w:p>
    <w:p w14:paraId="67FDBD35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notícias apresentadas neste capítulo, e tantas outras nos últimos anos, independente se verdadeiras ou não</w:t>
      </w:r>
      <w:r w:rsidR="00E637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contribuíram para um retrocesso na ascensão e até uma queda históri</w:t>
      </w:r>
      <w:r w:rsidR="00E6376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 no patrimônio da maior empresa do Brasil. </w:t>
      </w:r>
      <w:r w:rsidR="00E6376A">
        <w:rPr>
          <w:rFonts w:ascii="Arial" w:hAnsi="Arial" w:cs="Arial"/>
          <w:sz w:val="24"/>
          <w:szCs w:val="24"/>
        </w:rPr>
        <w:t>Inclusive, n</w:t>
      </w:r>
      <w:r>
        <w:rPr>
          <w:rFonts w:ascii="Arial" w:hAnsi="Arial" w:cs="Arial"/>
          <w:sz w:val="24"/>
          <w:szCs w:val="24"/>
        </w:rPr>
        <w:t>o fim de julho de 2017 foi decretado pelo juiz Sérgio Moro a prisão de Aldemir</w:t>
      </w:r>
      <w:r w:rsidR="00E6376A">
        <w:rPr>
          <w:rFonts w:ascii="Arial" w:hAnsi="Arial" w:cs="Arial"/>
          <w:sz w:val="24"/>
          <w:szCs w:val="24"/>
        </w:rPr>
        <w:t>, o presidente da empresa durante a maior parte deste estudo,</w:t>
      </w:r>
      <w:r>
        <w:rPr>
          <w:rFonts w:ascii="Arial" w:hAnsi="Arial" w:cs="Arial"/>
          <w:sz w:val="24"/>
          <w:szCs w:val="24"/>
        </w:rPr>
        <w:t xml:space="preserve"> por corrupção passiva.</w:t>
      </w:r>
    </w:p>
    <w:p w14:paraId="0C5082A2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prever com precisão</w:t>
      </w:r>
      <w:r w:rsidR="00E6376A">
        <w:rPr>
          <w:rFonts w:ascii="Arial" w:hAnsi="Arial" w:cs="Arial"/>
          <w:sz w:val="24"/>
          <w:szCs w:val="24"/>
        </w:rPr>
        <w:t xml:space="preserve"> o rumo de uma empresa ou de seu</w:t>
      </w:r>
      <w:r>
        <w:rPr>
          <w:rFonts w:ascii="Arial" w:hAnsi="Arial" w:cs="Arial"/>
          <w:sz w:val="24"/>
          <w:szCs w:val="24"/>
        </w:rPr>
        <w:t xml:space="preserve">s </w:t>
      </w:r>
      <w:r w:rsidR="00E6376A">
        <w:rPr>
          <w:rFonts w:ascii="Arial" w:hAnsi="Arial" w:cs="Arial"/>
          <w:sz w:val="24"/>
          <w:szCs w:val="24"/>
        </w:rPr>
        <w:t>ativos</w:t>
      </w:r>
      <w:r>
        <w:rPr>
          <w:rFonts w:ascii="Arial" w:hAnsi="Arial" w:cs="Arial"/>
          <w:sz w:val="24"/>
          <w:szCs w:val="24"/>
        </w:rPr>
        <w:t xml:space="preserve"> se baseando </w:t>
      </w:r>
      <w:r w:rsidR="00E6376A"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 xml:space="preserve">em modelos matemáticos. Mas a sua utilização ajuda a minimizar riscos e concede ferramentas que </w:t>
      </w:r>
      <w:r w:rsidR="00E6376A">
        <w:rPr>
          <w:rFonts w:ascii="Arial" w:hAnsi="Arial" w:cs="Arial"/>
          <w:sz w:val="24"/>
          <w:szCs w:val="24"/>
        </w:rPr>
        <w:t>acrescentam</w:t>
      </w:r>
      <w:r>
        <w:rPr>
          <w:rFonts w:ascii="Arial" w:hAnsi="Arial" w:cs="Arial"/>
          <w:sz w:val="24"/>
          <w:szCs w:val="24"/>
        </w:rPr>
        <w:t xml:space="preserve"> dados importantes a serem considerados no momento de se tomar a decisão de investir ou não.</w:t>
      </w:r>
    </w:p>
    <w:p w14:paraId="07B0354E" w14:textId="77777777" w:rsidR="00536BBD" w:rsidRPr="00C117C0" w:rsidRDefault="00536BBD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C117C0">
        <w:rPr>
          <w:rFonts w:ascii="Arial" w:hAnsi="Arial" w:cs="Arial"/>
          <w:sz w:val="24"/>
          <w:szCs w:val="24"/>
        </w:rPr>
        <w:br w:type="page"/>
      </w:r>
    </w:p>
    <w:p w14:paraId="0DF9AA82" w14:textId="77777777" w:rsidR="002B78D9" w:rsidRPr="00F876FB" w:rsidRDefault="00BB63EB" w:rsidP="002B78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</w:t>
      </w:r>
      <w:r w:rsidR="002B78D9">
        <w:rPr>
          <w:rFonts w:ascii="Arial" w:hAnsi="Arial" w:cs="Arial"/>
          <w:b/>
          <w:sz w:val="24"/>
          <w:szCs w:val="24"/>
        </w:rPr>
        <w:t xml:space="preserve"> CON</w:t>
      </w:r>
      <w:r w:rsidR="00F8588B">
        <w:rPr>
          <w:rFonts w:ascii="Arial" w:hAnsi="Arial" w:cs="Arial"/>
          <w:b/>
          <w:sz w:val="24"/>
          <w:szCs w:val="24"/>
        </w:rPr>
        <w:t>SIDERAÇÕES FINAIS</w:t>
      </w:r>
    </w:p>
    <w:p w14:paraId="3E0F0768" w14:textId="77777777" w:rsidR="00E6376A" w:rsidRDefault="00BB63EB" w:rsidP="00E6376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modelos matemáticos utilizados para o desenvolvimento dos códigos desse trabalho são </w:t>
      </w:r>
      <w:r w:rsidR="00643BEB">
        <w:rPr>
          <w:rFonts w:ascii="Arial" w:hAnsi="Arial" w:cs="Arial"/>
          <w:sz w:val="24"/>
          <w:szCs w:val="24"/>
        </w:rPr>
        <w:t>comumente</w:t>
      </w:r>
      <w:r>
        <w:rPr>
          <w:rFonts w:ascii="Arial" w:hAnsi="Arial" w:cs="Arial"/>
          <w:sz w:val="24"/>
          <w:szCs w:val="24"/>
        </w:rPr>
        <w:t xml:space="preserve"> utilizados por investidores</w:t>
      </w:r>
      <w:r w:rsidR="00643BEB">
        <w:rPr>
          <w:rFonts w:ascii="Arial" w:hAnsi="Arial" w:cs="Arial"/>
          <w:sz w:val="24"/>
          <w:szCs w:val="24"/>
        </w:rPr>
        <w:t>, devido à simplicidade da informação que produzem</w:t>
      </w:r>
      <w:r>
        <w:rPr>
          <w:rFonts w:ascii="Arial" w:hAnsi="Arial" w:cs="Arial"/>
          <w:sz w:val="24"/>
          <w:szCs w:val="24"/>
        </w:rPr>
        <w:t>, mas não são os únicos. Além disso, um investidor mais experiente sabe analisar as notícias e observar padrões específicos no mercado que nenhum modelo matemático pode ainda substituir. Foi observado, inclusive, durante o início do desenvolvimento deste trabalho</w:t>
      </w:r>
      <w:r w:rsidR="002907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 aumento repentino no preço das ações da Eletrobrás após o anuncio de sua privatização</w:t>
      </w:r>
      <w:r w:rsidR="0029076A">
        <w:rPr>
          <w:rFonts w:ascii="Arial" w:hAnsi="Arial" w:cs="Arial"/>
          <w:sz w:val="24"/>
          <w:szCs w:val="24"/>
        </w:rPr>
        <w:t>, conforme</w:t>
      </w:r>
      <w:r w:rsidR="007128D6">
        <w:rPr>
          <w:rFonts w:ascii="Arial" w:hAnsi="Arial" w:cs="Arial"/>
          <w:sz w:val="24"/>
          <w:szCs w:val="24"/>
        </w:rPr>
        <w:t xml:space="preserve"> apresentado no capítulo 3</w:t>
      </w:r>
      <w:r>
        <w:rPr>
          <w:rFonts w:ascii="Arial" w:hAnsi="Arial" w:cs="Arial"/>
          <w:sz w:val="24"/>
          <w:szCs w:val="24"/>
        </w:rPr>
        <w:t>.</w:t>
      </w:r>
      <w:r w:rsidR="00E6376A" w:rsidRPr="00E6376A">
        <w:rPr>
          <w:rFonts w:ascii="Arial" w:hAnsi="Arial" w:cs="Arial"/>
          <w:sz w:val="24"/>
          <w:szCs w:val="24"/>
        </w:rPr>
        <w:t xml:space="preserve"> </w:t>
      </w:r>
    </w:p>
    <w:p w14:paraId="619BF3E0" w14:textId="77777777" w:rsidR="00C8573B" w:rsidRDefault="0004345D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6376A">
        <w:rPr>
          <w:rFonts w:ascii="Arial" w:hAnsi="Arial" w:cs="Arial"/>
          <w:sz w:val="24"/>
          <w:szCs w:val="24"/>
        </w:rPr>
        <w:t xml:space="preserve"> bolsa de valores </w:t>
      </w:r>
      <w:r>
        <w:rPr>
          <w:rFonts w:ascii="Arial" w:hAnsi="Arial" w:cs="Arial"/>
          <w:sz w:val="24"/>
          <w:szCs w:val="24"/>
        </w:rPr>
        <w:t>é</w:t>
      </w:r>
      <w:r w:rsidR="00E6376A">
        <w:rPr>
          <w:rFonts w:ascii="Arial" w:hAnsi="Arial" w:cs="Arial"/>
          <w:sz w:val="24"/>
          <w:szCs w:val="24"/>
        </w:rPr>
        <w:t xml:space="preserve"> algo que despert</w:t>
      </w:r>
      <w:r>
        <w:rPr>
          <w:rFonts w:ascii="Arial" w:hAnsi="Arial" w:cs="Arial"/>
          <w:sz w:val="24"/>
          <w:szCs w:val="24"/>
        </w:rPr>
        <w:t>a bastante interesse</w:t>
      </w:r>
      <w:r w:rsidR="00E6376A">
        <w:rPr>
          <w:rFonts w:ascii="Arial" w:hAnsi="Arial" w:cs="Arial"/>
          <w:sz w:val="24"/>
          <w:szCs w:val="24"/>
        </w:rPr>
        <w:t xml:space="preserve">, e </w:t>
      </w:r>
      <w:r>
        <w:rPr>
          <w:rFonts w:ascii="Arial" w:hAnsi="Arial" w:cs="Arial"/>
          <w:sz w:val="24"/>
          <w:szCs w:val="24"/>
        </w:rPr>
        <w:t xml:space="preserve">esse estudo é relevante tanto para </w:t>
      </w:r>
      <w:r w:rsidR="00E6376A">
        <w:rPr>
          <w:rFonts w:ascii="Arial" w:hAnsi="Arial" w:cs="Arial"/>
          <w:sz w:val="24"/>
          <w:szCs w:val="24"/>
        </w:rPr>
        <w:t xml:space="preserve">a área da computação </w:t>
      </w:r>
      <w:r>
        <w:rPr>
          <w:rFonts w:ascii="Arial" w:hAnsi="Arial" w:cs="Arial"/>
          <w:sz w:val="24"/>
          <w:szCs w:val="24"/>
        </w:rPr>
        <w:t>como par</w:t>
      </w:r>
      <w:r w:rsidR="00E6376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a </w:t>
      </w:r>
      <w:r w:rsidR="00E6376A">
        <w:rPr>
          <w:rFonts w:ascii="Arial" w:hAnsi="Arial" w:cs="Arial"/>
          <w:sz w:val="24"/>
          <w:szCs w:val="24"/>
        </w:rPr>
        <w:t>área da matemática.</w:t>
      </w:r>
      <w:r>
        <w:rPr>
          <w:rFonts w:ascii="Arial" w:hAnsi="Arial" w:cs="Arial"/>
          <w:sz w:val="24"/>
          <w:szCs w:val="24"/>
        </w:rPr>
        <w:t xml:space="preserve"> E </w:t>
      </w:r>
      <w:r w:rsidR="00E6376A">
        <w:rPr>
          <w:rFonts w:ascii="Arial" w:hAnsi="Arial" w:cs="Arial"/>
          <w:sz w:val="24"/>
          <w:szCs w:val="24"/>
        </w:rPr>
        <w:t>além de sua importância acadêmica e alguns pontos iniciais para o desenvolvimento de uma ferramenta para o público geral, uma importância histórica</w:t>
      </w:r>
      <w:r w:rsidR="0029076A">
        <w:rPr>
          <w:rFonts w:ascii="Arial" w:hAnsi="Arial" w:cs="Arial"/>
          <w:sz w:val="24"/>
          <w:szCs w:val="24"/>
        </w:rPr>
        <w:t>,</w:t>
      </w:r>
      <w:r w:rsidR="00E6376A">
        <w:rPr>
          <w:rFonts w:ascii="Arial" w:hAnsi="Arial" w:cs="Arial"/>
          <w:sz w:val="24"/>
          <w:szCs w:val="24"/>
        </w:rPr>
        <w:t xml:space="preserve"> pois </w:t>
      </w:r>
      <w:r w:rsidR="0029076A">
        <w:rPr>
          <w:rFonts w:ascii="Arial" w:hAnsi="Arial" w:cs="Arial"/>
          <w:sz w:val="24"/>
          <w:szCs w:val="24"/>
        </w:rPr>
        <w:t>aparece em</w:t>
      </w:r>
      <w:r w:rsidR="00E6376A">
        <w:rPr>
          <w:rFonts w:ascii="Arial" w:hAnsi="Arial" w:cs="Arial"/>
          <w:sz w:val="24"/>
          <w:szCs w:val="24"/>
        </w:rPr>
        <w:t xml:space="preserve"> um momento marcante no mercado de valores e no governo do país.</w:t>
      </w:r>
      <w:r w:rsidR="00C8573B" w:rsidRPr="00C8573B">
        <w:rPr>
          <w:rFonts w:ascii="Arial" w:hAnsi="Arial" w:cs="Arial"/>
          <w:sz w:val="24"/>
          <w:szCs w:val="24"/>
        </w:rPr>
        <w:t xml:space="preserve"> </w:t>
      </w:r>
    </w:p>
    <w:p w14:paraId="36E7C313" w14:textId="77777777" w:rsidR="00C8573B" w:rsidRDefault="00C8573B" w:rsidP="00C8573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4337C8D" w14:textId="77777777" w:rsidR="00C8573B" w:rsidRPr="00712BA9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Trabalhos Futuros</w:t>
      </w:r>
    </w:p>
    <w:p w14:paraId="763E2674" w14:textId="77777777" w:rsidR="00BB63EB" w:rsidRDefault="005C7B91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trabalho tem objetivo puramente acadêmico, uma sugestão para trabalhos futuros é desenvolver um software para usuários comuns utilizando os conceitos desenvolvidos e apresentados. Outra sugestão seria a realização de outro estudo de caso sobre algum outro momento histórico de alguma empresa, como a Friboi ou a Eletrobras.</w:t>
      </w:r>
    </w:p>
    <w:p w14:paraId="49562C72" w14:textId="77777777" w:rsidR="005C7B91" w:rsidRPr="002B78D9" w:rsidRDefault="005C7B91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com o processamento de dados apresentado, é possível desenvolver outro modelo de diagrama, onde o entendimento do tipo da ação em relação ao mercado seja mais evidente.</w:t>
      </w:r>
    </w:p>
    <w:p w14:paraId="09F3F872" w14:textId="77777777" w:rsidR="002B78D9" w:rsidRDefault="002B78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8ED785" w14:textId="77777777" w:rsidR="00F8588B" w:rsidRDefault="00F8588B" w:rsidP="00083BD4">
      <w:pPr>
        <w:pStyle w:val="NoSpacing"/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 BIBLIOGRÁFICAS</w:t>
      </w:r>
    </w:p>
    <w:p w14:paraId="55EF0CAA" w14:textId="77777777" w:rsidR="00083BD4" w:rsidRPr="00F876FB" w:rsidRDefault="00083BD4" w:rsidP="00F8588B">
      <w:pPr>
        <w:pStyle w:val="NoSpacing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EC5BFA2" w14:textId="77777777" w:rsidR="00F8588B" w:rsidRPr="005C7B91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B3. </w:t>
      </w:r>
      <w:r w:rsidRPr="00752F29">
        <w:rPr>
          <w:rFonts w:ascii="Arial" w:hAnsi="Arial" w:cs="Arial"/>
          <w:b/>
          <w:sz w:val="24"/>
          <w:szCs w:val="24"/>
        </w:rPr>
        <w:t>Por Dentro da B3:</w:t>
      </w:r>
      <w:r w:rsidRPr="00752F29">
        <w:rPr>
          <w:rFonts w:ascii="Arial" w:hAnsi="Arial" w:cs="Arial"/>
          <w:sz w:val="24"/>
          <w:szCs w:val="24"/>
        </w:rPr>
        <w:t xml:space="preserve"> guia prático de uma das maiores bolsas de valores e derivativos do mundo. </w:t>
      </w:r>
      <w:r w:rsidRPr="005C7B91">
        <w:rPr>
          <w:rFonts w:ascii="Arial" w:hAnsi="Arial" w:cs="Arial"/>
          <w:sz w:val="24"/>
          <w:szCs w:val="24"/>
        </w:rPr>
        <w:t>São Paulo, 2017.</w:t>
      </w:r>
    </w:p>
    <w:p w14:paraId="13557695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BONA, André. </w:t>
      </w:r>
      <w:r>
        <w:rPr>
          <w:rFonts w:ascii="Arial" w:hAnsi="Arial" w:cs="Arial"/>
          <w:b/>
          <w:sz w:val="24"/>
          <w:szCs w:val="24"/>
        </w:rPr>
        <w:t>Como Investir a</w:t>
      </w:r>
      <w:r w:rsidRPr="001B0F77">
        <w:rPr>
          <w:rFonts w:ascii="Arial" w:hAnsi="Arial" w:cs="Arial"/>
          <w:b/>
          <w:sz w:val="24"/>
          <w:szCs w:val="24"/>
        </w:rPr>
        <w:t xml:space="preserve"> Curto, Médio ou Longo Prazo</w:t>
      </w:r>
      <w:r w:rsidR="00551D60">
        <w:rPr>
          <w:rFonts w:ascii="Arial" w:hAnsi="Arial" w:cs="Arial"/>
          <w:sz w:val="24"/>
          <w:szCs w:val="24"/>
        </w:rPr>
        <w:t xml:space="preserve">. 2016. Disponível em: </w:t>
      </w:r>
      <w:r>
        <w:rPr>
          <w:rFonts w:ascii="Arial" w:hAnsi="Arial" w:cs="Arial"/>
          <w:sz w:val="24"/>
          <w:szCs w:val="24"/>
        </w:rPr>
        <w:t>&lt;</w:t>
      </w:r>
      <w:r w:rsidRPr="001B0F77">
        <w:rPr>
          <w:rFonts w:ascii="Arial" w:hAnsi="Arial" w:cs="Arial"/>
          <w:sz w:val="24"/>
          <w:szCs w:val="24"/>
        </w:rPr>
        <w:t>https://andrebona.com.br/aprenda-como-</w:t>
      </w:r>
      <w:r w:rsidR="00551D60">
        <w:rPr>
          <w:rFonts w:ascii="Arial" w:hAnsi="Arial" w:cs="Arial"/>
          <w:sz w:val="24"/>
          <w:szCs w:val="24"/>
        </w:rPr>
        <w:t>investir-a-curto-medio-ou-longo-</w:t>
      </w:r>
      <w:r w:rsidRPr="001B0F77">
        <w:rPr>
          <w:rFonts w:ascii="Arial" w:hAnsi="Arial" w:cs="Arial"/>
          <w:sz w:val="24"/>
          <w:szCs w:val="24"/>
        </w:rPr>
        <w:t>prazo/</w:t>
      </w:r>
      <w:r>
        <w:rPr>
          <w:rFonts w:ascii="Arial" w:hAnsi="Arial" w:cs="Arial"/>
          <w:sz w:val="24"/>
          <w:szCs w:val="24"/>
        </w:rPr>
        <w:t>&gt;.</w:t>
      </w:r>
    </w:p>
    <w:p w14:paraId="50B2E59B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BRASIL, Haroldo. </w:t>
      </w:r>
      <w:r w:rsidRPr="00DB407D">
        <w:rPr>
          <w:rFonts w:ascii="Arial" w:hAnsi="Arial" w:cs="Arial"/>
          <w:b/>
          <w:sz w:val="24"/>
          <w:szCs w:val="24"/>
        </w:rPr>
        <w:t>Avaliação Moderna de Investimentos</w:t>
      </w:r>
      <w:r>
        <w:rPr>
          <w:rFonts w:ascii="Arial" w:hAnsi="Arial" w:cs="Arial"/>
          <w:sz w:val="24"/>
          <w:szCs w:val="24"/>
        </w:rPr>
        <w:t>. Rio de Janeiro, 2002.</w:t>
      </w:r>
    </w:p>
    <w:p w14:paraId="7A1F3CFA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BRASIL. Ministério da Fazenda do Brasil. Comissão de Valores Mobiliários. </w:t>
      </w:r>
      <w:r w:rsidRPr="00752F29">
        <w:rPr>
          <w:rFonts w:ascii="Arial" w:hAnsi="Arial" w:cs="Arial"/>
          <w:b/>
          <w:sz w:val="24"/>
          <w:szCs w:val="24"/>
        </w:rPr>
        <w:t>Entendendo o Mercado de Valores Mobiliários</w:t>
      </w:r>
      <w:r w:rsidRPr="00752F29">
        <w:rPr>
          <w:rFonts w:ascii="Arial" w:hAnsi="Arial" w:cs="Arial"/>
          <w:sz w:val="24"/>
          <w:szCs w:val="24"/>
        </w:rPr>
        <w:t>. Rio de Janeiro. Disponível em: &lt;http://www.portaldoinvestidor.gov.br/menu/Menu_Investidor/derivativos/Derivativos_introducao.html&gt;.</w:t>
      </w:r>
    </w:p>
    <w:p w14:paraId="1B734293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CONGO, Mariana. </w:t>
      </w:r>
      <w:r>
        <w:rPr>
          <w:rFonts w:ascii="Arial" w:hAnsi="Arial" w:cs="Arial"/>
          <w:b/>
          <w:sz w:val="24"/>
          <w:szCs w:val="24"/>
        </w:rPr>
        <w:t>Entenda o</w:t>
      </w:r>
      <w:r w:rsidRPr="00752F29">
        <w:rPr>
          <w:rFonts w:ascii="Arial" w:hAnsi="Arial" w:cs="Arial"/>
          <w:b/>
          <w:sz w:val="24"/>
          <w:szCs w:val="24"/>
        </w:rPr>
        <w:t xml:space="preserve"> Verdadeiro Risco de Investir em Ações</w:t>
      </w:r>
      <w:r w:rsidRPr="00752F29">
        <w:rPr>
          <w:rFonts w:ascii="Arial" w:hAnsi="Arial" w:cs="Arial"/>
          <w:sz w:val="24"/>
          <w:szCs w:val="24"/>
        </w:rPr>
        <w:t>. São Paulo, 2017. Disponível em: &lt;https://blog.magnetis.com.br/risco-investir-acoes/&gt;.</w:t>
      </w:r>
    </w:p>
    <w:p w14:paraId="2FCDCFB4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  <w:lang w:val="en-US"/>
        </w:rPr>
        <w:t xml:space="preserve">DUDLEY, William C, et al (Coord.). </w:t>
      </w:r>
      <w:r>
        <w:rPr>
          <w:rFonts w:ascii="Arial" w:hAnsi="Arial" w:cs="Arial"/>
          <w:b/>
          <w:sz w:val="24"/>
          <w:szCs w:val="24"/>
          <w:lang w:val="en-US"/>
        </w:rPr>
        <w:t>Principle for</w:t>
      </w:r>
      <w:r w:rsidRPr="00752F29">
        <w:rPr>
          <w:rFonts w:ascii="Arial" w:hAnsi="Arial" w:cs="Arial"/>
          <w:b/>
          <w:sz w:val="24"/>
          <w:szCs w:val="24"/>
          <w:lang w:val="en-US"/>
        </w:rPr>
        <w:t xml:space="preserve"> Financial Markets Infrastructure</w:t>
      </w:r>
      <w:r w:rsidRPr="00752F29">
        <w:rPr>
          <w:rFonts w:ascii="Arial" w:hAnsi="Arial" w:cs="Arial"/>
          <w:sz w:val="24"/>
          <w:szCs w:val="24"/>
          <w:lang w:val="en-US"/>
        </w:rPr>
        <w:t xml:space="preserve">. </w:t>
      </w:r>
      <w:r w:rsidRPr="00752F29">
        <w:rPr>
          <w:rFonts w:ascii="Arial" w:hAnsi="Arial" w:cs="Arial"/>
          <w:sz w:val="24"/>
          <w:szCs w:val="24"/>
        </w:rPr>
        <w:t>2012. Disponível em: &lt;http://www.bis.org/cpmi/publ/d101a.pdf&gt;.</w:t>
      </w:r>
    </w:p>
    <w:p w14:paraId="05A5FF1E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FLORIDIA, Giovanni. </w:t>
      </w:r>
      <w:r w:rsidRPr="00205B57">
        <w:rPr>
          <w:rFonts w:ascii="Arial" w:hAnsi="Arial" w:cs="Arial"/>
          <w:b/>
          <w:sz w:val="24"/>
          <w:szCs w:val="24"/>
        </w:rPr>
        <w:t>Investidor vs. Trader</w:t>
      </w:r>
      <w:r>
        <w:rPr>
          <w:rFonts w:ascii="Arial" w:hAnsi="Arial" w:cs="Arial"/>
          <w:sz w:val="24"/>
          <w:szCs w:val="24"/>
        </w:rPr>
        <w:t>. 2013. Disponível em: &lt;</w:t>
      </w:r>
      <w:r w:rsidRPr="00205B57">
        <w:rPr>
          <w:rFonts w:ascii="Arial" w:hAnsi="Arial" w:cs="Arial"/>
          <w:sz w:val="24"/>
          <w:szCs w:val="24"/>
        </w:rPr>
        <w:t>http://www.comecarnabolsa.com.br/como/investidor-vs-trader/</w:t>
      </w:r>
      <w:r>
        <w:rPr>
          <w:rFonts w:ascii="Arial" w:hAnsi="Arial" w:cs="Arial"/>
          <w:sz w:val="24"/>
          <w:szCs w:val="24"/>
        </w:rPr>
        <w:t>&gt;</w:t>
      </w:r>
    </w:p>
    <w:p w14:paraId="4C38C364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FORTUNA, Eduardo. </w:t>
      </w:r>
      <w:r w:rsidRPr="00752F29">
        <w:rPr>
          <w:rFonts w:ascii="Arial" w:hAnsi="Arial" w:cs="Arial"/>
          <w:b/>
          <w:sz w:val="24"/>
          <w:szCs w:val="24"/>
        </w:rPr>
        <w:t>Mercado Financeiro:</w:t>
      </w:r>
      <w:r w:rsidRPr="00752F29">
        <w:rPr>
          <w:rFonts w:ascii="Arial" w:hAnsi="Arial" w:cs="Arial"/>
          <w:sz w:val="24"/>
          <w:szCs w:val="24"/>
        </w:rPr>
        <w:t xml:space="preserve"> produtos e serviços. 17 ed. Rio de Janeiro, 2010.</w:t>
      </w:r>
    </w:p>
    <w:p w14:paraId="38ACB496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D4344">
        <w:rPr>
          <w:rFonts w:ascii="Arial" w:hAnsi="Arial" w:cs="Arial"/>
          <w:sz w:val="24"/>
          <w:szCs w:val="24"/>
        </w:rPr>
        <w:t xml:space="preserve">GOMES, Daniella. </w:t>
      </w:r>
      <w:r>
        <w:rPr>
          <w:rFonts w:ascii="Arial" w:hAnsi="Arial" w:cs="Arial"/>
          <w:b/>
          <w:sz w:val="24"/>
          <w:szCs w:val="24"/>
        </w:rPr>
        <w:t>Entenda Tudo Sobre o</w:t>
      </w:r>
      <w:r w:rsidRPr="00752F29">
        <w:rPr>
          <w:rFonts w:ascii="Arial" w:hAnsi="Arial" w:cs="Arial"/>
          <w:b/>
          <w:sz w:val="24"/>
          <w:szCs w:val="24"/>
        </w:rPr>
        <w:t xml:space="preserve"> Mercado de Capitais - Guia Completo</w:t>
      </w:r>
      <w:r w:rsidRPr="00752F29">
        <w:rPr>
          <w:rFonts w:ascii="Arial" w:hAnsi="Arial" w:cs="Arial"/>
          <w:sz w:val="24"/>
          <w:szCs w:val="24"/>
        </w:rPr>
        <w:t>. São Paulo, 2017. Disponível em: &lt;http://blog.rico.</w:t>
      </w:r>
      <w:r>
        <w:rPr>
          <w:rFonts w:ascii="Arial" w:hAnsi="Arial" w:cs="Arial"/>
          <w:sz w:val="24"/>
          <w:szCs w:val="24"/>
        </w:rPr>
        <w:t>com.vc/mercado-de-capitais-guia-</w:t>
      </w:r>
      <w:r w:rsidRPr="00752F29">
        <w:rPr>
          <w:rFonts w:ascii="Arial" w:hAnsi="Arial" w:cs="Arial"/>
          <w:sz w:val="24"/>
          <w:szCs w:val="24"/>
        </w:rPr>
        <w:t>completo&gt;.</w:t>
      </w:r>
    </w:p>
    <w:p w14:paraId="5498AF7D" w14:textId="77777777" w:rsidR="00F8588B" w:rsidRPr="00C2144C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C2144C">
        <w:rPr>
          <w:rFonts w:ascii="Arial" w:hAnsi="Arial" w:cs="Arial"/>
          <w:sz w:val="24"/>
          <w:szCs w:val="24"/>
          <w:lang w:val="en-US"/>
        </w:rPr>
        <w:t xml:space="preserve">LOFTHOUSE, Stephen. </w:t>
      </w:r>
      <w:r w:rsidRPr="00C2144C">
        <w:rPr>
          <w:rFonts w:ascii="Arial" w:hAnsi="Arial" w:cs="Arial"/>
          <w:b/>
          <w:sz w:val="24"/>
          <w:szCs w:val="24"/>
          <w:lang w:val="en-US"/>
        </w:rPr>
        <w:t>Investment Management</w:t>
      </w:r>
      <w:r w:rsidRPr="00C2144C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2 ed. </w:t>
      </w:r>
      <w:r w:rsidRPr="00C2144C">
        <w:rPr>
          <w:rFonts w:ascii="Arial" w:hAnsi="Arial" w:cs="Arial"/>
          <w:sz w:val="24"/>
          <w:szCs w:val="24"/>
          <w:lang w:val="en-US"/>
        </w:rPr>
        <w:t>2001.</w:t>
      </w:r>
    </w:p>
    <w:p w14:paraId="009135D1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PINHEIRO, Juliano Lima. </w:t>
      </w:r>
      <w:r w:rsidRPr="00752F29">
        <w:rPr>
          <w:rFonts w:ascii="Arial" w:hAnsi="Arial" w:cs="Arial"/>
          <w:b/>
          <w:sz w:val="24"/>
          <w:szCs w:val="24"/>
        </w:rPr>
        <w:t>Mercado de Capitais</w:t>
      </w:r>
      <w:r w:rsidRPr="00752F29">
        <w:rPr>
          <w:rFonts w:ascii="Arial" w:hAnsi="Arial" w:cs="Arial"/>
          <w:sz w:val="24"/>
          <w:szCs w:val="24"/>
        </w:rPr>
        <w:t>: Fundamentos e Técnicas. 5 ed. São Paulo, 2009.</w:t>
      </w:r>
    </w:p>
    <w:p w14:paraId="5DCA3983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71E46">
        <w:rPr>
          <w:rFonts w:ascii="Arial" w:hAnsi="Arial" w:cs="Arial"/>
          <w:sz w:val="24"/>
          <w:szCs w:val="24"/>
        </w:rPr>
        <w:t xml:space="preserve">PRATES, Wlademir. </w:t>
      </w:r>
      <w:r w:rsidRPr="00F71E46">
        <w:rPr>
          <w:rFonts w:ascii="Arial" w:hAnsi="Arial" w:cs="Arial"/>
          <w:b/>
          <w:sz w:val="24"/>
          <w:szCs w:val="24"/>
        </w:rPr>
        <w:t>O Que é CAPM (Capital Asset Pricing Model)</w:t>
      </w:r>
      <w:r w:rsidRPr="00F71E4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2016. Disponível em: &lt;</w:t>
      </w:r>
      <w:r w:rsidRPr="00D305D3">
        <w:rPr>
          <w:rFonts w:ascii="Arial" w:hAnsi="Arial" w:cs="Arial"/>
          <w:sz w:val="24"/>
          <w:szCs w:val="24"/>
        </w:rPr>
        <w:t>http://www.wrprates.com/o-que-e-capm-capital-asset-pricing-model/</w:t>
      </w:r>
      <w:r>
        <w:rPr>
          <w:rFonts w:ascii="Arial" w:hAnsi="Arial" w:cs="Arial"/>
          <w:sz w:val="24"/>
          <w:szCs w:val="24"/>
        </w:rPr>
        <w:t>&gt;</w:t>
      </w:r>
    </w:p>
    <w:p w14:paraId="320D4556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SOLA, Guilherme, et al. </w:t>
      </w:r>
      <w:r w:rsidRPr="0056571A">
        <w:rPr>
          <w:rFonts w:ascii="Arial" w:hAnsi="Arial" w:cs="Arial"/>
          <w:b/>
          <w:sz w:val="24"/>
          <w:szCs w:val="24"/>
        </w:rPr>
        <w:t>Manual de Aplicação do Modelo Black Scholes Para a Precificação de Opções</w:t>
      </w:r>
      <w:r>
        <w:rPr>
          <w:rFonts w:ascii="Arial" w:hAnsi="Arial" w:cs="Arial"/>
          <w:sz w:val="24"/>
          <w:szCs w:val="24"/>
        </w:rPr>
        <w:t>. São Paulo, 2014.</w:t>
      </w:r>
    </w:p>
    <w:p w14:paraId="4229C504" w14:textId="77777777" w:rsidR="00F8588B" w:rsidRPr="005C7B91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SOUZA, Leandro Alves. </w:t>
      </w:r>
      <w:r w:rsidRPr="00752F29">
        <w:rPr>
          <w:rFonts w:ascii="Arial" w:hAnsi="Arial" w:cs="Arial"/>
          <w:b/>
          <w:sz w:val="24"/>
          <w:szCs w:val="24"/>
        </w:rPr>
        <w:t>Sistema de Pagamentos Brasileiro:</w:t>
      </w:r>
      <w:r w:rsidRPr="00752F29">
        <w:rPr>
          <w:rFonts w:ascii="Arial" w:hAnsi="Arial" w:cs="Arial"/>
          <w:sz w:val="24"/>
          <w:szCs w:val="24"/>
        </w:rPr>
        <w:t xml:space="preserve"> nova estrutura e seus impactos econômicos. </w:t>
      </w:r>
      <w:r w:rsidRPr="005C7B91">
        <w:rPr>
          <w:rFonts w:ascii="Arial" w:hAnsi="Arial" w:cs="Arial"/>
          <w:sz w:val="24"/>
          <w:szCs w:val="24"/>
        </w:rPr>
        <w:t>Brasil, 2001.</w:t>
      </w:r>
    </w:p>
    <w:p w14:paraId="5777FCF3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WILTGEN, Julia. </w:t>
      </w:r>
      <w:r w:rsidRPr="00205B57">
        <w:rPr>
          <w:rFonts w:ascii="Arial" w:hAnsi="Arial" w:cs="Arial"/>
          <w:b/>
          <w:sz w:val="24"/>
          <w:szCs w:val="24"/>
        </w:rPr>
        <w:t>Você Sabe o Seu Perfil de Investidor? Conheça os 3 Tipos</w:t>
      </w:r>
      <w:r>
        <w:rPr>
          <w:rFonts w:ascii="Arial" w:hAnsi="Arial" w:cs="Arial"/>
          <w:sz w:val="24"/>
          <w:szCs w:val="24"/>
        </w:rPr>
        <w:t>. 2016. Disponível em: &lt;</w:t>
      </w:r>
      <w:r w:rsidRPr="00CE2A11">
        <w:rPr>
          <w:rFonts w:ascii="Arial" w:hAnsi="Arial" w:cs="Arial"/>
          <w:sz w:val="24"/>
          <w:szCs w:val="24"/>
        </w:rPr>
        <w:t>https://genialinvestimentos.com.br/artigo/voce-sabe-o-seu-perfil-de-investidor-conheca-os</w:t>
      </w:r>
      <w:r>
        <w:rPr>
          <w:rFonts w:ascii="Arial" w:hAnsi="Arial" w:cs="Arial"/>
          <w:sz w:val="24"/>
          <w:szCs w:val="24"/>
        </w:rPr>
        <w:t>&gt;.</w:t>
      </w:r>
    </w:p>
    <w:sectPr w:rsidR="00F8588B" w:rsidSect="00A8112D">
      <w:headerReference w:type="default" r:id="rId35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A9B67" w14:textId="77777777" w:rsidR="00F66822" w:rsidRDefault="00F66822" w:rsidP="0016094F">
      <w:pPr>
        <w:spacing w:after="0" w:line="240" w:lineRule="auto"/>
      </w:pPr>
      <w:r>
        <w:separator/>
      </w:r>
    </w:p>
  </w:endnote>
  <w:endnote w:type="continuationSeparator" w:id="0">
    <w:p w14:paraId="2E21EB69" w14:textId="77777777" w:rsidR="00F66822" w:rsidRDefault="00F66822" w:rsidP="0016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422D3" w14:textId="77777777" w:rsidR="00F66822" w:rsidRDefault="00F66822" w:rsidP="0016094F">
      <w:pPr>
        <w:spacing w:after="0" w:line="240" w:lineRule="auto"/>
      </w:pPr>
      <w:r>
        <w:separator/>
      </w:r>
    </w:p>
  </w:footnote>
  <w:footnote w:type="continuationSeparator" w:id="0">
    <w:p w14:paraId="424E588C" w14:textId="77777777" w:rsidR="00F66822" w:rsidRDefault="00F66822" w:rsidP="00160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A4B15" w14:textId="77777777" w:rsidR="00A47544" w:rsidRDefault="00A47544">
    <w:pPr>
      <w:pStyle w:val="Header"/>
      <w:jc w:val="right"/>
    </w:pPr>
  </w:p>
  <w:p w14:paraId="3D8F4B82" w14:textId="77777777" w:rsidR="00A47544" w:rsidRPr="000234FF" w:rsidRDefault="00A47544" w:rsidP="000234FF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140965"/>
      <w:docPartObj>
        <w:docPartGallery w:val="Page Numbers (Top of Page)"/>
        <w:docPartUnique/>
      </w:docPartObj>
    </w:sdtPr>
    <w:sdtContent>
      <w:p w14:paraId="53CF2A11" w14:textId="77777777" w:rsidR="00A47544" w:rsidRDefault="00A4754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4D8DB73A" w14:textId="77777777" w:rsidR="00A47544" w:rsidRPr="000234FF" w:rsidRDefault="00A47544" w:rsidP="000234FF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39EF"/>
    <w:multiLevelType w:val="multilevel"/>
    <w:tmpl w:val="9AF2B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B153D7"/>
    <w:multiLevelType w:val="multilevel"/>
    <w:tmpl w:val="CFAEE8FC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DB3743"/>
    <w:multiLevelType w:val="multilevel"/>
    <w:tmpl w:val="44109A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09"/>
    <w:rsid w:val="00004AAF"/>
    <w:rsid w:val="00005867"/>
    <w:rsid w:val="00005AA9"/>
    <w:rsid w:val="000234FF"/>
    <w:rsid w:val="00025F28"/>
    <w:rsid w:val="0003444C"/>
    <w:rsid w:val="00036B98"/>
    <w:rsid w:val="00041C1F"/>
    <w:rsid w:val="0004345D"/>
    <w:rsid w:val="00044F0B"/>
    <w:rsid w:val="00046ED2"/>
    <w:rsid w:val="000545C3"/>
    <w:rsid w:val="00056C84"/>
    <w:rsid w:val="00056DE5"/>
    <w:rsid w:val="000607C5"/>
    <w:rsid w:val="00060F0F"/>
    <w:rsid w:val="00061B20"/>
    <w:rsid w:val="0006296D"/>
    <w:rsid w:val="0006452F"/>
    <w:rsid w:val="00066E8D"/>
    <w:rsid w:val="0006725A"/>
    <w:rsid w:val="00067346"/>
    <w:rsid w:val="00073151"/>
    <w:rsid w:val="00076997"/>
    <w:rsid w:val="000823C2"/>
    <w:rsid w:val="00083BD4"/>
    <w:rsid w:val="00096966"/>
    <w:rsid w:val="000A300B"/>
    <w:rsid w:val="000A5337"/>
    <w:rsid w:val="000B0F46"/>
    <w:rsid w:val="000B4BB7"/>
    <w:rsid w:val="000B7E0C"/>
    <w:rsid w:val="000C16E6"/>
    <w:rsid w:val="000C26EE"/>
    <w:rsid w:val="000C3E93"/>
    <w:rsid w:val="000C55C3"/>
    <w:rsid w:val="000C6C95"/>
    <w:rsid w:val="000D55F4"/>
    <w:rsid w:val="000D7C26"/>
    <w:rsid w:val="000E0EE6"/>
    <w:rsid w:val="000E3C5B"/>
    <w:rsid w:val="000E74D1"/>
    <w:rsid w:val="000F5C7B"/>
    <w:rsid w:val="000F69B8"/>
    <w:rsid w:val="000F6B8B"/>
    <w:rsid w:val="000F7315"/>
    <w:rsid w:val="001029C4"/>
    <w:rsid w:val="00105E34"/>
    <w:rsid w:val="0010696A"/>
    <w:rsid w:val="00106A42"/>
    <w:rsid w:val="00114128"/>
    <w:rsid w:val="00115D65"/>
    <w:rsid w:val="001174DC"/>
    <w:rsid w:val="001275AF"/>
    <w:rsid w:val="001276DB"/>
    <w:rsid w:val="00131960"/>
    <w:rsid w:val="0014725C"/>
    <w:rsid w:val="001478B2"/>
    <w:rsid w:val="001546F8"/>
    <w:rsid w:val="001555E1"/>
    <w:rsid w:val="00155702"/>
    <w:rsid w:val="0016094F"/>
    <w:rsid w:val="0016096C"/>
    <w:rsid w:val="001671B3"/>
    <w:rsid w:val="00175029"/>
    <w:rsid w:val="00175D7E"/>
    <w:rsid w:val="00187D5B"/>
    <w:rsid w:val="00195C13"/>
    <w:rsid w:val="0019631F"/>
    <w:rsid w:val="001B0F77"/>
    <w:rsid w:val="001B2077"/>
    <w:rsid w:val="001C2C15"/>
    <w:rsid w:val="001D2D5F"/>
    <w:rsid w:val="001D3558"/>
    <w:rsid w:val="001E2A1C"/>
    <w:rsid w:val="001E2E8B"/>
    <w:rsid w:val="001E63E6"/>
    <w:rsid w:val="001E7C6D"/>
    <w:rsid w:val="001F09A5"/>
    <w:rsid w:val="001F2CC6"/>
    <w:rsid w:val="001F64C6"/>
    <w:rsid w:val="001F7835"/>
    <w:rsid w:val="00200E7D"/>
    <w:rsid w:val="0020165F"/>
    <w:rsid w:val="0020467A"/>
    <w:rsid w:val="00204694"/>
    <w:rsid w:val="002046C3"/>
    <w:rsid w:val="00205B57"/>
    <w:rsid w:val="00210BFC"/>
    <w:rsid w:val="002408C2"/>
    <w:rsid w:val="00242D63"/>
    <w:rsid w:val="00243B5E"/>
    <w:rsid w:val="0024552A"/>
    <w:rsid w:val="00246E35"/>
    <w:rsid w:val="00251085"/>
    <w:rsid w:val="00253DC2"/>
    <w:rsid w:val="0025465D"/>
    <w:rsid w:val="002619B4"/>
    <w:rsid w:val="00261B52"/>
    <w:rsid w:val="00266B29"/>
    <w:rsid w:val="00272D58"/>
    <w:rsid w:val="00277968"/>
    <w:rsid w:val="00290765"/>
    <w:rsid w:val="0029076A"/>
    <w:rsid w:val="002965DF"/>
    <w:rsid w:val="002A0A29"/>
    <w:rsid w:val="002B1724"/>
    <w:rsid w:val="002B2A65"/>
    <w:rsid w:val="002B4358"/>
    <w:rsid w:val="002B78D9"/>
    <w:rsid w:val="002B7A81"/>
    <w:rsid w:val="002C16DA"/>
    <w:rsid w:val="002D191D"/>
    <w:rsid w:val="002D7480"/>
    <w:rsid w:val="002F0A05"/>
    <w:rsid w:val="002F0A22"/>
    <w:rsid w:val="002F535E"/>
    <w:rsid w:val="00302711"/>
    <w:rsid w:val="00307661"/>
    <w:rsid w:val="003100DB"/>
    <w:rsid w:val="00316A6D"/>
    <w:rsid w:val="00336CC3"/>
    <w:rsid w:val="003413CD"/>
    <w:rsid w:val="00344ABE"/>
    <w:rsid w:val="00347CEA"/>
    <w:rsid w:val="00347DE8"/>
    <w:rsid w:val="00360486"/>
    <w:rsid w:val="00363D53"/>
    <w:rsid w:val="0036502E"/>
    <w:rsid w:val="003725EF"/>
    <w:rsid w:val="003858B8"/>
    <w:rsid w:val="00390022"/>
    <w:rsid w:val="0039123B"/>
    <w:rsid w:val="003A295D"/>
    <w:rsid w:val="003A64CE"/>
    <w:rsid w:val="003B3769"/>
    <w:rsid w:val="003B388C"/>
    <w:rsid w:val="003C5756"/>
    <w:rsid w:val="003D4AEF"/>
    <w:rsid w:val="003E3316"/>
    <w:rsid w:val="003E6387"/>
    <w:rsid w:val="003E698C"/>
    <w:rsid w:val="003E7104"/>
    <w:rsid w:val="003F4D76"/>
    <w:rsid w:val="00401DAC"/>
    <w:rsid w:val="004024FA"/>
    <w:rsid w:val="004026DB"/>
    <w:rsid w:val="00407208"/>
    <w:rsid w:val="0041311C"/>
    <w:rsid w:val="00421DF8"/>
    <w:rsid w:val="004233D9"/>
    <w:rsid w:val="004248EC"/>
    <w:rsid w:val="004253C8"/>
    <w:rsid w:val="00432A3B"/>
    <w:rsid w:val="00446FF4"/>
    <w:rsid w:val="0045281A"/>
    <w:rsid w:val="00467EE9"/>
    <w:rsid w:val="004709B3"/>
    <w:rsid w:val="00472BE1"/>
    <w:rsid w:val="004744C2"/>
    <w:rsid w:val="00476A77"/>
    <w:rsid w:val="0048204F"/>
    <w:rsid w:val="004831C2"/>
    <w:rsid w:val="00485BB6"/>
    <w:rsid w:val="0049488C"/>
    <w:rsid w:val="0049730A"/>
    <w:rsid w:val="004973E9"/>
    <w:rsid w:val="004A3BE4"/>
    <w:rsid w:val="004A471F"/>
    <w:rsid w:val="004A616B"/>
    <w:rsid w:val="004A7064"/>
    <w:rsid w:val="004B16DD"/>
    <w:rsid w:val="004B30D2"/>
    <w:rsid w:val="004D38E8"/>
    <w:rsid w:val="004E30AC"/>
    <w:rsid w:val="004E3EE5"/>
    <w:rsid w:val="004E4831"/>
    <w:rsid w:val="0050029D"/>
    <w:rsid w:val="005035DE"/>
    <w:rsid w:val="00504A3E"/>
    <w:rsid w:val="00511B19"/>
    <w:rsid w:val="005121B6"/>
    <w:rsid w:val="00521DA0"/>
    <w:rsid w:val="005221E5"/>
    <w:rsid w:val="005239EF"/>
    <w:rsid w:val="00527009"/>
    <w:rsid w:val="00532728"/>
    <w:rsid w:val="005344F7"/>
    <w:rsid w:val="00534EAB"/>
    <w:rsid w:val="00536BBD"/>
    <w:rsid w:val="005403A5"/>
    <w:rsid w:val="00540A4C"/>
    <w:rsid w:val="0054184B"/>
    <w:rsid w:val="005418DC"/>
    <w:rsid w:val="0054202F"/>
    <w:rsid w:val="0054206B"/>
    <w:rsid w:val="005442DF"/>
    <w:rsid w:val="00546681"/>
    <w:rsid w:val="005505DD"/>
    <w:rsid w:val="00551D60"/>
    <w:rsid w:val="0055446B"/>
    <w:rsid w:val="005640EB"/>
    <w:rsid w:val="0056571A"/>
    <w:rsid w:val="005677D0"/>
    <w:rsid w:val="00573F77"/>
    <w:rsid w:val="00574AC6"/>
    <w:rsid w:val="00575F8C"/>
    <w:rsid w:val="005776B5"/>
    <w:rsid w:val="005808C1"/>
    <w:rsid w:val="0058199E"/>
    <w:rsid w:val="005822B9"/>
    <w:rsid w:val="00592560"/>
    <w:rsid w:val="005979C6"/>
    <w:rsid w:val="005A3377"/>
    <w:rsid w:val="005A3D9B"/>
    <w:rsid w:val="005A724E"/>
    <w:rsid w:val="005A74C2"/>
    <w:rsid w:val="005B0E47"/>
    <w:rsid w:val="005B6C27"/>
    <w:rsid w:val="005C1691"/>
    <w:rsid w:val="005C7B91"/>
    <w:rsid w:val="005C7DB2"/>
    <w:rsid w:val="005D2AD1"/>
    <w:rsid w:val="005E02D4"/>
    <w:rsid w:val="005E1E1E"/>
    <w:rsid w:val="005E28D9"/>
    <w:rsid w:val="005F2D3D"/>
    <w:rsid w:val="005F44BE"/>
    <w:rsid w:val="005F4561"/>
    <w:rsid w:val="005F55F8"/>
    <w:rsid w:val="005F6847"/>
    <w:rsid w:val="005F7F92"/>
    <w:rsid w:val="00601C13"/>
    <w:rsid w:val="00611B1A"/>
    <w:rsid w:val="0061536F"/>
    <w:rsid w:val="00615384"/>
    <w:rsid w:val="00616033"/>
    <w:rsid w:val="00617962"/>
    <w:rsid w:val="00617FDE"/>
    <w:rsid w:val="00630F6D"/>
    <w:rsid w:val="00631E4B"/>
    <w:rsid w:val="00631F32"/>
    <w:rsid w:val="006323C2"/>
    <w:rsid w:val="00643BEB"/>
    <w:rsid w:val="00646B73"/>
    <w:rsid w:val="006501AC"/>
    <w:rsid w:val="00653254"/>
    <w:rsid w:val="00654D14"/>
    <w:rsid w:val="00666D1B"/>
    <w:rsid w:val="006706D7"/>
    <w:rsid w:val="00671F53"/>
    <w:rsid w:val="0067620A"/>
    <w:rsid w:val="006803FE"/>
    <w:rsid w:val="00684762"/>
    <w:rsid w:val="00695DAE"/>
    <w:rsid w:val="0069774B"/>
    <w:rsid w:val="006B2D5E"/>
    <w:rsid w:val="006C01DD"/>
    <w:rsid w:val="006C16CB"/>
    <w:rsid w:val="006C3CCA"/>
    <w:rsid w:val="006C4726"/>
    <w:rsid w:val="006C4E56"/>
    <w:rsid w:val="006D099C"/>
    <w:rsid w:val="006E1B2B"/>
    <w:rsid w:val="006E6AB7"/>
    <w:rsid w:val="006E6F2A"/>
    <w:rsid w:val="006F0C75"/>
    <w:rsid w:val="006F333F"/>
    <w:rsid w:val="006F3A91"/>
    <w:rsid w:val="006F3E5A"/>
    <w:rsid w:val="006F5A47"/>
    <w:rsid w:val="00701547"/>
    <w:rsid w:val="00703E2F"/>
    <w:rsid w:val="007108ED"/>
    <w:rsid w:val="007115F2"/>
    <w:rsid w:val="007128D6"/>
    <w:rsid w:val="00712BA9"/>
    <w:rsid w:val="007143EB"/>
    <w:rsid w:val="007212DB"/>
    <w:rsid w:val="007221E0"/>
    <w:rsid w:val="00726020"/>
    <w:rsid w:val="0072664E"/>
    <w:rsid w:val="00726886"/>
    <w:rsid w:val="00727CE8"/>
    <w:rsid w:val="00737685"/>
    <w:rsid w:val="0074047D"/>
    <w:rsid w:val="00740648"/>
    <w:rsid w:val="00740C18"/>
    <w:rsid w:val="00745EDD"/>
    <w:rsid w:val="00746390"/>
    <w:rsid w:val="00752E92"/>
    <w:rsid w:val="00752F29"/>
    <w:rsid w:val="00767563"/>
    <w:rsid w:val="0078046C"/>
    <w:rsid w:val="00783CA4"/>
    <w:rsid w:val="0079259E"/>
    <w:rsid w:val="00792A39"/>
    <w:rsid w:val="00795C4B"/>
    <w:rsid w:val="007A2602"/>
    <w:rsid w:val="007A277C"/>
    <w:rsid w:val="007A2FAE"/>
    <w:rsid w:val="007A4401"/>
    <w:rsid w:val="007A6A96"/>
    <w:rsid w:val="007A768B"/>
    <w:rsid w:val="007B188D"/>
    <w:rsid w:val="007B484A"/>
    <w:rsid w:val="007B580B"/>
    <w:rsid w:val="007B5FE2"/>
    <w:rsid w:val="007B65D6"/>
    <w:rsid w:val="007C0C64"/>
    <w:rsid w:val="007C35BD"/>
    <w:rsid w:val="007D1537"/>
    <w:rsid w:val="007E3A3E"/>
    <w:rsid w:val="007E7328"/>
    <w:rsid w:val="007F25E7"/>
    <w:rsid w:val="007F6C29"/>
    <w:rsid w:val="00803E1F"/>
    <w:rsid w:val="00810909"/>
    <w:rsid w:val="00824594"/>
    <w:rsid w:val="00824BE9"/>
    <w:rsid w:val="00833289"/>
    <w:rsid w:val="00833E7C"/>
    <w:rsid w:val="00834154"/>
    <w:rsid w:val="00834852"/>
    <w:rsid w:val="008358D6"/>
    <w:rsid w:val="00841357"/>
    <w:rsid w:val="008543C4"/>
    <w:rsid w:val="00855166"/>
    <w:rsid w:val="0085574C"/>
    <w:rsid w:val="0085632B"/>
    <w:rsid w:val="00856644"/>
    <w:rsid w:val="00863C33"/>
    <w:rsid w:val="00867FA0"/>
    <w:rsid w:val="00870FB0"/>
    <w:rsid w:val="008715C1"/>
    <w:rsid w:val="008721BA"/>
    <w:rsid w:val="00874DBB"/>
    <w:rsid w:val="00877609"/>
    <w:rsid w:val="00877A9D"/>
    <w:rsid w:val="00880955"/>
    <w:rsid w:val="008846AE"/>
    <w:rsid w:val="00887612"/>
    <w:rsid w:val="00887B3B"/>
    <w:rsid w:val="00893038"/>
    <w:rsid w:val="00896DBC"/>
    <w:rsid w:val="008A07C5"/>
    <w:rsid w:val="008A22B3"/>
    <w:rsid w:val="008A653C"/>
    <w:rsid w:val="008B2FE6"/>
    <w:rsid w:val="008B4D8A"/>
    <w:rsid w:val="008C0DD2"/>
    <w:rsid w:val="008C1BAA"/>
    <w:rsid w:val="008C279E"/>
    <w:rsid w:val="008C5DDE"/>
    <w:rsid w:val="008C7A8A"/>
    <w:rsid w:val="008D0FC2"/>
    <w:rsid w:val="008D1495"/>
    <w:rsid w:val="008D632E"/>
    <w:rsid w:val="008D70B5"/>
    <w:rsid w:val="008E2F55"/>
    <w:rsid w:val="008E5157"/>
    <w:rsid w:val="008E7CE5"/>
    <w:rsid w:val="008F11A5"/>
    <w:rsid w:val="00900F8B"/>
    <w:rsid w:val="00902DC9"/>
    <w:rsid w:val="00906330"/>
    <w:rsid w:val="00911E38"/>
    <w:rsid w:val="00915700"/>
    <w:rsid w:val="00925FB8"/>
    <w:rsid w:val="0093310F"/>
    <w:rsid w:val="00947FD9"/>
    <w:rsid w:val="00955FA6"/>
    <w:rsid w:val="00957B66"/>
    <w:rsid w:val="009618D8"/>
    <w:rsid w:val="00977C9E"/>
    <w:rsid w:val="00991DD8"/>
    <w:rsid w:val="009A0837"/>
    <w:rsid w:val="009A2255"/>
    <w:rsid w:val="009B0775"/>
    <w:rsid w:val="009B08D8"/>
    <w:rsid w:val="009B7724"/>
    <w:rsid w:val="009C0371"/>
    <w:rsid w:val="009C358F"/>
    <w:rsid w:val="009C5D54"/>
    <w:rsid w:val="009C6434"/>
    <w:rsid w:val="009C7513"/>
    <w:rsid w:val="009D27AC"/>
    <w:rsid w:val="009D5FB4"/>
    <w:rsid w:val="009E1C2F"/>
    <w:rsid w:val="009E1D95"/>
    <w:rsid w:val="009F5E60"/>
    <w:rsid w:val="00A10ACD"/>
    <w:rsid w:val="00A16AA5"/>
    <w:rsid w:val="00A22C78"/>
    <w:rsid w:val="00A25450"/>
    <w:rsid w:val="00A33CEA"/>
    <w:rsid w:val="00A37535"/>
    <w:rsid w:val="00A42C58"/>
    <w:rsid w:val="00A43A76"/>
    <w:rsid w:val="00A47544"/>
    <w:rsid w:val="00A53DDE"/>
    <w:rsid w:val="00A55282"/>
    <w:rsid w:val="00A60E94"/>
    <w:rsid w:val="00A6312F"/>
    <w:rsid w:val="00A6603C"/>
    <w:rsid w:val="00A6625C"/>
    <w:rsid w:val="00A672DF"/>
    <w:rsid w:val="00A7155C"/>
    <w:rsid w:val="00A7272B"/>
    <w:rsid w:val="00A80E3D"/>
    <w:rsid w:val="00A8112D"/>
    <w:rsid w:val="00A81648"/>
    <w:rsid w:val="00A82031"/>
    <w:rsid w:val="00A84515"/>
    <w:rsid w:val="00A8763D"/>
    <w:rsid w:val="00A97130"/>
    <w:rsid w:val="00AC3D3D"/>
    <w:rsid w:val="00AC723D"/>
    <w:rsid w:val="00AE2FD8"/>
    <w:rsid w:val="00AE715D"/>
    <w:rsid w:val="00AF230E"/>
    <w:rsid w:val="00AF467C"/>
    <w:rsid w:val="00AF643B"/>
    <w:rsid w:val="00B019D9"/>
    <w:rsid w:val="00B05C81"/>
    <w:rsid w:val="00B07362"/>
    <w:rsid w:val="00B074C6"/>
    <w:rsid w:val="00B109E1"/>
    <w:rsid w:val="00B10E9D"/>
    <w:rsid w:val="00B13F62"/>
    <w:rsid w:val="00B16D23"/>
    <w:rsid w:val="00B21DA3"/>
    <w:rsid w:val="00B259C6"/>
    <w:rsid w:val="00B319F3"/>
    <w:rsid w:val="00B32E4F"/>
    <w:rsid w:val="00B3319D"/>
    <w:rsid w:val="00B3434B"/>
    <w:rsid w:val="00B3738D"/>
    <w:rsid w:val="00B41854"/>
    <w:rsid w:val="00B50F87"/>
    <w:rsid w:val="00B53BE0"/>
    <w:rsid w:val="00B53C68"/>
    <w:rsid w:val="00B55118"/>
    <w:rsid w:val="00B5640C"/>
    <w:rsid w:val="00B6114E"/>
    <w:rsid w:val="00B62455"/>
    <w:rsid w:val="00B657E0"/>
    <w:rsid w:val="00B672D1"/>
    <w:rsid w:val="00B749B0"/>
    <w:rsid w:val="00B80ADA"/>
    <w:rsid w:val="00B93D9A"/>
    <w:rsid w:val="00B94FCB"/>
    <w:rsid w:val="00B978A8"/>
    <w:rsid w:val="00B97D11"/>
    <w:rsid w:val="00BA217F"/>
    <w:rsid w:val="00BA299B"/>
    <w:rsid w:val="00BA55F5"/>
    <w:rsid w:val="00BA6770"/>
    <w:rsid w:val="00BA7640"/>
    <w:rsid w:val="00BB185C"/>
    <w:rsid w:val="00BB63EB"/>
    <w:rsid w:val="00BC1AB0"/>
    <w:rsid w:val="00BC1BED"/>
    <w:rsid w:val="00BC1C0D"/>
    <w:rsid w:val="00BC2120"/>
    <w:rsid w:val="00BC2527"/>
    <w:rsid w:val="00BC2943"/>
    <w:rsid w:val="00BC2CCD"/>
    <w:rsid w:val="00BC3751"/>
    <w:rsid w:val="00BD4344"/>
    <w:rsid w:val="00BD72D0"/>
    <w:rsid w:val="00BD7491"/>
    <w:rsid w:val="00BE4E9F"/>
    <w:rsid w:val="00BE4FB5"/>
    <w:rsid w:val="00BE50DE"/>
    <w:rsid w:val="00BE5D58"/>
    <w:rsid w:val="00BF0EE0"/>
    <w:rsid w:val="00BF3076"/>
    <w:rsid w:val="00BF57B4"/>
    <w:rsid w:val="00BF7B6A"/>
    <w:rsid w:val="00C022EC"/>
    <w:rsid w:val="00C07933"/>
    <w:rsid w:val="00C10570"/>
    <w:rsid w:val="00C117C0"/>
    <w:rsid w:val="00C17246"/>
    <w:rsid w:val="00C2144C"/>
    <w:rsid w:val="00C23339"/>
    <w:rsid w:val="00C23D74"/>
    <w:rsid w:val="00C27356"/>
    <w:rsid w:val="00C353C6"/>
    <w:rsid w:val="00C35E5F"/>
    <w:rsid w:val="00C40DC8"/>
    <w:rsid w:val="00C42A3E"/>
    <w:rsid w:val="00C5064C"/>
    <w:rsid w:val="00C52844"/>
    <w:rsid w:val="00C53AA4"/>
    <w:rsid w:val="00C564FD"/>
    <w:rsid w:val="00C62D0E"/>
    <w:rsid w:val="00C679FB"/>
    <w:rsid w:val="00C71018"/>
    <w:rsid w:val="00C72116"/>
    <w:rsid w:val="00C73FFB"/>
    <w:rsid w:val="00C741AF"/>
    <w:rsid w:val="00C815A5"/>
    <w:rsid w:val="00C840F0"/>
    <w:rsid w:val="00C84333"/>
    <w:rsid w:val="00C84BDD"/>
    <w:rsid w:val="00C8573B"/>
    <w:rsid w:val="00C87C17"/>
    <w:rsid w:val="00C91717"/>
    <w:rsid w:val="00C93514"/>
    <w:rsid w:val="00C940B1"/>
    <w:rsid w:val="00CA06D0"/>
    <w:rsid w:val="00CA20C9"/>
    <w:rsid w:val="00CA5971"/>
    <w:rsid w:val="00CB4A67"/>
    <w:rsid w:val="00CB56EE"/>
    <w:rsid w:val="00CC05CB"/>
    <w:rsid w:val="00CC52F6"/>
    <w:rsid w:val="00CC628D"/>
    <w:rsid w:val="00CE0FC0"/>
    <w:rsid w:val="00CE21E8"/>
    <w:rsid w:val="00CE2A11"/>
    <w:rsid w:val="00CE447A"/>
    <w:rsid w:val="00CE6239"/>
    <w:rsid w:val="00CF0885"/>
    <w:rsid w:val="00CF100D"/>
    <w:rsid w:val="00CF2244"/>
    <w:rsid w:val="00CF5614"/>
    <w:rsid w:val="00CF64B3"/>
    <w:rsid w:val="00CF7583"/>
    <w:rsid w:val="00D000BA"/>
    <w:rsid w:val="00D01CAA"/>
    <w:rsid w:val="00D02068"/>
    <w:rsid w:val="00D02383"/>
    <w:rsid w:val="00D07163"/>
    <w:rsid w:val="00D107CC"/>
    <w:rsid w:val="00D118BA"/>
    <w:rsid w:val="00D16C7C"/>
    <w:rsid w:val="00D170D2"/>
    <w:rsid w:val="00D2579A"/>
    <w:rsid w:val="00D305D3"/>
    <w:rsid w:val="00D32674"/>
    <w:rsid w:val="00D36E71"/>
    <w:rsid w:val="00D41774"/>
    <w:rsid w:val="00D424E7"/>
    <w:rsid w:val="00D43372"/>
    <w:rsid w:val="00D446E1"/>
    <w:rsid w:val="00D52AD0"/>
    <w:rsid w:val="00D540F6"/>
    <w:rsid w:val="00D5659A"/>
    <w:rsid w:val="00D63025"/>
    <w:rsid w:val="00D65842"/>
    <w:rsid w:val="00D74277"/>
    <w:rsid w:val="00D80442"/>
    <w:rsid w:val="00D816DE"/>
    <w:rsid w:val="00D82A6F"/>
    <w:rsid w:val="00D913EC"/>
    <w:rsid w:val="00D917D4"/>
    <w:rsid w:val="00D93492"/>
    <w:rsid w:val="00D9651D"/>
    <w:rsid w:val="00DA24E7"/>
    <w:rsid w:val="00DB1699"/>
    <w:rsid w:val="00DB407D"/>
    <w:rsid w:val="00DB6257"/>
    <w:rsid w:val="00DC23D3"/>
    <w:rsid w:val="00DC372F"/>
    <w:rsid w:val="00DC4FBB"/>
    <w:rsid w:val="00DC5541"/>
    <w:rsid w:val="00DD0AB2"/>
    <w:rsid w:val="00DD3A09"/>
    <w:rsid w:val="00DE6949"/>
    <w:rsid w:val="00DF4181"/>
    <w:rsid w:val="00DF62F8"/>
    <w:rsid w:val="00E06544"/>
    <w:rsid w:val="00E12369"/>
    <w:rsid w:val="00E1379C"/>
    <w:rsid w:val="00E20C88"/>
    <w:rsid w:val="00E215BF"/>
    <w:rsid w:val="00E234F5"/>
    <w:rsid w:val="00E24BB8"/>
    <w:rsid w:val="00E26618"/>
    <w:rsid w:val="00E27293"/>
    <w:rsid w:val="00E4191B"/>
    <w:rsid w:val="00E429F7"/>
    <w:rsid w:val="00E528F4"/>
    <w:rsid w:val="00E61A61"/>
    <w:rsid w:val="00E6376A"/>
    <w:rsid w:val="00E660F7"/>
    <w:rsid w:val="00E70AC8"/>
    <w:rsid w:val="00E738C9"/>
    <w:rsid w:val="00E749E5"/>
    <w:rsid w:val="00E750CC"/>
    <w:rsid w:val="00E759E6"/>
    <w:rsid w:val="00E76910"/>
    <w:rsid w:val="00E76E05"/>
    <w:rsid w:val="00E840DB"/>
    <w:rsid w:val="00E904DB"/>
    <w:rsid w:val="00E9475F"/>
    <w:rsid w:val="00EA1B04"/>
    <w:rsid w:val="00EB06C8"/>
    <w:rsid w:val="00EB5752"/>
    <w:rsid w:val="00EB6296"/>
    <w:rsid w:val="00EC1370"/>
    <w:rsid w:val="00EC6029"/>
    <w:rsid w:val="00EC786F"/>
    <w:rsid w:val="00ED16E2"/>
    <w:rsid w:val="00ED3A8F"/>
    <w:rsid w:val="00EE19E5"/>
    <w:rsid w:val="00EE6816"/>
    <w:rsid w:val="00EE6E2E"/>
    <w:rsid w:val="00EF0020"/>
    <w:rsid w:val="00EF4C0C"/>
    <w:rsid w:val="00EF7817"/>
    <w:rsid w:val="00F006B8"/>
    <w:rsid w:val="00F05B0B"/>
    <w:rsid w:val="00F160E5"/>
    <w:rsid w:val="00F341FF"/>
    <w:rsid w:val="00F40332"/>
    <w:rsid w:val="00F424FF"/>
    <w:rsid w:val="00F47170"/>
    <w:rsid w:val="00F474B5"/>
    <w:rsid w:val="00F47924"/>
    <w:rsid w:val="00F50422"/>
    <w:rsid w:val="00F50C56"/>
    <w:rsid w:val="00F6536E"/>
    <w:rsid w:val="00F663A9"/>
    <w:rsid w:val="00F66822"/>
    <w:rsid w:val="00F67966"/>
    <w:rsid w:val="00F70EBD"/>
    <w:rsid w:val="00F7121C"/>
    <w:rsid w:val="00F71E46"/>
    <w:rsid w:val="00F8588B"/>
    <w:rsid w:val="00F876FB"/>
    <w:rsid w:val="00F87DAB"/>
    <w:rsid w:val="00F93265"/>
    <w:rsid w:val="00FA0F7F"/>
    <w:rsid w:val="00FA1D68"/>
    <w:rsid w:val="00FA3367"/>
    <w:rsid w:val="00FA791F"/>
    <w:rsid w:val="00FA79C0"/>
    <w:rsid w:val="00FB0E98"/>
    <w:rsid w:val="00FB1162"/>
    <w:rsid w:val="00FC069B"/>
    <w:rsid w:val="00FC6268"/>
    <w:rsid w:val="00FD020D"/>
    <w:rsid w:val="00FD163D"/>
    <w:rsid w:val="00FD38E5"/>
    <w:rsid w:val="00FD482D"/>
    <w:rsid w:val="00FD7BB3"/>
    <w:rsid w:val="00FE3BAF"/>
    <w:rsid w:val="00FF08D5"/>
    <w:rsid w:val="00FF4408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EDDDF"/>
  <w15:docId w15:val="{AF5BA228-FF8A-40B9-9457-7A599999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D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01CA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i/>
      <w:sz w:val="26"/>
      <w:szCs w:val="26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D01CAA"/>
    <w:pPr>
      <w:keepNext/>
      <w:numPr>
        <w:ilvl w:val="3"/>
        <w:numId w:val="3"/>
      </w:numPr>
      <w:spacing w:after="0" w:line="360" w:lineRule="auto"/>
      <w:jc w:val="both"/>
      <w:outlineLvl w:val="3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D01CAA"/>
    <w:pPr>
      <w:keepNext/>
      <w:numPr>
        <w:ilvl w:val="4"/>
        <w:numId w:val="3"/>
      </w:numPr>
      <w:spacing w:after="0" w:line="480" w:lineRule="auto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0"/>
      <w:lang w:val="en-US" w:eastAsia="pt-BR"/>
    </w:rPr>
  </w:style>
  <w:style w:type="paragraph" w:styleId="Heading6">
    <w:name w:val="heading 6"/>
    <w:basedOn w:val="Normal"/>
    <w:next w:val="Normal"/>
    <w:link w:val="Heading6Char"/>
    <w:qFormat/>
    <w:rsid w:val="00D01CAA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D01CAA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D01CAA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D01CAA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A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3A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0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4F"/>
  </w:style>
  <w:style w:type="paragraph" w:styleId="Footer">
    <w:name w:val="footer"/>
    <w:basedOn w:val="Normal"/>
    <w:link w:val="FooterChar"/>
    <w:uiPriority w:val="99"/>
    <w:unhideWhenUsed/>
    <w:rsid w:val="00160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4F"/>
  </w:style>
  <w:style w:type="numbering" w:customStyle="1" w:styleId="Estilo1">
    <w:name w:val="Estilo1"/>
    <w:uiPriority w:val="99"/>
    <w:rsid w:val="00F474B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F7583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CF758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FF08D5"/>
    <w:rPr>
      <w:color w:val="808080"/>
    </w:rPr>
  </w:style>
  <w:style w:type="paragraph" w:styleId="Caption">
    <w:name w:val="caption"/>
    <w:basedOn w:val="Normal"/>
    <w:next w:val="Normal"/>
    <w:link w:val="CaptionChar"/>
    <w:unhideWhenUsed/>
    <w:qFormat/>
    <w:rsid w:val="00D52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inha">
    <w:name w:val="Legendinha"/>
    <w:basedOn w:val="Caption"/>
    <w:link w:val="LegendinhaChar"/>
    <w:qFormat/>
    <w:rsid w:val="006F3A91"/>
    <w:pPr>
      <w:keepNext/>
      <w:jc w:val="center"/>
    </w:pPr>
    <w:rPr>
      <w:rFonts w:ascii="Arial" w:hAnsi="Arial" w:cs="Arial"/>
      <w:b/>
      <w:i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6F3A91"/>
    <w:rPr>
      <w:i/>
      <w:iCs/>
      <w:color w:val="44546A" w:themeColor="text2"/>
      <w:sz w:val="18"/>
      <w:szCs w:val="18"/>
    </w:rPr>
  </w:style>
  <w:style w:type="character" w:customStyle="1" w:styleId="LegendinhaChar">
    <w:name w:val="Legendinha Char"/>
    <w:basedOn w:val="CaptionChar"/>
    <w:link w:val="Legendinha"/>
    <w:rsid w:val="006F3A91"/>
    <w:rPr>
      <w:rFonts w:ascii="Arial" w:hAnsi="Arial" w:cs="Arial"/>
      <w:b/>
      <w:i w:val="0"/>
      <w:iCs/>
      <w:color w:val="44546A" w:themeColor="text2"/>
      <w:sz w:val="20"/>
      <w:szCs w:val="20"/>
    </w:rPr>
  </w:style>
  <w:style w:type="paragraph" w:customStyle="1" w:styleId="Terceiro">
    <w:name w:val="Terceirão"/>
    <w:basedOn w:val="NoSpacing"/>
    <w:link w:val="TerceiroChar"/>
    <w:qFormat/>
    <w:rsid w:val="007F6C29"/>
    <w:pPr>
      <w:spacing w:line="360" w:lineRule="auto"/>
      <w:ind w:firstLine="708"/>
      <w:contextualSpacing/>
      <w:jc w:val="both"/>
    </w:pPr>
    <w:rPr>
      <w:rFonts w:ascii="Arial" w:hAnsi="Arial" w:cs="Arial"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F6C29"/>
  </w:style>
  <w:style w:type="character" w:customStyle="1" w:styleId="TerceiroChar">
    <w:name w:val="Terceirão Char"/>
    <w:basedOn w:val="NoSpacingChar"/>
    <w:link w:val="Terceiro"/>
    <w:rsid w:val="007F6C29"/>
    <w:rPr>
      <w:rFonts w:ascii="Arial" w:hAnsi="Arial" w:cs="Arial"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01CAA"/>
    <w:rPr>
      <w:rFonts w:ascii="Arial" w:eastAsia="Times New Roman" w:hAnsi="Arial" w:cs="Arial"/>
      <w:b/>
      <w:bCs/>
      <w:i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rsid w:val="00D01CAA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D01CAA"/>
    <w:rPr>
      <w:rFonts w:ascii="Times New Roman" w:eastAsia="Times New Roman" w:hAnsi="Times New Roman" w:cs="Times New Roman"/>
      <w:b/>
      <w:bCs/>
      <w:i/>
      <w:iCs/>
      <w:sz w:val="24"/>
      <w:szCs w:val="20"/>
      <w:lang w:val="en-US" w:eastAsia="pt-BR"/>
    </w:rPr>
  </w:style>
  <w:style w:type="character" w:customStyle="1" w:styleId="Heading6Char">
    <w:name w:val="Heading 6 Char"/>
    <w:basedOn w:val="DefaultParagraphFont"/>
    <w:link w:val="Heading6"/>
    <w:rsid w:val="00D01CAA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rsid w:val="00D01CA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rsid w:val="00D01CAA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Heading9Char">
    <w:name w:val="Heading 9 Char"/>
    <w:basedOn w:val="DefaultParagraphFont"/>
    <w:link w:val="Heading9"/>
    <w:rsid w:val="00D01CAA"/>
    <w:rPr>
      <w:rFonts w:ascii="Arial" w:eastAsia="Times New Roman" w:hAnsi="Arial" w:cs="Arial"/>
      <w:lang w:eastAsia="pt-BR"/>
    </w:rPr>
  </w:style>
  <w:style w:type="paragraph" w:styleId="TOC1">
    <w:name w:val="toc 1"/>
    <w:basedOn w:val="Normal"/>
    <w:next w:val="Normal"/>
    <w:autoRedefine/>
    <w:uiPriority w:val="39"/>
    <w:qFormat/>
    <w:rsid w:val="008C1BAA"/>
    <w:pPr>
      <w:tabs>
        <w:tab w:val="right" w:leader="dot" w:pos="9062"/>
      </w:tabs>
      <w:spacing w:before="120" w:after="120" w:line="360" w:lineRule="auto"/>
      <w:jc w:val="center"/>
    </w:pPr>
    <w:rPr>
      <w:rFonts w:ascii="Arial" w:eastAsia="Times New Roman" w:hAnsi="Arial" w:cs="Arial"/>
      <w:b/>
      <w:bCs/>
      <w:caps/>
      <w:noProof/>
      <w:sz w:val="28"/>
      <w:szCs w:val="24"/>
      <w:lang w:eastAsia="pt-BR"/>
    </w:rPr>
  </w:style>
  <w:style w:type="paragraph" w:styleId="TOC2">
    <w:name w:val="toc 2"/>
    <w:basedOn w:val="Normal"/>
    <w:next w:val="Normal"/>
    <w:autoRedefine/>
    <w:uiPriority w:val="39"/>
    <w:qFormat/>
    <w:rsid w:val="00D07163"/>
    <w:pPr>
      <w:tabs>
        <w:tab w:val="right" w:leader="dot" w:pos="9062"/>
      </w:tabs>
      <w:spacing w:after="0" w:line="360" w:lineRule="auto"/>
      <w:ind w:left="200"/>
      <w:jc w:val="both"/>
    </w:pPr>
    <w:rPr>
      <w:rFonts w:ascii="Arial" w:eastAsia="Times New Roman" w:hAnsi="Arial" w:cs="Arial"/>
      <w:smallCaps/>
      <w:noProof/>
      <w:sz w:val="24"/>
      <w:szCs w:val="24"/>
      <w:lang w:eastAsia="pt-BR"/>
    </w:rPr>
  </w:style>
  <w:style w:type="paragraph" w:styleId="BodyText2">
    <w:name w:val="Body Text 2"/>
    <w:basedOn w:val="Normal"/>
    <w:link w:val="BodyText2Char"/>
    <w:rsid w:val="00D01CAA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18"/>
      <w:lang w:eastAsia="pt-BR"/>
    </w:rPr>
  </w:style>
  <w:style w:type="character" w:customStyle="1" w:styleId="BodyText2Char">
    <w:name w:val="Body Text 2 Char"/>
    <w:basedOn w:val="DefaultParagraphFont"/>
    <w:link w:val="BodyText2"/>
    <w:rsid w:val="00D01CAA"/>
    <w:rPr>
      <w:rFonts w:ascii="Verdana" w:eastAsia="Times New Roman" w:hAnsi="Verdana" w:cs="Times New Roman"/>
      <w:sz w:val="18"/>
      <w:szCs w:val="18"/>
      <w:lang w:eastAsia="pt-BR"/>
    </w:rPr>
  </w:style>
  <w:style w:type="paragraph" w:styleId="BodyText">
    <w:name w:val="Body Text"/>
    <w:basedOn w:val="Normal"/>
    <w:link w:val="BodyTextChar"/>
    <w:rsid w:val="00D01CAA"/>
    <w:pPr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D01CAA"/>
    <w:rPr>
      <w:rFonts w:ascii="Verdana" w:eastAsia="Times New Roman" w:hAnsi="Verdana" w:cs="Times New Roman"/>
      <w:sz w:val="20"/>
      <w:szCs w:val="20"/>
      <w:lang w:eastAsia="pt-BR"/>
    </w:rPr>
  </w:style>
  <w:style w:type="paragraph" w:styleId="BodyText3">
    <w:name w:val="Body Text 3"/>
    <w:basedOn w:val="Normal"/>
    <w:link w:val="BodyText3Char"/>
    <w:rsid w:val="00D01CAA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BodyText3Char">
    <w:name w:val="Body Text 3 Char"/>
    <w:basedOn w:val="DefaultParagraphFont"/>
    <w:link w:val="BodyText3"/>
    <w:rsid w:val="00D01CAA"/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a">
    <w:name w:val="a"/>
    <w:basedOn w:val="DefaultParagraphFont"/>
    <w:rsid w:val="00D01CAA"/>
  </w:style>
  <w:style w:type="character" w:styleId="FollowedHyperlink">
    <w:name w:val="FollowedHyperlink"/>
    <w:rsid w:val="00D01CAA"/>
    <w:rPr>
      <w:color w:val="800080"/>
      <w:u w:val="single"/>
    </w:rPr>
  </w:style>
  <w:style w:type="character" w:styleId="Emphasis">
    <w:name w:val="Emphasis"/>
    <w:qFormat/>
    <w:rsid w:val="00D01CAA"/>
    <w:rPr>
      <w:i/>
      <w:iCs/>
    </w:rPr>
  </w:style>
  <w:style w:type="paragraph" w:styleId="BodyTextIndent">
    <w:name w:val="Body Text Indent"/>
    <w:basedOn w:val="Normal"/>
    <w:link w:val="BodyTextIndentChar"/>
    <w:rsid w:val="00D01CA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stilo2">
    <w:name w:val="Estilo2"/>
    <w:basedOn w:val="Normal"/>
    <w:rsid w:val="00D01CAA"/>
    <w:pPr>
      <w:spacing w:after="120" w:line="240" w:lineRule="auto"/>
      <w:ind w:left="1134" w:right="1134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styleId="PageNumber">
    <w:name w:val="page number"/>
    <w:basedOn w:val="DefaultParagraphFont"/>
    <w:rsid w:val="00D01CAA"/>
  </w:style>
  <w:style w:type="paragraph" w:styleId="BodyTextIndent2">
    <w:name w:val="Body Text Indent 2"/>
    <w:basedOn w:val="Normal"/>
    <w:link w:val="BodyTextIndent2Char"/>
    <w:rsid w:val="00D01CAA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Indent2Char">
    <w:name w:val="Body Text Indent 2 Char"/>
    <w:basedOn w:val="DefaultParagraphFont"/>
    <w:link w:val="BodyTextIndent2"/>
    <w:rsid w:val="00D01CA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D01CA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rsid w:val="00D01CA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n">
    <w:name w:val="n"/>
    <w:basedOn w:val="BodyText2"/>
    <w:rsid w:val="00D01CAA"/>
    <w:pPr>
      <w:spacing w:after="120" w:line="480" w:lineRule="auto"/>
      <w:ind w:firstLine="709"/>
    </w:pPr>
    <w:rPr>
      <w:rFonts w:ascii="Times New Roman" w:hAnsi="Times New Roman"/>
      <w:i/>
      <w:iCs/>
    </w:rPr>
  </w:style>
  <w:style w:type="character" w:styleId="Strong">
    <w:name w:val="Strong"/>
    <w:uiPriority w:val="22"/>
    <w:qFormat/>
    <w:rsid w:val="00D01CAA"/>
    <w:rPr>
      <w:b/>
      <w:bCs/>
    </w:rPr>
  </w:style>
  <w:style w:type="character" w:customStyle="1" w:styleId="mw-headline">
    <w:name w:val="mw-headline"/>
    <w:basedOn w:val="DefaultParagraphFont"/>
    <w:rsid w:val="00D01CAA"/>
  </w:style>
  <w:style w:type="character" w:customStyle="1" w:styleId="editsection">
    <w:name w:val="editsection"/>
    <w:basedOn w:val="DefaultParagraphFont"/>
    <w:rsid w:val="00D01CAA"/>
  </w:style>
  <w:style w:type="paragraph" w:customStyle="1" w:styleId="espacointernoconteudolink">
    <w:name w:val="espacointernoconteudo link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rsid w:val="00D01CAA"/>
    <w:rPr>
      <w:rFonts w:ascii="Courier New" w:eastAsia="Times New Roman" w:hAnsi="Courier New" w:cs="Courier New"/>
      <w:sz w:val="20"/>
      <w:szCs w:val="20"/>
    </w:rPr>
  </w:style>
  <w:style w:type="character" w:customStyle="1" w:styleId="preto121">
    <w:name w:val="preto121"/>
    <w:rsid w:val="00D01CAA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TOC3">
    <w:name w:val="toc 3"/>
    <w:basedOn w:val="Normal"/>
    <w:next w:val="Normal"/>
    <w:autoRedefine/>
    <w:uiPriority w:val="39"/>
    <w:qFormat/>
    <w:rsid w:val="00D01CAA"/>
    <w:pPr>
      <w:spacing w:after="0" w:line="240" w:lineRule="auto"/>
      <w:ind w:left="40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OC4">
    <w:name w:val="toc 4"/>
    <w:basedOn w:val="Normal"/>
    <w:next w:val="Normal"/>
    <w:autoRedefine/>
    <w:semiHidden/>
    <w:rsid w:val="00D01CAA"/>
    <w:pPr>
      <w:spacing w:after="0" w:line="240" w:lineRule="auto"/>
      <w:ind w:left="600"/>
    </w:pPr>
    <w:rPr>
      <w:rFonts w:eastAsia="Times New Roman" w:cs="Times New Roman"/>
      <w:sz w:val="18"/>
      <w:szCs w:val="18"/>
      <w:lang w:eastAsia="pt-BR"/>
    </w:rPr>
  </w:style>
  <w:style w:type="paragraph" w:styleId="TOC5">
    <w:name w:val="toc 5"/>
    <w:basedOn w:val="Normal"/>
    <w:next w:val="Normal"/>
    <w:autoRedefine/>
    <w:semiHidden/>
    <w:rsid w:val="00D01CAA"/>
    <w:pPr>
      <w:spacing w:after="0" w:line="240" w:lineRule="auto"/>
      <w:ind w:left="800"/>
    </w:pPr>
    <w:rPr>
      <w:rFonts w:eastAsia="Times New Roman" w:cs="Times New Roman"/>
      <w:sz w:val="18"/>
      <w:szCs w:val="18"/>
      <w:lang w:eastAsia="pt-BR"/>
    </w:rPr>
  </w:style>
  <w:style w:type="paragraph" w:styleId="TOC6">
    <w:name w:val="toc 6"/>
    <w:basedOn w:val="Normal"/>
    <w:next w:val="Normal"/>
    <w:autoRedefine/>
    <w:semiHidden/>
    <w:rsid w:val="00D01CAA"/>
    <w:pPr>
      <w:spacing w:after="0" w:line="240" w:lineRule="auto"/>
      <w:ind w:left="1000"/>
    </w:pPr>
    <w:rPr>
      <w:rFonts w:eastAsia="Times New Roman" w:cs="Times New Roman"/>
      <w:sz w:val="18"/>
      <w:szCs w:val="18"/>
      <w:lang w:eastAsia="pt-BR"/>
    </w:rPr>
  </w:style>
  <w:style w:type="paragraph" w:styleId="TOC7">
    <w:name w:val="toc 7"/>
    <w:basedOn w:val="Normal"/>
    <w:next w:val="Normal"/>
    <w:autoRedefine/>
    <w:semiHidden/>
    <w:rsid w:val="00D01CAA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pt-BR"/>
    </w:rPr>
  </w:style>
  <w:style w:type="paragraph" w:styleId="TOC8">
    <w:name w:val="toc 8"/>
    <w:basedOn w:val="Normal"/>
    <w:next w:val="Normal"/>
    <w:autoRedefine/>
    <w:semiHidden/>
    <w:rsid w:val="00D01CAA"/>
    <w:pPr>
      <w:spacing w:after="0" w:line="240" w:lineRule="auto"/>
      <w:ind w:left="1400"/>
    </w:pPr>
    <w:rPr>
      <w:rFonts w:eastAsia="Times New Roman" w:cs="Times New Roman"/>
      <w:sz w:val="18"/>
      <w:szCs w:val="18"/>
      <w:lang w:eastAsia="pt-BR"/>
    </w:rPr>
  </w:style>
  <w:style w:type="paragraph" w:styleId="TOC9">
    <w:name w:val="toc 9"/>
    <w:basedOn w:val="Normal"/>
    <w:next w:val="Normal"/>
    <w:autoRedefine/>
    <w:semiHidden/>
    <w:rsid w:val="00D01CAA"/>
    <w:pPr>
      <w:spacing w:after="0" w:line="240" w:lineRule="auto"/>
      <w:ind w:left="1600"/>
    </w:pPr>
    <w:rPr>
      <w:rFonts w:eastAsia="Times New Roman" w:cs="Times New Roman"/>
      <w:sz w:val="18"/>
      <w:szCs w:val="18"/>
      <w:lang w:eastAsia="pt-BR"/>
    </w:rPr>
  </w:style>
  <w:style w:type="paragraph" w:customStyle="1" w:styleId="EstiloCorpodetextoArial12ptAntes5ptDepoisde5pt">
    <w:name w:val="Estilo Corpo de texto + Arial 12 pt Antes:  5 pt Depois de:  5 pt"/>
    <w:basedOn w:val="BodyText"/>
    <w:link w:val="EstiloCorpodetextoArial12ptAntes5ptDepoisde5ptChar"/>
    <w:rsid w:val="00D01CAA"/>
    <w:pPr>
      <w:spacing w:before="100" w:beforeAutospacing="1" w:after="100" w:afterAutospacing="1"/>
      <w:contextualSpacing/>
    </w:pPr>
    <w:rPr>
      <w:rFonts w:ascii="Arial" w:hAnsi="Arial"/>
      <w:sz w:val="24"/>
    </w:rPr>
  </w:style>
  <w:style w:type="paragraph" w:customStyle="1" w:styleId="EstiloEstiloCorpodetextoArial12ptAntes5ptDepoisde">
    <w:name w:val="Estilo Estilo Corpo de texto + Arial 12 pt Antes:  5 pt Depois de:  ..."/>
    <w:basedOn w:val="EstiloCorpodetextoArial12ptAntes5ptDepoisde5pt"/>
    <w:link w:val="EstiloEstiloCorpodetextoArial12ptAntes5ptDepoisdeChar"/>
    <w:rsid w:val="00D01CAA"/>
  </w:style>
  <w:style w:type="character" w:customStyle="1" w:styleId="EstiloCorpodetextoArial12ptAntes5ptDepoisde5ptChar">
    <w:name w:val="Estilo Corpo de texto + Arial 12 pt Antes:  5 pt Depois de:  5 pt Char"/>
    <w:link w:val="EstiloCorpodetextoArial12ptAntes5ptDepoisde5pt"/>
    <w:rsid w:val="00D01C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EstiloEstiloCorpodetextoArial12ptAntes5ptDepoisdeChar">
    <w:name w:val="Estilo Estilo Corpo de texto + Arial 12 pt Antes:  5 pt Depois de:  ... Char"/>
    <w:basedOn w:val="EstiloCorpodetextoArial12ptAntes5ptDepoisde5ptChar"/>
    <w:link w:val="EstiloEstiloCorpodetextoArial12ptAntes5ptDepoisde"/>
    <w:rsid w:val="00D01CAA"/>
    <w:rPr>
      <w:rFonts w:ascii="Arial" w:eastAsia="Times New Roman" w:hAnsi="Arial" w:cs="Times New Roman"/>
      <w:sz w:val="24"/>
      <w:szCs w:val="20"/>
      <w:lang w:eastAsia="pt-BR"/>
    </w:rPr>
  </w:style>
  <w:style w:type="character" w:styleId="CommentReference">
    <w:name w:val="annotation reference"/>
    <w:rsid w:val="00D01C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link w:val="CommentText"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D01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A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rsid w:val="00D01CAA"/>
    <w:pPr>
      <w:spacing w:after="0" w:line="240" w:lineRule="auto"/>
    </w:pPr>
    <w:rPr>
      <w:rFonts w:ascii="Tahoma" w:eastAsia="Times New Roman" w:hAnsi="Tahoma" w:cs="Times New Roman"/>
      <w:sz w:val="16"/>
      <w:szCs w:val="16"/>
      <w:lang w:eastAsia="pt-BR"/>
    </w:rPr>
  </w:style>
  <w:style w:type="character" w:customStyle="1" w:styleId="BalloonTextChar">
    <w:name w:val="Balloon Text Char"/>
    <w:basedOn w:val="DefaultParagraphFont"/>
    <w:link w:val="BalloonText"/>
    <w:rsid w:val="00D01CAA"/>
    <w:rPr>
      <w:rFonts w:ascii="Tahoma" w:eastAsia="Times New Roman" w:hAnsi="Tahoma" w:cs="Times New Roman"/>
      <w:sz w:val="16"/>
      <w:szCs w:val="16"/>
      <w:lang w:eastAsia="pt-BR"/>
    </w:rPr>
  </w:style>
  <w:style w:type="character" w:customStyle="1" w:styleId="brcr-tit">
    <w:name w:val="brcr-tit"/>
    <w:rsid w:val="00D01CAA"/>
  </w:style>
  <w:style w:type="paragraph" w:customStyle="1" w:styleId="cap">
    <w:name w:val="cap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go">
    <w:name w:val="artigo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01CA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01C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o1">
    <w:name w:val="Texto1"/>
    <w:basedOn w:val="Normal"/>
    <w:link w:val="Texto1Char"/>
    <w:rsid w:val="00D01CAA"/>
    <w:pPr>
      <w:spacing w:after="120" w:line="240" w:lineRule="auto"/>
      <w:ind w:left="35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ela">
    <w:name w:val="Tabela"/>
    <w:basedOn w:val="Normal"/>
    <w:link w:val="TabelaChar"/>
    <w:rsid w:val="00D01CAA"/>
    <w:pPr>
      <w:spacing w:before="20" w:after="20" w:line="240" w:lineRule="auto"/>
    </w:pPr>
    <w:rPr>
      <w:rFonts w:ascii="Arial" w:eastAsia="SimSun" w:hAnsi="Arial" w:cs="Times New Roman"/>
      <w:spacing w:val="-5"/>
      <w:sz w:val="20"/>
      <w:szCs w:val="20"/>
    </w:rPr>
  </w:style>
  <w:style w:type="paragraph" w:customStyle="1" w:styleId="CabealhosCarimbo">
    <w:name w:val="Cabeçalhos Carimbo"/>
    <w:basedOn w:val="Normal"/>
    <w:link w:val="CabealhosCarimboChar"/>
    <w:rsid w:val="00D01CAA"/>
    <w:pPr>
      <w:spacing w:before="40" w:after="60" w:line="240" w:lineRule="auto"/>
      <w:ind w:left="-57"/>
    </w:pPr>
    <w:rPr>
      <w:rFonts w:ascii="Arial" w:eastAsia="SimSun" w:hAnsi="Arial" w:cs="Times New Roman"/>
      <w:spacing w:val="-5"/>
      <w:sz w:val="12"/>
      <w:szCs w:val="12"/>
    </w:rPr>
  </w:style>
  <w:style w:type="character" w:customStyle="1" w:styleId="CabealhosCarimboChar">
    <w:name w:val="Cabeçalhos Carimbo Char"/>
    <w:link w:val="CabealhosCarimbo"/>
    <w:rsid w:val="00D01CAA"/>
    <w:rPr>
      <w:rFonts w:ascii="Arial" w:eastAsia="SimSun" w:hAnsi="Arial" w:cs="Times New Roman"/>
      <w:spacing w:val="-5"/>
      <w:sz w:val="12"/>
      <w:szCs w:val="12"/>
    </w:rPr>
  </w:style>
  <w:style w:type="character" w:customStyle="1" w:styleId="Texto1Char">
    <w:name w:val="Texto1 Char"/>
    <w:link w:val="Texto1"/>
    <w:rsid w:val="00D01CAA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ela9">
    <w:name w:val="Tabela 9"/>
    <w:basedOn w:val="Tabela"/>
    <w:link w:val="Tabela9Char"/>
    <w:rsid w:val="00D01CAA"/>
    <w:pPr>
      <w:jc w:val="both"/>
    </w:pPr>
    <w:rPr>
      <w:sz w:val="18"/>
    </w:rPr>
  </w:style>
  <w:style w:type="character" w:customStyle="1" w:styleId="Tabela9Char">
    <w:name w:val="Tabela 9 Char"/>
    <w:link w:val="Tabela9"/>
    <w:rsid w:val="00D01CAA"/>
    <w:rPr>
      <w:rFonts w:ascii="Arial" w:eastAsia="SimSun" w:hAnsi="Arial" w:cs="Times New Roman"/>
      <w:spacing w:val="-5"/>
      <w:sz w:val="18"/>
      <w:szCs w:val="20"/>
    </w:rPr>
  </w:style>
  <w:style w:type="character" w:customStyle="1" w:styleId="TabelaChar">
    <w:name w:val="Tabela Char"/>
    <w:link w:val="Tabela"/>
    <w:rsid w:val="00D01CAA"/>
    <w:rPr>
      <w:rFonts w:ascii="Arial" w:eastAsia="SimSun" w:hAnsi="Arial" w:cs="Times New Roman"/>
      <w:spacing w:val="-5"/>
      <w:sz w:val="20"/>
      <w:szCs w:val="20"/>
    </w:rPr>
  </w:style>
  <w:style w:type="table" w:styleId="TableGrid">
    <w:name w:val="Table Grid"/>
    <w:basedOn w:val="TableNormal"/>
    <w:uiPriority w:val="59"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semiHidden/>
    <w:unhideWhenUsed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D01CA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CAA"/>
    <w:pPr>
      <w:spacing w:before="480" w:line="276" w:lineRule="auto"/>
      <w:ind w:left="708"/>
      <w:outlineLvl w:val="9"/>
    </w:pPr>
    <w:rPr>
      <w:b/>
      <w:bCs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0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36BE-69B6-4EFC-8BDB-96DE50AB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11630</Words>
  <Characters>62805</Characters>
  <Application>Microsoft Office Word</Application>
  <DocSecurity>0</DocSecurity>
  <Lines>523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LORDE ROBO</cp:lastModifiedBy>
  <cp:revision>63</cp:revision>
  <dcterms:created xsi:type="dcterms:W3CDTF">2017-11-07T16:49:00Z</dcterms:created>
  <dcterms:modified xsi:type="dcterms:W3CDTF">2020-10-28T00:15:00Z</dcterms:modified>
</cp:coreProperties>
</file>