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fpn3vaaut0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Renato Javier Chicahual Gálvez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70"/>
        <w:gridCol w:w="885"/>
        <w:gridCol w:w="930"/>
        <w:gridCol w:w="1050"/>
        <w:gridCol w:w="1185"/>
        <w:gridCol w:w="1245"/>
        <w:gridCol w:w="2550"/>
        <w:tblGridChange w:id="0">
          <w:tblGrid>
            <w:gridCol w:w="2070"/>
            <w:gridCol w:w="885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r2e9r3bsszz2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hd w:fill="ffffff" w:val="clear"/>
              <w:spacing w:after="240" w:lineRule="auto"/>
              <w:ind w:left="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Desarrollar soluciones de software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arquitectónicos de acuerdo a los requerimientos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complejas para dar solución a los requerimientos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Comunicarse de forma oral y escrita usando mensajes con propósitos sociolaborales y disciplinares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generar ideas innovadoras que respondan a oportunidades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a partir de de la identificación de oportunidades con el fin de agregar valor al entorno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rutinas o consultas para manipular información de una base de datos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urLvy3C7f3AkaNIXoXqT5cxSg==">CgMxLjAyDmguNGZwbjN2YWF1dDByMg5oLnIyZTlyM2Jzc3p6MjgAciExWTE0Szg0Wl9BQ09FS2Z2eFV2SWpKVEtpSWtwdjAzVXI=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