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 Criação é o ato livre do Deus trino pelo qual, no princípio, e para sua própria glória, Ele trouxe à existência todo o universo visível e invisível, sem o uso de matéria pré-existente</w:t>
      </w:r>
      <w:r w:rsidDel="00000000" w:rsidR="00000000" w:rsidRPr="00000000">
        <w:rPr>
          <w:rtl w:val="0"/>
        </w:rPr>
        <w:t xml:space="preserve"> 1-3. A teologia cristã defende a criação </w:t>
      </w:r>
      <w:r w:rsidDel="00000000" w:rsidR="00000000" w:rsidRPr="00000000">
        <w:rPr>
          <w:i w:val="1"/>
          <w:iCs w:val="1"/>
          <w:rtl w:val="0"/>
        </w:rPr>
        <w:t xml:space="preserve">ex nihilo</w:t>
      </w:r>
      <w:r w:rsidDel="00000000" w:rsidR="00000000" w:rsidRPr="00000000">
        <w:rPr>
          <w:rtl w:val="0"/>
        </w:rPr>
        <w:t xml:space="preserve"> (do nada), baseando-se em textos como </w:t>
      </w:r>
      <w:r w:rsidDel="00000000" w:rsidR="00000000" w:rsidRPr="00000000">
        <w:rPr>
          <w:b w:val="1"/>
          <w:bCs w:val="1"/>
          <w:rtl w:val="0"/>
        </w:rPr>
        <w:t xml:space="preserve">Gênesis 1:1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Hebreus 11:3</w:t>
      </w:r>
      <w:r w:rsidDel="00000000" w:rsidR="00000000" w:rsidRPr="00000000">
        <w:rPr>
          <w:rtl w:val="0"/>
        </w:rPr>
        <w:t xml:space="preserve">, que afirmam que o universo foi formado pela palavra de Deus e o que se vê não foi feito de coisas aparentes ou preexistentes 4-7.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explicar este tema de maneira robusta em seu concílio, aborde os seguintes eixos principais: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A Obra da Trindade na Criação</w:t>
      </w:r>
      <w:r w:rsidDel="00000000" w:rsidR="00000000" w:rsidRPr="00000000">
        <w:rPr>
          <w:rtl w:val="0"/>
        </w:rPr>
        <w:t xml:space="preserve">A obra criadora envolveu ativamente as três pessoas da Trindade 8, 9. O Pai iniciou o ato proferindo as palavras criativas, o Filho (o Verbo) foi o agente mediador pelo qual e para o qual todas as coisas foram feitas (</w:t>
      </w:r>
      <w:r w:rsidDel="00000000" w:rsidR="00000000" w:rsidRPr="00000000">
        <w:rPr>
          <w:b w:val="1"/>
          <w:bCs w:val="1"/>
          <w:rtl w:val="0"/>
        </w:rPr>
        <w:t xml:space="preserve">João 1:3; Colossenses 1:16; Hebreus 1:2</w:t>
      </w:r>
      <w:r w:rsidDel="00000000" w:rsidR="00000000" w:rsidRPr="00000000">
        <w:rPr>
          <w:rtl w:val="0"/>
        </w:rPr>
        <w:t xml:space="preserve">), e o Espírito Santo foi a causa realizadora que "pairava sobre a face das águas" (</w:t>
      </w:r>
      <w:r w:rsidDel="00000000" w:rsidR="00000000" w:rsidRPr="00000000">
        <w:rPr>
          <w:b w:val="1"/>
          <w:bCs w:val="1"/>
          <w:rtl w:val="0"/>
        </w:rPr>
        <w:t xml:space="preserve">Gênesis 1:2</w:t>
      </w:r>
      <w:r w:rsidDel="00000000" w:rsidR="00000000" w:rsidRPr="00000000">
        <w:rPr>
          <w:rtl w:val="0"/>
        </w:rPr>
        <w:t xml:space="preserve">), garantindo a preservação, vida e ordem da criação 8-15.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2. O Fim Supremo da CriaçãoPor que Deus criou o mundo? Fundamentalmente, para a Sua própria glória</w:t>
      </w:r>
      <w:r w:rsidDel="00000000" w:rsidR="00000000" w:rsidRPr="00000000">
        <w:rPr>
          <w:rtl w:val="0"/>
        </w:rPr>
        <w:t xml:space="preserve"> 3, 16-18. Deus é absolutamente independente, auto-suficiente e existe em perfeito amor e comunhão na Trindade desde toda a eternidade (</w:t>
      </w:r>
      <w:r w:rsidDel="00000000" w:rsidR="00000000" w:rsidRPr="00000000">
        <w:rPr>
          <w:b w:val="1"/>
          <w:bCs w:val="1"/>
          <w:rtl w:val="0"/>
        </w:rPr>
        <w:t xml:space="preserve">João 17:5, 24</w:t>
      </w:r>
      <w:r w:rsidDel="00000000" w:rsidR="00000000" w:rsidRPr="00000000">
        <w:rPr>
          <w:rtl w:val="0"/>
        </w:rPr>
        <w:t xml:space="preserve">); portanto, Ele não criou o mundo por necessidade, carência ou solidão 19-23. A criação foi um ato puramente voluntário para manifestar e deleitar-se em Sua própria excelência, Seu poder infinito e Sua sabedoria (</w:t>
      </w:r>
      <w:r w:rsidDel="00000000" w:rsidR="00000000" w:rsidRPr="00000000">
        <w:rPr>
          <w:b w:val="1"/>
          <w:bCs w:val="1"/>
          <w:rtl w:val="0"/>
        </w:rPr>
        <w:t xml:space="preserve">Apocalipse 4:11; Romanos 11:36</w:t>
      </w:r>
      <w:r w:rsidDel="00000000" w:rsidR="00000000" w:rsidRPr="00000000">
        <w:rPr>
          <w:rtl w:val="0"/>
        </w:rPr>
        <w:t xml:space="preserve">) 23-28.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 Reino Espiritual e o Natural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Anjos:</w:t>
      </w:r>
      <w:r w:rsidDel="00000000" w:rsidR="00000000" w:rsidRPr="00000000">
        <w:rPr>
          <w:rtl w:val="0"/>
        </w:rPr>
        <w:t xml:space="preserve"> Deus criou o universo espiritual invisível, o que inclui os anjos, que são seres espirituais, incorpóreos e dotados de grande intelecto e poder (</w:t>
      </w:r>
      <w:r w:rsidDel="00000000" w:rsidR="00000000" w:rsidRPr="00000000">
        <w:rPr>
          <w:b w:val="1"/>
          <w:bCs w:val="1"/>
          <w:rtl w:val="0"/>
        </w:rPr>
        <w:t xml:space="preserve">Neemias 9:6; Colossenses 1:16</w:t>
      </w:r>
      <w:r w:rsidDel="00000000" w:rsidR="00000000" w:rsidRPr="00000000">
        <w:rPr>
          <w:rtl w:val="0"/>
        </w:rPr>
        <w:t xml:space="preserve">) 29-34. Eles foram criados antes do descanso do sétimo dia, e muito possivelmente antes da própria formação da terra (</w:t>
      </w:r>
      <w:r w:rsidDel="00000000" w:rsidR="00000000" w:rsidRPr="00000000">
        <w:rPr>
          <w:b w:val="1"/>
          <w:bCs w:val="1"/>
          <w:rtl w:val="0"/>
        </w:rPr>
        <w:t xml:space="preserve">Jó 38:7</w:t>
      </w:r>
      <w:r w:rsidDel="00000000" w:rsidR="00000000" w:rsidRPr="00000000">
        <w:rPr>
          <w:rtl w:val="0"/>
        </w:rPr>
        <w:t xml:space="preserve">) 33, 35, 36.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Coroa da Criação (O Ser Humano):</w:t>
      </w:r>
      <w:r w:rsidDel="00000000" w:rsidR="00000000" w:rsidRPr="00000000">
        <w:rPr>
          <w:rtl w:val="0"/>
        </w:rPr>
        <w:t xml:space="preserve"> O ápice da obra de Deus foi o ser humano, formado diretamente do pó da terra e recebendo o fôlego de vida do Criador (</w:t>
      </w:r>
      <w:r w:rsidDel="00000000" w:rsidR="00000000" w:rsidRPr="00000000">
        <w:rPr>
          <w:b w:val="1"/>
          <w:bCs w:val="1"/>
          <w:rtl w:val="0"/>
        </w:rPr>
        <w:t xml:space="preserve">Gênesis 2:7</w:t>
      </w:r>
      <w:r w:rsidDel="00000000" w:rsidR="00000000" w:rsidRPr="00000000">
        <w:rPr>
          <w:rtl w:val="0"/>
        </w:rPr>
        <w:t xml:space="preserve">) 16, 37-39. Apenas o homem e a mulher receberam o selo da </w:t>
      </w:r>
      <w:r w:rsidDel="00000000" w:rsidR="00000000" w:rsidRPr="00000000">
        <w:rPr>
          <w:b w:val="1"/>
          <w:bCs w:val="1"/>
          <w:rtl w:val="0"/>
        </w:rPr>
        <w:t xml:space="preserve">"Imago Dei"</w:t>
      </w:r>
      <w:r w:rsidDel="00000000" w:rsidR="00000000" w:rsidRPr="00000000">
        <w:rPr>
          <w:rtl w:val="0"/>
        </w:rPr>
        <w:t xml:space="preserve"> (Imagem e Semelhança de Deus), sendo dotados de faculdades morais, intelectuais, espirituais e relacionais únicas para refletir e representar o caráter de Deus na terra (</w:t>
      </w:r>
      <w:r w:rsidDel="00000000" w:rsidR="00000000" w:rsidRPr="00000000">
        <w:rPr>
          <w:b w:val="1"/>
          <w:bCs w:val="1"/>
          <w:rtl w:val="0"/>
        </w:rPr>
        <w:t xml:space="preserve">Gênesis 1:26-27</w:t>
      </w:r>
      <w:r w:rsidDel="00000000" w:rsidR="00000000" w:rsidRPr="00000000">
        <w:rPr>
          <w:rtl w:val="0"/>
        </w:rPr>
        <w:t xml:space="preserve">) 16, 39-45.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4. A Bondade da Criação</w:t>
      </w:r>
      <w:r w:rsidDel="00000000" w:rsidR="00000000" w:rsidRPr="00000000">
        <w:rPr>
          <w:rtl w:val="0"/>
        </w:rPr>
        <w:t xml:space="preserve">Ao finalizar a Sua obra, Deus a declarou </w:t>
      </w:r>
      <w:r w:rsidDel="00000000" w:rsidR="00000000" w:rsidRPr="00000000">
        <w:rPr>
          <w:b w:val="1"/>
          <w:bCs w:val="1"/>
          <w:rtl w:val="0"/>
        </w:rPr>
        <w:t xml:space="preserve">"muito boa"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Gênesis 1:31</w:t>
      </w:r>
      <w:r w:rsidDel="00000000" w:rsidR="00000000" w:rsidRPr="00000000">
        <w:rPr>
          <w:rtl w:val="0"/>
        </w:rPr>
        <w:t xml:space="preserve">) 3, 16, 39, 46-48. Originalmente, a criação material e a humanidade eram puras e isentas de pecado 39, 49. A corrupção e a morte que hoje vemos na criação não provêm de falhas originais no ato divino, mas são consequências da desobediência e da Queda humana 50, 51.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Dica Estratégica para a Banca (Refutação de Falsas Teorias):</w:t>
      </w:r>
      <w:r w:rsidDel="00000000" w:rsidR="00000000" w:rsidRPr="00000000">
        <w:rPr>
          <w:rtl w:val="0"/>
        </w:rPr>
        <w:t xml:space="preserve">Os examinadores frequentemente testam a firmeza do candidato diante de filosofias contrárias à criação. Posicione-se com clareza contra as seguintes heresias: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Dualismo:</w:t>
      </w:r>
      <w:r w:rsidDel="00000000" w:rsidR="00000000" w:rsidRPr="00000000">
        <w:rPr>
          <w:rtl w:val="0"/>
        </w:rPr>
        <w:t xml:space="preserve"> Rejeite a ideia de que Deus e a matéria sempre coexistiram eternamente, o que diminuiria a soberania de Deus sobre a matéria 2, 52-54.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Emanação / Panteísmo:</w:t>
      </w:r>
      <w:r w:rsidDel="00000000" w:rsidR="00000000" w:rsidRPr="00000000">
        <w:rPr>
          <w:rtl w:val="0"/>
        </w:rPr>
        <w:t xml:space="preserve"> Rejeite a noção de que o mundo "fluiu" naturalmente da substância de Deus e, portanto, faria parte Dele 2, 52, 55, 56.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Evolucionismo Darwinista ou Teísta:</w:t>
      </w:r>
      <w:r w:rsidDel="00000000" w:rsidR="00000000" w:rsidRPr="00000000">
        <w:rPr>
          <w:rtl w:val="0"/>
        </w:rPr>
        <w:t xml:space="preserve"> Afirme que a ordem, a inteligência, o desígnio e a harmonia evidentes no universo jamais poderiam resultar do acaso cego ou de milhões de mutações acidentais (</w:t>
      </w:r>
      <w:r w:rsidDel="00000000" w:rsidR="00000000" w:rsidRPr="00000000">
        <w:rPr>
          <w:b w:val="1"/>
          <w:bCs w:val="1"/>
          <w:rtl w:val="0"/>
        </w:rPr>
        <w:t xml:space="preserve">Argumento Teleológico</w:t>
      </w:r>
      <w:r w:rsidDel="00000000" w:rsidR="00000000" w:rsidRPr="00000000">
        <w:rPr>
          <w:rtl w:val="0"/>
        </w:rPr>
        <w:t xml:space="preserve">) 57-63. Destaque que a Bíblia ensina a criação das espécies </w:t>
      </w:r>
      <w:r w:rsidDel="00000000" w:rsidR="00000000" w:rsidRPr="00000000">
        <w:rPr>
          <w:b w:val="1"/>
          <w:bCs w:val="1"/>
          <w:rtl w:val="0"/>
        </w:rPr>
        <w:t xml:space="preserve">"segundo a sua espécie"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Gênesis 1:24-25</w:t>
      </w:r>
      <w:r w:rsidDel="00000000" w:rsidR="00000000" w:rsidRPr="00000000">
        <w:rPr>
          <w:rtl w:val="0"/>
        </w:rPr>
        <w:t xml:space="preserve">) e a formação direta de Adão e Eva de maneira instantânea e milagrosa, o que anula a teoria de desenvolvimento gradual a partir de primatas irracionais 61-67. Argumente à banca que é necessária muito mais fé cega para crer que do caos surgiu o cosmos do que para crer no Criador Todo-Poderoso revelado nas Escrituras 57, 59, 60.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