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A31" w:rsidRPr="00E418C0" w:rsidRDefault="00E418C0" w:rsidP="00B95A31">
      <w:pPr>
        <w:contextualSpacing/>
        <w:jc w:val="center"/>
        <w:rPr>
          <w:b/>
          <w:sz w:val="24"/>
          <w:szCs w:val="24"/>
        </w:rPr>
      </w:pPr>
      <w:r>
        <w:rPr>
          <w:b/>
          <w:sz w:val="24"/>
          <w:szCs w:val="24"/>
        </w:rPr>
        <w:t>Практическая работа</w:t>
      </w:r>
    </w:p>
    <w:p w:rsidR="00B95A31" w:rsidRDefault="00B95A31" w:rsidP="00B95A31">
      <w:pPr>
        <w:pStyle w:val="a4"/>
        <w:contextualSpacing/>
        <w:jc w:val="center"/>
        <w:rPr>
          <w:rFonts w:ascii="Times New Roman" w:hAnsi="Times New Roman" w:cs="Times New Roman"/>
          <w:b/>
          <w:bCs/>
          <w:sz w:val="24"/>
          <w:szCs w:val="24"/>
        </w:rPr>
      </w:pPr>
      <w:r w:rsidRPr="00FC1D50">
        <w:rPr>
          <w:rFonts w:ascii="Times New Roman" w:hAnsi="Times New Roman" w:cs="Times New Roman"/>
          <w:b/>
          <w:bCs/>
          <w:sz w:val="24"/>
          <w:szCs w:val="24"/>
        </w:rPr>
        <w:t>«</w:t>
      </w:r>
      <w:r w:rsidR="001925F7" w:rsidRPr="001925F7">
        <w:rPr>
          <w:rFonts w:ascii="Times New Roman" w:hAnsi="Times New Roman" w:cs="Times New Roman"/>
          <w:b/>
          <w:bCs/>
          <w:sz w:val="24"/>
          <w:szCs w:val="24"/>
        </w:rPr>
        <w:t>Настройка политики безопасности</w:t>
      </w:r>
      <w:r>
        <w:rPr>
          <w:rFonts w:ascii="Times New Roman" w:hAnsi="Times New Roman" w:cs="Times New Roman"/>
          <w:b/>
          <w:bCs/>
          <w:sz w:val="24"/>
          <w:szCs w:val="24"/>
        </w:rPr>
        <w:t>»</w:t>
      </w:r>
    </w:p>
    <w:p w:rsidR="00B95A31" w:rsidRPr="00FC1D50" w:rsidRDefault="00B95A31" w:rsidP="00B95A31">
      <w:pPr>
        <w:pStyle w:val="a4"/>
        <w:contextualSpacing/>
        <w:jc w:val="center"/>
        <w:rPr>
          <w:rFonts w:ascii="Times New Roman" w:hAnsi="Times New Roman" w:cs="Times New Roman"/>
          <w:b/>
          <w:bCs/>
          <w:sz w:val="24"/>
          <w:szCs w:val="24"/>
        </w:rPr>
      </w:pPr>
    </w:p>
    <w:p w:rsidR="005B5E61" w:rsidRDefault="00B95A31" w:rsidP="00B95A31">
      <w:pPr>
        <w:pStyle w:val="a4"/>
        <w:contextualSpacing/>
        <w:jc w:val="both"/>
        <w:rPr>
          <w:rStyle w:val="FontStyle14"/>
          <w:sz w:val="24"/>
          <w:szCs w:val="24"/>
        </w:rPr>
      </w:pPr>
      <w:r w:rsidRPr="00FC1D50">
        <w:rPr>
          <w:rStyle w:val="FontStyle14"/>
          <w:sz w:val="24"/>
          <w:szCs w:val="24"/>
        </w:rPr>
        <w:t>ЦЕЛ</w:t>
      </w:r>
      <w:r w:rsidR="005B5E61">
        <w:rPr>
          <w:rStyle w:val="FontStyle14"/>
          <w:sz w:val="24"/>
          <w:szCs w:val="24"/>
        </w:rPr>
        <w:t>И</w:t>
      </w:r>
      <w:r w:rsidRPr="00FC1D50">
        <w:rPr>
          <w:rStyle w:val="FontStyle14"/>
          <w:sz w:val="24"/>
          <w:szCs w:val="24"/>
        </w:rPr>
        <w:t xml:space="preserve"> РАБОТЫ:</w:t>
      </w:r>
      <w:r>
        <w:rPr>
          <w:rStyle w:val="FontStyle14"/>
          <w:sz w:val="24"/>
          <w:szCs w:val="24"/>
        </w:rPr>
        <w:t xml:space="preserve"> </w:t>
      </w:r>
    </w:p>
    <w:p w:rsidR="00B95A31" w:rsidRDefault="005B5E61" w:rsidP="00B95A31">
      <w:pPr>
        <w:pStyle w:val="a4"/>
        <w:contextualSpacing/>
        <w:jc w:val="both"/>
        <w:rPr>
          <w:rFonts w:ascii="Times New Roman" w:hAnsi="Times New Roman" w:cs="Times New Roman"/>
          <w:sz w:val="24"/>
          <w:szCs w:val="24"/>
        </w:rPr>
      </w:pPr>
      <w:r w:rsidRPr="005B5E61">
        <w:rPr>
          <w:rStyle w:val="FontStyle14"/>
          <w:b w:val="0"/>
          <w:i w:val="0"/>
          <w:sz w:val="24"/>
          <w:szCs w:val="24"/>
        </w:rPr>
        <w:t xml:space="preserve">1. </w:t>
      </w:r>
      <w:r w:rsidR="005B08CC">
        <w:rPr>
          <w:rStyle w:val="FontStyle14"/>
          <w:b w:val="0"/>
          <w:i w:val="0"/>
          <w:sz w:val="24"/>
          <w:szCs w:val="24"/>
        </w:rPr>
        <w:t>Н</w:t>
      </w:r>
      <w:r w:rsidR="005B08CC" w:rsidRPr="005B08CC">
        <w:rPr>
          <w:rStyle w:val="FontStyle14"/>
          <w:b w:val="0"/>
          <w:i w:val="0"/>
          <w:sz w:val="24"/>
          <w:szCs w:val="24"/>
        </w:rPr>
        <w:t xml:space="preserve">аучиться </w:t>
      </w:r>
      <w:r w:rsidR="001925F7">
        <w:rPr>
          <w:rStyle w:val="FontStyle14"/>
          <w:b w:val="0"/>
          <w:i w:val="0"/>
          <w:sz w:val="24"/>
          <w:szCs w:val="24"/>
        </w:rPr>
        <w:t>настраивать</w:t>
      </w:r>
      <w:r w:rsidR="001925F7" w:rsidRPr="001925F7">
        <w:rPr>
          <w:rStyle w:val="FontStyle14"/>
          <w:b w:val="0"/>
          <w:i w:val="0"/>
          <w:sz w:val="24"/>
          <w:szCs w:val="24"/>
        </w:rPr>
        <w:t xml:space="preserve"> параметр</w:t>
      </w:r>
      <w:r w:rsidR="001925F7">
        <w:rPr>
          <w:rStyle w:val="FontStyle14"/>
          <w:b w:val="0"/>
          <w:i w:val="0"/>
          <w:sz w:val="24"/>
          <w:szCs w:val="24"/>
        </w:rPr>
        <w:t>ы</w:t>
      </w:r>
      <w:r w:rsidR="001925F7" w:rsidRPr="001925F7">
        <w:rPr>
          <w:rStyle w:val="FontStyle14"/>
          <w:b w:val="0"/>
          <w:i w:val="0"/>
          <w:sz w:val="24"/>
          <w:szCs w:val="24"/>
        </w:rPr>
        <w:t xml:space="preserve"> идентификации и аутентификации</w:t>
      </w:r>
      <w:r w:rsidR="005B08CC">
        <w:rPr>
          <w:rStyle w:val="FontStyle14"/>
          <w:b w:val="0"/>
          <w:i w:val="0"/>
          <w:sz w:val="24"/>
          <w:szCs w:val="24"/>
        </w:rPr>
        <w:t>.</w:t>
      </w:r>
    </w:p>
    <w:p w:rsidR="0027152C" w:rsidRDefault="005B5E61" w:rsidP="005B5E61">
      <w:pPr>
        <w:pStyle w:val="a4"/>
        <w:contextualSpacing/>
        <w:jc w:val="both"/>
        <w:rPr>
          <w:rFonts w:ascii="Times New Roman" w:hAnsi="Times New Roman" w:cs="Times New Roman"/>
          <w:sz w:val="24"/>
          <w:szCs w:val="24"/>
        </w:rPr>
      </w:pPr>
      <w:r>
        <w:rPr>
          <w:rFonts w:ascii="Times New Roman" w:hAnsi="Times New Roman" w:cs="Times New Roman"/>
          <w:sz w:val="24"/>
          <w:szCs w:val="24"/>
        </w:rPr>
        <w:t xml:space="preserve">2. </w:t>
      </w:r>
      <w:r w:rsidR="001925F7">
        <w:rPr>
          <w:rFonts w:ascii="Times New Roman" w:hAnsi="Times New Roman" w:cs="Times New Roman"/>
          <w:sz w:val="24"/>
          <w:szCs w:val="24"/>
        </w:rPr>
        <w:t>Научиться н</w:t>
      </w:r>
      <w:r w:rsidR="001925F7" w:rsidRPr="001925F7">
        <w:rPr>
          <w:rFonts w:ascii="Times New Roman" w:hAnsi="Times New Roman" w:cs="Times New Roman"/>
          <w:sz w:val="24"/>
          <w:szCs w:val="24"/>
        </w:rPr>
        <w:t>астр</w:t>
      </w:r>
      <w:r w:rsidR="001925F7">
        <w:rPr>
          <w:rFonts w:ascii="Times New Roman" w:hAnsi="Times New Roman" w:cs="Times New Roman"/>
          <w:sz w:val="24"/>
          <w:szCs w:val="24"/>
        </w:rPr>
        <w:t>аивать</w:t>
      </w:r>
      <w:r w:rsidR="001925F7" w:rsidRPr="001925F7">
        <w:rPr>
          <w:rFonts w:ascii="Times New Roman" w:hAnsi="Times New Roman" w:cs="Times New Roman"/>
          <w:sz w:val="24"/>
          <w:szCs w:val="24"/>
        </w:rPr>
        <w:t xml:space="preserve"> параметр</w:t>
      </w:r>
      <w:r w:rsidR="001925F7">
        <w:rPr>
          <w:rFonts w:ascii="Times New Roman" w:hAnsi="Times New Roman" w:cs="Times New Roman"/>
          <w:sz w:val="24"/>
          <w:szCs w:val="24"/>
        </w:rPr>
        <w:t>ы</w:t>
      </w:r>
      <w:r w:rsidR="001925F7" w:rsidRPr="001925F7">
        <w:rPr>
          <w:rFonts w:ascii="Times New Roman" w:hAnsi="Times New Roman" w:cs="Times New Roman"/>
          <w:sz w:val="24"/>
          <w:szCs w:val="24"/>
        </w:rPr>
        <w:t xml:space="preserve"> регистрации и аудита</w:t>
      </w:r>
      <w:r w:rsidR="002E5F4F">
        <w:rPr>
          <w:rFonts w:ascii="Times New Roman" w:hAnsi="Times New Roman" w:cs="Times New Roman"/>
          <w:sz w:val="24"/>
          <w:szCs w:val="24"/>
        </w:rPr>
        <w:t>.</w:t>
      </w:r>
      <w:r w:rsidR="001925F7">
        <w:rPr>
          <w:rFonts w:ascii="Times New Roman" w:hAnsi="Times New Roman" w:cs="Times New Roman"/>
          <w:sz w:val="24"/>
          <w:szCs w:val="24"/>
        </w:rPr>
        <w:t xml:space="preserve"> Работа с журналом событий.</w:t>
      </w:r>
    </w:p>
    <w:p w:rsidR="00B95A31" w:rsidRPr="00FC1D50" w:rsidRDefault="00B95A31" w:rsidP="00B95A31">
      <w:pPr>
        <w:pStyle w:val="a4"/>
        <w:contextualSpacing/>
        <w:rPr>
          <w:rFonts w:ascii="Times New Roman" w:hAnsi="Times New Roman" w:cs="Times New Roman"/>
          <w:sz w:val="24"/>
          <w:szCs w:val="24"/>
        </w:rPr>
      </w:pPr>
      <w:r w:rsidRPr="00FC1D50">
        <w:rPr>
          <w:rStyle w:val="FontStyle14"/>
          <w:sz w:val="24"/>
          <w:szCs w:val="24"/>
        </w:rPr>
        <w:t>ОБОРУДОВАНИЕ:</w:t>
      </w:r>
      <w:r w:rsidR="00C206E9">
        <w:rPr>
          <w:rStyle w:val="FontStyle14"/>
          <w:sz w:val="24"/>
          <w:szCs w:val="24"/>
        </w:rPr>
        <w:t xml:space="preserve"> </w:t>
      </w:r>
      <w:r w:rsidR="00AB23AA">
        <w:rPr>
          <w:rFonts w:ascii="Times New Roman" w:hAnsi="Times New Roman" w:cs="Times New Roman"/>
          <w:sz w:val="24"/>
          <w:szCs w:val="24"/>
        </w:rPr>
        <w:t xml:space="preserve">ПК, </w:t>
      </w:r>
      <w:r w:rsidR="00C704DA" w:rsidRPr="00C704DA">
        <w:rPr>
          <w:rFonts w:ascii="Times New Roman" w:hAnsi="Times New Roman" w:cs="Times New Roman"/>
          <w:sz w:val="24"/>
          <w:szCs w:val="24"/>
        </w:rPr>
        <w:t xml:space="preserve"> </w:t>
      </w:r>
      <w:r w:rsidR="00C704DA">
        <w:rPr>
          <w:rFonts w:ascii="Times New Roman" w:hAnsi="Times New Roman" w:cs="Times New Roman"/>
          <w:sz w:val="24"/>
          <w:szCs w:val="24"/>
          <w:lang w:val="en-US"/>
        </w:rPr>
        <w:t>Windows</w:t>
      </w:r>
      <w:r w:rsidR="0027152C">
        <w:rPr>
          <w:rFonts w:ascii="Times New Roman" w:hAnsi="Times New Roman" w:cs="Times New Roman"/>
          <w:sz w:val="24"/>
          <w:szCs w:val="24"/>
        </w:rPr>
        <w:t xml:space="preserve"> 10</w:t>
      </w:r>
      <w:r w:rsidRPr="00FC1D50">
        <w:rPr>
          <w:rFonts w:ascii="Times New Roman" w:hAnsi="Times New Roman" w:cs="Times New Roman"/>
          <w:sz w:val="24"/>
          <w:szCs w:val="24"/>
        </w:rPr>
        <w:t>.</w:t>
      </w:r>
    </w:p>
    <w:p w:rsidR="00B95A31" w:rsidRPr="00FC1D50" w:rsidRDefault="00B95A31" w:rsidP="00B95A31">
      <w:pPr>
        <w:pStyle w:val="a4"/>
        <w:contextualSpacing/>
        <w:rPr>
          <w:rStyle w:val="FontStyle13"/>
          <w:bCs/>
          <w:iCs/>
          <w:sz w:val="24"/>
          <w:szCs w:val="24"/>
        </w:rPr>
      </w:pPr>
      <w:r w:rsidRPr="00FC1D50">
        <w:rPr>
          <w:rStyle w:val="FontStyle14"/>
          <w:sz w:val="24"/>
          <w:szCs w:val="24"/>
        </w:rPr>
        <w:t xml:space="preserve">ВРЕМЯ ВЫПОЛНЕНИЯ: </w:t>
      </w:r>
      <w:r w:rsidR="000D4BA1">
        <w:rPr>
          <w:rStyle w:val="FontStyle14"/>
          <w:sz w:val="24"/>
          <w:szCs w:val="24"/>
        </w:rPr>
        <w:t>45</w:t>
      </w:r>
      <w:r w:rsidRPr="00FC1D50">
        <w:rPr>
          <w:rStyle w:val="FontStyle14"/>
          <w:sz w:val="24"/>
          <w:szCs w:val="24"/>
        </w:rPr>
        <w:t xml:space="preserve"> минут</w:t>
      </w:r>
    </w:p>
    <w:p w:rsidR="007D5762" w:rsidRDefault="007D5762">
      <w:pPr>
        <w:spacing w:line="282" w:lineRule="exact"/>
        <w:rPr>
          <w:sz w:val="24"/>
          <w:szCs w:val="24"/>
        </w:rPr>
      </w:pPr>
    </w:p>
    <w:p w:rsidR="00B95A31" w:rsidRPr="00B95A31" w:rsidRDefault="00B95A31" w:rsidP="00B95A31">
      <w:pPr>
        <w:pStyle w:val="a4"/>
        <w:contextualSpacing/>
        <w:jc w:val="center"/>
        <w:rPr>
          <w:rFonts w:ascii="Times New Roman" w:hAnsi="Times New Roman" w:cs="Times New Roman"/>
          <w:b/>
          <w:bCs/>
          <w:i/>
          <w:iCs/>
          <w:sz w:val="24"/>
          <w:szCs w:val="24"/>
        </w:rPr>
      </w:pPr>
      <w:r w:rsidRPr="00FC1D50">
        <w:rPr>
          <w:rStyle w:val="FontStyle14"/>
          <w:sz w:val="24"/>
          <w:szCs w:val="24"/>
        </w:rPr>
        <w:t>КРАТКАЯ ТЕОРИЯ И МЕТОДИЧЕСКИЕ РЕКОМЕНДАЦИИ:</w:t>
      </w:r>
    </w:p>
    <w:p w:rsidR="00B95A31" w:rsidRDefault="00B95A31">
      <w:pPr>
        <w:spacing w:line="282" w:lineRule="exact"/>
        <w:rPr>
          <w:sz w:val="24"/>
          <w:szCs w:val="24"/>
        </w:rPr>
      </w:pPr>
    </w:p>
    <w:p w:rsidR="008615F0" w:rsidRPr="008615F0" w:rsidRDefault="008615F0" w:rsidP="001B6E17">
      <w:pPr>
        <w:pStyle w:val="a4"/>
        <w:ind w:firstLine="709"/>
        <w:contextualSpacing/>
        <w:jc w:val="both"/>
        <w:rPr>
          <w:rFonts w:ascii="Times New Roman" w:eastAsia="Times New Roman" w:hAnsi="Times New Roman" w:cs="Times New Roman"/>
          <w:bCs/>
          <w:sz w:val="24"/>
          <w:szCs w:val="24"/>
          <w:lang w:eastAsia="ru-RU"/>
        </w:rPr>
      </w:pPr>
      <w:r w:rsidRPr="008615F0">
        <w:rPr>
          <w:rFonts w:ascii="Times New Roman" w:eastAsia="Times New Roman" w:hAnsi="Times New Roman" w:cs="Times New Roman"/>
          <w:b/>
          <w:bCs/>
          <w:sz w:val="24"/>
          <w:szCs w:val="24"/>
          <w:lang w:eastAsia="ru-RU"/>
        </w:rPr>
        <w:t xml:space="preserve">Под политикой безопасности понимают </w:t>
      </w:r>
      <w:r w:rsidRPr="008615F0">
        <w:rPr>
          <w:rFonts w:ascii="Times New Roman" w:eastAsia="Times New Roman" w:hAnsi="Times New Roman" w:cs="Times New Roman"/>
          <w:bCs/>
          <w:sz w:val="24"/>
          <w:szCs w:val="24"/>
          <w:lang w:eastAsia="ru-RU"/>
        </w:rPr>
        <w:t xml:space="preserve">совокупность документированных решений, принимаемых руководством организации и направленных на защиту информации и ассоциированных с ней ресурсов. </w:t>
      </w:r>
    </w:p>
    <w:p w:rsidR="008615F0" w:rsidRPr="000D4BA1" w:rsidRDefault="008615F0" w:rsidP="001B6E17">
      <w:pPr>
        <w:pStyle w:val="a4"/>
        <w:ind w:firstLine="709"/>
        <w:contextualSpacing/>
        <w:jc w:val="both"/>
        <w:rPr>
          <w:rFonts w:ascii="Times New Roman" w:eastAsia="Times New Roman" w:hAnsi="Times New Roman" w:cs="Times New Roman"/>
          <w:bCs/>
          <w:sz w:val="24"/>
          <w:szCs w:val="24"/>
          <w:lang w:eastAsia="ru-RU"/>
        </w:rPr>
      </w:pPr>
      <w:r w:rsidRPr="008615F0">
        <w:rPr>
          <w:rFonts w:ascii="Times New Roman" w:eastAsia="Times New Roman" w:hAnsi="Times New Roman" w:cs="Times New Roman"/>
          <w:bCs/>
          <w:sz w:val="24"/>
          <w:szCs w:val="24"/>
          <w:lang w:eastAsia="ru-RU"/>
        </w:rPr>
        <w:t>Политика безопасности строится на основе анализа рисков, которые признаются реальными для информационной системы организации. Когда риски проанализированы и стратегия защиты определена, составляется программа обеспечения информационной безопасности. Под эту программу выделяются ресурсы, назначаются ответственные, определяется порядок контроля выполнения программы и т.п.</w:t>
      </w:r>
    </w:p>
    <w:p w:rsidR="008615F0" w:rsidRPr="008615F0" w:rsidRDefault="008615F0" w:rsidP="001B6E17">
      <w:pPr>
        <w:pStyle w:val="a4"/>
        <w:ind w:firstLine="709"/>
        <w:contextualSpacing/>
        <w:jc w:val="both"/>
        <w:rPr>
          <w:rFonts w:ascii="Times New Roman" w:eastAsia="Times New Roman" w:hAnsi="Times New Roman" w:cs="Times New Roman"/>
          <w:bCs/>
          <w:sz w:val="24"/>
          <w:szCs w:val="24"/>
          <w:lang w:eastAsia="ru-RU"/>
        </w:rPr>
      </w:pPr>
      <w:r w:rsidRPr="008615F0">
        <w:rPr>
          <w:rFonts w:ascii="Times New Roman" w:eastAsia="Times New Roman" w:hAnsi="Times New Roman" w:cs="Times New Roman"/>
          <w:bCs/>
          <w:sz w:val="24"/>
          <w:szCs w:val="24"/>
          <w:lang w:eastAsia="ru-RU"/>
        </w:rPr>
        <w:t xml:space="preserve">С практической точки зрения политику безопасности целесообразно рассматривать на трех уровнях детализации. </w:t>
      </w:r>
    </w:p>
    <w:p w:rsidR="008615F0" w:rsidRPr="000D4BA1" w:rsidRDefault="008615F0" w:rsidP="001B6E17">
      <w:pPr>
        <w:pStyle w:val="a4"/>
        <w:numPr>
          <w:ilvl w:val="0"/>
          <w:numId w:val="12"/>
        </w:numPr>
        <w:ind w:left="851"/>
        <w:contextualSpacing/>
        <w:jc w:val="both"/>
        <w:rPr>
          <w:rFonts w:ascii="Times New Roman" w:eastAsia="Times New Roman" w:hAnsi="Times New Roman" w:cs="Times New Roman"/>
          <w:bCs/>
          <w:sz w:val="24"/>
          <w:szCs w:val="24"/>
          <w:lang w:eastAsia="ru-RU"/>
        </w:rPr>
      </w:pPr>
      <w:r w:rsidRPr="008615F0">
        <w:rPr>
          <w:rFonts w:ascii="Times New Roman" w:eastAsia="Times New Roman" w:hAnsi="Times New Roman" w:cs="Times New Roman"/>
          <w:bCs/>
          <w:sz w:val="24"/>
          <w:szCs w:val="24"/>
          <w:lang w:eastAsia="ru-RU"/>
        </w:rPr>
        <w:t>К верхнему уровню можно отнести решения, затрагивающие организацию в целом. Они носят весьма общий характер и, как правило, исходят от руководства организации.</w:t>
      </w:r>
    </w:p>
    <w:p w:rsidR="008615F0" w:rsidRPr="000D4BA1" w:rsidRDefault="008615F0" w:rsidP="001B6E17">
      <w:pPr>
        <w:pStyle w:val="a4"/>
        <w:numPr>
          <w:ilvl w:val="0"/>
          <w:numId w:val="12"/>
        </w:numPr>
        <w:ind w:left="851"/>
        <w:contextualSpacing/>
        <w:jc w:val="both"/>
        <w:rPr>
          <w:rFonts w:ascii="Times New Roman" w:eastAsia="Times New Roman" w:hAnsi="Times New Roman" w:cs="Times New Roman"/>
          <w:bCs/>
          <w:sz w:val="24"/>
          <w:szCs w:val="24"/>
          <w:lang w:eastAsia="ru-RU"/>
        </w:rPr>
      </w:pPr>
      <w:r w:rsidRPr="008615F0">
        <w:rPr>
          <w:rFonts w:ascii="Times New Roman" w:eastAsia="Times New Roman" w:hAnsi="Times New Roman" w:cs="Times New Roman"/>
          <w:bCs/>
          <w:sz w:val="24"/>
          <w:szCs w:val="24"/>
          <w:lang w:eastAsia="ru-RU"/>
        </w:rPr>
        <w:t>К среднему уровню можно отнести вопросы, касающиеся отдельных аспектов информационной безопасности, но важные для различных эксплуатируемых организацией систем.</w:t>
      </w:r>
    </w:p>
    <w:p w:rsidR="008615F0" w:rsidRPr="000D4BA1" w:rsidRDefault="008615F0" w:rsidP="001B6E17">
      <w:pPr>
        <w:pStyle w:val="a4"/>
        <w:numPr>
          <w:ilvl w:val="0"/>
          <w:numId w:val="12"/>
        </w:numPr>
        <w:ind w:left="851"/>
        <w:contextualSpacing/>
        <w:jc w:val="both"/>
        <w:rPr>
          <w:rFonts w:ascii="Times New Roman" w:eastAsia="Times New Roman" w:hAnsi="Times New Roman" w:cs="Times New Roman"/>
          <w:bCs/>
          <w:sz w:val="24"/>
          <w:szCs w:val="24"/>
          <w:lang w:eastAsia="ru-RU"/>
        </w:rPr>
      </w:pPr>
      <w:r w:rsidRPr="008615F0">
        <w:rPr>
          <w:rFonts w:ascii="Times New Roman" w:eastAsia="Times New Roman" w:hAnsi="Times New Roman" w:cs="Times New Roman"/>
          <w:bCs/>
          <w:sz w:val="24"/>
          <w:szCs w:val="24"/>
          <w:lang w:eastAsia="ru-RU"/>
        </w:rPr>
        <w:t>Политика безопасности нижнего уровня относится к конкретным информационным сервисам.</w:t>
      </w:r>
    </w:p>
    <w:p w:rsidR="008615F0" w:rsidRPr="008615F0" w:rsidRDefault="008615F0" w:rsidP="001B6E17">
      <w:pPr>
        <w:pStyle w:val="a4"/>
        <w:ind w:firstLine="709"/>
        <w:contextualSpacing/>
        <w:jc w:val="both"/>
        <w:rPr>
          <w:rFonts w:ascii="Times New Roman" w:eastAsia="Times New Roman" w:hAnsi="Times New Roman" w:cs="Times New Roman"/>
          <w:bCs/>
          <w:sz w:val="24"/>
          <w:szCs w:val="24"/>
          <w:lang w:eastAsia="ru-RU"/>
        </w:rPr>
      </w:pPr>
      <w:r w:rsidRPr="008615F0">
        <w:rPr>
          <w:rFonts w:ascii="Times New Roman" w:eastAsia="Times New Roman" w:hAnsi="Times New Roman" w:cs="Times New Roman"/>
          <w:b/>
          <w:bCs/>
          <w:sz w:val="24"/>
          <w:szCs w:val="24"/>
          <w:lang w:eastAsia="ru-RU"/>
        </w:rPr>
        <w:t>Идентификация</w:t>
      </w:r>
      <w:r w:rsidRPr="008615F0">
        <w:rPr>
          <w:rFonts w:ascii="Times New Roman" w:eastAsia="Times New Roman" w:hAnsi="Times New Roman" w:cs="Times New Roman"/>
          <w:bCs/>
          <w:sz w:val="24"/>
          <w:szCs w:val="24"/>
          <w:lang w:eastAsia="ru-RU"/>
        </w:rPr>
        <w:t xml:space="preserve"> – это присвоение субъектам и объектам доступа личного идентификатора и сравнение его </w:t>
      </w:r>
      <w:proofErr w:type="gramStart"/>
      <w:r w:rsidRPr="008615F0">
        <w:rPr>
          <w:rFonts w:ascii="Times New Roman" w:eastAsia="Times New Roman" w:hAnsi="Times New Roman" w:cs="Times New Roman"/>
          <w:bCs/>
          <w:sz w:val="24"/>
          <w:szCs w:val="24"/>
          <w:lang w:eastAsia="ru-RU"/>
        </w:rPr>
        <w:t>с  заданным</w:t>
      </w:r>
      <w:proofErr w:type="gramEnd"/>
      <w:r w:rsidRPr="008615F0">
        <w:rPr>
          <w:rFonts w:ascii="Times New Roman" w:eastAsia="Times New Roman" w:hAnsi="Times New Roman" w:cs="Times New Roman"/>
          <w:bCs/>
          <w:sz w:val="24"/>
          <w:szCs w:val="24"/>
          <w:lang w:eastAsia="ru-RU"/>
        </w:rPr>
        <w:t>.</w:t>
      </w:r>
    </w:p>
    <w:p w:rsidR="008615F0" w:rsidRPr="000D4BA1" w:rsidRDefault="008615F0" w:rsidP="001B6E17">
      <w:pPr>
        <w:pStyle w:val="a4"/>
        <w:ind w:firstLine="709"/>
        <w:contextualSpacing/>
        <w:jc w:val="both"/>
        <w:rPr>
          <w:rFonts w:ascii="Times New Roman" w:eastAsia="Times New Roman" w:hAnsi="Times New Roman" w:cs="Times New Roman"/>
          <w:bCs/>
          <w:sz w:val="24"/>
          <w:szCs w:val="24"/>
          <w:lang w:eastAsia="ru-RU"/>
        </w:rPr>
      </w:pPr>
      <w:r w:rsidRPr="008615F0">
        <w:rPr>
          <w:rFonts w:ascii="Times New Roman" w:eastAsia="Times New Roman" w:hAnsi="Times New Roman" w:cs="Times New Roman"/>
          <w:b/>
          <w:bCs/>
          <w:sz w:val="24"/>
          <w:szCs w:val="24"/>
          <w:lang w:eastAsia="ru-RU"/>
        </w:rPr>
        <w:t>Аутентификация (установление подлинности)</w:t>
      </w:r>
      <w:r w:rsidRPr="008615F0">
        <w:rPr>
          <w:rFonts w:ascii="Times New Roman" w:eastAsia="Times New Roman" w:hAnsi="Times New Roman" w:cs="Times New Roman"/>
          <w:bCs/>
          <w:sz w:val="24"/>
          <w:szCs w:val="24"/>
          <w:lang w:eastAsia="ru-RU"/>
        </w:rPr>
        <w:t xml:space="preserve"> – это проверка принадлежности субъекту доступа предъявленного им идентификатора и подтверждение его подлинности (т.е. аутентификация заключается в проверке: является ли подключающийся субъект тем, за кого он себя выдает).</w:t>
      </w:r>
    </w:p>
    <w:p w:rsidR="008615F0" w:rsidRPr="008615F0" w:rsidRDefault="008615F0" w:rsidP="001B6E17">
      <w:pPr>
        <w:pStyle w:val="a4"/>
        <w:ind w:firstLine="709"/>
        <w:contextualSpacing/>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Механизм идентификации и аутентификации:</w:t>
      </w:r>
    </w:p>
    <w:p w:rsidR="008615F0" w:rsidRPr="008615F0" w:rsidRDefault="008615F0" w:rsidP="001B6E17">
      <w:pPr>
        <w:pStyle w:val="a4"/>
        <w:numPr>
          <w:ilvl w:val="0"/>
          <w:numId w:val="13"/>
        </w:numPr>
        <w:contextualSpacing/>
        <w:jc w:val="both"/>
        <w:rPr>
          <w:rFonts w:ascii="Times New Roman" w:eastAsia="Times New Roman" w:hAnsi="Times New Roman" w:cs="Times New Roman"/>
          <w:bCs/>
          <w:sz w:val="24"/>
          <w:szCs w:val="24"/>
          <w:lang w:eastAsia="ru-RU"/>
        </w:rPr>
      </w:pPr>
      <w:r w:rsidRPr="008615F0">
        <w:rPr>
          <w:rFonts w:ascii="Times New Roman" w:eastAsia="Times New Roman" w:hAnsi="Times New Roman" w:cs="Times New Roman"/>
          <w:bCs/>
          <w:sz w:val="24"/>
          <w:szCs w:val="24"/>
          <w:lang w:eastAsia="ru-RU"/>
        </w:rPr>
        <w:t>пользователь предоставляет системе свой личный идентификатор (например, вводит пароль или предоставляет палец для сканирования отпечатков);</w:t>
      </w:r>
    </w:p>
    <w:p w:rsidR="008615F0" w:rsidRPr="008615F0" w:rsidRDefault="008615F0" w:rsidP="001B6E17">
      <w:pPr>
        <w:pStyle w:val="a4"/>
        <w:numPr>
          <w:ilvl w:val="0"/>
          <w:numId w:val="13"/>
        </w:numPr>
        <w:contextualSpacing/>
        <w:jc w:val="both"/>
        <w:rPr>
          <w:rFonts w:ascii="Times New Roman" w:eastAsia="Times New Roman" w:hAnsi="Times New Roman" w:cs="Times New Roman"/>
          <w:bCs/>
          <w:sz w:val="24"/>
          <w:szCs w:val="24"/>
          <w:lang w:eastAsia="ru-RU"/>
        </w:rPr>
      </w:pPr>
      <w:r w:rsidRPr="008615F0">
        <w:rPr>
          <w:rFonts w:ascii="Times New Roman" w:eastAsia="Times New Roman" w:hAnsi="Times New Roman" w:cs="Times New Roman"/>
          <w:bCs/>
          <w:sz w:val="24"/>
          <w:szCs w:val="24"/>
          <w:lang w:eastAsia="ru-RU"/>
        </w:rPr>
        <w:t>система сравнивает полученный идентификатор со всеми хранящимися в ее базе идентификаторами;</w:t>
      </w:r>
    </w:p>
    <w:p w:rsidR="008615F0" w:rsidRPr="008615F0" w:rsidRDefault="008615F0" w:rsidP="001B6E17">
      <w:pPr>
        <w:pStyle w:val="a4"/>
        <w:numPr>
          <w:ilvl w:val="0"/>
          <w:numId w:val="13"/>
        </w:numPr>
        <w:contextualSpacing/>
        <w:jc w:val="both"/>
        <w:rPr>
          <w:rFonts w:ascii="Times New Roman" w:eastAsia="Times New Roman" w:hAnsi="Times New Roman" w:cs="Times New Roman"/>
          <w:bCs/>
          <w:sz w:val="24"/>
          <w:szCs w:val="24"/>
          <w:lang w:eastAsia="ru-RU"/>
        </w:rPr>
      </w:pPr>
      <w:r w:rsidRPr="008615F0">
        <w:rPr>
          <w:rFonts w:ascii="Times New Roman" w:eastAsia="Times New Roman" w:hAnsi="Times New Roman" w:cs="Times New Roman"/>
          <w:bCs/>
          <w:sz w:val="24"/>
          <w:szCs w:val="24"/>
          <w:lang w:eastAsia="ru-RU"/>
        </w:rPr>
        <w:t>если результат сравнения успешный, то пользователь получает доступ к системе в рамках установленных полномочий (совокупность прав);</w:t>
      </w:r>
    </w:p>
    <w:p w:rsidR="008615F0" w:rsidRPr="008615F0" w:rsidRDefault="008615F0" w:rsidP="001B6E17">
      <w:pPr>
        <w:pStyle w:val="a4"/>
        <w:numPr>
          <w:ilvl w:val="0"/>
          <w:numId w:val="13"/>
        </w:numPr>
        <w:contextualSpacing/>
        <w:jc w:val="both"/>
        <w:rPr>
          <w:rFonts w:ascii="Times New Roman" w:eastAsia="Times New Roman" w:hAnsi="Times New Roman" w:cs="Times New Roman"/>
          <w:bCs/>
          <w:sz w:val="24"/>
          <w:szCs w:val="24"/>
          <w:lang w:eastAsia="ru-RU"/>
        </w:rPr>
      </w:pPr>
      <w:r w:rsidRPr="008615F0">
        <w:rPr>
          <w:rFonts w:ascii="Times New Roman" w:eastAsia="Times New Roman" w:hAnsi="Times New Roman" w:cs="Times New Roman"/>
          <w:bCs/>
          <w:sz w:val="24"/>
          <w:szCs w:val="24"/>
          <w:lang w:eastAsia="ru-RU"/>
        </w:rPr>
        <w:t>в случае отрицательного результата система сообщает об ошибке и предлагает повторно ввести идентификатор;</w:t>
      </w:r>
    </w:p>
    <w:p w:rsidR="008615F0" w:rsidRPr="008615F0" w:rsidRDefault="008615F0" w:rsidP="001B6E17">
      <w:pPr>
        <w:pStyle w:val="a4"/>
        <w:numPr>
          <w:ilvl w:val="0"/>
          <w:numId w:val="13"/>
        </w:numPr>
        <w:contextualSpacing/>
        <w:jc w:val="both"/>
        <w:rPr>
          <w:rFonts w:ascii="Times New Roman" w:eastAsia="Times New Roman" w:hAnsi="Times New Roman" w:cs="Times New Roman"/>
          <w:bCs/>
          <w:sz w:val="24"/>
          <w:szCs w:val="24"/>
          <w:lang w:eastAsia="ru-RU"/>
        </w:rPr>
      </w:pPr>
      <w:r w:rsidRPr="008615F0">
        <w:rPr>
          <w:rFonts w:ascii="Times New Roman" w:eastAsia="Times New Roman" w:hAnsi="Times New Roman" w:cs="Times New Roman"/>
          <w:bCs/>
          <w:sz w:val="24"/>
          <w:szCs w:val="24"/>
          <w:lang w:eastAsia="ru-RU"/>
        </w:rPr>
        <w:t>Если пользователь превышает лимит возможных повторов ввода информации, система временно блокируется и выдается сообщение о несанкционированных действиях.</w:t>
      </w:r>
    </w:p>
    <w:p w:rsidR="008615F0" w:rsidRPr="008615F0" w:rsidRDefault="008615F0" w:rsidP="001B6E17">
      <w:pPr>
        <w:pStyle w:val="a4"/>
        <w:ind w:firstLine="709"/>
        <w:contextualSpacing/>
        <w:jc w:val="both"/>
        <w:rPr>
          <w:rFonts w:ascii="Times New Roman" w:hAnsi="Times New Roman" w:cs="Times New Roman"/>
          <w:sz w:val="24"/>
          <w:szCs w:val="24"/>
        </w:rPr>
      </w:pPr>
      <w:r w:rsidRPr="008615F0">
        <w:rPr>
          <w:rFonts w:ascii="Times New Roman" w:hAnsi="Times New Roman" w:cs="Times New Roman"/>
          <w:b/>
          <w:sz w:val="24"/>
          <w:szCs w:val="24"/>
        </w:rPr>
        <w:t xml:space="preserve">Протоколирование - </w:t>
      </w:r>
      <w:r w:rsidRPr="008615F0">
        <w:rPr>
          <w:rFonts w:ascii="Times New Roman" w:hAnsi="Times New Roman" w:cs="Times New Roman"/>
          <w:sz w:val="24"/>
          <w:szCs w:val="24"/>
        </w:rPr>
        <w:t xml:space="preserve">сбор и накопление информации о событиях, происходящих в информационной системе. У каждого сервиса свой набор возможных событий, но в любом случае их можно разделить на: </w:t>
      </w:r>
    </w:p>
    <w:p w:rsidR="008615F0" w:rsidRPr="008615F0" w:rsidRDefault="008615F0" w:rsidP="001B6E17">
      <w:pPr>
        <w:pStyle w:val="a4"/>
        <w:numPr>
          <w:ilvl w:val="0"/>
          <w:numId w:val="14"/>
        </w:numPr>
        <w:contextualSpacing/>
        <w:jc w:val="both"/>
        <w:rPr>
          <w:rFonts w:ascii="Times New Roman" w:hAnsi="Times New Roman" w:cs="Times New Roman"/>
          <w:sz w:val="24"/>
          <w:szCs w:val="24"/>
        </w:rPr>
      </w:pPr>
      <w:r w:rsidRPr="008615F0">
        <w:rPr>
          <w:rFonts w:ascii="Times New Roman" w:hAnsi="Times New Roman" w:cs="Times New Roman"/>
          <w:sz w:val="24"/>
          <w:szCs w:val="24"/>
        </w:rPr>
        <w:t xml:space="preserve">Внешние (вызванные действиями других сервисов), </w:t>
      </w:r>
    </w:p>
    <w:p w:rsidR="008615F0" w:rsidRPr="008615F0" w:rsidRDefault="008615F0" w:rsidP="001B6E17">
      <w:pPr>
        <w:pStyle w:val="a4"/>
        <w:numPr>
          <w:ilvl w:val="0"/>
          <w:numId w:val="14"/>
        </w:numPr>
        <w:contextualSpacing/>
        <w:jc w:val="both"/>
        <w:rPr>
          <w:rFonts w:ascii="Times New Roman" w:hAnsi="Times New Roman" w:cs="Times New Roman"/>
          <w:sz w:val="24"/>
          <w:szCs w:val="24"/>
        </w:rPr>
      </w:pPr>
      <w:r w:rsidRPr="008615F0">
        <w:rPr>
          <w:rFonts w:ascii="Times New Roman" w:hAnsi="Times New Roman" w:cs="Times New Roman"/>
          <w:sz w:val="24"/>
          <w:szCs w:val="24"/>
        </w:rPr>
        <w:t>Внутренние (вызванные действиями самого сервиса),</w:t>
      </w:r>
    </w:p>
    <w:p w:rsidR="008615F0" w:rsidRPr="008615F0" w:rsidRDefault="008615F0" w:rsidP="001B6E17">
      <w:pPr>
        <w:pStyle w:val="a4"/>
        <w:numPr>
          <w:ilvl w:val="0"/>
          <w:numId w:val="14"/>
        </w:numPr>
        <w:contextualSpacing/>
        <w:jc w:val="both"/>
        <w:rPr>
          <w:rFonts w:ascii="Times New Roman" w:hAnsi="Times New Roman" w:cs="Times New Roman"/>
          <w:sz w:val="24"/>
          <w:szCs w:val="24"/>
        </w:rPr>
      </w:pPr>
      <w:r w:rsidRPr="008615F0">
        <w:rPr>
          <w:rFonts w:ascii="Times New Roman" w:hAnsi="Times New Roman" w:cs="Times New Roman"/>
          <w:sz w:val="24"/>
          <w:szCs w:val="24"/>
        </w:rPr>
        <w:lastRenderedPageBreak/>
        <w:t>Клиентские (вызванные действиями пользователей и администраторов).</w:t>
      </w:r>
    </w:p>
    <w:p w:rsidR="008615F0" w:rsidRDefault="008615F0" w:rsidP="001B6E17">
      <w:pPr>
        <w:pStyle w:val="a4"/>
        <w:ind w:firstLine="709"/>
        <w:contextualSpacing/>
        <w:jc w:val="both"/>
        <w:rPr>
          <w:rFonts w:ascii="Times New Roman" w:hAnsi="Times New Roman" w:cs="Times New Roman"/>
          <w:sz w:val="24"/>
          <w:szCs w:val="24"/>
        </w:rPr>
      </w:pPr>
      <w:r w:rsidRPr="008615F0">
        <w:rPr>
          <w:rFonts w:ascii="Times New Roman" w:hAnsi="Times New Roman" w:cs="Times New Roman"/>
          <w:b/>
          <w:sz w:val="24"/>
          <w:szCs w:val="24"/>
        </w:rPr>
        <w:t xml:space="preserve">Аудит – </w:t>
      </w:r>
      <w:r w:rsidRPr="008615F0">
        <w:rPr>
          <w:rFonts w:ascii="Times New Roman" w:hAnsi="Times New Roman" w:cs="Times New Roman"/>
          <w:sz w:val="24"/>
          <w:szCs w:val="24"/>
        </w:rPr>
        <w:t>это анализ накопленной информации, проводимый оперативно, в реальном времени или периодически (например, раз в день). Оперативный аудит с автоматическим реагированием на выявленные нештатные ситуации называется активным.</w:t>
      </w:r>
    </w:p>
    <w:p w:rsidR="008615F0" w:rsidRPr="008615F0" w:rsidRDefault="008615F0" w:rsidP="001B6E17">
      <w:pPr>
        <w:pStyle w:val="a4"/>
        <w:ind w:firstLine="709"/>
        <w:contextualSpacing/>
        <w:jc w:val="both"/>
        <w:rPr>
          <w:rFonts w:ascii="Times New Roman" w:hAnsi="Times New Roman" w:cs="Times New Roman"/>
          <w:b/>
          <w:sz w:val="24"/>
          <w:szCs w:val="24"/>
        </w:rPr>
      </w:pPr>
      <w:r w:rsidRPr="008615F0">
        <w:rPr>
          <w:rFonts w:ascii="Times New Roman" w:hAnsi="Times New Roman" w:cs="Times New Roman"/>
          <w:b/>
          <w:sz w:val="24"/>
          <w:szCs w:val="24"/>
        </w:rPr>
        <w:t>Задачи протоколирования и аудита</w:t>
      </w:r>
    </w:p>
    <w:p w:rsidR="008615F0" w:rsidRPr="008615F0" w:rsidRDefault="008615F0" w:rsidP="001B6E17">
      <w:pPr>
        <w:pStyle w:val="a4"/>
        <w:numPr>
          <w:ilvl w:val="0"/>
          <w:numId w:val="15"/>
        </w:numPr>
        <w:contextualSpacing/>
        <w:jc w:val="both"/>
        <w:rPr>
          <w:rFonts w:ascii="Times New Roman" w:hAnsi="Times New Roman" w:cs="Times New Roman"/>
          <w:sz w:val="24"/>
          <w:szCs w:val="24"/>
        </w:rPr>
      </w:pPr>
      <w:r w:rsidRPr="008615F0">
        <w:rPr>
          <w:rFonts w:ascii="Times New Roman" w:hAnsi="Times New Roman" w:cs="Times New Roman"/>
          <w:sz w:val="24"/>
          <w:szCs w:val="24"/>
        </w:rPr>
        <w:t>Обеспечение подотчетности пользователей и администраторов</w:t>
      </w:r>
    </w:p>
    <w:p w:rsidR="008615F0" w:rsidRPr="008615F0" w:rsidRDefault="008615F0" w:rsidP="001B6E17">
      <w:pPr>
        <w:pStyle w:val="a4"/>
        <w:numPr>
          <w:ilvl w:val="0"/>
          <w:numId w:val="15"/>
        </w:numPr>
        <w:contextualSpacing/>
        <w:jc w:val="both"/>
        <w:rPr>
          <w:rFonts w:ascii="Times New Roman" w:hAnsi="Times New Roman" w:cs="Times New Roman"/>
          <w:sz w:val="24"/>
          <w:szCs w:val="24"/>
        </w:rPr>
      </w:pPr>
      <w:r w:rsidRPr="008615F0">
        <w:rPr>
          <w:rFonts w:ascii="Times New Roman" w:hAnsi="Times New Roman" w:cs="Times New Roman"/>
          <w:sz w:val="24"/>
          <w:szCs w:val="24"/>
        </w:rPr>
        <w:t>Обеспечение возможности реконструкции последовательности событий</w:t>
      </w:r>
    </w:p>
    <w:p w:rsidR="008615F0" w:rsidRPr="008615F0" w:rsidRDefault="008615F0" w:rsidP="001B6E17">
      <w:pPr>
        <w:pStyle w:val="a4"/>
        <w:numPr>
          <w:ilvl w:val="0"/>
          <w:numId w:val="15"/>
        </w:numPr>
        <w:contextualSpacing/>
        <w:jc w:val="both"/>
        <w:rPr>
          <w:rFonts w:ascii="Times New Roman" w:hAnsi="Times New Roman" w:cs="Times New Roman"/>
          <w:sz w:val="24"/>
          <w:szCs w:val="24"/>
        </w:rPr>
      </w:pPr>
      <w:r w:rsidRPr="008615F0">
        <w:rPr>
          <w:rFonts w:ascii="Times New Roman" w:hAnsi="Times New Roman" w:cs="Times New Roman"/>
          <w:sz w:val="24"/>
          <w:szCs w:val="24"/>
        </w:rPr>
        <w:t>Обнаружение попыток нарушений информационной безопасности</w:t>
      </w:r>
    </w:p>
    <w:p w:rsidR="008615F0" w:rsidRPr="008615F0" w:rsidRDefault="008615F0" w:rsidP="001B6E17">
      <w:pPr>
        <w:pStyle w:val="a4"/>
        <w:numPr>
          <w:ilvl w:val="0"/>
          <w:numId w:val="15"/>
        </w:numPr>
        <w:contextualSpacing/>
        <w:jc w:val="both"/>
        <w:rPr>
          <w:rFonts w:ascii="Times New Roman" w:hAnsi="Times New Roman" w:cs="Times New Roman"/>
          <w:sz w:val="24"/>
          <w:szCs w:val="24"/>
        </w:rPr>
      </w:pPr>
      <w:r w:rsidRPr="008615F0">
        <w:rPr>
          <w:rFonts w:ascii="Times New Roman" w:hAnsi="Times New Roman" w:cs="Times New Roman"/>
          <w:sz w:val="24"/>
          <w:szCs w:val="24"/>
        </w:rPr>
        <w:t>Предоставление информации для выявления и анализа проблем</w:t>
      </w:r>
    </w:p>
    <w:p w:rsidR="008615F0" w:rsidRPr="008615F0" w:rsidRDefault="008615F0" w:rsidP="001B6E17">
      <w:pPr>
        <w:pStyle w:val="a4"/>
        <w:ind w:firstLine="709"/>
        <w:contextualSpacing/>
        <w:jc w:val="both"/>
        <w:rPr>
          <w:rFonts w:ascii="Times New Roman" w:hAnsi="Times New Roman" w:cs="Times New Roman"/>
          <w:i/>
          <w:sz w:val="24"/>
          <w:szCs w:val="24"/>
        </w:rPr>
      </w:pPr>
      <w:r w:rsidRPr="008615F0">
        <w:rPr>
          <w:rFonts w:ascii="Times New Roman" w:hAnsi="Times New Roman" w:cs="Times New Roman"/>
          <w:i/>
          <w:sz w:val="24"/>
          <w:szCs w:val="24"/>
        </w:rPr>
        <w:t>Протоколирование осуществляется в 2 этапа.</w:t>
      </w:r>
    </w:p>
    <w:p w:rsidR="008615F0" w:rsidRPr="008615F0" w:rsidRDefault="008615F0" w:rsidP="001B6E17">
      <w:pPr>
        <w:pStyle w:val="a4"/>
        <w:numPr>
          <w:ilvl w:val="0"/>
          <w:numId w:val="16"/>
        </w:numPr>
        <w:contextualSpacing/>
        <w:jc w:val="both"/>
        <w:rPr>
          <w:rFonts w:ascii="Times New Roman" w:hAnsi="Times New Roman" w:cs="Times New Roman"/>
          <w:sz w:val="24"/>
          <w:szCs w:val="24"/>
        </w:rPr>
      </w:pPr>
      <w:r w:rsidRPr="008615F0">
        <w:rPr>
          <w:rFonts w:ascii="Times New Roman" w:hAnsi="Times New Roman" w:cs="Times New Roman"/>
          <w:sz w:val="24"/>
          <w:szCs w:val="24"/>
        </w:rPr>
        <w:t>Регистрация событий</w:t>
      </w:r>
    </w:p>
    <w:p w:rsidR="008615F0" w:rsidRPr="008615F0" w:rsidRDefault="008615F0" w:rsidP="001B6E17">
      <w:pPr>
        <w:pStyle w:val="a4"/>
        <w:numPr>
          <w:ilvl w:val="0"/>
          <w:numId w:val="16"/>
        </w:numPr>
        <w:contextualSpacing/>
        <w:jc w:val="both"/>
        <w:rPr>
          <w:rFonts w:ascii="Times New Roman" w:hAnsi="Times New Roman" w:cs="Times New Roman"/>
          <w:sz w:val="24"/>
          <w:szCs w:val="24"/>
        </w:rPr>
      </w:pPr>
      <w:r w:rsidRPr="008615F0">
        <w:rPr>
          <w:rFonts w:ascii="Times New Roman" w:hAnsi="Times New Roman" w:cs="Times New Roman"/>
          <w:sz w:val="24"/>
          <w:szCs w:val="24"/>
        </w:rPr>
        <w:t>Протоколирование данных о событиях</w:t>
      </w:r>
    </w:p>
    <w:p w:rsidR="005975F6" w:rsidRDefault="005975F6" w:rsidP="001B6E17">
      <w:pPr>
        <w:pStyle w:val="a4"/>
        <w:ind w:firstLine="284"/>
        <w:contextualSpacing/>
        <w:jc w:val="center"/>
        <w:rPr>
          <w:rFonts w:ascii="Times New Roman" w:hAnsi="Times New Roman" w:cs="Times New Roman"/>
          <w:b/>
          <w:i/>
          <w:sz w:val="24"/>
          <w:szCs w:val="24"/>
        </w:rPr>
      </w:pPr>
    </w:p>
    <w:p w:rsidR="00B95A31" w:rsidRPr="00B95A31" w:rsidRDefault="00B95A31" w:rsidP="001B6E17">
      <w:pPr>
        <w:pStyle w:val="a4"/>
        <w:ind w:firstLine="284"/>
        <w:contextualSpacing/>
        <w:jc w:val="center"/>
        <w:rPr>
          <w:rFonts w:ascii="Times New Roman" w:hAnsi="Times New Roman" w:cs="Times New Roman"/>
          <w:b/>
          <w:i/>
          <w:sz w:val="24"/>
          <w:szCs w:val="24"/>
        </w:rPr>
      </w:pPr>
      <w:r w:rsidRPr="00FC1D50">
        <w:rPr>
          <w:rFonts w:ascii="Times New Roman" w:hAnsi="Times New Roman" w:cs="Times New Roman"/>
          <w:b/>
          <w:i/>
          <w:sz w:val="24"/>
          <w:szCs w:val="24"/>
        </w:rPr>
        <w:t>ПОРЯДОК ВЫПОЛНЕНИЯ РАБОТЫ И ФОРМА ОТЧЕТНОСТИ:</w:t>
      </w:r>
    </w:p>
    <w:p w:rsidR="007D5762" w:rsidRDefault="007D5762" w:rsidP="001B6E17">
      <w:pPr>
        <w:rPr>
          <w:sz w:val="20"/>
          <w:szCs w:val="20"/>
        </w:rPr>
      </w:pPr>
    </w:p>
    <w:p w:rsidR="005975F6" w:rsidRPr="008552B0" w:rsidRDefault="005975F6" w:rsidP="001B6E17">
      <w:pPr>
        <w:ind w:firstLine="567"/>
        <w:jc w:val="both"/>
        <w:rPr>
          <w:b/>
          <w:sz w:val="24"/>
          <w:szCs w:val="20"/>
        </w:rPr>
      </w:pPr>
      <w:r w:rsidRPr="008552B0">
        <w:rPr>
          <w:b/>
          <w:sz w:val="24"/>
          <w:szCs w:val="20"/>
        </w:rPr>
        <w:t xml:space="preserve">Задание 1. </w:t>
      </w:r>
      <w:r w:rsidR="008615F0" w:rsidRPr="008615F0">
        <w:rPr>
          <w:b/>
          <w:sz w:val="24"/>
          <w:szCs w:val="20"/>
        </w:rPr>
        <w:t>Настройка параметров идентификации и аутентификации</w:t>
      </w:r>
      <w:r w:rsidR="008552B0" w:rsidRPr="008552B0">
        <w:rPr>
          <w:b/>
          <w:sz w:val="24"/>
          <w:szCs w:val="20"/>
        </w:rPr>
        <w:t>.</w:t>
      </w:r>
      <w:r w:rsidRPr="008552B0">
        <w:rPr>
          <w:b/>
          <w:sz w:val="24"/>
          <w:szCs w:val="20"/>
        </w:rPr>
        <w:t xml:space="preserve"> </w:t>
      </w:r>
    </w:p>
    <w:p w:rsidR="008615F0" w:rsidRDefault="008615F0" w:rsidP="001B6E17">
      <w:pPr>
        <w:ind w:firstLine="567"/>
        <w:jc w:val="both"/>
        <w:rPr>
          <w:sz w:val="24"/>
          <w:szCs w:val="20"/>
        </w:rPr>
      </w:pPr>
      <w:r w:rsidRPr="008615F0">
        <w:rPr>
          <w:sz w:val="24"/>
          <w:szCs w:val="20"/>
        </w:rPr>
        <w:t xml:space="preserve">Шаг1. Панель </w:t>
      </w:r>
      <w:proofErr w:type="spellStart"/>
      <w:r w:rsidRPr="008615F0">
        <w:rPr>
          <w:sz w:val="24"/>
          <w:szCs w:val="20"/>
        </w:rPr>
        <w:t>управления→Система</w:t>
      </w:r>
      <w:proofErr w:type="spellEnd"/>
      <w:r w:rsidRPr="008615F0">
        <w:rPr>
          <w:sz w:val="24"/>
          <w:szCs w:val="20"/>
        </w:rPr>
        <w:t xml:space="preserve"> и Безопасность→ Администрирование</w:t>
      </w:r>
    </w:p>
    <w:p w:rsidR="009D58EB" w:rsidRPr="008615F0" w:rsidRDefault="009D58EB" w:rsidP="001B6E17">
      <w:pPr>
        <w:ind w:firstLine="567"/>
        <w:jc w:val="both"/>
        <w:rPr>
          <w:sz w:val="24"/>
          <w:szCs w:val="20"/>
        </w:rPr>
      </w:pPr>
      <w:r w:rsidRPr="009D58EB">
        <w:rPr>
          <w:noProof/>
          <w:sz w:val="24"/>
          <w:szCs w:val="20"/>
        </w:rPr>
        <w:drawing>
          <wp:inline distT="0" distB="0" distL="0" distR="0" wp14:anchorId="4841BDAF" wp14:editId="30A4568D">
            <wp:extent cx="3898265" cy="2354977"/>
            <wp:effectExtent l="0" t="0" r="698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0035" cy="2362087"/>
                    </a:xfrm>
                    <a:prstGeom prst="rect">
                      <a:avLst/>
                    </a:prstGeom>
                  </pic:spPr>
                </pic:pic>
              </a:graphicData>
            </a:graphic>
          </wp:inline>
        </w:drawing>
      </w:r>
    </w:p>
    <w:p w:rsidR="008615F0" w:rsidRDefault="008615F0" w:rsidP="001B6E17">
      <w:pPr>
        <w:ind w:firstLine="567"/>
        <w:jc w:val="both"/>
        <w:rPr>
          <w:sz w:val="24"/>
          <w:szCs w:val="20"/>
        </w:rPr>
      </w:pPr>
      <w:r w:rsidRPr="008615F0">
        <w:rPr>
          <w:sz w:val="24"/>
          <w:szCs w:val="20"/>
        </w:rPr>
        <w:t>Шаг2. Следует выбрать «Локальная политика безопасности».</w:t>
      </w:r>
    </w:p>
    <w:p w:rsidR="009D58EB" w:rsidRPr="008615F0" w:rsidRDefault="009D58EB" w:rsidP="001B6E17">
      <w:pPr>
        <w:ind w:firstLine="567"/>
        <w:jc w:val="both"/>
        <w:rPr>
          <w:sz w:val="24"/>
          <w:szCs w:val="20"/>
        </w:rPr>
      </w:pPr>
      <w:r w:rsidRPr="009D58EB">
        <w:rPr>
          <w:noProof/>
          <w:sz w:val="24"/>
          <w:szCs w:val="20"/>
        </w:rPr>
        <w:drawing>
          <wp:inline distT="0" distB="0" distL="0" distR="0" wp14:anchorId="796B457B" wp14:editId="20800442">
            <wp:extent cx="3763025" cy="2705100"/>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0265" cy="2717493"/>
                    </a:xfrm>
                    <a:prstGeom prst="rect">
                      <a:avLst/>
                    </a:prstGeom>
                  </pic:spPr>
                </pic:pic>
              </a:graphicData>
            </a:graphic>
          </wp:inline>
        </w:drawing>
      </w:r>
    </w:p>
    <w:p w:rsidR="008615F0" w:rsidRDefault="008615F0" w:rsidP="001B6E17">
      <w:pPr>
        <w:ind w:firstLine="567"/>
        <w:jc w:val="both"/>
        <w:rPr>
          <w:sz w:val="24"/>
          <w:szCs w:val="20"/>
        </w:rPr>
      </w:pPr>
      <w:r w:rsidRPr="008615F0">
        <w:rPr>
          <w:sz w:val="24"/>
          <w:szCs w:val="20"/>
        </w:rPr>
        <w:t>Шаг3.Выбрать «Политика учетной записи»</w:t>
      </w:r>
    </w:p>
    <w:p w:rsidR="009D58EB" w:rsidRPr="008615F0" w:rsidRDefault="009D58EB" w:rsidP="001B6E17">
      <w:pPr>
        <w:ind w:firstLine="567"/>
        <w:jc w:val="both"/>
        <w:rPr>
          <w:sz w:val="24"/>
          <w:szCs w:val="20"/>
        </w:rPr>
      </w:pPr>
      <w:r w:rsidRPr="009D58EB">
        <w:rPr>
          <w:noProof/>
          <w:sz w:val="24"/>
          <w:szCs w:val="20"/>
        </w:rPr>
        <w:lastRenderedPageBreak/>
        <w:drawing>
          <wp:inline distT="0" distB="0" distL="0" distR="0" wp14:anchorId="47FBB3B0" wp14:editId="0B687E0E">
            <wp:extent cx="3962400" cy="2848423"/>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9572" cy="2867956"/>
                    </a:xfrm>
                    <a:prstGeom prst="rect">
                      <a:avLst/>
                    </a:prstGeom>
                  </pic:spPr>
                </pic:pic>
              </a:graphicData>
            </a:graphic>
          </wp:inline>
        </w:drawing>
      </w:r>
    </w:p>
    <w:p w:rsidR="008615F0" w:rsidRDefault="008615F0" w:rsidP="001B6E17">
      <w:pPr>
        <w:ind w:firstLine="567"/>
        <w:jc w:val="both"/>
        <w:rPr>
          <w:sz w:val="24"/>
          <w:szCs w:val="20"/>
        </w:rPr>
      </w:pPr>
      <w:r w:rsidRPr="008615F0">
        <w:rPr>
          <w:sz w:val="24"/>
          <w:szCs w:val="20"/>
        </w:rPr>
        <w:t xml:space="preserve">Шаг4.Следует выбрать Политику </w:t>
      </w:r>
      <w:proofErr w:type="gramStart"/>
      <w:r w:rsidRPr="008615F0">
        <w:rPr>
          <w:sz w:val="24"/>
          <w:szCs w:val="20"/>
        </w:rPr>
        <w:t>паролей(</w:t>
      </w:r>
      <w:proofErr w:type="gramEnd"/>
      <w:r w:rsidRPr="008615F0">
        <w:rPr>
          <w:sz w:val="24"/>
          <w:szCs w:val="20"/>
        </w:rPr>
        <w:t>содержит настройки пароля для учетных записей)</w:t>
      </w:r>
    </w:p>
    <w:p w:rsidR="009D58EB" w:rsidRPr="008615F0" w:rsidRDefault="009D58EB" w:rsidP="001B6E17">
      <w:pPr>
        <w:ind w:firstLine="567"/>
        <w:jc w:val="both"/>
        <w:rPr>
          <w:sz w:val="24"/>
          <w:szCs w:val="20"/>
        </w:rPr>
      </w:pPr>
      <w:r w:rsidRPr="009D58EB">
        <w:rPr>
          <w:noProof/>
          <w:sz w:val="24"/>
          <w:szCs w:val="20"/>
        </w:rPr>
        <w:drawing>
          <wp:inline distT="0" distB="0" distL="0" distR="0" wp14:anchorId="0493F25A" wp14:editId="1AB71FE1">
            <wp:extent cx="4001527" cy="28765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0069" cy="2882690"/>
                    </a:xfrm>
                    <a:prstGeom prst="rect">
                      <a:avLst/>
                    </a:prstGeom>
                  </pic:spPr>
                </pic:pic>
              </a:graphicData>
            </a:graphic>
          </wp:inline>
        </w:drawing>
      </w:r>
    </w:p>
    <w:p w:rsidR="008615F0" w:rsidRDefault="008615F0" w:rsidP="001B6E17">
      <w:pPr>
        <w:ind w:firstLine="567"/>
        <w:jc w:val="both"/>
        <w:rPr>
          <w:sz w:val="24"/>
          <w:szCs w:val="20"/>
        </w:rPr>
      </w:pPr>
      <w:r w:rsidRPr="008615F0">
        <w:rPr>
          <w:sz w:val="24"/>
          <w:szCs w:val="20"/>
        </w:rPr>
        <w:t>4.1.</w:t>
      </w:r>
      <w:r w:rsidR="001B6E17" w:rsidRPr="008615F0">
        <w:rPr>
          <w:sz w:val="24"/>
          <w:szCs w:val="20"/>
        </w:rPr>
        <w:t xml:space="preserve"> </w:t>
      </w:r>
      <w:r w:rsidRPr="008615F0">
        <w:rPr>
          <w:sz w:val="24"/>
          <w:szCs w:val="20"/>
        </w:rPr>
        <w:t>Пункт «Ввести журнал паролей»</w:t>
      </w:r>
    </w:p>
    <w:p w:rsidR="009D58EB" w:rsidRDefault="009D58EB" w:rsidP="001B6E17">
      <w:pPr>
        <w:ind w:firstLine="567"/>
        <w:jc w:val="both"/>
        <w:rPr>
          <w:sz w:val="24"/>
          <w:szCs w:val="20"/>
        </w:rPr>
      </w:pPr>
      <w:r w:rsidRPr="009D58EB">
        <w:rPr>
          <w:noProof/>
          <w:sz w:val="24"/>
          <w:szCs w:val="20"/>
        </w:rPr>
        <w:lastRenderedPageBreak/>
        <w:drawing>
          <wp:inline distT="0" distB="0" distL="0" distR="0" wp14:anchorId="63CA2133" wp14:editId="7B952CBE">
            <wp:extent cx="2773297" cy="3371850"/>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2791" cy="3383393"/>
                    </a:xfrm>
                    <a:prstGeom prst="rect">
                      <a:avLst/>
                    </a:prstGeom>
                  </pic:spPr>
                </pic:pic>
              </a:graphicData>
            </a:graphic>
          </wp:inline>
        </w:drawing>
      </w:r>
    </w:p>
    <w:p w:rsidR="00C40ACC" w:rsidRPr="00C40ACC" w:rsidRDefault="00C40ACC" w:rsidP="00C40ACC">
      <w:pPr>
        <w:ind w:firstLine="567"/>
        <w:jc w:val="both"/>
        <w:rPr>
          <w:sz w:val="24"/>
          <w:szCs w:val="20"/>
        </w:rPr>
      </w:pPr>
    </w:p>
    <w:p w:rsidR="00C40ACC" w:rsidRPr="008615F0" w:rsidRDefault="00C40ACC" w:rsidP="00C40ACC">
      <w:pPr>
        <w:ind w:firstLine="567"/>
        <w:jc w:val="both"/>
        <w:rPr>
          <w:sz w:val="24"/>
          <w:szCs w:val="20"/>
        </w:rPr>
      </w:pPr>
      <w:r w:rsidRPr="00C40ACC">
        <w:rPr>
          <w:sz w:val="24"/>
          <w:szCs w:val="20"/>
        </w:rPr>
        <w:t>Этот параметр безопасности определяет число новых уникальных паролей, которые должны быть назначены учетной записи пользователя до повторного использования старого пароля. Число паролей должно составлять от 0 до 24.</w:t>
      </w:r>
    </w:p>
    <w:p w:rsidR="008615F0" w:rsidRDefault="008615F0" w:rsidP="001B6E17">
      <w:pPr>
        <w:ind w:firstLine="567"/>
        <w:jc w:val="both"/>
        <w:rPr>
          <w:sz w:val="24"/>
          <w:szCs w:val="20"/>
        </w:rPr>
      </w:pPr>
      <w:r w:rsidRPr="008615F0">
        <w:rPr>
          <w:sz w:val="24"/>
          <w:szCs w:val="20"/>
        </w:rPr>
        <w:t>4.2. Пункт «Максимальный срок действия пароля»</w:t>
      </w:r>
    </w:p>
    <w:p w:rsidR="009D58EB" w:rsidRDefault="009D58EB" w:rsidP="001B6E17">
      <w:pPr>
        <w:ind w:firstLine="567"/>
        <w:jc w:val="both"/>
        <w:rPr>
          <w:sz w:val="24"/>
          <w:szCs w:val="20"/>
        </w:rPr>
      </w:pPr>
      <w:r w:rsidRPr="009D58EB">
        <w:rPr>
          <w:noProof/>
          <w:sz w:val="24"/>
          <w:szCs w:val="20"/>
        </w:rPr>
        <w:drawing>
          <wp:inline distT="0" distB="0" distL="0" distR="0" wp14:anchorId="2A3483DF" wp14:editId="19C8411E">
            <wp:extent cx="2886075" cy="350896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0228" cy="3514018"/>
                    </a:xfrm>
                    <a:prstGeom prst="rect">
                      <a:avLst/>
                    </a:prstGeom>
                  </pic:spPr>
                </pic:pic>
              </a:graphicData>
            </a:graphic>
          </wp:inline>
        </w:drawing>
      </w:r>
    </w:p>
    <w:p w:rsidR="00C40ACC" w:rsidRPr="008615F0" w:rsidRDefault="00C40ACC" w:rsidP="001B6E17">
      <w:pPr>
        <w:ind w:firstLine="567"/>
        <w:jc w:val="both"/>
        <w:rPr>
          <w:sz w:val="24"/>
          <w:szCs w:val="20"/>
        </w:rPr>
      </w:pPr>
      <w:r w:rsidRPr="00C40ACC">
        <w:rPr>
          <w:sz w:val="24"/>
          <w:szCs w:val="20"/>
        </w:rPr>
        <w:t>Этот параметр безопасности определяет период времени (в днях), в течение которого можно использовать пароль, пока система не потребует от пользователя сменить его. Срок действия пароля может составлять от 1 до 999 дней;</w:t>
      </w:r>
    </w:p>
    <w:p w:rsidR="008615F0" w:rsidRDefault="008615F0" w:rsidP="001B6E17">
      <w:pPr>
        <w:ind w:firstLine="567"/>
        <w:jc w:val="both"/>
        <w:rPr>
          <w:sz w:val="24"/>
          <w:szCs w:val="20"/>
        </w:rPr>
      </w:pPr>
      <w:r w:rsidRPr="008615F0">
        <w:rPr>
          <w:sz w:val="24"/>
          <w:szCs w:val="20"/>
        </w:rPr>
        <w:t>4.3.</w:t>
      </w:r>
      <w:r w:rsidR="001B6E17" w:rsidRPr="008615F0">
        <w:rPr>
          <w:sz w:val="24"/>
          <w:szCs w:val="20"/>
        </w:rPr>
        <w:t xml:space="preserve"> </w:t>
      </w:r>
      <w:r w:rsidRPr="008615F0">
        <w:rPr>
          <w:sz w:val="24"/>
          <w:szCs w:val="20"/>
        </w:rPr>
        <w:t>Пункт «Минимальная длина пароля»</w:t>
      </w:r>
    </w:p>
    <w:p w:rsidR="009D58EB" w:rsidRDefault="009D58EB" w:rsidP="001B6E17">
      <w:pPr>
        <w:ind w:firstLine="567"/>
        <w:jc w:val="both"/>
        <w:rPr>
          <w:sz w:val="24"/>
          <w:szCs w:val="20"/>
        </w:rPr>
      </w:pPr>
      <w:r w:rsidRPr="009D58EB">
        <w:rPr>
          <w:noProof/>
          <w:sz w:val="24"/>
          <w:szCs w:val="20"/>
        </w:rPr>
        <w:lastRenderedPageBreak/>
        <w:drawing>
          <wp:inline distT="0" distB="0" distL="0" distR="0" wp14:anchorId="7754FE01" wp14:editId="4C345144">
            <wp:extent cx="2800350" cy="3404742"/>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4481" cy="3409765"/>
                    </a:xfrm>
                    <a:prstGeom prst="rect">
                      <a:avLst/>
                    </a:prstGeom>
                  </pic:spPr>
                </pic:pic>
              </a:graphicData>
            </a:graphic>
          </wp:inline>
        </w:drawing>
      </w:r>
    </w:p>
    <w:p w:rsidR="00C40ACC" w:rsidRPr="008615F0" w:rsidRDefault="00C40ACC" w:rsidP="001B6E17">
      <w:pPr>
        <w:ind w:firstLine="567"/>
        <w:jc w:val="both"/>
        <w:rPr>
          <w:sz w:val="24"/>
          <w:szCs w:val="20"/>
        </w:rPr>
      </w:pPr>
      <w:r w:rsidRPr="00C40ACC">
        <w:rPr>
          <w:sz w:val="24"/>
          <w:szCs w:val="20"/>
        </w:rPr>
        <w:t>Этот параметр безопасности определяет минимальное количество знаков, которое должно содержаться в пароле пользователя.</w:t>
      </w:r>
    </w:p>
    <w:p w:rsidR="008615F0" w:rsidRDefault="008615F0" w:rsidP="001B6E17">
      <w:pPr>
        <w:ind w:firstLine="567"/>
        <w:jc w:val="both"/>
        <w:rPr>
          <w:sz w:val="24"/>
          <w:szCs w:val="20"/>
        </w:rPr>
      </w:pPr>
      <w:r w:rsidRPr="008615F0">
        <w:rPr>
          <w:sz w:val="24"/>
          <w:szCs w:val="20"/>
        </w:rPr>
        <w:t>4.4.</w:t>
      </w:r>
      <w:r w:rsidR="001B6E17" w:rsidRPr="008615F0">
        <w:rPr>
          <w:sz w:val="24"/>
          <w:szCs w:val="20"/>
        </w:rPr>
        <w:t xml:space="preserve"> </w:t>
      </w:r>
      <w:r w:rsidRPr="008615F0">
        <w:rPr>
          <w:sz w:val="24"/>
          <w:szCs w:val="20"/>
        </w:rPr>
        <w:t>Пункт «Минимальный срок действия пароля».</w:t>
      </w:r>
    </w:p>
    <w:p w:rsidR="009D58EB" w:rsidRDefault="009D58EB" w:rsidP="001B6E17">
      <w:pPr>
        <w:ind w:firstLine="567"/>
        <w:jc w:val="both"/>
        <w:rPr>
          <w:sz w:val="24"/>
          <w:szCs w:val="20"/>
        </w:rPr>
      </w:pPr>
      <w:r w:rsidRPr="009D58EB">
        <w:rPr>
          <w:noProof/>
          <w:sz w:val="24"/>
          <w:szCs w:val="20"/>
        </w:rPr>
        <w:drawing>
          <wp:inline distT="0" distB="0" distL="0" distR="0" wp14:anchorId="4C9085BD" wp14:editId="734C52D8">
            <wp:extent cx="2828136" cy="34385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0875" cy="3441856"/>
                    </a:xfrm>
                    <a:prstGeom prst="rect">
                      <a:avLst/>
                    </a:prstGeom>
                  </pic:spPr>
                </pic:pic>
              </a:graphicData>
            </a:graphic>
          </wp:inline>
        </w:drawing>
      </w:r>
    </w:p>
    <w:p w:rsidR="00C40ACC" w:rsidRPr="008615F0" w:rsidRDefault="00C40ACC" w:rsidP="001B6E17">
      <w:pPr>
        <w:ind w:firstLine="567"/>
        <w:jc w:val="both"/>
        <w:rPr>
          <w:sz w:val="24"/>
          <w:szCs w:val="20"/>
        </w:rPr>
      </w:pPr>
      <w:r w:rsidRPr="00C40ACC">
        <w:rPr>
          <w:sz w:val="24"/>
          <w:szCs w:val="20"/>
        </w:rPr>
        <w:t>Этот параметр безопасности определяет период времени (в днях), в течение которого необходимо использовать пароль, прежде чем пользователь сможет его изменить. Можно установить значение от 1 до 998 дней либо разрешить изменять пароль сразу, установив значение 0 дней.</w:t>
      </w:r>
    </w:p>
    <w:p w:rsidR="008615F0" w:rsidRDefault="008615F0" w:rsidP="001B6E17">
      <w:pPr>
        <w:ind w:firstLine="567"/>
        <w:jc w:val="both"/>
        <w:rPr>
          <w:sz w:val="24"/>
          <w:szCs w:val="20"/>
        </w:rPr>
      </w:pPr>
      <w:r w:rsidRPr="008615F0">
        <w:rPr>
          <w:sz w:val="24"/>
          <w:szCs w:val="20"/>
        </w:rPr>
        <w:t>4.5.</w:t>
      </w:r>
      <w:r w:rsidR="001B6E17" w:rsidRPr="008615F0">
        <w:rPr>
          <w:sz w:val="24"/>
          <w:szCs w:val="20"/>
        </w:rPr>
        <w:t xml:space="preserve"> </w:t>
      </w:r>
      <w:r w:rsidRPr="008615F0">
        <w:rPr>
          <w:sz w:val="24"/>
          <w:szCs w:val="20"/>
        </w:rPr>
        <w:t>Пункт «Пароль должен отвечать требованиям сложности»</w:t>
      </w:r>
    </w:p>
    <w:p w:rsidR="009D58EB" w:rsidRDefault="009D58EB" w:rsidP="001B6E17">
      <w:pPr>
        <w:ind w:firstLine="567"/>
        <w:jc w:val="both"/>
        <w:rPr>
          <w:sz w:val="24"/>
          <w:szCs w:val="20"/>
        </w:rPr>
      </w:pPr>
      <w:r w:rsidRPr="009D58EB">
        <w:rPr>
          <w:noProof/>
          <w:sz w:val="24"/>
          <w:szCs w:val="20"/>
        </w:rPr>
        <w:lastRenderedPageBreak/>
        <w:drawing>
          <wp:inline distT="0" distB="0" distL="0" distR="0" wp14:anchorId="6875B375" wp14:editId="2F628D80">
            <wp:extent cx="2890810" cy="3514725"/>
            <wp:effectExtent l="0" t="0" r="508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3895" cy="3530634"/>
                    </a:xfrm>
                    <a:prstGeom prst="rect">
                      <a:avLst/>
                    </a:prstGeom>
                  </pic:spPr>
                </pic:pic>
              </a:graphicData>
            </a:graphic>
          </wp:inline>
        </w:drawing>
      </w:r>
    </w:p>
    <w:p w:rsidR="00C40ACC" w:rsidRPr="00C40ACC" w:rsidRDefault="00C40ACC" w:rsidP="00C40ACC">
      <w:pPr>
        <w:ind w:firstLine="567"/>
        <w:jc w:val="both"/>
        <w:rPr>
          <w:sz w:val="24"/>
          <w:szCs w:val="20"/>
        </w:rPr>
      </w:pPr>
      <w:r w:rsidRPr="00C40ACC">
        <w:rPr>
          <w:sz w:val="24"/>
          <w:szCs w:val="20"/>
        </w:rPr>
        <w:t>Этот параметр безопасности определяет, должен ли пароль отвечать требованиям сложности.</w:t>
      </w:r>
    </w:p>
    <w:p w:rsidR="00C40ACC" w:rsidRPr="00C40ACC" w:rsidRDefault="00C40ACC" w:rsidP="00C40ACC">
      <w:pPr>
        <w:ind w:firstLine="567"/>
        <w:jc w:val="both"/>
        <w:rPr>
          <w:sz w:val="24"/>
          <w:szCs w:val="20"/>
        </w:rPr>
      </w:pPr>
    </w:p>
    <w:p w:rsidR="00C40ACC" w:rsidRPr="008615F0" w:rsidRDefault="00C40ACC" w:rsidP="00C40ACC">
      <w:pPr>
        <w:ind w:firstLine="567"/>
        <w:jc w:val="both"/>
        <w:rPr>
          <w:sz w:val="24"/>
          <w:szCs w:val="20"/>
        </w:rPr>
      </w:pPr>
      <w:r w:rsidRPr="00C40ACC">
        <w:rPr>
          <w:sz w:val="24"/>
          <w:szCs w:val="20"/>
        </w:rPr>
        <w:t>Если эта политика включена, пароли должны удовлетворять следующим минимальным требованиям.</w:t>
      </w:r>
    </w:p>
    <w:p w:rsidR="008615F0" w:rsidRDefault="008615F0" w:rsidP="001B6E17">
      <w:pPr>
        <w:ind w:firstLine="567"/>
        <w:jc w:val="both"/>
        <w:rPr>
          <w:sz w:val="24"/>
          <w:szCs w:val="20"/>
        </w:rPr>
      </w:pPr>
      <w:r w:rsidRPr="008615F0">
        <w:rPr>
          <w:sz w:val="24"/>
          <w:szCs w:val="20"/>
        </w:rPr>
        <w:t>4.6.</w:t>
      </w:r>
      <w:r w:rsidR="001B6E17" w:rsidRPr="008615F0">
        <w:rPr>
          <w:sz w:val="24"/>
          <w:szCs w:val="20"/>
        </w:rPr>
        <w:t xml:space="preserve"> </w:t>
      </w:r>
      <w:r w:rsidRPr="008615F0">
        <w:rPr>
          <w:sz w:val="24"/>
          <w:szCs w:val="20"/>
        </w:rPr>
        <w:t>Пункт «Хранить пароли, используя обратимое шифрование»</w:t>
      </w:r>
    </w:p>
    <w:p w:rsidR="009D58EB" w:rsidRDefault="009D58EB" w:rsidP="001B6E17">
      <w:pPr>
        <w:ind w:firstLine="567"/>
        <w:jc w:val="both"/>
        <w:rPr>
          <w:sz w:val="24"/>
          <w:szCs w:val="20"/>
        </w:rPr>
      </w:pPr>
      <w:r w:rsidRPr="009D58EB">
        <w:rPr>
          <w:noProof/>
          <w:sz w:val="24"/>
          <w:szCs w:val="20"/>
        </w:rPr>
        <w:drawing>
          <wp:inline distT="0" distB="0" distL="0" distR="0" wp14:anchorId="343029BF" wp14:editId="77AE8B50">
            <wp:extent cx="2914650" cy="354371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9671" cy="3561974"/>
                    </a:xfrm>
                    <a:prstGeom prst="rect">
                      <a:avLst/>
                    </a:prstGeom>
                  </pic:spPr>
                </pic:pic>
              </a:graphicData>
            </a:graphic>
          </wp:inline>
        </w:drawing>
      </w:r>
    </w:p>
    <w:p w:rsidR="00C40ACC" w:rsidRPr="008615F0" w:rsidRDefault="00C40ACC" w:rsidP="001B6E17">
      <w:pPr>
        <w:ind w:firstLine="567"/>
        <w:jc w:val="both"/>
        <w:rPr>
          <w:sz w:val="24"/>
          <w:szCs w:val="20"/>
        </w:rPr>
      </w:pPr>
      <w:r w:rsidRPr="00C40ACC">
        <w:rPr>
          <w:sz w:val="24"/>
          <w:szCs w:val="20"/>
        </w:rPr>
        <w:t>Этот параметр безопасности определяет, используется ли операционной системой для хранения паролей обратимое шифрование.</w:t>
      </w:r>
    </w:p>
    <w:p w:rsidR="008615F0" w:rsidRDefault="008615F0" w:rsidP="001B6E17">
      <w:pPr>
        <w:ind w:firstLine="567"/>
        <w:jc w:val="both"/>
        <w:rPr>
          <w:sz w:val="24"/>
          <w:szCs w:val="20"/>
        </w:rPr>
      </w:pPr>
      <w:r w:rsidRPr="008615F0">
        <w:rPr>
          <w:sz w:val="24"/>
          <w:szCs w:val="20"/>
        </w:rPr>
        <w:t>Шаг 5. Политика «Блокировка учетных записей»</w:t>
      </w:r>
    </w:p>
    <w:p w:rsidR="009D58EB" w:rsidRPr="008615F0" w:rsidRDefault="00C40ACC" w:rsidP="001B6E17">
      <w:pPr>
        <w:ind w:firstLine="567"/>
        <w:jc w:val="both"/>
        <w:rPr>
          <w:sz w:val="24"/>
          <w:szCs w:val="20"/>
        </w:rPr>
      </w:pPr>
      <w:r w:rsidRPr="00C40ACC">
        <w:rPr>
          <w:noProof/>
          <w:sz w:val="24"/>
          <w:szCs w:val="20"/>
        </w:rPr>
        <w:lastRenderedPageBreak/>
        <w:drawing>
          <wp:inline distT="0" distB="0" distL="0" distR="0" wp14:anchorId="7E1A7D55" wp14:editId="2322C3F4">
            <wp:extent cx="4041044" cy="290495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6410" cy="2908816"/>
                    </a:xfrm>
                    <a:prstGeom prst="rect">
                      <a:avLst/>
                    </a:prstGeom>
                  </pic:spPr>
                </pic:pic>
              </a:graphicData>
            </a:graphic>
          </wp:inline>
        </w:drawing>
      </w:r>
    </w:p>
    <w:p w:rsidR="008615F0" w:rsidRDefault="008615F0" w:rsidP="001B6E17">
      <w:pPr>
        <w:ind w:firstLine="567"/>
        <w:jc w:val="both"/>
        <w:rPr>
          <w:sz w:val="24"/>
          <w:szCs w:val="20"/>
        </w:rPr>
      </w:pPr>
      <w:r w:rsidRPr="008615F0">
        <w:rPr>
          <w:sz w:val="24"/>
          <w:szCs w:val="20"/>
        </w:rPr>
        <w:t>5.1. Пункт «Сброс счетчика блокировки»</w:t>
      </w:r>
    </w:p>
    <w:p w:rsidR="00C40ACC" w:rsidRDefault="00C40ACC" w:rsidP="001B6E17">
      <w:pPr>
        <w:ind w:firstLine="567"/>
        <w:jc w:val="both"/>
        <w:rPr>
          <w:sz w:val="24"/>
          <w:szCs w:val="20"/>
        </w:rPr>
      </w:pPr>
      <w:r w:rsidRPr="00C40ACC">
        <w:rPr>
          <w:noProof/>
          <w:sz w:val="24"/>
          <w:szCs w:val="20"/>
        </w:rPr>
        <w:drawing>
          <wp:inline distT="0" distB="0" distL="0" distR="0" wp14:anchorId="72F1976D" wp14:editId="66987F79">
            <wp:extent cx="3008322" cy="3657600"/>
            <wp:effectExtent l="0" t="0" r="190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14270" cy="3664831"/>
                    </a:xfrm>
                    <a:prstGeom prst="rect">
                      <a:avLst/>
                    </a:prstGeom>
                  </pic:spPr>
                </pic:pic>
              </a:graphicData>
            </a:graphic>
          </wp:inline>
        </w:drawing>
      </w:r>
    </w:p>
    <w:p w:rsidR="00C40ACC" w:rsidRPr="008615F0" w:rsidRDefault="00C40ACC" w:rsidP="001B6E17">
      <w:pPr>
        <w:ind w:firstLine="567"/>
        <w:jc w:val="both"/>
        <w:rPr>
          <w:sz w:val="24"/>
          <w:szCs w:val="20"/>
        </w:rPr>
      </w:pPr>
      <w:r w:rsidRPr="00C40ACC">
        <w:rPr>
          <w:sz w:val="24"/>
          <w:szCs w:val="20"/>
        </w:rPr>
        <w:t>Этот параметр безопасности определяет количество минут, которые должны пройти после неудачной попытки входа в систему до того, как счетчик неудачных попыток входа будет сброшен до 0. Допустимые значения: от 1 до 99999 минут</w:t>
      </w:r>
    </w:p>
    <w:p w:rsidR="008615F0" w:rsidRDefault="008615F0" w:rsidP="001B6E17">
      <w:pPr>
        <w:ind w:firstLine="567"/>
        <w:jc w:val="both"/>
        <w:rPr>
          <w:sz w:val="24"/>
          <w:szCs w:val="20"/>
        </w:rPr>
      </w:pPr>
      <w:r w:rsidRPr="008615F0">
        <w:rPr>
          <w:sz w:val="24"/>
          <w:szCs w:val="20"/>
        </w:rPr>
        <w:t>5.2. Пункт «Пороговое значение блокировки»</w:t>
      </w:r>
    </w:p>
    <w:p w:rsidR="00C40ACC" w:rsidRDefault="00C40ACC" w:rsidP="001B6E17">
      <w:pPr>
        <w:ind w:firstLine="567"/>
        <w:jc w:val="both"/>
        <w:rPr>
          <w:sz w:val="24"/>
          <w:szCs w:val="20"/>
        </w:rPr>
      </w:pPr>
      <w:r w:rsidRPr="00C40ACC">
        <w:rPr>
          <w:noProof/>
          <w:sz w:val="24"/>
          <w:szCs w:val="20"/>
        </w:rPr>
        <w:lastRenderedPageBreak/>
        <w:drawing>
          <wp:inline distT="0" distB="0" distL="0" distR="0" wp14:anchorId="015201E7" wp14:editId="22E55FEA">
            <wp:extent cx="3149337" cy="38290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5515" cy="3836561"/>
                    </a:xfrm>
                    <a:prstGeom prst="rect">
                      <a:avLst/>
                    </a:prstGeom>
                  </pic:spPr>
                </pic:pic>
              </a:graphicData>
            </a:graphic>
          </wp:inline>
        </w:drawing>
      </w:r>
    </w:p>
    <w:p w:rsidR="00C40ACC" w:rsidRPr="008615F0" w:rsidRDefault="00C40ACC" w:rsidP="001B6E17">
      <w:pPr>
        <w:ind w:firstLine="567"/>
        <w:jc w:val="both"/>
        <w:rPr>
          <w:sz w:val="24"/>
          <w:szCs w:val="20"/>
        </w:rPr>
      </w:pPr>
      <w:r w:rsidRPr="00C40ACC">
        <w:rPr>
          <w:sz w:val="24"/>
          <w:szCs w:val="20"/>
        </w:rPr>
        <w:t>Этот параметр безопасности определяет количество неудачных попыток входа в систему, приводящее к блокировке учетной записи пользователя. Заблокированная учетная запись не может использоваться до тех пор, пока не будет сброшена администратором, либо пока не истечет период блокировки этой учетной записи. Количество неудачных попыток входа в систему может составлять от 0 до 999. Если установить это значение равным 0, то учетная запись никогда не будет разблокирована.</w:t>
      </w:r>
    </w:p>
    <w:p w:rsidR="008615F0" w:rsidRDefault="008615F0" w:rsidP="001B6E17">
      <w:pPr>
        <w:ind w:firstLine="567"/>
        <w:jc w:val="both"/>
        <w:rPr>
          <w:sz w:val="24"/>
          <w:szCs w:val="20"/>
        </w:rPr>
      </w:pPr>
      <w:r w:rsidRPr="008615F0">
        <w:rPr>
          <w:sz w:val="24"/>
          <w:szCs w:val="20"/>
        </w:rPr>
        <w:t>5.3. Пункт «Блокировка учетной записи»</w:t>
      </w:r>
    </w:p>
    <w:p w:rsidR="00C40ACC" w:rsidRDefault="00C40ACC" w:rsidP="001B6E17">
      <w:pPr>
        <w:ind w:firstLine="567"/>
        <w:jc w:val="both"/>
        <w:rPr>
          <w:sz w:val="24"/>
          <w:szCs w:val="20"/>
        </w:rPr>
      </w:pPr>
      <w:r w:rsidRPr="00C40ACC">
        <w:rPr>
          <w:noProof/>
          <w:sz w:val="24"/>
          <w:szCs w:val="20"/>
        </w:rPr>
        <w:drawing>
          <wp:inline distT="0" distB="0" distL="0" distR="0" wp14:anchorId="7A9DAF32" wp14:editId="58FAC1B4">
            <wp:extent cx="2838364" cy="3450960"/>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47142" cy="3461632"/>
                    </a:xfrm>
                    <a:prstGeom prst="rect">
                      <a:avLst/>
                    </a:prstGeom>
                  </pic:spPr>
                </pic:pic>
              </a:graphicData>
            </a:graphic>
          </wp:inline>
        </w:drawing>
      </w:r>
    </w:p>
    <w:p w:rsidR="00C40ACC" w:rsidRPr="008615F0" w:rsidRDefault="00C40ACC" w:rsidP="001B6E17">
      <w:pPr>
        <w:ind w:firstLine="567"/>
        <w:jc w:val="both"/>
        <w:rPr>
          <w:sz w:val="24"/>
          <w:szCs w:val="20"/>
        </w:rPr>
      </w:pPr>
      <w:r w:rsidRPr="00C40ACC">
        <w:rPr>
          <w:sz w:val="24"/>
          <w:szCs w:val="20"/>
        </w:rPr>
        <w:t xml:space="preserve">Этот параметр безопасности определяет количество минут, в течение которых учетная запись остается заблокированной до ее автоматической разблокировки. Допустимые значения: от 0 до 99999 минут. Если продолжительность блокировки учетной </w:t>
      </w:r>
      <w:r w:rsidRPr="00C40ACC">
        <w:rPr>
          <w:sz w:val="24"/>
          <w:szCs w:val="20"/>
        </w:rPr>
        <w:lastRenderedPageBreak/>
        <w:t>записи равна 0, то учетная запись будет заблокирована до тех пор, пока администратор не разблокирует ее.</w:t>
      </w:r>
    </w:p>
    <w:p w:rsidR="008615F0" w:rsidRPr="001B6E17" w:rsidRDefault="008615F0" w:rsidP="001B6E17">
      <w:pPr>
        <w:ind w:firstLine="567"/>
        <w:jc w:val="both"/>
        <w:rPr>
          <w:b/>
          <w:sz w:val="24"/>
          <w:szCs w:val="20"/>
        </w:rPr>
      </w:pPr>
      <w:r w:rsidRPr="001B6E17">
        <w:rPr>
          <w:b/>
          <w:sz w:val="24"/>
          <w:szCs w:val="20"/>
        </w:rPr>
        <w:t>Контрольное задание</w:t>
      </w:r>
    </w:p>
    <w:p w:rsidR="008615F0" w:rsidRDefault="008615F0" w:rsidP="001B6E17">
      <w:pPr>
        <w:ind w:firstLine="567"/>
        <w:jc w:val="both"/>
        <w:rPr>
          <w:sz w:val="24"/>
          <w:szCs w:val="20"/>
        </w:rPr>
      </w:pPr>
      <w:r w:rsidRPr="008615F0">
        <w:rPr>
          <w:sz w:val="24"/>
          <w:szCs w:val="20"/>
        </w:rPr>
        <w:t>1.</w:t>
      </w:r>
      <w:r w:rsidR="00564481" w:rsidRPr="008615F0">
        <w:rPr>
          <w:sz w:val="24"/>
          <w:szCs w:val="20"/>
        </w:rPr>
        <w:t xml:space="preserve"> </w:t>
      </w:r>
      <w:r w:rsidRPr="008615F0">
        <w:rPr>
          <w:sz w:val="24"/>
          <w:szCs w:val="20"/>
        </w:rPr>
        <w:t>Устан</w:t>
      </w:r>
      <w:r w:rsidR="00C40ACC">
        <w:rPr>
          <w:sz w:val="24"/>
          <w:szCs w:val="20"/>
        </w:rPr>
        <w:t>овить минимальную длину пароля 5</w:t>
      </w:r>
      <w:r w:rsidRPr="008615F0">
        <w:rPr>
          <w:sz w:val="24"/>
          <w:szCs w:val="20"/>
        </w:rPr>
        <w:t xml:space="preserve"> символов.</w:t>
      </w:r>
    </w:p>
    <w:p w:rsidR="00C40ACC" w:rsidRPr="008615F0" w:rsidRDefault="00C40ACC" w:rsidP="001B6E17">
      <w:pPr>
        <w:ind w:firstLine="567"/>
        <w:jc w:val="both"/>
        <w:rPr>
          <w:sz w:val="24"/>
          <w:szCs w:val="20"/>
        </w:rPr>
      </w:pPr>
      <w:r w:rsidRPr="00C40ACC">
        <w:rPr>
          <w:noProof/>
          <w:sz w:val="24"/>
          <w:szCs w:val="20"/>
        </w:rPr>
        <w:drawing>
          <wp:inline distT="0" distB="0" distL="0" distR="0" wp14:anchorId="219EB575" wp14:editId="54EDFF43">
            <wp:extent cx="2593112" cy="315277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8285" cy="3171223"/>
                    </a:xfrm>
                    <a:prstGeom prst="rect">
                      <a:avLst/>
                    </a:prstGeom>
                  </pic:spPr>
                </pic:pic>
              </a:graphicData>
            </a:graphic>
          </wp:inline>
        </w:drawing>
      </w:r>
    </w:p>
    <w:p w:rsidR="008615F0" w:rsidRDefault="008615F0" w:rsidP="001B6E17">
      <w:pPr>
        <w:ind w:firstLine="567"/>
        <w:jc w:val="both"/>
        <w:rPr>
          <w:sz w:val="24"/>
          <w:szCs w:val="20"/>
        </w:rPr>
      </w:pPr>
      <w:r w:rsidRPr="008615F0">
        <w:rPr>
          <w:sz w:val="24"/>
          <w:szCs w:val="20"/>
        </w:rPr>
        <w:t>2.</w:t>
      </w:r>
      <w:r w:rsidR="00564481" w:rsidRPr="008615F0">
        <w:rPr>
          <w:sz w:val="24"/>
          <w:szCs w:val="20"/>
        </w:rPr>
        <w:t xml:space="preserve"> </w:t>
      </w:r>
      <w:r w:rsidRPr="008615F0">
        <w:rPr>
          <w:sz w:val="24"/>
          <w:szCs w:val="20"/>
        </w:rPr>
        <w:t>Создать свою учетную запись с паролем менее 4 символов. (окно об ошибке пароля зафиксировать в отчете)</w:t>
      </w:r>
    </w:p>
    <w:p w:rsidR="00BF4639" w:rsidRPr="008615F0" w:rsidRDefault="00BB6838" w:rsidP="001B6E17">
      <w:pPr>
        <w:ind w:firstLine="567"/>
        <w:jc w:val="both"/>
        <w:rPr>
          <w:sz w:val="24"/>
          <w:szCs w:val="20"/>
        </w:rPr>
      </w:pPr>
      <w:r w:rsidRPr="00BB6838">
        <w:rPr>
          <w:noProof/>
          <w:sz w:val="24"/>
          <w:szCs w:val="20"/>
        </w:rPr>
        <w:drawing>
          <wp:inline distT="0" distB="0" distL="0" distR="0" wp14:anchorId="2C1DB8DB" wp14:editId="2FBCADA2">
            <wp:extent cx="3686689" cy="3915321"/>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6689" cy="3915321"/>
                    </a:xfrm>
                    <a:prstGeom prst="rect">
                      <a:avLst/>
                    </a:prstGeom>
                  </pic:spPr>
                </pic:pic>
              </a:graphicData>
            </a:graphic>
          </wp:inline>
        </w:drawing>
      </w:r>
    </w:p>
    <w:p w:rsidR="008615F0" w:rsidRDefault="008615F0" w:rsidP="001B6E17">
      <w:pPr>
        <w:ind w:firstLine="567"/>
        <w:jc w:val="both"/>
        <w:rPr>
          <w:sz w:val="24"/>
          <w:szCs w:val="20"/>
        </w:rPr>
      </w:pPr>
      <w:r w:rsidRPr="008615F0">
        <w:rPr>
          <w:sz w:val="24"/>
          <w:szCs w:val="20"/>
        </w:rPr>
        <w:t>3.</w:t>
      </w:r>
      <w:r w:rsidR="00564481" w:rsidRPr="008615F0">
        <w:rPr>
          <w:sz w:val="24"/>
          <w:szCs w:val="20"/>
        </w:rPr>
        <w:t xml:space="preserve"> </w:t>
      </w:r>
      <w:r w:rsidRPr="008615F0">
        <w:rPr>
          <w:sz w:val="24"/>
          <w:szCs w:val="20"/>
        </w:rPr>
        <w:t>Удалить созданную учетную запись и установить минимальную длину пароля 0.</w:t>
      </w:r>
    </w:p>
    <w:p w:rsidR="00564481" w:rsidRPr="008615F0" w:rsidRDefault="00564481" w:rsidP="008615F0">
      <w:pPr>
        <w:spacing w:line="286" w:lineRule="exact"/>
        <w:ind w:firstLine="567"/>
        <w:jc w:val="both"/>
        <w:rPr>
          <w:sz w:val="24"/>
          <w:szCs w:val="20"/>
        </w:rPr>
      </w:pPr>
    </w:p>
    <w:p w:rsidR="005975F6" w:rsidRDefault="005975F6" w:rsidP="009274D1">
      <w:pPr>
        <w:ind w:firstLine="567"/>
        <w:jc w:val="both"/>
        <w:rPr>
          <w:b/>
          <w:sz w:val="24"/>
          <w:szCs w:val="20"/>
        </w:rPr>
      </w:pPr>
      <w:r w:rsidRPr="00141E94">
        <w:rPr>
          <w:b/>
          <w:sz w:val="24"/>
          <w:szCs w:val="20"/>
        </w:rPr>
        <w:t xml:space="preserve">Задание </w:t>
      </w:r>
      <w:r w:rsidR="00564481">
        <w:rPr>
          <w:b/>
          <w:sz w:val="24"/>
          <w:szCs w:val="20"/>
        </w:rPr>
        <w:t>2</w:t>
      </w:r>
      <w:r w:rsidRPr="00141E94">
        <w:rPr>
          <w:b/>
          <w:sz w:val="24"/>
          <w:szCs w:val="20"/>
        </w:rPr>
        <w:t xml:space="preserve">. </w:t>
      </w:r>
      <w:r w:rsidR="001B6E17" w:rsidRPr="001B6E17">
        <w:rPr>
          <w:b/>
          <w:sz w:val="24"/>
          <w:szCs w:val="20"/>
        </w:rPr>
        <w:t>Настройка параметров регистрации и аудита</w:t>
      </w:r>
      <w:r w:rsidR="00141E94" w:rsidRPr="00141E94">
        <w:rPr>
          <w:b/>
          <w:sz w:val="24"/>
          <w:szCs w:val="20"/>
        </w:rPr>
        <w:t>.</w:t>
      </w:r>
    </w:p>
    <w:p w:rsidR="001B6E17" w:rsidRPr="001B6E17" w:rsidRDefault="001B6E17" w:rsidP="009274D1">
      <w:pPr>
        <w:ind w:firstLine="567"/>
        <w:jc w:val="both"/>
        <w:rPr>
          <w:b/>
          <w:sz w:val="24"/>
          <w:szCs w:val="20"/>
        </w:rPr>
      </w:pPr>
      <w:r w:rsidRPr="001B6E17">
        <w:rPr>
          <w:b/>
          <w:sz w:val="24"/>
          <w:szCs w:val="20"/>
        </w:rPr>
        <w:t>I. Настройка механизмов аудита.</w:t>
      </w:r>
    </w:p>
    <w:p w:rsidR="00BB6838" w:rsidRDefault="001B6E17" w:rsidP="00BB6838">
      <w:pPr>
        <w:ind w:firstLine="567"/>
        <w:jc w:val="both"/>
        <w:rPr>
          <w:sz w:val="24"/>
          <w:szCs w:val="20"/>
        </w:rPr>
      </w:pPr>
      <w:r>
        <w:rPr>
          <w:sz w:val="24"/>
          <w:szCs w:val="20"/>
        </w:rPr>
        <w:lastRenderedPageBreak/>
        <w:t xml:space="preserve">Шаг </w:t>
      </w:r>
      <w:r w:rsidRPr="001B6E17">
        <w:rPr>
          <w:sz w:val="24"/>
          <w:szCs w:val="20"/>
        </w:rPr>
        <w:t>1.</w:t>
      </w:r>
      <w:r w:rsidRPr="001B6E17">
        <w:rPr>
          <w:sz w:val="24"/>
          <w:szCs w:val="20"/>
        </w:rPr>
        <w:tab/>
        <w:t xml:space="preserve">Пуск → ‘Панель </w:t>
      </w:r>
      <w:proofErr w:type="spellStart"/>
      <w:r w:rsidRPr="001B6E17">
        <w:rPr>
          <w:sz w:val="24"/>
          <w:szCs w:val="20"/>
        </w:rPr>
        <w:t>управления’→’Система</w:t>
      </w:r>
      <w:proofErr w:type="spellEnd"/>
      <w:r w:rsidRPr="001B6E17">
        <w:rPr>
          <w:sz w:val="24"/>
          <w:szCs w:val="20"/>
        </w:rPr>
        <w:t xml:space="preserve"> и Безопасность’→ ‘Администрирование’→ ‘Локальная политика безопасности’</w:t>
      </w:r>
      <w:r w:rsidR="00BB6838" w:rsidRPr="00BB6838">
        <w:rPr>
          <w:noProof/>
          <w:sz w:val="24"/>
          <w:szCs w:val="20"/>
        </w:rPr>
        <w:drawing>
          <wp:inline distT="0" distB="0" distL="0" distR="0" wp14:anchorId="49DBACDC" wp14:editId="5F1157D1">
            <wp:extent cx="4001527" cy="28765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26308" cy="2894364"/>
                    </a:xfrm>
                    <a:prstGeom prst="rect">
                      <a:avLst/>
                    </a:prstGeom>
                  </pic:spPr>
                </pic:pic>
              </a:graphicData>
            </a:graphic>
          </wp:inline>
        </w:drawing>
      </w:r>
    </w:p>
    <w:p w:rsidR="00BB6838" w:rsidRPr="001B6E17" w:rsidRDefault="00BB6838" w:rsidP="009274D1">
      <w:pPr>
        <w:ind w:firstLine="567"/>
        <w:jc w:val="both"/>
        <w:rPr>
          <w:sz w:val="24"/>
          <w:szCs w:val="20"/>
        </w:rPr>
      </w:pPr>
    </w:p>
    <w:p w:rsidR="001B6E17" w:rsidRDefault="001B6E17" w:rsidP="009274D1">
      <w:pPr>
        <w:ind w:firstLine="567"/>
        <w:jc w:val="both"/>
        <w:rPr>
          <w:sz w:val="24"/>
          <w:szCs w:val="20"/>
        </w:rPr>
      </w:pPr>
      <w:r>
        <w:rPr>
          <w:sz w:val="24"/>
          <w:szCs w:val="20"/>
        </w:rPr>
        <w:t xml:space="preserve">Шаг </w:t>
      </w:r>
      <w:r w:rsidRPr="001B6E17">
        <w:rPr>
          <w:sz w:val="24"/>
          <w:szCs w:val="20"/>
        </w:rPr>
        <w:t>2.</w:t>
      </w:r>
      <w:r w:rsidRPr="001B6E17">
        <w:rPr>
          <w:sz w:val="24"/>
          <w:szCs w:val="20"/>
        </w:rPr>
        <w:tab/>
        <w:t>‘Локальные политики’</w:t>
      </w:r>
      <w:proofErr w:type="gramStart"/>
      <w:r w:rsidRPr="001B6E17">
        <w:rPr>
          <w:sz w:val="24"/>
          <w:szCs w:val="20"/>
        </w:rPr>
        <w:t>→  ‘</w:t>
      </w:r>
      <w:proofErr w:type="gramEnd"/>
      <w:r w:rsidRPr="001B6E17">
        <w:rPr>
          <w:sz w:val="24"/>
          <w:szCs w:val="20"/>
        </w:rPr>
        <w:t>Политика аудита’</w:t>
      </w:r>
    </w:p>
    <w:p w:rsidR="00626823" w:rsidRPr="001B6E17" w:rsidRDefault="00626823" w:rsidP="00626823">
      <w:pPr>
        <w:ind w:firstLine="567"/>
        <w:jc w:val="both"/>
        <w:rPr>
          <w:sz w:val="24"/>
          <w:szCs w:val="20"/>
        </w:rPr>
      </w:pPr>
      <w:r w:rsidRPr="00626823">
        <w:rPr>
          <w:noProof/>
          <w:sz w:val="24"/>
          <w:szCs w:val="20"/>
        </w:rPr>
        <w:drawing>
          <wp:inline distT="0" distB="0" distL="0" distR="0" wp14:anchorId="0A5D6A69" wp14:editId="57A7E362">
            <wp:extent cx="3879215" cy="2788625"/>
            <wp:effectExtent l="0" t="0" r="698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90991" cy="2797090"/>
                    </a:xfrm>
                    <a:prstGeom prst="rect">
                      <a:avLst/>
                    </a:prstGeom>
                  </pic:spPr>
                </pic:pic>
              </a:graphicData>
            </a:graphic>
          </wp:inline>
        </w:drawing>
      </w:r>
    </w:p>
    <w:p w:rsidR="001B6E17" w:rsidRPr="001B6E17" w:rsidRDefault="001B6E17" w:rsidP="009274D1">
      <w:pPr>
        <w:ind w:firstLine="567"/>
        <w:jc w:val="both"/>
        <w:rPr>
          <w:sz w:val="24"/>
          <w:szCs w:val="20"/>
        </w:rPr>
      </w:pPr>
      <w:r>
        <w:rPr>
          <w:sz w:val="24"/>
          <w:szCs w:val="20"/>
        </w:rPr>
        <w:t xml:space="preserve">Шаг </w:t>
      </w:r>
      <w:r w:rsidRPr="001B6E17">
        <w:rPr>
          <w:sz w:val="24"/>
          <w:szCs w:val="20"/>
        </w:rPr>
        <w:t>3.</w:t>
      </w:r>
      <w:r w:rsidRPr="001B6E17">
        <w:rPr>
          <w:sz w:val="24"/>
          <w:szCs w:val="20"/>
        </w:rPr>
        <w:tab/>
        <w:t>Установка параметров политики аудита.</w:t>
      </w:r>
    </w:p>
    <w:p w:rsidR="001B6E17" w:rsidRDefault="001B6E17" w:rsidP="009274D1">
      <w:pPr>
        <w:ind w:firstLine="567"/>
        <w:jc w:val="both"/>
        <w:rPr>
          <w:sz w:val="24"/>
          <w:szCs w:val="20"/>
        </w:rPr>
      </w:pPr>
      <w:r w:rsidRPr="001B6E17">
        <w:rPr>
          <w:sz w:val="24"/>
          <w:szCs w:val="20"/>
        </w:rPr>
        <w:t>3.1. «Аудит входа в систему»</w:t>
      </w:r>
    </w:p>
    <w:p w:rsidR="00626823" w:rsidRDefault="00626823" w:rsidP="009274D1">
      <w:pPr>
        <w:ind w:firstLine="567"/>
        <w:jc w:val="both"/>
        <w:rPr>
          <w:sz w:val="24"/>
          <w:szCs w:val="20"/>
        </w:rPr>
      </w:pPr>
      <w:r w:rsidRPr="00626823">
        <w:rPr>
          <w:noProof/>
          <w:sz w:val="24"/>
          <w:szCs w:val="20"/>
        </w:rPr>
        <w:lastRenderedPageBreak/>
        <w:drawing>
          <wp:inline distT="0" distB="0" distL="0" distR="0" wp14:anchorId="3C84113D" wp14:editId="7EDE1CBC">
            <wp:extent cx="2914628" cy="3543684"/>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3292" cy="3554218"/>
                    </a:xfrm>
                    <a:prstGeom prst="rect">
                      <a:avLst/>
                    </a:prstGeom>
                  </pic:spPr>
                </pic:pic>
              </a:graphicData>
            </a:graphic>
          </wp:inline>
        </w:drawing>
      </w:r>
    </w:p>
    <w:p w:rsidR="00626823" w:rsidRPr="001B6E17" w:rsidRDefault="00626823" w:rsidP="009274D1">
      <w:pPr>
        <w:ind w:firstLine="567"/>
        <w:jc w:val="both"/>
        <w:rPr>
          <w:sz w:val="24"/>
          <w:szCs w:val="20"/>
        </w:rPr>
      </w:pPr>
      <w:r w:rsidRPr="00626823">
        <w:rPr>
          <w:sz w:val="24"/>
          <w:szCs w:val="20"/>
        </w:rPr>
        <w:t>Этот параметр безопасности определяет, будет ли операционная система выполнять аудит каждой попытки входа пользователя в систему или выхода из нее на данн</w:t>
      </w:r>
      <w:r>
        <w:rPr>
          <w:sz w:val="24"/>
          <w:szCs w:val="20"/>
        </w:rPr>
        <w:t>ом компьютере.</w:t>
      </w:r>
    </w:p>
    <w:p w:rsidR="001B6E17" w:rsidRDefault="001B6E17" w:rsidP="009274D1">
      <w:pPr>
        <w:ind w:firstLine="567"/>
        <w:jc w:val="both"/>
        <w:rPr>
          <w:sz w:val="24"/>
          <w:szCs w:val="20"/>
        </w:rPr>
      </w:pPr>
      <w:r w:rsidRPr="001B6E17">
        <w:rPr>
          <w:sz w:val="24"/>
          <w:szCs w:val="20"/>
        </w:rPr>
        <w:t>3.2. «Аудит доступа к объектам»</w:t>
      </w:r>
    </w:p>
    <w:p w:rsidR="00626823" w:rsidRDefault="00626823" w:rsidP="009274D1">
      <w:pPr>
        <w:ind w:firstLine="567"/>
        <w:jc w:val="both"/>
        <w:rPr>
          <w:sz w:val="24"/>
          <w:szCs w:val="20"/>
        </w:rPr>
      </w:pPr>
      <w:r w:rsidRPr="00626823">
        <w:rPr>
          <w:noProof/>
          <w:sz w:val="24"/>
          <w:szCs w:val="20"/>
        </w:rPr>
        <w:drawing>
          <wp:inline distT="0" distB="0" distL="0" distR="0" wp14:anchorId="24F6D4CD" wp14:editId="0E322E98">
            <wp:extent cx="3251181" cy="3952875"/>
            <wp:effectExtent l="0" t="0" r="698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76877" cy="3984117"/>
                    </a:xfrm>
                    <a:prstGeom prst="rect">
                      <a:avLst/>
                    </a:prstGeom>
                  </pic:spPr>
                </pic:pic>
              </a:graphicData>
            </a:graphic>
          </wp:inline>
        </w:drawing>
      </w:r>
    </w:p>
    <w:p w:rsidR="00626823" w:rsidRPr="001B6E17" w:rsidRDefault="00626823" w:rsidP="009274D1">
      <w:pPr>
        <w:ind w:firstLine="567"/>
        <w:jc w:val="both"/>
        <w:rPr>
          <w:sz w:val="24"/>
          <w:szCs w:val="20"/>
        </w:rPr>
      </w:pPr>
      <w:r w:rsidRPr="00626823">
        <w:rPr>
          <w:sz w:val="24"/>
          <w:szCs w:val="20"/>
        </w:rPr>
        <w:t xml:space="preserve">Этот параметр безопасности определяет, будет ли операционная система выполнять аудит попыток доступа пользователей к объектам, не относящимся к </w:t>
      </w:r>
      <w:proofErr w:type="spellStart"/>
      <w:r w:rsidRPr="00626823">
        <w:rPr>
          <w:sz w:val="24"/>
          <w:szCs w:val="20"/>
        </w:rPr>
        <w:t>Active</w:t>
      </w:r>
      <w:proofErr w:type="spellEnd"/>
      <w:r w:rsidRPr="00626823">
        <w:rPr>
          <w:sz w:val="24"/>
          <w:szCs w:val="20"/>
        </w:rPr>
        <w:t xml:space="preserve"> </w:t>
      </w:r>
      <w:proofErr w:type="spellStart"/>
      <w:r w:rsidRPr="00626823">
        <w:rPr>
          <w:sz w:val="24"/>
          <w:szCs w:val="20"/>
        </w:rPr>
        <w:t>Directory</w:t>
      </w:r>
      <w:proofErr w:type="spellEnd"/>
      <w:r w:rsidRPr="00626823">
        <w:rPr>
          <w:sz w:val="24"/>
          <w:szCs w:val="20"/>
        </w:rPr>
        <w:t>. Аудит выполняется только для объектов, для которых указаны системные списки управления доступом, при условии, что запрашиваемый тип доступа (например, "Запись", "Чтение" и "Изменение") и учетная запись, выполняющая запрос, соответствуют параметрам в таких списках.</w:t>
      </w:r>
    </w:p>
    <w:p w:rsidR="001B6E17" w:rsidRDefault="001B6E17" w:rsidP="009274D1">
      <w:pPr>
        <w:ind w:firstLine="567"/>
        <w:jc w:val="both"/>
        <w:rPr>
          <w:sz w:val="24"/>
          <w:szCs w:val="20"/>
        </w:rPr>
      </w:pPr>
      <w:r w:rsidRPr="001B6E17">
        <w:rPr>
          <w:sz w:val="24"/>
          <w:szCs w:val="20"/>
        </w:rPr>
        <w:lastRenderedPageBreak/>
        <w:t>3.3. «Аудит доступа к службе каталогов»</w:t>
      </w:r>
    </w:p>
    <w:p w:rsidR="00626823" w:rsidRDefault="00626823" w:rsidP="009274D1">
      <w:pPr>
        <w:ind w:firstLine="567"/>
        <w:jc w:val="both"/>
        <w:rPr>
          <w:sz w:val="24"/>
          <w:szCs w:val="20"/>
        </w:rPr>
      </w:pPr>
      <w:r w:rsidRPr="00626823">
        <w:rPr>
          <w:noProof/>
          <w:sz w:val="24"/>
          <w:szCs w:val="20"/>
        </w:rPr>
        <w:drawing>
          <wp:inline distT="0" distB="0" distL="0" distR="0" wp14:anchorId="63DA71BB" wp14:editId="25D89EC5">
            <wp:extent cx="2906478" cy="3533775"/>
            <wp:effectExtent l="0" t="0" r="825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13179" cy="3541922"/>
                    </a:xfrm>
                    <a:prstGeom prst="rect">
                      <a:avLst/>
                    </a:prstGeom>
                  </pic:spPr>
                </pic:pic>
              </a:graphicData>
            </a:graphic>
          </wp:inline>
        </w:drawing>
      </w:r>
    </w:p>
    <w:p w:rsidR="00626823" w:rsidRPr="001B6E17" w:rsidRDefault="00626823" w:rsidP="009274D1">
      <w:pPr>
        <w:ind w:firstLine="567"/>
        <w:jc w:val="both"/>
        <w:rPr>
          <w:sz w:val="24"/>
          <w:szCs w:val="20"/>
        </w:rPr>
      </w:pPr>
      <w:r w:rsidRPr="00626823">
        <w:rPr>
          <w:sz w:val="24"/>
          <w:szCs w:val="20"/>
        </w:rPr>
        <w:t xml:space="preserve">Этот параметр безопасности определяет, будет ли операционная система выполнять аудит попыток доступа пользователей к объектам </w:t>
      </w:r>
      <w:proofErr w:type="spellStart"/>
      <w:r w:rsidRPr="00626823">
        <w:rPr>
          <w:sz w:val="24"/>
          <w:szCs w:val="20"/>
        </w:rPr>
        <w:t>Active</w:t>
      </w:r>
      <w:proofErr w:type="spellEnd"/>
      <w:r w:rsidRPr="00626823">
        <w:rPr>
          <w:sz w:val="24"/>
          <w:szCs w:val="20"/>
        </w:rPr>
        <w:t xml:space="preserve"> </w:t>
      </w:r>
      <w:proofErr w:type="spellStart"/>
      <w:r w:rsidRPr="00626823">
        <w:rPr>
          <w:sz w:val="24"/>
          <w:szCs w:val="20"/>
        </w:rPr>
        <w:t>Directory</w:t>
      </w:r>
      <w:proofErr w:type="spellEnd"/>
      <w:r w:rsidRPr="00626823">
        <w:rPr>
          <w:sz w:val="24"/>
          <w:szCs w:val="20"/>
        </w:rPr>
        <w:t xml:space="preserve">. Аудит выполняется только для объектов, для которых указан системный список управления доступом, при условии, что запрашиваемый тип доступа (например, "Запись", "Чтение" или "Изменение") и учетная запись, выполняющая запрос, соответствуют параметрам в данном списке.  </w:t>
      </w:r>
    </w:p>
    <w:p w:rsidR="001B6E17" w:rsidRDefault="001B6E17" w:rsidP="009274D1">
      <w:pPr>
        <w:ind w:firstLine="567"/>
        <w:jc w:val="both"/>
        <w:rPr>
          <w:sz w:val="24"/>
          <w:szCs w:val="20"/>
        </w:rPr>
      </w:pPr>
      <w:r w:rsidRPr="001B6E17">
        <w:rPr>
          <w:sz w:val="24"/>
          <w:szCs w:val="20"/>
        </w:rPr>
        <w:t>3.4. «Аудит изменения политики»</w:t>
      </w:r>
    </w:p>
    <w:p w:rsidR="00626823" w:rsidRDefault="00626823" w:rsidP="009274D1">
      <w:pPr>
        <w:ind w:firstLine="567"/>
        <w:jc w:val="both"/>
        <w:rPr>
          <w:sz w:val="24"/>
          <w:szCs w:val="20"/>
        </w:rPr>
      </w:pPr>
      <w:r w:rsidRPr="00626823">
        <w:rPr>
          <w:noProof/>
          <w:sz w:val="24"/>
          <w:szCs w:val="20"/>
        </w:rPr>
        <w:drawing>
          <wp:inline distT="0" distB="0" distL="0" distR="0" wp14:anchorId="18E8E58F" wp14:editId="1DB14DB7">
            <wp:extent cx="3501875" cy="4257675"/>
            <wp:effectExtent l="0" t="0" r="381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16000" cy="4274849"/>
                    </a:xfrm>
                    <a:prstGeom prst="rect">
                      <a:avLst/>
                    </a:prstGeom>
                  </pic:spPr>
                </pic:pic>
              </a:graphicData>
            </a:graphic>
          </wp:inline>
        </w:drawing>
      </w:r>
    </w:p>
    <w:p w:rsidR="00626823" w:rsidRPr="001B6E17" w:rsidRDefault="00626823" w:rsidP="009274D1">
      <w:pPr>
        <w:ind w:firstLine="567"/>
        <w:jc w:val="both"/>
        <w:rPr>
          <w:sz w:val="24"/>
          <w:szCs w:val="20"/>
        </w:rPr>
      </w:pPr>
      <w:r w:rsidRPr="00626823">
        <w:rPr>
          <w:sz w:val="24"/>
          <w:szCs w:val="20"/>
        </w:rPr>
        <w:lastRenderedPageBreak/>
        <w:t>Этот параметр безопасности определяет, будет ли операционная система выполнять аудит каждой попытки изменения политики назначения прав пользователей, политики аудита, политики учетных записей или политики доверия.</w:t>
      </w:r>
    </w:p>
    <w:p w:rsidR="001B6E17" w:rsidRDefault="001B6E17" w:rsidP="009274D1">
      <w:pPr>
        <w:ind w:firstLine="567"/>
        <w:jc w:val="both"/>
        <w:rPr>
          <w:sz w:val="24"/>
          <w:szCs w:val="20"/>
        </w:rPr>
      </w:pPr>
      <w:r w:rsidRPr="001B6E17">
        <w:rPr>
          <w:sz w:val="24"/>
          <w:szCs w:val="20"/>
        </w:rPr>
        <w:t>3.5. «Аудит использования привилегий»</w:t>
      </w:r>
    </w:p>
    <w:p w:rsidR="00626823" w:rsidRDefault="00626823" w:rsidP="009274D1">
      <w:pPr>
        <w:ind w:firstLine="567"/>
        <w:jc w:val="both"/>
        <w:rPr>
          <w:sz w:val="24"/>
          <w:szCs w:val="20"/>
        </w:rPr>
      </w:pPr>
      <w:r w:rsidRPr="00626823">
        <w:rPr>
          <w:noProof/>
          <w:sz w:val="24"/>
          <w:szCs w:val="20"/>
        </w:rPr>
        <w:drawing>
          <wp:inline distT="0" distB="0" distL="0" distR="0" wp14:anchorId="598BD5DC" wp14:editId="03F0C1CC">
            <wp:extent cx="3152775" cy="383323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57348" cy="3838791"/>
                    </a:xfrm>
                    <a:prstGeom prst="rect">
                      <a:avLst/>
                    </a:prstGeom>
                  </pic:spPr>
                </pic:pic>
              </a:graphicData>
            </a:graphic>
          </wp:inline>
        </w:drawing>
      </w:r>
    </w:p>
    <w:p w:rsidR="00626823" w:rsidRPr="001B6E17" w:rsidRDefault="00626823" w:rsidP="009274D1">
      <w:pPr>
        <w:ind w:firstLine="567"/>
        <w:jc w:val="both"/>
        <w:rPr>
          <w:sz w:val="24"/>
          <w:szCs w:val="20"/>
        </w:rPr>
      </w:pPr>
      <w:r w:rsidRPr="00626823">
        <w:rPr>
          <w:sz w:val="24"/>
          <w:szCs w:val="20"/>
        </w:rPr>
        <w:t>Этот параметр безопасности определяет, будет ли выполняться аудит каждого случая применения прав пользователя.</w:t>
      </w:r>
    </w:p>
    <w:p w:rsidR="001B6E17" w:rsidRDefault="001B6E17" w:rsidP="009274D1">
      <w:pPr>
        <w:ind w:firstLine="567"/>
        <w:jc w:val="both"/>
        <w:rPr>
          <w:sz w:val="24"/>
          <w:szCs w:val="20"/>
        </w:rPr>
      </w:pPr>
      <w:r w:rsidRPr="001B6E17">
        <w:rPr>
          <w:sz w:val="24"/>
          <w:szCs w:val="20"/>
        </w:rPr>
        <w:t>3.6. «Аудит отслеживания процессов»</w:t>
      </w:r>
    </w:p>
    <w:p w:rsidR="00626823" w:rsidRDefault="00626823" w:rsidP="009274D1">
      <w:pPr>
        <w:ind w:firstLine="567"/>
        <w:jc w:val="both"/>
        <w:rPr>
          <w:sz w:val="24"/>
          <w:szCs w:val="20"/>
        </w:rPr>
      </w:pPr>
      <w:r w:rsidRPr="00626823">
        <w:rPr>
          <w:noProof/>
          <w:sz w:val="24"/>
          <w:szCs w:val="20"/>
        </w:rPr>
        <w:drawing>
          <wp:inline distT="0" distB="0" distL="0" distR="0" wp14:anchorId="76B8CB33" wp14:editId="76175E81">
            <wp:extent cx="2828136" cy="343852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31406" cy="3442500"/>
                    </a:xfrm>
                    <a:prstGeom prst="rect">
                      <a:avLst/>
                    </a:prstGeom>
                  </pic:spPr>
                </pic:pic>
              </a:graphicData>
            </a:graphic>
          </wp:inline>
        </w:drawing>
      </w:r>
    </w:p>
    <w:p w:rsidR="00626823" w:rsidRPr="00626823" w:rsidRDefault="00626823" w:rsidP="00626823">
      <w:pPr>
        <w:ind w:firstLine="567"/>
        <w:jc w:val="both"/>
        <w:rPr>
          <w:sz w:val="24"/>
          <w:szCs w:val="20"/>
        </w:rPr>
      </w:pPr>
    </w:p>
    <w:p w:rsidR="00626823" w:rsidRPr="00626823" w:rsidRDefault="00626823" w:rsidP="00626823">
      <w:pPr>
        <w:ind w:firstLine="567"/>
        <w:jc w:val="both"/>
        <w:rPr>
          <w:sz w:val="24"/>
          <w:szCs w:val="20"/>
        </w:rPr>
      </w:pPr>
      <w:r w:rsidRPr="00626823">
        <w:rPr>
          <w:sz w:val="24"/>
          <w:szCs w:val="20"/>
        </w:rPr>
        <w:t>Этот параметр безопасности определяет, будет ли операционная система выполнять аудит связанных с процессами событий, таких как создание процесса, завершение процесса, обработка дублирований, а также непрямой доступ к объектам.</w:t>
      </w:r>
    </w:p>
    <w:p w:rsidR="001B6E17" w:rsidRDefault="001B6E17" w:rsidP="009274D1">
      <w:pPr>
        <w:ind w:firstLine="567"/>
        <w:jc w:val="both"/>
        <w:rPr>
          <w:sz w:val="24"/>
          <w:szCs w:val="20"/>
        </w:rPr>
      </w:pPr>
      <w:r w:rsidRPr="001B6E17">
        <w:rPr>
          <w:sz w:val="24"/>
          <w:szCs w:val="20"/>
        </w:rPr>
        <w:lastRenderedPageBreak/>
        <w:t>3.7. «Аудит системных событий»</w:t>
      </w:r>
    </w:p>
    <w:p w:rsidR="00626823" w:rsidRDefault="00626823" w:rsidP="009274D1">
      <w:pPr>
        <w:ind w:firstLine="567"/>
        <w:jc w:val="both"/>
        <w:rPr>
          <w:sz w:val="24"/>
          <w:szCs w:val="20"/>
        </w:rPr>
      </w:pPr>
      <w:r w:rsidRPr="00626823">
        <w:rPr>
          <w:noProof/>
          <w:sz w:val="24"/>
          <w:szCs w:val="20"/>
        </w:rPr>
        <w:drawing>
          <wp:inline distT="0" distB="0" distL="0" distR="0" wp14:anchorId="62356C5E" wp14:editId="4E4D974F">
            <wp:extent cx="3200400" cy="3891134"/>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03147" cy="3894473"/>
                    </a:xfrm>
                    <a:prstGeom prst="rect">
                      <a:avLst/>
                    </a:prstGeom>
                  </pic:spPr>
                </pic:pic>
              </a:graphicData>
            </a:graphic>
          </wp:inline>
        </w:drawing>
      </w:r>
    </w:p>
    <w:p w:rsidR="00626823" w:rsidRPr="00626823" w:rsidRDefault="00626823" w:rsidP="00626823">
      <w:pPr>
        <w:ind w:firstLine="567"/>
        <w:jc w:val="both"/>
        <w:rPr>
          <w:sz w:val="24"/>
          <w:szCs w:val="20"/>
        </w:rPr>
      </w:pPr>
      <w:r w:rsidRPr="00626823">
        <w:rPr>
          <w:sz w:val="24"/>
          <w:szCs w:val="20"/>
        </w:rPr>
        <w:t>Этот параметр безопасности определяет, будет ли операционная система выполнять аудит следующих событий.</w:t>
      </w:r>
    </w:p>
    <w:p w:rsidR="001B6E17" w:rsidRDefault="001B6E17" w:rsidP="009274D1">
      <w:pPr>
        <w:ind w:firstLine="567"/>
        <w:jc w:val="both"/>
        <w:rPr>
          <w:sz w:val="24"/>
          <w:szCs w:val="20"/>
        </w:rPr>
      </w:pPr>
      <w:r w:rsidRPr="001B6E17">
        <w:rPr>
          <w:sz w:val="24"/>
          <w:szCs w:val="20"/>
        </w:rPr>
        <w:t>3.8. «Аудит событий входа в систему»</w:t>
      </w:r>
    </w:p>
    <w:p w:rsidR="00626823" w:rsidRDefault="00626823" w:rsidP="009274D1">
      <w:pPr>
        <w:ind w:firstLine="567"/>
        <w:jc w:val="both"/>
        <w:rPr>
          <w:sz w:val="24"/>
          <w:szCs w:val="20"/>
        </w:rPr>
      </w:pPr>
      <w:r w:rsidRPr="00626823">
        <w:rPr>
          <w:noProof/>
          <w:sz w:val="24"/>
          <w:szCs w:val="20"/>
        </w:rPr>
        <w:drawing>
          <wp:inline distT="0" distB="0" distL="0" distR="0" wp14:anchorId="4C5419F1" wp14:editId="452E6008">
            <wp:extent cx="2804633" cy="340995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08814" cy="3415033"/>
                    </a:xfrm>
                    <a:prstGeom prst="rect">
                      <a:avLst/>
                    </a:prstGeom>
                  </pic:spPr>
                </pic:pic>
              </a:graphicData>
            </a:graphic>
          </wp:inline>
        </w:drawing>
      </w:r>
    </w:p>
    <w:p w:rsidR="00626823" w:rsidRPr="001B6E17" w:rsidRDefault="00626823" w:rsidP="009274D1">
      <w:pPr>
        <w:ind w:firstLine="567"/>
        <w:jc w:val="both"/>
        <w:rPr>
          <w:sz w:val="24"/>
          <w:szCs w:val="20"/>
        </w:rPr>
      </w:pPr>
      <w:r w:rsidRPr="00626823">
        <w:rPr>
          <w:sz w:val="24"/>
          <w:szCs w:val="20"/>
        </w:rPr>
        <w:t>Этот параметр безопасности определяет, будет ли операционная система выполнять аудит каждый раз, когда на компьютере выполняется проверка учетных данных.</w:t>
      </w:r>
    </w:p>
    <w:p w:rsidR="001B6E17" w:rsidRDefault="001B6E17" w:rsidP="009274D1">
      <w:pPr>
        <w:ind w:firstLine="567"/>
        <w:jc w:val="both"/>
        <w:rPr>
          <w:sz w:val="24"/>
          <w:szCs w:val="20"/>
        </w:rPr>
      </w:pPr>
      <w:r w:rsidRPr="001B6E17">
        <w:rPr>
          <w:sz w:val="24"/>
          <w:szCs w:val="20"/>
        </w:rPr>
        <w:t>3.9. «Аудит управления учетными записями»</w:t>
      </w:r>
    </w:p>
    <w:p w:rsidR="00626823" w:rsidRDefault="00626823" w:rsidP="009274D1">
      <w:pPr>
        <w:ind w:firstLine="567"/>
        <w:jc w:val="both"/>
        <w:rPr>
          <w:sz w:val="24"/>
          <w:szCs w:val="20"/>
        </w:rPr>
      </w:pPr>
      <w:r w:rsidRPr="00626823">
        <w:rPr>
          <w:noProof/>
          <w:sz w:val="24"/>
          <w:szCs w:val="20"/>
        </w:rPr>
        <w:lastRenderedPageBreak/>
        <w:drawing>
          <wp:inline distT="0" distB="0" distL="0" distR="0" wp14:anchorId="37D37139" wp14:editId="6A9D39BA">
            <wp:extent cx="2933700" cy="3566873"/>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34793" cy="3568202"/>
                    </a:xfrm>
                    <a:prstGeom prst="rect">
                      <a:avLst/>
                    </a:prstGeom>
                  </pic:spPr>
                </pic:pic>
              </a:graphicData>
            </a:graphic>
          </wp:inline>
        </w:drawing>
      </w:r>
    </w:p>
    <w:p w:rsidR="00626823" w:rsidRPr="001B6E17" w:rsidRDefault="00626823" w:rsidP="009274D1">
      <w:pPr>
        <w:ind w:firstLine="567"/>
        <w:jc w:val="both"/>
        <w:rPr>
          <w:sz w:val="24"/>
          <w:szCs w:val="20"/>
        </w:rPr>
      </w:pPr>
      <w:r w:rsidRPr="00626823">
        <w:rPr>
          <w:sz w:val="24"/>
          <w:szCs w:val="20"/>
        </w:rPr>
        <w:t>Этот параметр безопасности определяет, необходимо ли выполнять аудит каждого события управления учетными записями на компьютере. Далее указаны примеры событий управления учетными записями.</w:t>
      </w:r>
    </w:p>
    <w:p w:rsidR="001B6E17" w:rsidRPr="001B6E17" w:rsidRDefault="001B6E17" w:rsidP="009274D1">
      <w:pPr>
        <w:ind w:firstLine="567"/>
        <w:jc w:val="both"/>
        <w:rPr>
          <w:b/>
          <w:sz w:val="24"/>
          <w:szCs w:val="20"/>
        </w:rPr>
      </w:pPr>
      <w:r w:rsidRPr="001B6E17">
        <w:rPr>
          <w:b/>
          <w:sz w:val="24"/>
          <w:szCs w:val="20"/>
        </w:rPr>
        <w:t>II.</w:t>
      </w:r>
      <w:r>
        <w:rPr>
          <w:b/>
          <w:sz w:val="24"/>
          <w:szCs w:val="20"/>
        </w:rPr>
        <w:t xml:space="preserve"> </w:t>
      </w:r>
      <w:r w:rsidRPr="001B6E17">
        <w:rPr>
          <w:b/>
          <w:sz w:val="24"/>
          <w:szCs w:val="20"/>
        </w:rPr>
        <w:t xml:space="preserve"> Просмотр событий в журнале безопасности.</w:t>
      </w:r>
    </w:p>
    <w:p w:rsidR="001B6E17" w:rsidRDefault="001B6E17" w:rsidP="009274D1">
      <w:pPr>
        <w:ind w:firstLine="567"/>
        <w:jc w:val="both"/>
        <w:rPr>
          <w:sz w:val="24"/>
          <w:szCs w:val="20"/>
        </w:rPr>
      </w:pPr>
      <w:r w:rsidRPr="001B6E17">
        <w:rPr>
          <w:sz w:val="24"/>
          <w:szCs w:val="20"/>
        </w:rPr>
        <w:t xml:space="preserve">‘Пуск’→ ‘Панель </w:t>
      </w:r>
      <w:proofErr w:type="spellStart"/>
      <w:r w:rsidRPr="001B6E17">
        <w:rPr>
          <w:sz w:val="24"/>
          <w:szCs w:val="20"/>
        </w:rPr>
        <w:t>управления’→’Система</w:t>
      </w:r>
      <w:proofErr w:type="spellEnd"/>
      <w:r w:rsidRPr="001B6E17">
        <w:rPr>
          <w:sz w:val="24"/>
          <w:szCs w:val="20"/>
        </w:rPr>
        <w:t xml:space="preserve"> и Безопасность’→ ‘Администрирование’→ ‘Просмотр событий’</w:t>
      </w:r>
      <w:r w:rsidR="009274D1">
        <w:rPr>
          <w:sz w:val="24"/>
          <w:szCs w:val="20"/>
        </w:rPr>
        <w:t>.</w:t>
      </w:r>
    </w:p>
    <w:p w:rsidR="00626823" w:rsidRPr="001B6E17" w:rsidRDefault="00FA1F02" w:rsidP="009274D1">
      <w:pPr>
        <w:ind w:firstLine="567"/>
        <w:jc w:val="both"/>
        <w:rPr>
          <w:sz w:val="24"/>
          <w:szCs w:val="20"/>
        </w:rPr>
      </w:pPr>
      <w:r w:rsidRPr="00FA1F02">
        <w:rPr>
          <w:sz w:val="24"/>
          <w:szCs w:val="20"/>
        </w:rPr>
        <w:drawing>
          <wp:inline distT="0" distB="0" distL="0" distR="0" wp14:anchorId="029255C7" wp14:editId="3E489A8F">
            <wp:extent cx="5965190" cy="417639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65190" cy="4176395"/>
                    </a:xfrm>
                    <a:prstGeom prst="rect">
                      <a:avLst/>
                    </a:prstGeom>
                  </pic:spPr>
                </pic:pic>
              </a:graphicData>
            </a:graphic>
          </wp:inline>
        </w:drawing>
      </w:r>
      <w:bookmarkStart w:id="0" w:name="_GoBack"/>
      <w:bookmarkEnd w:id="0"/>
    </w:p>
    <w:p w:rsidR="001B6E17" w:rsidRPr="001B6E17" w:rsidRDefault="001B6E17" w:rsidP="001B6E17">
      <w:pPr>
        <w:spacing w:line="286" w:lineRule="exact"/>
        <w:ind w:firstLine="567"/>
        <w:jc w:val="both"/>
        <w:rPr>
          <w:b/>
          <w:sz w:val="24"/>
          <w:szCs w:val="20"/>
        </w:rPr>
      </w:pPr>
    </w:p>
    <w:p w:rsidR="001B6E17" w:rsidRPr="001B6E17" w:rsidRDefault="001B6E17" w:rsidP="001B6E17">
      <w:pPr>
        <w:spacing w:line="286" w:lineRule="exact"/>
        <w:ind w:firstLine="567"/>
        <w:jc w:val="both"/>
        <w:rPr>
          <w:b/>
          <w:sz w:val="24"/>
          <w:szCs w:val="20"/>
        </w:rPr>
      </w:pPr>
    </w:p>
    <w:p w:rsidR="001B6E17" w:rsidRPr="001B6E17" w:rsidRDefault="001B6E17" w:rsidP="001B6E17">
      <w:pPr>
        <w:spacing w:line="286" w:lineRule="exact"/>
        <w:ind w:firstLine="567"/>
        <w:jc w:val="both"/>
        <w:rPr>
          <w:b/>
          <w:sz w:val="24"/>
          <w:szCs w:val="20"/>
        </w:rPr>
      </w:pPr>
    </w:p>
    <w:p w:rsidR="001B6E17" w:rsidRPr="001B6E17" w:rsidRDefault="001B6E17" w:rsidP="001B6E17">
      <w:pPr>
        <w:spacing w:line="286" w:lineRule="exact"/>
        <w:ind w:firstLine="567"/>
        <w:jc w:val="both"/>
        <w:rPr>
          <w:b/>
          <w:sz w:val="24"/>
          <w:szCs w:val="20"/>
        </w:rPr>
      </w:pPr>
    </w:p>
    <w:p w:rsidR="001B6E17" w:rsidRPr="00141E94" w:rsidRDefault="001B6E17" w:rsidP="005975F6">
      <w:pPr>
        <w:spacing w:line="286" w:lineRule="exact"/>
        <w:ind w:firstLine="567"/>
        <w:jc w:val="both"/>
        <w:rPr>
          <w:b/>
          <w:sz w:val="24"/>
          <w:szCs w:val="20"/>
        </w:rPr>
      </w:pPr>
    </w:p>
    <w:sectPr w:rsidR="001B6E17" w:rsidRPr="00141E94">
      <w:headerReference w:type="even" r:id="rId36"/>
      <w:headerReference w:type="default" r:id="rId37"/>
      <w:footerReference w:type="even" r:id="rId38"/>
      <w:footerReference w:type="default" r:id="rId39"/>
      <w:headerReference w:type="first" r:id="rId40"/>
      <w:footerReference w:type="first" r:id="rId41"/>
      <w:pgSz w:w="11900" w:h="16838"/>
      <w:pgMar w:top="710" w:right="1066" w:bottom="1440" w:left="1440" w:header="0" w:footer="0" w:gutter="0"/>
      <w:cols w:space="720" w:equalWidth="0">
        <w:col w:w="940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7422" w:rsidRDefault="005E7422" w:rsidP="008A51C7">
      <w:r>
        <w:separator/>
      </w:r>
    </w:p>
  </w:endnote>
  <w:endnote w:type="continuationSeparator" w:id="0">
    <w:p w:rsidR="005E7422" w:rsidRDefault="005E7422" w:rsidP="008A5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1C7" w:rsidRDefault="008A51C7">
    <w:pPr>
      <w:pStyle w:val="ac"/>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1C7" w:rsidRDefault="008A51C7">
    <w:pPr>
      <w:pStyle w:val="ac"/>
    </w:pPr>
    <w:r>
      <w:t>Кулаков Серебрянников</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1C7" w:rsidRDefault="008A51C7">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7422" w:rsidRDefault="005E7422" w:rsidP="008A51C7">
      <w:r>
        <w:separator/>
      </w:r>
    </w:p>
  </w:footnote>
  <w:footnote w:type="continuationSeparator" w:id="0">
    <w:p w:rsidR="005E7422" w:rsidRDefault="005E7422" w:rsidP="008A51C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1C7" w:rsidRDefault="008A51C7">
    <w:pPr>
      <w:pStyle w:val="aa"/>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1C7" w:rsidRDefault="008A51C7">
    <w:pPr>
      <w:pStyle w:val="aa"/>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1C7" w:rsidRDefault="008A51C7">
    <w:pPr>
      <w:pStyle w:val="a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EB"/>
    <w:multiLevelType w:val="hybridMultilevel"/>
    <w:tmpl w:val="D92AC740"/>
    <w:lvl w:ilvl="0" w:tplc="5504F2FE">
      <w:start w:val="1"/>
      <w:numFmt w:val="bullet"/>
      <w:lvlText w:val="-"/>
      <w:lvlJc w:val="left"/>
    </w:lvl>
    <w:lvl w:ilvl="1" w:tplc="A490D23E">
      <w:numFmt w:val="decimal"/>
      <w:lvlText w:val=""/>
      <w:lvlJc w:val="left"/>
    </w:lvl>
    <w:lvl w:ilvl="2" w:tplc="3E18742C">
      <w:numFmt w:val="decimal"/>
      <w:lvlText w:val=""/>
      <w:lvlJc w:val="left"/>
    </w:lvl>
    <w:lvl w:ilvl="3" w:tplc="577C98FA">
      <w:numFmt w:val="decimal"/>
      <w:lvlText w:val=""/>
      <w:lvlJc w:val="left"/>
    </w:lvl>
    <w:lvl w:ilvl="4" w:tplc="3D3C9A52">
      <w:numFmt w:val="decimal"/>
      <w:lvlText w:val=""/>
      <w:lvlJc w:val="left"/>
    </w:lvl>
    <w:lvl w:ilvl="5" w:tplc="A7FA9ABC">
      <w:numFmt w:val="decimal"/>
      <w:lvlText w:val=""/>
      <w:lvlJc w:val="left"/>
    </w:lvl>
    <w:lvl w:ilvl="6" w:tplc="9AEA9DF4">
      <w:numFmt w:val="decimal"/>
      <w:lvlText w:val=""/>
      <w:lvlJc w:val="left"/>
    </w:lvl>
    <w:lvl w:ilvl="7" w:tplc="26DC0FA0">
      <w:numFmt w:val="decimal"/>
      <w:lvlText w:val=""/>
      <w:lvlJc w:val="left"/>
    </w:lvl>
    <w:lvl w:ilvl="8" w:tplc="EDDE2664">
      <w:numFmt w:val="decimal"/>
      <w:lvlText w:val=""/>
      <w:lvlJc w:val="left"/>
    </w:lvl>
  </w:abstractNum>
  <w:abstractNum w:abstractNumId="1" w15:restartNumberingAfterBreak="0">
    <w:nsid w:val="00000BB3"/>
    <w:multiLevelType w:val="hybridMultilevel"/>
    <w:tmpl w:val="15E67108"/>
    <w:lvl w:ilvl="0" w:tplc="A08A363A">
      <w:start w:val="1"/>
      <w:numFmt w:val="bullet"/>
      <w:lvlText w:val="с"/>
      <w:lvlJc w:val="left"/>
    </w:lvl>
    <w:lvl w:ilvl="1" w:tplc="B88C50EC">
      <w:numFmt w:val="decimal"/>
      <w:lvlText w:val=""/>
      <w:lvlJc w:val="left"/>
    </w:lvl>
    <w:lvl w:ilvl="2" w:tplc="F82088DE">
      <w:numFmt w:val="decimal"/>
      <w:lvlText w:val=""/>
      <w:lvlJc w:val="left"/>
    </w:lvl>
    <w:lvl w:ilvl="3" w:tplc="4A40F472">
      <w:numFmt w:val="decimal"/>
      <w:lvlText w:val=""/>
      <w:lvlJc w:val="left"/>
    </w:lvl>
    <w:lvl w:ilvl="4" w:tplc="6826154A">
      <w:numFmt w:val="decimal"/>
      <w:lvlText w:val=""/>
      <w:lvlJc w:val="left"/>
    </w:lvl>
    <w:lvl w:ilvl="5" w:tplc="137CC778">
      <w:numFmt w:val="decimal"/>
      <w:lvlText w:val=""/>
      <w:lvlJc w:val="left"/>
    </w:lvl>
    <w:lvl w:ilvl="6" w:tplc="017685DC">
      <w:numFmt w:val="decimal"/>
      <w:lvlText w:val=""/>
      <w:lvlJc w:val="left"/>
    </w:lvl>
    <w:lvl w:ilvl="7" w:tplc="B0982E68">
      <w:numFmt w:val="decimal"/>
      <w:lvlText w:val=""/>
      <w:lvlJc w:val="left"/>
    </w:lvl>
    <w:lvl w:ilvl="8" w:tplc="B212E9D8">
      <w:numFmt w:val="decimal"/>
      <w:lvlText w:val=""/>
      <w:lvlJc w:val="left"/>
    </w:lvl>
  </w:abstractNum>
  <w:abstractNum w:abstractNumId="2" w15:restartNumberingAfterBreak="0">
    <w:nsid w:val="000012DB"/>
    <w:multiLevelType w:val="hybridMultilevel"/>
    <w:tmpl w:val="A98CF1A4"/>
    <w:lvl w:ilvl="0" w:tplc="DC147C08">
      <w:start w:val="3"/>
      <w:numFmt w:val="decimal"/>
      <w:lvlText w:val="%1."/>
      <w:lvlJc w:val="left"/>
    </w:lvl>
    <w:lvl w:ilvl="1" w:tplc="E4820626">
      <w:numFmt w:val="decimal"/>
      <w:lvlText w:val=""/>
      <w:lvlJc w:val="left"/>
    </w:lvl>
    <w:lvl w:ilvl="2" w:tplc="40DA4E2C">
      <w:numFmt w:val="decimal"/>
      <w:lvlText w:val=""/>
      <w:lvlJc w:val="left"/>
    </w:lvl>
    <w:lvl w:ilvl="3" w:tplc="62000ED8">
      <w:numFmt w:val="decimal"/>
      <w:lvlText w:val=""/>
      <w:lvlJc w:val="left"/>
    </w:lvl>
    <w:lvl w:ilvl="4" w:tplc="AF70078A">
      <w:numFmt w:val="decimal"/>
      <w:lvlText w:val=""/>
      <w:lvlJc w:val="left"/>
    </w:lvl>
    <w:lvl w:ilvl="5" w:tplc="AC222D86">
      <w:numFmt w:val="decimal"/>
      <w:lvlText w:val=""/>
      <w:lvlJc w:val="left"/>
    </w:lvl>
    <w:lvl w:ilvl="6" w:tplc="FA228600">
      <w:numFmt w:val="decimal"/>
      <w:lvlText w:val=""/>
      <w:lvlJc w:val="left"/>
    </w:lvl>
    <w:lvl w:ilvl="7" w:tplc="0C8CD712">
      <w:numFmt w:val="decimal"/>
      <w:lvlText w:val=""/>
      <w:lvlJc w:val="left"/>
    </w:lvl>
    <w:lvl w:ilvl="8" w:tplc="876EF52E">
      <w:numFmt w:val="decimal"/>
      <w:lvlText w:val=""/>
      <w:lvlJc w:val="left"/>
    </w:lvl>
  </w:abstractNum>
  <w:abstractNum w:abstractNumId="3" w15:restartNumberingAfterBreak="0">
    <w:nsid w:val="0000153C"/>
    <w:multiLevelType w:val="hybridMultilevel"/>
    <w:tmpl w:val="91A00E30"/>
    <w:lvl w:ilvl="0" w:tplc="ADB0A60C">
      <w:start w:val="1"/>
      <w:numFmt w:val="decimal"/>
      <w:lvlText w:val="%1."/>
      <w:lvlJc w:val="left"/>
    </w:lvl>
    <w:lvl w:ilvl="1" w:tplc="857C8A62">
      <w:numFmt w:val="decimal"/>
      <w:lvlText w:val=""/>
      <w:lvlJc w:val="left"/>
    </w:lvl>
    <w:lvl w:ilvl="2" w:tplc="620E4BE0">
      <w:numFmt w:val="decimal"/>
      <w:lvlText w:val=""/>
      <w:lvlJc w:val="left"/>
    </w:lvl>
    <w:lvl w:ilvl="3" w:tplc="23C806CE">
      <w:numFmt w:val="decimal"/>
      <w:lvlText w:val=""/>
      <w:lvlJc w:val="left"/>
    </w:lvl>
    <w:lvl w:ilvl="4" w:tplc="6C0EC302">
      <w:numFmt w:val="decimal"/>
      <w:lvlText w:val=""/>
      <w:lvlJc w:val="left"/>
    </w:lvl>
    <w:lvl w:ilvl="5" w:tplc="ABD0E302">
      <w:numFmt w:val="decimal"/>
      <w:lvlText w:val=""/>
      <w:lvlJc w:val="left"/>
    </w:lvl>
    <w:lvl w:ilvl="6" w:tplc="546662C4">
      <w:numFmt w:val="decimal"/>
      <w:lvlText w:val=""/>
      <w:lvlJc w:val="left"/>
    </w:lvl>
    <w:lvl w:ilvl="7" w:tplc="8586E416">
      <w:numFmt w:val="decimal"/>
      <w:lvlText w:val=""/>
      <w:lvlJc w:val="left"/>
    </w:lvl>
    <w:lvl w:ilvl="8" w:tplc="CB3A2414">
      <w:numFmt w:val="decimal"/>
      <w:lvlText w:val=""/>
      <w:lvlJc w:val="left"/>
    </w:lvl>
  </w:abstractNum>
  <w:abstractNum w:abstractNumId="4" w15:restartNumberingAfterBreak="0">
    <w:nsid w:val="00001649"/>
    <w:multiLevelType w:val="hybridMultilevel"/>
    <w:tmpl w:val="97564B00"/>
    <w:lvl w:ilvl="0" w:tplc="BE569084">
      <w:start w:val="1"/>
      <w:numFmt w:val="bullet"/>
      <w:lvlText w:val="-"/>
      <w:lvlJc w:val="left"/>
    </w:lvl>
    <w:lvl w:ilvl="1" w:tplc="BE321FAE">
      <w:numFmt w:val="decimal"/>
      <w:lvlText w:val=""/>
      <w:lvlJc w:val="left"/>
    </w:lvl>
    <w:lvl w:ilvl="2" w:tplc="DA88395C">
      <w:numFmt w:val="decimal"/>
      <w:lvlText w:val=""/>
      <w:lvlJc w:val="left"/>
    </w:lvl>
    <w:lvl w:ilvl="3" w:tplc="F2649ABC">
      <w:numFmt w:val="decimal"/>
      <w:lvlText w:val=""/>
      <w:lvlJc w:val="left"/>
    </w:lvl>
    <w:lvl w:ilvl="4" w:tplc="838C158E">
      <w:numFmt w:val="decimal"/>
      <w:lvlText w:val=""/>
      <w:lvlJc w:val="left"/>
    </w:lvl>
    <w:lvl w:ilvl="5" w:tplc="6A4C3E58">
      <w:numFmt w:val="decimal"/>
      <w:lvlText w:val=""/>
      <w:lvlJc w:val="left"/>
    </w:lvl>
    <w:lvl w:ilvl="6" w:tplc="3132AEF4">
      <w:numFmt w:val="decimal"/>
      <w:lvlText w:val=""/>
      <w:lvlJc w:val="left"/>
    </w:lvl>
    <w:lvl w:ilvl="7" w:tplc="47CE272E">
      <w:numFmt w:val="decimal"/>
      <w:lvlText w:val=""/>
      <w:lvlJc w:val="left"/>
    </w:lvl>
    <w:lvl w:ilvl="8" w:tplc="64489D38">
      <w:numFmt w:val="decimal"/>
      <w:lvlText w:val=""/>
      <w:lvlJc w:val="left"/>
    </w:lvl>
  </w:abstractNum>
  <w:abstractNum w:abstractNumId="5" w15:restartNumberingAfterBreak="0">
    <w:nsid w:val="000026E9"/>
    <w:multiLevelType w:val="hybridMultilevel"/>
    <w:tmpl w:val="31561E6E"/>
    <w:lvl w:ilvl="0" w:tplc="BC6E4ABA">
      <w:start w:val="1"/>
      <w:numFmt w:val="bullet"/>
      <w:lvlText w:val="-"/>
      <w:lvlJc w:val="left"/>
    </w:lvl>
    <w:lvl w:ilvl="1" w:tplc="28021AD2">
      <w:numFmt w:val="decimal"/>
      <w:lvlText w:val=""/>
      <w:lvlJc w:val="left"/>
    </w:lvl>
    <w:lvl w:ilvl="2" w:tplc="48488676">
      <w:numFmt w:val="decimal"/>
      <w:lvlText w:val=""/>
      <w:lvlJc w:val="left"/>
    </w:lvl>
    <w:lvl w:ilvl="3" w:tplc="F7949F36">
      <w:numFmt w:val="decimal"/>
      <w:lvlText w:val=""/>
      <w:lvlJc w:val="left"/>
    </w:lvl>
    <w:lvl w:ilvl="4" w:tplc="528ADCC6">
      <w:numFmt w:val="decimal"/>
      <w:lvlText w:val=""/>
      <w:lvlJc w:val="left"/>
    </w:lvl>
    <w:lvl w:ilvl="5" w:tplc="1EFE5F32">
      <w:numFmt w:val="decimal"/>
      <w:lvlText w:val=""/>
      <w:lvlJc w:val="left"/>
    </w:lvl>
    <w:lvl w:ilvl="6" w:tplc="6F4C39A4">
      <w:numFmt w:val="decimal"/>
      <w:lvlText w:val=""/>
      <w:lvlJc w:val="left"/>
    </w:lvl>
    <w:lvl w:ilvl="7" w:tplc="C52A6AAE">
      <w:numFmt w:val="decimal"/>
      <w:lvlText w:val=""/>
      <w:lvlJc w:val="left"/>
    </w:lvl>
    <w:lvl w:ilvl="8" w:tplc="30ACA2B8">
      <w:numFmt w:val="decimal"/>
      <w:lvlText w:val=""/>
      <w:lvlJc w:val="left"/>
    </w:lvl>
  </w:abstractNum>
  <w:abstractNum w:abstractNumId="6" w15:restartNumberingAfterBreak="0">
    <w:nsid w:val="00002EA6"/>
    <w:multiLevelType w:val="hybridMultilevel"/>
    <w:tmpl w:val="BCE67DE4"/>
    <w:lvl w:ilvl="0" w:tplc="35E2676E">
      <w:start w:val="1"/>
      <w:numFmt w:val="decimal"/>
      <w:lvlText w:val="%1."/>
      <w:lvlJc w:val="left"/>
    </w:lvl>
    <w:lvl w:ilvl="1" w:tplc="7ED640F6">
      <w:numFmt w:val="decimal"/>
      <w:lvlText w:val=""/>
      <w:lvlJc w:val="left"/>
    </w:lvl>
    <w:lvl w:ilvl="2" w:tplc="67268B1E">
      <w:numFmt w:val="decimal"/>
      <w:lvlText w:val=""/>
      <w:lvlJc w:val="left"/>
    </w:lvl>
    <w:lvl w:ilvl="3" w:tplc="7C320956">
      <w:numFmt w:val="decimal"/>
      <w:lvlText w:val=""/>
      <w:lvlJc w:val="left"/>
    </w:lvl>
    <w:lvl w:ilvl="4" w:tplc="6B7C1068">
      <w:numFmt w:val="decimal"/>
      <w:lvlText w:val=""/>
      <w:lvlJc w:val="left"/>
    </w:lvl>
    <w:lvl w:ilvl="5" w:tplc="ED740F3A">
      <w:numFmt w:val="decimal"/>
      <w:lvlText w:val=""/>
      <w:lvlJc w:val="left"/>
    </w:lvl>
    <w:lvl w:ilvl="6" w:tplc="A762D5F0">
      <w:numFmt w:val="decimal"/>
      <w:lvlText w:val=""/>
      <w:lvlJc w:val="left"/>
    </w:lvl>
    <w:lvl w:ilvl="7" w:tplc="F18649B4">
      <w:numFmt w:val="decimal"/>
      <w:lvlText w:val=""/>
      <w:lvlJc w:val="left"/>
    </w:lvl>
    <w:lvl w:ilvl="8" w:tplc="D79E406A">
      <w:numFmt w:val="decimal"/>
      <w:lvlText w:val=""/>
      <w:lvlJc w:val="left"/>
    </w:lvl>
  </w:abstractNum>
  <w:abstractNum w:abstractNumId="7" w15:restartNumberingAfterBreak="0">
    <w:nsid w:val="000041BB"/>
    <w:multiLevelType w:val="hybridMultilevel"/>
    <w:tmpl w:val="66540DDA"/>
    <w:lvl w:ilvl="0" w:tplc="B69E6CC8">
      <w:start w:val="1"/>
      <w:numFmt w:val="bullet"/>
      <w:lvlText w:val="-"/>
      <w:lvlJc w:val="left"/>
    </w:lvl>
    <w:lvl w:ilvl="1" w:tplc="9820AAD8">
      <w:numFmt w:val="decimal"/>
      <w:lvlText w:val=""/>
      <w:lvlJc w:val="left"/>
    </w:lvl>
    <w:lvl w:ilvl="2" w:tplc="AA10AE58">
      <w:numFmt w:val="decimal"/>
      <w:lvlText w:val=""/>
      <w:lvlJc w:val="left"/>
    </w:lvl>
    <w:lvl w:ilvl="3" w:tplc="D30AA9CA">
      <w:numFmt w:val="decimal"/>
      <w:lvlText w:val=""/>
      <w:lvlJc w:val="left"/>
    </w:lvl>
    <w:lvl w:ilvl="4" w:tplc="38D0EA4C">
      <w:numFmt w:val="decimal"/>
      <w:lvlText w:val=""/>
      <w:lvlJc w:val="left"/>
    </w:lvl>
    <w:lvl w:ilvl="5" w:tplc="11E86B20">
      <w:numFmt w:val="decimal"/>
      <w:lvlText w:val=""/>
      <w:lvlJc w:val="left"/>
    </w:lvl>
    <w:lvl w:ilvl="6" w:tplc="4AA64EAE">
      <w:numFmt w:val="decimal"/>
      <w:lvlText w:val=""/>
      <w:lvlJc w:val="left"/>
    </w:lvl>
    <w:lvl w:ilvl="7" w:tplc="FF66718E">
      <w:numFmt w:val="decimal"/>
      <w:lvlText w:val=""/>
      <w:lvlJc w:val="left"/>
    </w:lvl>
    <w:lvl w:ilvl="8" w:tplc="E59C5020">
      <w:numFmt w:val="decimal"/>
      <w:lvlText w:val=""/>
      <w:lvlJc w:val="left"/>
    </w:lvl>
  </w:abstractNum>
  <w:abstractNum w:abstractNumId="8" w15:restartNumberingAfterBreak="0">
    <w:nsid w:val="00005AF1"/>
    <w:multiLevelType w:val="hybridMultilevel"/>
    <w:tmpl w:val="F8C0949A"/>
    <w:lvl w:ilvl="0" w:tplc="82CA1BD4">
      <w:start w:val="1"/>
      <w:numFmt w:val="bullet"/>
      <w:lvlText w:val="-"/>
      <w:lvlJc w:val="left"/>
    </w:lvl>
    <w:lvl w:ilvl="1" w:tplc="17CC32B0">
      <w:numFmt w:val="decimal"/>
      <w:lvlText w:val=""/>
      <w:lvlJc w:val="left"/>
    </w:lvl>
    <w:lvl w:ilvl="2" w:tplc="F536DC40">
      <w:numFmt w:val="decimal"/>
      <w:lvlText w:val=""/>
      <w:lvlJc w:val="left"/>
    </w:lvl>
    <w:lvl w:ilvl="3" w:tplc="0A46A506">
      <w:numFmt w:val="decimal"/>
      <w:lvlText w:val=""/>
      <w:lvlJc w:val="left"/>
    </w:lvl>
    <w:lvl w:ilvl="4" w:tplc="7DB29EBE">
      <w:numFmt w:val="decimal"/>
      <w:lvlText w:val=""/>
      <w:lvlJc w:val="left"/>
    </w:lvl>
    <w:lvl w:ilvl="5" w:tplc="63BA49EC">
      <w:numFmt w:val="decimal"/>
      <w:lvlText w:val=""/>
      <w:lvlJc w:val="left"/>
    </w:lvl>
    <w:lvl w:ilvl="6" w:tplc="354E5AC4">
      <w:numFmt w:val="decimal"/>
      <w:lvlText w:val=""/>
      <w:lvlJc w:val="left"/>
    </w:lvl>
    <w:lvl w:ilvl="7" w:tplc="98546494">
      <w:numFmt w:val="decimal"/>
      <w:lvlText w:val=""/>
      <w:lvlJc w:val="left"/>
    </w:lvl>
    <w:lvl w:ilvl="8" w:tplc="07047BAE">
      <w:numFmt w:val="decimal"/>
      <w:lvlText w:val=""/>
      <w:lvlJc w:val="left"/>
    </w:lvl>
  </w:abstractNum>
  <w:abstractNum w:abstractNumId="9" w15:restartNumberingAfterBreak="0">
    <w:nsid w:val="00006DF1"/>
    <w:multiLevelType w:val="hybridMultilevel"/>
    <w:tmpl w:val="F70AF9D2"/>
    <w:lvl w:ilvl="0" w:tplc="A05E9D16">
      <w:start w:val="1"/>
      <w:numFmt w:val="bullet"/>
      <w:lvlText w:val=""/>
      <w:lvlJc w:val="left"/>
    </w:lvl>
    <w:lvl w:ilvl="1" w:tplc="C5F61E96">
      <w:numFmt w:val="decimal"/>
      <w:lvlText w:val=""/>
      <w:lvlJc w:val="left"/>
    </w:lvl>
    <w:lvl w:ilvl="2" w:tplc="C5D8AD20">
      <w:numFmt w:val="decimal"/>
      <w:lvlText w:val=""/>
      <w:lvlJc w:val="left"/>
    </w:lvl>
    <w:lvl w:ilvl="3" w:tplc="56E88AD2">
      <w:numFmt w:val="decimal"/>
      <w:lvlText w:val=""/>
      <w:lvlJc w:val="left"/>
    </w:lvl>
    <w:lvl w:ilvl="4" w:tplc="052829F0">
      <w:numFmt w:val="decimal"/>
      <w:lvlText w:val=""/>
      <w:lvlJc w:val="left"/>
    </w:lvl>
    <w:lvl w:ilvl="5" w:tplc="4F90CCC0">
      <w:numFmt w:val="decimal"/>
      <w:lvlText w:val=""/>
      <w:lvlJc w:val="left"/>
    </w:lvl>
    <w:lvl w:ilvl="6" w:tplc="694C18B6">
      <w:numFmt w:val="decimal"/>
      <w:lvlText w:val=""/>
      <w:lvlJc w:val="left"/>
    </w:lvl>
    <w:lvl w:ilvl="7" w:tplc="879CE67E">
      <w:numFmt w:val="decimal"/>
      <w:lvlText w:val=""/>
      <w:lvlJc w:val="left"/>
    </w:lvl>
    <w:lvl w:ilvl="8" w:tplc="1C3ED0B2">
      <w:numFmt w:val="decimal"/>
      <w:lvlText w:val=""/>
      <w:lvlJc w:val="left"/>
    </w:lvl>
  </w:abstractNum>
  <w:abstractNum w:abstractNumId="10" w15:restartNumberingAfterBreak="0">
    <w:nsid w:val="120D3656"/>
    <w:multiLevelType w:val="hybridMultilevel"/>
    <w:tmpl w:val="A246D45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1FD2755E"/>
    <w:multiLevelType w:val="hybridMultilevel"/>
    <w:tmpl w:val="AAD682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2990597"/>
    <w:multiLevelType w:val="hybridMultilevel"/>
    <w:tmpl w:val="5E3CA3E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61F32BF"/>
    <w:multiLevelType w:val="hybridMultilevel"/>
    <w:tmpl w:val="F910705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D7642D4"/>
    <w:multiLevelType w:val="hybridMultilevel"/>
    <w:tmpl w:val="EE9C73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F2C1096"/>
    <w:multiLevelType w:val="hybridMultilevel"/>
    <w:tmpl w:val="037E73F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4"/>
  </w:num>
  <w:num w:numId="2">
    <w:abstractNumId w:val="9"/>
  </w:num>
  <w:num w:numId="3">
    <w:abstractNumId w:val="8"/>
  </w:num>
  <w:num w:numId="4">
    <w:abstractNumId w:val="7"/>
  </w:num>
  <w:num w:numId="5">
    <w:abstractNumId w:val="5"/>
  </w:num>
  <w:num w:numId="6">
    <w:abstractNumId w:val="0"/>
  </w:num>
  <w:num w:numId="7">
    <w:abstractNumId w:val="1"/>
  </w:num>
  <w:num w:numId="8">
    <w:abstractNumId w:val="6"/>
  </w:num>
  <w:num w:numId="9">
    <w:abstractNumId w:val="2"/>
  </w:num>
  <w:num w:numId="10">
    <w:abstractNumId w:val="3"/>
  </w:num>
  <w:num w:numId="11">
    <w:abstractNumId w:val="10"/>
  </w:num>
  <w:num w:numId="12">
    <w:abstractNumId w:val="15"/>
  </w:num>
  <w:num w:numId="13">
    <w:abstractNumId w:val="11"/>
  </w:num>
  <w:num w:numId="14">
    <w:abstractNumId w:val="12"/>
  </w:num>
  <w:num w:numId="15">
    <w:abstractNumId w:val="1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762"/>
    <w:rsid w:val="00051ECE"/>
    <w:rsid w:val="00070639"/>
    <w:rsid w:val="000D4BA1"/>
    <w:rsid w:val="00127FD0"/>
    <w:rsid w:val="00141E94"/>
    <w:rsid w:val="001925F7"/>
    <w:rsid w:val="001A27F7"/>
    <w:rsid w:val="001B6E17"/>
    <w:rsid w:val="00236D75"/>
    <w:rsid w:val="00246082"/>
    <w:rsid w:val="00247927"/>
    <w:rsid w:val="0025364A"/>
    <w:rsid w:val="0027152C"/>
    <w:rsid w:val="002908D5"/>
    <w:rsid w:val="002E2244"/>
    <w:rsid w:val="002E5F4F"/>
    <w:rsid w:val="003952F4"/>
    <w:rsid w:val="004873D8"/>
    <w:rsid w:val="004F1B25"/>
    <w:rsid w:val="00505132"/>
    <w:rsid w:val="00557952"/>
    <w:rsid w:val="00564481"/>
    <w:rsid w:val="00577BD2"/>
    <w:rsid w:val="005975F6"/>
    <w:rsid w:val="005B08CC"/>
    <w:rsid w:val="005B5E61"/>
    <w:rsid w:val="005C5AAD"/>
    <w:rsid w:val="005E7422"/>
    <w:rsid w:val="0062512F"/>
    <w:rsid w:val="00626823"/>
    <w:rsid w:val="0068181F"/>
    <w:rsid w:val="006C1EFF"/>
    <w:rsid w:val="0072223A"/>
    <w:rsid w:val="0079767C"/>
    <w:rsid w:val="007A217F"/>
    <w:rsid w:val="007D5762"/>
    <w:rsid w:val="008552B0"/>
    <w:rsid w:val="008615F0"/>
    <w:rsid w:val="00882A57"/>
    <w:rsid w:val="008A51C7"/>
    <w:rsid w:val="008C5093"/>
    <w:rsid w:val="00921DF9"/>
    <w:rsid w:val="009274D1"/>
    <w:rsid w:val="009A527F"/>
    <w:rsid w:val="009C0DB1"/>
    <w:rsid w:val="009D3B78"/>
    <w:rsid w:val="009D58EB"/>
    <w:rsid w:val="009E3E7C"/>
    <w:rsid w:val="00A07F1A"/>
    <w:rsid w:val="00A42658"/>
    <w:rsid w:val="00A75764"/>
    <w:rsid w:val="00A90336"/>
    <w:rsid w:val="00AB23AA"/>
    <w:rsid w:val="00AE60E2"/>
    <w:rsid w:val="00B4222F"/>
    <w:rsid w:val="00B804D6"/>
    <w:rsid w:val="00B95A31"/>
    <w:rsid w:val="00B971D9"/>
    <w:rsid w:val="00BB4410"/>
    <w:rsid w:val="00BB6838"/>
    <w:rsid w:val="00BF1D25"/>
    <w:rsid w:val="00BF4639"/>
    <w:rsid w:val="00C206E9"/>
    <w:rsid w:val="00C40ACC"/>
    <w:rsid w:val="00C704DA"/>
    <w:rsid w:val="00C72BB6"/>
    <w:rsid w:val="00C968A9"/>
    <w:rsid w:val="00CA45E1"/>
    <w:rsid w:val="00CB1733"/>
    <w:rsid w:val="00D3583A"/>
    <w:rsid w:val="00D46FC9"/>
    <w:rsid w:val="00D56A66"/>
    <w:rsid w:val="00E418C0"/>
    <w:rsid w:val="00E47D2D"/>
    <w:rsid w:val="00E514FE"/>
    <w:rsid w:val="00ED0097"/>
    <w:rsid w:val="00ED30FB"/>
    <w:rsid w:val="00EE1FEC"/>
    <w:rsid w:val="00F3094A"/>
    <w:rsid w:val="00F67638"/>
    <w:rsid w:val="00FA1F02"/>
    <w:rsid w:val="00FA3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23454F-F8D8-4ED7-8B78-BB5B4EFF4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 w:type="paragraph" w:styleId="a4">
    <w:name w:val="No Spacing"/>
    <w:link w:val="a5"/>
    <w:uiPriority w:val="1"/>
    <w:qFormat/>
    <w:rsid w:val="00B95A31"/>
    <w:rPr>
      <w:rFonts w:asciiTheme="minorHAnsi" w:eastAsiaTheme="minorHAnsi" w:hAnsiTheme="minorHAnsi" w:cstheme="minorBidi"/>
      <w:lang w:eastAsia="en-US"/>
    </w:rPr>
  </w:style>
  <w:style w:type="character" w:customStyle="1" w:styleId="FontStyle13">
    <w:name w:val="Font Style13"/>
    <w:basedOn w:val="a0"/>
    <w:uiPriority w:val="99"/>
    <w:rsid w:val="00B95A31"/>
    <w:rPr>
      <w:rFonts w:ascii="Times New Roman" w:hAnsi="Times New Roman" w:cs="Times New Roman"/>
      <w:sz w:val="22"/>
      <w:szCs w:val="22"/>
    </w:rPr>
  </w:style>
  <w:style w:type="character" w:customStyle="1" w:styleId="FontStyle14">
    <w:name w:val="Font Style14"/>
    <w:basedOn w:val="a0"/>
    <w:uiPriority w:val="99"/>
    <w:rsid w:val="00B95A31"/>
    <w:rPr>
      <w:rFonts w:ascii="Times New Roman" w:hAnsi="Times New Roman" w:cs="Times New Roman"/>
      <w:b/>
      <w:bCs/>
      <w:i/>
      <w:iCs/>
      <w:sz w:val="22"/>
      <w:szCs w:val="22"/>
    </w:rPr>
  </w:style>
  <w:style w:type="character" w:customStyle="1" w:styleId="a5">
    <w:name w:val="Без интервала Знак"/>
    <w:basedOn w:val="a0"/>
    <w:link w:val="a4"/>
    <w:uiPriority w:val="1"/>
    <w:locked/>
    <w:rsid w:val="00B95A31"/>
    <w:rPr>
      <w:rFonts w:asciiTheme="minorHAnsi" w:eastAsiaTheme="minorHAnsi" w:hAnsiTheme="minorHAnsi" w:cstheme="minorBidi"/>
      <w:lang w:eastAsia="en-US"/>
    </w:rPr>
  </w:style>
  <w:style w:type="table" w:styleId="a6">
    <w:name w:val="Table Grid"/>
    <w:basedOn w:val="a1"/>
    <w:uiPriority w:val="59"/>
    <w:rsid w:val="00ED3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Основной текст_"/>
    <w:basedOn w:val="a0"/>
    <w:link w:val="2"/>
    <w:rsid w:val="00CA45E1"/>
    <w:rPr>
      <w:rFonts w:eastAsia="Times New Roman"/>
      <w:sz w:val="20"/>
      <w:szCs w:val="20"/>
      <w:shd w:val="clear" w:color="auto" w:fill="FFFFFF"/>
    </w:rPr>
  </w:style>
  <w:style w:type="character" w:customStyle="1" w:styleId="BookmanOldStyle8pt0pt">
    <w:name w:val="Основной текст + Bookman Old Style;8 pt;Интервал 0 pt"/>
    <w:basedOn w:val="a7"/>
    <w:rsid w:val="00CA45E1"/>
    <w:rPr>
      <w:rFonts w:ascii="Bookman Old Style" w:eastAsia="Bookman Old Style" w:hAnsi="Bookman Old Style" w:cs="Bookman Old Style"/>
      <w:color w:val="000000"/>
      <w:spacing w:val="2"/>
      <w:w w:val="100"/>
      <w:position w:val="0"/>
      <w:sz w:val="16"/>
      <w:szCs w:val="16"/>
      <w:shd w:val="clear" w:color="auto" w:fill="FFFFFF"/>
      <w:lang w:val="ru-RU"/>
    </w:rPr>
  </w:style>
  <w:style w:type="paragraph" w:customStyle="1" w:styleId="2">
    <w:name w:val="Основной текст2"/>
    <w:basedOn w:val="a"/>
    <w:link w:val="a7"/>
    <w:rsid w:val="00CA45E1"/>
    <w:pPr>
      <w:widowControl w:val="0"/>
      <w:shd w:val="clear" w:color="auto" w:fill="FFFFFF"/>
      <w:spacing w:before="180" w:line="224" w:lineRule="exact"/>
      <w:ind w:hanging="260"/>
      <w:jc w:val="both"/>
    </w:pPr>
    <w:rPr>
      <w:rFonts w:eastAsia="Times New Roman"/>
      <w:sz w:val="20"/>
      <w:szCs w:val="20"/>
    </w:rPr>
  </w:style>
  <w:style w:type="paragraph" w:styleId="a8">
    <w:name w:val="Balloon Text"/>
    <w:basedOn w:val="a"/>
    <w:link w:val="a9"/>
    <w:uiPriority w:val="99"/>
    <w:semiHidden/>
    <w:unhideWhenUsed/>
    <w:rsid w:val="00BB4410"/>
    <w:rPr>
      <w:rFonts w:ascii="Tahoma" w:hAnsi="Tahoma" w:cs="Tahoma"/>
      <w:sz w:val="16"/>
      <w:szCs w:val="16"/>
    </w:rPr>
  </w:style>
  <w:style w:type="character" w:customStyle="1" w:styleId="a9">
    <w:name w:val="Текст выноски Знак"/>
    <w:basedOn w:val="a0"/>
    <w:link w:val="a8"/>
    <w:uiPriority w:val="99"/>
    <w:semiHidden/>
    <w:rsid w:val="00BB4410"/>
    <w:rPr>
      <w:rFonts w:ascii="Tahoma" w:hAnsi="Tahoma" w:cs="Tahoma"/>
      <w:sz w:val="16"/>
      <w:szCs w:val="16"/>
    </w:rPr>
  </w:style>
  <w:style w:type="paragraph" w:styleId="aa">
    <w:name w:val="header"/>
    <w:basedOn w:val="a"/>
    <w:link w:val="ab"/>
    <w:uiPriority w:val="99"/>
    <w:unhideWhenUsed/>
    <w:rsid w:val="008A51C7"/>
    <w:pPr>
      <w:tabs>
        <w:tab w:val="center" w:pos="4677"/>
        <w:tab w:val="right" w:pos="9355"/>
      </w:tabs>
    </w:pPr>
  </w:style>
  <w:style w:type="character" w:customStyle="1" w:styleId="ab">
    <w:name w:val="Верхний колонтитул Знак"/>
    <w:basedOn w:val="a0"/>
    <w:link w:val="aa"/>
    <w:uiPriority w:val="99"/>
    <w:rsid w:val="008A51C7"/>
  </w:style>
  <w:style w:type="paragraph" w:styleId="ac">
    <w:name w:val="footer"/>
    <w:basedOn w:val="a"/>
    <w:link w:val="ad"/>
    <w:uiPriority w:val="99"/>
    <w:unhideWhenUsed/>
    <w:rsid w:val="008A51C7"/>
    <w:pPr>
      <w:tabs>
        <w:tab w:val="center" w:pos="4677"/>
        <w:tab w:val="right" w:pos="9355"/>
      </w:tabs>
    </w:pPr>
  </w:style>
  <w:style w:type="character" w:customStyle="1" w:styleId="ad">
    <w:name w:val="Нижний колонтитул Знак"/>
    <w:basedOn w:val="a0"/>
    <w:link w:val="ac"/>
    <w:uiPriority w:val="99"/>
    <w:rsid w:val="008A51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6F72E-0045-4A47-BD67-E6695AF4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16</Pages>
  <Words>1407</Words>
  <Characters>8026</Characters>
  <Application>Microsoft Office Word</Application>
  <DocSecurity>0</DocSecurity>
  <Lines>66</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83</cp:revision>
  <dcterms:created xsi:type="dcterms:W3CDTF">2019-11-17T17:28:00Z</dcterms:created>
  <dcterms:modified xsi:type="dcterms:W3CDTF">2024-02-07T10:02:00Z</dcterms:modified>
</cp:coreProperties>
</file>