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77304" w14:textId="2313B680" w:rsidR="00190E28" w:rsidRPr="00D63787" w:rsidRDefault="00190E28" w:rsidP="00190E28">
      <w:pPr>
        <w:jc w:val="both"/>
        <w:rPr>
          <w:sz w:val="24"/>
          <w:szCs w:val="24"/>
        </w:rPr>
      </w:pPr>
    </w:p>
    <w:p w14:paraId="21D45CC3" w14:textId="77777777" w:rsidR="00190E28" w:rsidRDefault="00190E28" w:rsidP="00190E28">
      <w:pPr>
        <w:pStyle w:val="a4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</w:t>
      </w:r>
    </w:p>
    <w:p w14:paraId="6AF76580" w14:textId="77777777" w:rsidR="00190E28" w:rsidRDefault="00190E28" w:rsidP="00190E28">
      <w:pPr>
        <w:pStyle w:val="a4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Применение инструментов оценки и повышения производительности программного и аппаратного обеспечения</w:t>
      </w:r>
    </w:p>
    <w:p w14:paraId="2FFDD656" w14:textId="77777777" w:rsidR="00190E28" w:rsidRDefault="00190E28" w:rsidP="00190E28">
      <w:pPr>
        <w:pStyle w:val="a4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научиться использовать средства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10 для оценки и просмотра параметров производительности компьютера, а также уметь настроить параметры электропитания.</w:t>
      </w:r>
    </w:p>
    <w:p w14:paraId="38147E61" w14:textId="77777777" w:rsidR="00190E28" w:rsidRDefault="00190E28" w:rsidP="00190E28">
      <w:pPr>
        <w:pStyle w:val="a4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>
        <w:rPr>
          <w:rFonts w:ascii="Times New Roman" w:hAnsi="Times New Roman" w:cs="Times New Roman"/>
          <w:sz w:val="24"/>
          <w:szCs w:val="24"/>
        </w:rPr>
        <w:t>ПК, Windows 10.</w:t>
      </w:r>
    </w:p>
    <w:p w14:paraId="0541209D" w14:textId="77777777" w:rsidR="00190E28" w:rsidRDefault="00190E28" w:rsidP="00190E28">
      <w:pPr>
        <w:pStyle w:val="a4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>
        <w:rPr>
          <w:rFonts w:ascii="Times New Roman" w:hAnsi="Times New Roman" w:cs="Times New Roman"/>
          <w:sz w:val="24"/>
          <w:szCs w:val="24"/>
        </w:rPr>
        <w:t xml:space="preserve"> 45 минут.</w:t>
      </w:r>
    </w:p>
    <w:p w14:paraId="2E8CE48D" w14:textId="77777777" w:rsidR="00190E28" w:rsidRDefault="00190E28" w:rsidP="00190E28">
      <w:pPr>
        <w:pStyle w:val="a4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6E28D3EE" w14:textId="77777777" w:rsidR="00190E28" w:rsidRDefault="00190E28" w:rsidP="00190E28">
      <w:pPr>
        <w:pStyle w:val="a4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2F574214" w14:textId="77777777" w:rsidR="00190E28" w:rsidRDefault="00190E28" w:rsidP="00190E28">
      <w:pPr>
        <w:pStyle w:val="a4"/>
        <w:ind w:firstLine="284"/>
        <w:jc w:val="center"/>
        <w:rPr>
          <w:rStyle w:val="FontStyle14"/>
          <w:sz w:val="24"/>
          <w:szCs w:val="24"/>
        </w:rPr>
      </w:pPr>
      <w:r>
        <w:rPr>
          <w:rStyle w:val="FontStyle14"/>
          <w:sz w:val="24"/>
          <w:szCs w:val="24"/>
        </w:rPr>
        <w:t>КРАТКАЯ ТЕОРИЯ И</w:t>
      </w:r>
    </w:p>
    <w:p w14:paraId="418ED368" w14:textId="77777777" w:rsidR="00190E28" w:rsidRDefault="00190E28" w:rsidP="00190E28">
      <w:pPr>
        <w:pStyle w:val="a4"/>
        <w:ind w:firstLine="284"/>
        <w:jc w:val="center"/>
        <w:rPr>
          <w:rStyle w:val="FontStyle14"/>
          <w:sz w:val="24"/>
          <w:szCs w:val="24"/>
        </w:rPr>
      </w:pPr>
      <w:r>
        <w:rPr>
          <w:rStyle w:val="FontStyle14"/>
          <w:sz w:val="24"/>
          <w:szCs w:val="24"/>
        </w:rPr>
        <w:t>МЕТОДИЧЕСКИЕ РЕКОМЕНДАЦИИ:</w:t>
      </w:r>
    </w:p>
    <w:p w14:paraId="1F5103F7" w14:textId="77777777" w:rsidR="00190E28" w:rsidRDefault="00190E28" w:rsidP="00190E28">
      <w:pPr>
        <w:pStyle w:val="a4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0211E3A4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/>
          <w:shd w:val="clear" w:color="auto" w:fill="FFFFFF"/>
          <w:lang w:eastAsia="en-US"/>
        </w:rPr>
      </w:pP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Производительность компьютера – </w:t>
      </w: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это скорость выполнения им операций. Производительность является комплексной величиной и напрямую зависит от комплектующих, из которых собран компьютер.</w:t>
      </w:r>
    </w:p>
    <w:p w14:paraId="0356B3F1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Существуют специализированные испытательные программы (</w:t>
      </w:r>
      <w:proofErr w:type="spellStart"/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benchmark</w:t>
      </w:r>
      <w:proofErr w:type="spellEnd"/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), которые измеряют производительность компьютера при выполнении на ней определенного набора задач. </w:t>
      </w:r>
    </w:p>
    <w:p w14:paraId="3041E238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Средства мониторинга и анализа производительности </w:t>
      </w:r>
      <w:r>
        <w:rPr>
          <w:rFonts w:eastAsia="Calibri"/>
          <w:b/>
          <w:bCs/>
          <w:sz w:val="24"/>
          <w:szCs w:val="24"/>
          <w:shd w:val="clear" w:color="auto" w:fill="FFFFFF"/>
          <w:lang w:val="en-US" w:eastAsia="en-US"/>
        </w:rPr>
        <w:t>Windows</w:t>
      </w: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:</w:t>
      </w:r>
    </w:p>
    <w:p w14:paraId="6A905B9E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1. Системный монитор Windows можно использовать для анализа влияния работы программ на производительность компьютера как в реальном времени, так и посредством сбора данных журнала для последующей обработки. Системный монитор Windows использует счетчики производительности, данные трассировки событий и сведения о конфигурации, которые можно объединять в группы сборщиков данных. Системный монитор Windows запрашивает текущие показания счетчиков производительности через определенные промежутки времени. </w:t>
      </w:r>
    </w:p>
    <w:p w14:paraId="3F17B2D3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2. Оценка производительности аппаратной части ПК – это утилита обладает полной совместимостью с Windows 10. Позволяет протестировать все математические конструкции и технологии процессора, стандарты обработки видеографики, параметры модулей RAM, стандарты, поддерживаемые накопителями.</w:t>
      </w:r>
    </w:p>
    <w:p w14:paraId="0B341289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3. Монитор ресурсов – позволяет наблюдать статистику использования ресурсов компьютера.</w:t>
      </w:r>
    </w:p>
    <w:p w14:paraId="67B7C8FD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4.  Журнал событий – стандартный способ записи и централизованного хранения о важных аппаратных и программных событиях. Служба журнала событий позволяет получать данные из различных источников и хранить и просматривать их в едином журнале.</w:t>
      </w:r>
    </w:p>
    <w:p w14:paraId="10A68D18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Настройка управления питанием</w:t>
      </w:r>
    </w:p>
    <w:p w14:paraId="607F9CDF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Схема управления питанием представляет собой набор аппаратных и системных параметров, которые управляют тем, как компьютер использует энергию. Доступные схемы управления питанием зависят от типа персонального компьютера и настроек, которые производитель внес в планы электропитания, доступные в Windows по умолчанию. Можно настроить параметры отключения компьютера и параметры перехода в спящий режим.</w:t>
      </w:r>
    </w:p>
    <w:p w14:paraId="1AB1F7F9" w14:textId="77777777" w:rsidR="00190E28" w:rsidRDefault="00190E28" w:rsidP="00190E28">
      <w:pPr>
        <w:widowControl/>
        <w:autoSpaceDE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Cs/>
          <w:sz w:val="24"/>
          <w:szCs w:val="24"/>
          <w:shd w:val="clear" w:color="auto" w:fill="FFFFFF"/>
          <w:lang w:eastAsia="en-US"/>
        </w:rPr>
        <w:t>Некоторые планы питания предназначены для обеспечения высокой производительности с ущербом для автономности, в то время как другие настроены на обеспечение максимально возможного времени автономной работы, при этом производительность устройства ставится под угрозу.</w:t>
      </w:r>
      <w:r>
        <w:t xml:space="preserve"> </w:t>
      </w:r>
    </w:p>
    <w:p w14:paraId="3882C095" w14:textId="77777777" w:rsidR="00190E28" w:rsidRDefault="00190E28" w:rsidP="00190E28">
      <w:pPr>
        <w:pStyle w:val="a4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14:paraId="0B22E5A8" w14:textId="77777777" w:rsidR="00190E28" w:rsidRDefault="00190E28" w:rsidP="00190E28">
      <w:pPr>
        <w:pStyle w:val="a4"/>
        <w:jc w:val="both"/>
        <w:rPr>
          <w:rStyle w:val="FontStyle14"/>
          <w:sz w:val="24"/>
          <w:szCs w:val="24"/>
        </w:rPr>
      </w:pPr>
      <w:r>
        <w:rPr>
          <w:rStyle w:val="FontStyle14"/>
          <w:sz w:val="24"/>
          <w:szCs w:val="24"/>
        </w:rPr>
        <w:t xml:space="preserve">Задание 1. Выполнение теста производительности в Windows 10. </w:t>
      </w:r>
    </w:p>
    <w:p w14:paraId="54D1031F" w14:textId="77777777" w:rsidR="00190E28" w:rsidRDefault="00190E28" w:rsidP="00190E28">
      <w:pPr>
        <w:pStyle w:val="a4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Для выполнения теста из </w:t>
      </w:r>
      <w:proofErr w:type="spellStart"/>
      <w:r>
        <w:rPr>
          <w:rStyle w:val="FontStyle14"/>
          <w:sz w:val="24"/>
          <w:szCs w:val="24"/>
        </w:rPr>
        <w:t>PowerShell</w:t>
      </w:r>
      <w:proofErr w:type="spellEnd"/>
      <w:r>
        <w:rPr>
          <w:rStyle w:val="FontStyle14"/>
          <w:sz w:val="24"/>
          <w:szCs w:val="24"/>
        </w:rPr>
        <w:t xml:space="preserve"> необходимо исполнить следующие действия.</w:t>
      </w:r>
    </w:p>
    <w:p w14:paraId="717192BA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lastRenderedPageBreak/>
        <w:t xml:space="preserve">1. Открыть оболочку </w:t>
      </w:r>
      <w:proofErr w:type="spellStart"/>
      <w:r>
        <w:rPr>
          <w:rStyle w:val="FontStyle14"/>
          <w:sz w:val="24"/>
          <w:szCs w:val="24"/>
        </w:rPr>
        <w:t>PowerShell</w:t>
      </w:r>
      <w:proofErr w:type="spellEnd"/>
      <w:r>
        <w:rPr>
          <w:rStyle w:val="FontStyle14"/>
          <w:sz w:val="24"/>
          <w:szCs w:val="24"/>
        </w:rPr>
        <w:t xml:space="preserve"> от имени администратора. Для этого, используя поиск Windows, нужно набрать </w:t>
      </w:r>
      <w:proofErr w:type="spellStart"/>
      <w:r>
        <w:rPr>
          <w:rStyle w:val="FontStyle14"/>
          <w:sz w:val="24"/>
          <w:szCs w:val="24"/>
        </w:rPr>
        <w:t>powershell</w:t>
      </w:r>
      <w:proofErr w:type="spellEnd"/>
      <w:r>
        <w:rPr>
          <w:rStyle w:val="FontStyle14"/>
          <w:sz w:val="24"/>
          <w:szCs w:val="24"/>
        </w:rPr>
        <w:t xml:space="preserve"> и, кликнув правой клавишей мыши, запустить приложение от имени администратора.</w:t>
      </w:r>
    </w:p>
    <w:p w14:paraId="2D16DAF0" w14:textId="1CC15AC0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2B48D" wp14:editId="1BD385D1">
            <wp:extent cx="3143250" cy="409575"/>
            <wp:effectExtent l="0" t="0" r="0" b="9525"/>
            <wp:docPr id="44608953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FC48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2. В открывшемся окне ввести </w:t>
      </w:r>
      <w:proofErr w:type="spellStart"/>
      <w:r>
        <w:rPr>
          <w:rStyle w:val="FontStyle14"/>
          <w:sz w:val="24"/>
          <w:szCs w:val="24"/>
        </w:rPr>
        <w:t>winsat</w:t>
      </w:r>
      <w:proofErr w:type="spellEnd"/>
      <w:r>
        <w:rPr>
          <w:rStyle w:val="FontStyle14"/>
          <w:sz w:val="24"/>
          <w:szCs w:val="24"/>
        </w:rPr>
        <w:t xml:space="preserve"> </w:t>
      </w:r>
      <w:proofErr w:type="spellStart"/>
      <w:r>
        <w:rPr>
          <w:rStyle w:val="FontStyle14"/>
          <w:sz w:val="24"/>
          <w:szCs w:val="24"/>
        </w:rPr>
        <w:t>formal</w:t>
      </w:r>
      <w:proofErr w:type="spellEnd"/>
      <w:r>
        <w:rPr>
          <w:rStyle w:val="FontStyle14"/>
          <w:sz w:val="24"/>
          <w:szCs w:val="24"/>
        </w:rPr>
        <w:t xml:space="preserve"> и нажать [Enter].</w:t>
      </w:r>
    </w:p>
    <w:p w14:paraId="25B040DB" w14:textId="379B4AED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054D88" wp14:editId="15B7649B">
            <wp:extent cx="4295775" cy="1009650"/>
            <wp:effectExtent l="0" t="0" r="9525" b="0"/>
            <wp:docPr id="1478467882" name="Рисунок 3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7882" name="Рисунок 34" descr="Изображение выглядит как текст, программное обеспечение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DE35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3. Начнется тест производительности, который в зависимости от конфигурации компьютера может занять от одной до нескольких минут.</w:t>
      </w:r>
    </w:p>
    <w:p w14:paraId="36BD907D" w14:textId="18B5C566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7C18BF" wp14:editId="75BC8A4C">
            <wp:extent cx="2914650" cy="2457450"/>
            <wp:effectExtent l="0" t="0" r="0" b="0"/>
            <wp:docPr id="67083981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E15B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4. Для наглядного просмотра индекса производительности нужно ввести в </w:t>
      </w:r>
      <w:proofErr w:type="spellStart"/>
      <w:r>
        <w:rPr>
          <w:rStyle w:val="FontStyle14"/>
          <w:sz w:val="24"/>
          <w:szCs w:val="24"/>
        </w:rPr>
        <w:t>PowerShell</w:t>
      </w:r>
      <w:proofErr w:type="spellEnd"/>
      <w:r>
        <w:rPr>
          <w:rStyle w:val="FontStyle14"/>
          <w:sz w:val="24"/>
          <w:szCs w:val="24"/>
        </w:rPr>
        <w:t xml:space="preserve"> команду:</w:t>
      </w:r>
    </w:p>
    <w:p w14:paraId="033E20A7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Style w:val="FontStyle14"/>
          <w:sz w:val="24"/>
          <w:szCs w:val="24"/>
          <w:lang w:val="en-US"/>
        </w:rPr>
        <w:t>Get-</w:t>
      </w:r>
      <w:proofErr w:type="spellStart"/>
      <w:r>
        <w:rPr>
          <w:rStyle w:val="FontStyle14"/>
          <w:sz w:val="24"/>
          <w:szCs w:val="24"/>
          <w:lang w:val="en-US"/>
        </w:rPr>
        <w:t>Cimlnstance</w:t>
      </w:r>
      <w:proofErr w:type="spellEnd"/>
      <w:r>
        <w:rPr>
          <w:rStyle w:val="FontStyle14"/>
          <w:sz w:val="24"/>
          <w:szCs w:val="24"/>
          <w:lang w:val="en-US"/>
        </w:rPr>
        <w:t xml:space="preserve"> Win32_WinSAT</w:t>
      </w:r>
    </w:p>
    <w:p w14:paraId="017749D0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Style w:val="FontStyle14"/>
          <w:sz w:val="24"/>
          <w:szCs w:val="24"/>
        </w:rPr>
        <w:t>и</w:t>
      </w:r>
      <w:r>
        <w:rPr>
          <w:rStyle w:val="FontStyle14"/>
          <w:sz w:val="24"/>
          <w:szCs w:val="24"/>
          <w:lang w:val="en-US"/>
        </w:rPr>
        <w:t xml:space="preserve"> </w:t>
      </w:r>
      <w:r>
        <w:rPr>
          <w:rStyle w:val="FontStyle14"/>
          <w:sz w:val="24"/>
          <w:szCs w:val="24"/>
        </w:rPr>
        <w:t>нажать</w:t>
      </w:r>
      <w:r>
        <w:rPr>
          <w:rStyle w:val="FontStyle14"/>
          <w:sz w:val="24"/>
          <w:szCs w:val="24"/>
          <w:lang w:val="en-US"/>
        </w:rPr>
        <w:t xml:space="preserve"> </w:t>
      </w:r>
      <w:r>
        <w:rPr>
          <w:rStyle w:val="FontStyle14"/>
          <w:sz w:val="24"/>
          <w:szCs w:val="24"/>
        </w:rPr>
        <w:t>клавишу</w:t>
      </w:r>
      <w:r>
        <w:rPr>
          <w:rStyle w:val="FontStyle14"/>
          <w:sz w:val="24"/>
          <w:szCs w:val="24"/>
          <w:lang w:val="en-US"/>
        </w:rPr>
        <w:t xml:space="preserve"> [Enter]</w:t>
      </w:r>
    </w:p>
    <w:p w14:paraId="58576B4F" w14:textId="5E6495E2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E3606" wp14:editId="5C4BAE25">
            <wp:extent cx="3295650" cy="1352550"/>
            <wp:effectExtent l="0" t="0" r="0" b="0"/>
            <wp:docPr id="1062234350" name="Рисунок 3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34350" name="Рисунок 32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8FC2" w14:textId="77777777" w:rsidR="00190E28" w:rsidRDefault="00190E28" w:rsidP="00190E28">
      <w:pPr>
        <w:pStyle w:val="a4"/>
        <w:jc w:val="both"/>
        <w:rPr>
          <w:rStyle w:val="FontStyle14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Задание 2. Использование Монитора ресурсов Windows 10. </w:t>
      </w:r>
    </w:p>
    <w:p w14:paraId="58E3D8F2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Чтобы открыть Монитор ресурсов, требуется выполнить следующие действия. </w:t>
      </w:r>
    </w:p>
    <w:p w14:paraId="3806A317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 xml:space="preserve">1. Нажать на кнопку Пуск, в открывшемся окне — на вкладку Все приложения. </w:t>
      </w:r>
    </w:p>
    <w:p w14:paraId="71AB87C3" w14:textId="349B923D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B4777" wp14:editId="6BCD0DE9">
            <wp:extent cx="3476625" cy="2905125"/>
            <wp:effectExtent l="0" t="0" r="9525" b="9525"/>
            <wp:docPr id="1660091064" name="Рисунок 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3EF2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2. В списке всех приложений открыть вкладку Средства администрирования. В открывшемся списке нажать на вкладку Монитор ресурсов. </w:t>
      </w:r>
    </w:p>
    <w:p w14:paraId="586FB489" w14:textId="00B79C09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17E6B" wp14:editId="64F406D9">
            <wp:extent cx="2771775" cy="2390775"/>
            <wp:effectExtent l="0" t="0" r="9525" b="9525"/>
            <wp:docPr id="1076386752" name="Рисунок 30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6752" name="Рисунок 30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14"/>
          <w:sz w:val="24"/>
          <w:szCs w:val="24"/>
        </w:rPr>
        <w:t xml:space="preserve"> </w:t>
      </w:r>
    </w:p>
    <w:p w14:paraId="506DD7D1" w14:textId="460DCC1E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B8EB7" wp14:editId="3BA863EA">
            <wp:extent cx="2019300" cy="409575"/>
            <wp:effectExtent l="0" t="0" r="0" b="9525"/>
            <wp:docPr id="118201082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43EB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3. Откроется страница Монитор ресурсов, и можно наблюдать статистику ресурсов компьютера:</w:t>
      </w:r>
    </w:p>
    <w:p w14:paraId="2F2363CA" w14:textId="26B4CE23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lastRenderedPageBreak/>
        <w:t>3.1. ЦП, процент использования ЦП, процент максимальной частоты. В ЦП входят службы, связанные дескрипторы, связанные модули, процессы;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EACAA" wp14:editId="5E9F7769">
            <wp:extent cx="3924300" cy="2943225"/>
            <wp:effectExtent l="0" t="0" r="0" b="9525"/>
            <wp:docPr id="297661518" name="Рисунок 2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61518" name="Рисунок 28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18EA" w14:textId="19CD4730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3.2. Память, ошибки страниц, использование физической памяти; сколько зарезервировано </w:t>
      </w:r>
      <w:proofErr w:type="spellStart"/>
      <w:r>
        <w:rPr>
          <w:rStyle w:val="FontStyle14"/>
          <w:sz w:val="24"/>
          <w:szCs w:val="24"/>
        </w:rPr>
        <w:t>аппаратно</w:t>
      </w:r>
      <w:proofErr w:type="spellEnd"/>
      <w:r>
        <w:rPr>
          <w:rStyle w:val="FontStyle14"/>
          <w:sz w:val="24"/>
          <w:szCs w:val="24"/>
        </w:rPr>
        <w:t xml:space="preserve">, сколько используется, сколько изменено, в ожидании, свободная память;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2D9B7" wp14:editId="68BF9BEA">
            <wp:extent cx="3743325" cy="2819400"/>
            <wp:effectExtent l="0" t="0" r="9525" b="0"/>
            <wp:docPr id="1478247902" name="Рисунок 2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7902" name="Рисунок 2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D5B9" w14:textId="48D5089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lastRenderedPageBreak/>
        <w:t>3.3. Диск, процессы с дисковой активностью, работа диска, дисковый ввод-вывод, максимальный процент активного времени, запоминающие устройства;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0C43" wp14:editId="5CD74092">
            <wp:extent cx="3914775" cy="2952750"/>
            <wp:effectExtent l="0" t="0" r="9525" b="0"/>
            <wp:docPr id="517759442" name="Рисунок 26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59442" name="Рисунок 26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F8D8" w14:textId="30EF3D0A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3.4. Сеть, процессы с сетевой активностью, сетевая активность, сетевой ввод и вывод, процент использования сети, TCP подключения, прослушиваемые порты.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E2475" wp14:editId="512C70C6">
            <wp:extent cx="3695700" cy="2800350"/>
            <wp:effectExtent l="0" t="0" r="0" b="0"/>
            <wp:docPr id="1353365629" name="Рисунок 25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65629" name="Рисунок 25" descr="Изображение выглядит как снимок экрана, текст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39C2" w14:textId="3AEE5C5B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4. На вкладке Монитор </w:t>
      </w:r>
      <w:proofErr w:type="gramStart"/>
      <w:r>
        <w:rPr>
          <w:rStyle w:val="FontStyle14"/>
          <w:sz w:val="24"/>
          <w:szCs w:val="24"/>
        </w:rPr>
        <w:t>можно</w:t>
      </w:r>
      <w:proofErr w:type="gramEnd"/>
      <w:r>
        <w:rPr>
          <w:rStyle w:val="FontStyle14"/>
          <w:sz w:val="24"/>
          <w:szCs w:val="24"/>
        </w:rPr>
        <w:t xml:space="preserve"> Остановить или Запустить мониторинг.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9663D" wp14:editId="5F8636BA">
            <wp:extent cx="3362325" cy="1152525"/>
            <wp:effectExtent l="0" t="0" r="9525" b="9525"/>
            <wp:docPr id="1423275076" name="Рисунок 2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75076" name="Рисунок 24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7F4D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</w:p>
    <w:p w14:paraId="5FD26CCF" w14:textId="77777777" w:rsidR="00190E28" w:rsidRDefault="00190E28" w:rsidP="00190E28">
      <w:pPr>
        <w:pStyle w:val="a4"/>
        <w:jc w:val="both"/>
        <w:rPr>
          <w:rStyle w:val="FontStyle14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Задание 3. Использование Системного монитора Windows 10. </w:t>
      </w:r>
    </w:p>
    <w:p w14:paraId="26A5381D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Чтобы открыть Монитор ресурсов, требуется выполнить следующие действия.</w:t>
      </w:r>
    </w:p>
    <w:p w14:paraId="2B666E21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1. Для этого, используя поиск Windows, нужно набрать Системный монитор.</w:t>
      </w:r>
      <w:r>
        <w:t xml:space="preserve"> </w:t>
      </w:r>
      <w:r>
        <w:rPr>
          <w:rStyle w:val="FontStyle14"/>
          <w:sz w:val="24"/>
          <w:szCs w:val="24"/>
        </w:rPr>
        <w:t>Откроется страница Системного монитора.</w:t>
      </w:r>
    </w:p>
    <w:p w14:paraId="139BA74E" w14:textId="74614E0C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93DB73" wp14:editId="562F6C79">
            <wp:extent cx="3714750" cy="1743075"/>
            <wp:effectExtent l="0" t="0" r="0" b="9525"/>
            <wp:docPr id="16462911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2178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2. Просмотреть производительность следующих компонентов:</w:t>
      </w:r>
    </w:p>
    <w:p w14:paraId="7D06D307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2.1. Память</w:t>
      </w:r>
    </w:p>
    <w:p w14:paraId="09DABCF7" w14:textId="0CA27856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6817A" wp14:editId="15919233">
            <wp:extent cx="4048125" cy="3057525"/>
            <wp:effectExtent l="0" t="0" r="9525" b="9525"/>
            <wp:docPr id="1199025405" name="Рисунок 2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5405" name="Рисунок 22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084E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>2.2. Процессор</w:t>
      </w:r>
      <w:r>
        <w:rPr>
          <w:noProof/>
        </w:rPr>
        <w:t xml:space="preserve"> </w:t>
      </w:r>
    </w:p>
    <w:p w14:paraId="5B9B5121" w14:textId="5306BB66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206BB" wp14:editId="5B547B30">
            <wp:extent cx="3810000" cy="2847975"/>
            <wp:effectExtent l="0" t="0" r="0" b="9525"/>
            <wp:docPr id="465033674" name="Рисунок 2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530D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>2.3. Физический диск.</w:t>
      </w:r>
      <w:r>
        <w:rPr>
          <w:noProof/>
        </w:rPr>
        <w:t xml:space="preserve"> </w:t>
      </w:r>
    </w:p>
    <w:p w14:paraId="1F73016D" w14:textId="1FF85CA5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B8EC82" wp14:editId="04E2394A">
            <wp:extent cx="2600325" cy="1971675"/>
            <wp:effectExtent l="0" t="0" r="9525" b="9525"/>
            <wp:docPr id="2002904187" name="Рисунок 20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снимок экрана, текст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7510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>2.4. Сетевой интерфейс.</w:t>
      </w:r>
      <w:r>
        <w:rPr>
          <w:noProof/>
        </w:rPr>
        <w:t xml:space="preserve"> </w:t>
      </w:r>
    </w:p>
    <w:p w14:paraId="1E399EB6" w14:textId="2C53F515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5F006" wp14:editId="5C92C025">
            <wp:extent cx="2876550" cy="2181225"/>
            <wp:effectExtent l="0" t="0" r="0" b="9525"/>
            <wp:docPr id="2128484063" name="Рисунок 19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снимок экрана, текст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72ED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>3. Открыть Пункт Средства наблюдения-Системный монитор. Просмотреть текущую активность процессора.</w:t>
      </w:r>
      <w:r>
        <w:rPr>
          <w:noProof/>
        </w:rPr>
        <w:t xml:space="preserve"> </w:t>
      </w:r>
    </w:p>
    <w:p w14:paraId="1167BA87" w14:textId="39641002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5E3E1" wp14:editId="271E9DA6">
            <wp:extent cx="3467100" cy="2486025"/>
            <wp:effectExtent l="0" t="0" r="0" b="9525"/>
            <wp:docPr id="20168600" name="Рисунок 1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8B02" w14:textId="77777777" w:rsidR="00190E28" w:rsidRDefault="00190E28" w:rsidP="00190E28">
      <w:pPr>
        <w:pStyle w:val="a4"/>
        <w:jc w:val="both"/>
        <w:rPr>
          <w:rStyle w:val="FontStyle14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Задание 4. Просмотр журнала событий на компьютере с Windows 10. </w:t>
      </w:r>
    </w:p>
    <w:p w14:paraId="5FC0ADE2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Чтобы просмотреть журнал событий, необходимо выполнить следующие действия.</w:t>
      </w:r>
    </w:p>
    <w:p w14:paraId="7DDB8EFD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>1. Открыть Панель управления.</w:t>
      </w:r>
      <w:r>
        <w:rPr>
          <w:noProof/>
        </w:rPr>
        <w:t xml:space="preserve"> </w:t>
      </w:r>
    </w:p>
    <w:p w14:paraId="6B098295" w14:textId="61968EC1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41670" wp14:editId="5E619B7A">
            <wp:extent cx="4086225" cy="2171700"/>
            <wp:effectExtent l="0" t="0" r="9525" b="0"/>
            <wp:docPr id="862754909" name="Рисунок 17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85F0" w14:textId="77777777" w:rsidR="00190E28" w:rsidRDefault="00190E28" w:rsidP="00190E28">
      <w:pPr>
        <w:pStyle w:val="a4"/>
        <w:rPr>
          <w:noProof/>
        </w:rPr>
      </w:pPr>
      <w:r>
        <w:rPr>
          <w:rStyle w:val="FontStyle14"/>
          <w:sz w:val="24"/>
          <w:szCs w:val="24"/>
        </w:rPr>
        <w:t>2. На странице Панель управления нажать на вкладку Система и безопасность.</w:t>
      </w:r>
    </w:p>
    <w:p w14:paraId="4196331C" w14:textId="73277A21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DAF83" wp14:editId="664B55CD">
            <wp:extent cx="3495675" cy="3124200"/>
            <wp:effectExtent l="0" t="0" r="9525" b="0"/>
            <wp:docPr id="743582178" name="Рисунок 1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9ABB" w14:textId="77777777" w:rsidR="00190E28" w:rsidRDefault="00190E28" w:rsidP="00190E28">
      <w:pPr>
        <w:pStyle w:val="a4"/>
        <w:rPr>
          <w:rStyle w:val="FontStyle14"/>
          <w:b w:val="0"/>
          <w:i w:val="0"/>
          <w:noProof/>
          <w:sz w:val="24"/>
          <w:szCs w:val="24"/>
        </w:rPr>
      </w:pPr>
      <w:r>
        <w:rPr>
          <w:rStyle w:val="FontStyle14"/>
          <w:sz w:val="24"/>
          <w:szCs w:val="24"/>
        </w:rPr>
        <w:t>3. На странице Система и безопасность нажать на вкладку Просмотр журналов событий.</w:t>
      </w:r>
      <w:r>
        <w:rPr>
          <w:noProof/>
        </w:rPr>
        <w:t xml:space="preserve"> </w:t>
      </w:r>
    </w:p>
    <w:p w14:paraId="68C3BE70" w14:textId="37615FBE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312EE" wp14:editId="13470885">
            <wp:extent cx="3086100" cy="2143125"/>
            <wp:effectExtent l="0" t="0" r="0" b="9525"/>
            <wp:docPr id="141702362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CBF8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4. Откроется окно «Просмотр событий». Здесь можно просматривать:</w:t>
      </w:r>
    </w:p>
    <w:p w14:paraId="6736B78B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4.1. Сводку административных событий</w:t>
      </w:r>
    </w:p>
    <w:p w14:paraId="392C3028" w14:textId="1874F996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F9DBDF" wp14:editId="6AD8C11A">
            <wp:extent cx="2228850" cy="1143000"/>
            <wp:effectExtent l="0" t="0" r="0" b="0"/>
            <wp:docPr id="2140234813" name="Рисунок 1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34813" name="Рисунок 14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2E25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4.2. Недавно просмотренные узлы</w:t>
      </w:r>
    </w:p>
    <w:p w14:paraId="0C372373" w14:textId="5F9949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74E8AF" wp14:editId="01D83C98">
            <wp:extent cx="2057400" cy="809625"/>
            <wp:effectExtent l="0" t="0" r="0" b="9525"/>
            <wp:docPr id="1294426103" name="Рисунок 1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6103" name="Рисунок 1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BCBB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4.3. Сводку журнала.</w:t>
      </w:r>
    </w:p>
    <w:p w14:paraId="52F0367D" w14:textId="2FB3FBF6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F3FEA" wp14:editId="3CB610EC">
            <wp:extent cx="2124075" cy="914400"/>
            <wp:effectExtent l="0" t="0" r="9525" b="0"/>
            <wp:docPr id="1173074805" name="Рисунок 1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74805" name="Рисунок 1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2A1B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5. В верхней левой части окна «Просмотр событий» можно открыть и просмотреть:</w:t>
      </w:r>
    </w:p>
    <w:p w14:paraId="64C73FB3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5.1. Настраиваемые представления</w:t>
      </w:r>
    </w:p>
    <w:p w14:paraId="4AE39376" w14:textId="13E467AB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3D2A4" wp14:editId="464D01B3">
            <wp:extent cx="2933700" cy="2000250"/>
            <wp:effectExtent l="0" t="0" r="0" b="0"/>
            <wp:docPr id="592649903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49903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31E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5.2. Журналы Windows</w:t>
      </w:r>
    </w:p>
    <w:p w14:paraId="7D8D42ED" w14:textId="288ACE2D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4C73A" wp14:editId="3FEAAA0F">
            <wp:extent cx="3419475" cy="1819275"/>
            <wp:effectExtent l="0" t="0" r="9525" b="9525"/>
            <wp:docPr id="14188635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635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84AC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5.3. Журналы приложений и служб;</w:t>
      </w:r>
    </w:p>
    <w:p w14:paraId="4BE776A7" w14:textId="3376FAD9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DBDA41" wp14:editId="2BB0AA03">
            <wp:extent cx="4229100" cy="2324100"/>
            <wp:effectExtent l="0" t="0" r="0" b="0"/>
            <wp:docPr id="15124994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B90A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5.4. Подписки.</w:t>
      </w:r>
    </w:p>
    <w:p w14:paraId="1B2A7C57" w14:textId="19D7C0A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0D5D1" wp14:editId="200FD128">
            <wp:extent cx="4171950" cy="1866900"/>
            <wp:effectExtent l="0" t="0" r="0" b="0"/>
            <wp:docPr id="1587829705" name="Рисунок 8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9705" name="Рисунок 8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E8ED" w14:textId="77777777" w:rsidR="00190E28" w:rsidRDefault="00190E28" w:rsidP="00190E28">
      <w:pPr>
        <w:pStyle w:val="a4"/>
        <w:jc w:val="both"/>
        <w:rPr>
          <w:rStyle w:val="FontStyle14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Задание 5. Настройка управления питанием в Windows 10. </w:t>
      </w:r>
    </w:p>
    <w:p w14:paraId="0024A557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Чтобы настроить питание компьютера в Windows 10, необходимо выполнить следующие действия:</w:t>
      </w:r>
    </w:p>
    <w:p w14:paraId="18E7BAE6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1. Открыть меню Пуск. В открывшемся окне нажать на значок или вкладку Параметры.</w:t>
      </w:r>
    </w:p>
    <w:p w14:paraId="0CF9B731" w14:textId="78C7C7BD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78379" wp14:editId="431ADE1D">
            <wp:extent cx="2933700" cy="1485900"/>
            <wp:effectExtent l="0" t="0" r="0" b="0"/>
            <wp:docPr id="653730555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30555" name="Рисунок 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8608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2. На странице Параметры нажать на вкладку Система.</w:t>
      </w:r>
    </w:p>
    <w:p w14:paraId="0023CBE4" w14:textId="650D3FEB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EB9CEA" wp14:editId="01552710">
            <wp:extent cx="2562225" cy="2571750"/>
            <wp:effectExtent l="0" t="0" r="9525" b="0"/>
            <wp:docPr id="1490171221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71221" name="Рисунок 6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8D7E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 xml:space="preserve">3. На странице Система, в левой боковой панели, перейти на вкладку Питание и спящий режим. </w:t>
      </w:r>
    </w:p>
    <w:p w14:paraId="6BAE064B" w14:textId="24B9D3D3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F7C52" wp14:editId="511B708E">
            <wp:extent cx="3819525" cy="2905125"/>
            <wp:effectExtent l="0" t="0" r="9525" b="9525"/>
            <wp:docPr id="1137515529" name="Рисунок 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6CA7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Здесь можно настроить параметры отключения экрана и параметры перехода в спящий режим:</w:t>
      </w:r>
    </w:p>
    <w:p w14:paraId="0C38EA75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3.1. Выбрать время отключения экрана при питании от батареи</w:t>
      </w:r>
    </w:p>
    <w:p w14:paraId="7E874F49" w14:textId="1152ADD5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1424A" wp14:editId="22A43A06">
            <wp:extent cx="3552825" cy="1266825"/>
            <wp:effectExtent l="0" t="0" r="9525" b="9525"/>
            <wp:docPr id="7425596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99FC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3.2. Выбрать время отключения экрана при питании от сети</w:t>
      </w:r>
    </w:p>
    <w:p w14:paraId="2D9512C5" w14:textId="04353EC0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8C4F6" wp14:editId="0C64704F">
            <wp:extent cx="2828925" cy="1343025"/>
            <wp:effectExtent l="0" t="0" r="9525" b="9525"/>
            <wp:docPr id="1104766790" name="Рисунок 3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66790" name="Рисунок 3" descr="Изображение выглядит как текст, снимок экрана, Шрифт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C836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lastRenderedPageBreak/>
        <w:t>3.3. Выбрать время перехода в спящий режим при питании от батареи</w:t>
      </w:r>
    </w:p>
    <w:p w14:paraId="04F6A5C0" w14:textId="0F17F0CC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8CE0F" wp14:editId="70D74FA9">
            <wp:extent cx="4943475" cy="1190625"/>
            <wp:effectExtent l="0" t="0" r="9525" b="9525"/>
            <wp:docPr id="1918538155" name="Рисунок 2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38155" name="Рисунок 2" descr="Изображение выглядит как текст, Шрифт, снимок экран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59F8" w14:textId="777777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3.4. Выбрать время перехода в спящий режим при питании от сети</w:t>
      </w:r>
    </w:p>
    <w:p w14:paraId="372540CF" w14:textId="6910A677" w:rsidR="00190E28" w:rsidRDefault="00190E28" w:rsidP="00190E28">
      <w:pPr>
        <w:pStyle w:val="a4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5F43B" wp14:editId="53AB2E00">
            <wp:extent cx="3895725" cy="1447800"/>
            <wp:effectExtent l="0" t="0" r="9525" b="0"/>
            <wp:docPr id="145164804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8047" name="Рисунок 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9F28" w14:textId="77777777" w:rsidR="007B1B98" w:rsidRDefault="007B1B98"/>
    <w:sectPr w:rsidR="007B1B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E28"/>
    <w:rsid w:val="00190E28"/>
    <w:rsid w:val="007B1B98"/>
    <w:rsid w:val="00D6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BD2FD"/>
  <w15:chartTrackingRefBased/>
  <w15:docId w15:val="{2B06886B-A77E-4B83-A703-B08DCF5C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E2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190E28"/>
  </w:style>
  <w:style w:type="paragraph" w:styleId="a4">
    <w:name w:val="No Spacing"/>
    <w:link w:val="a3"/>
    <w:uiPriority w:val="1"/>
    <w:qFormat/>
    <w:rsid w:val="00190E28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190E28"/>
    <w:rPr>
      <w:rFonts w:ascii="Times New Roman" w:hAnsi="Times New Roman" w:cs="Times New Roman" w:hint="default"/>
      <w:b/>
      <w:bCs/>
      <w:i/>
      <w:i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9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946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dcterms:created xsi:type="dcterms:W3CDTF">2023-12-12T17:54:00Z</dcterms:created>
  <dcterms:modified xsi:type="dcterms:W3CDTF">2023-12-12T17:56:00Z</dcterms:modified>
</cp:coreProperties>
</file>