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Normal"/>
        <w:jc w:val="center"/>
        <w:rPr>
          <w:color w:val="000000"/>
        </w:rPr>
      </w:pPr>
      <w:r>
        <w:rPr>
          <w:rFonts w:cs="Times New Roman"/>
          <w:b/>
          <w:caps/>
          <w:color w:val="000000"/>
          <w:szCs w:val="28"/>
          <w:lang w:eastAsia="ru-RU" w:bidi="ar-SA"/>
        </w:rPr>
        <w:softHyphen/>
        <w:t>МИНОБРНАУКИ РОССИИ</w:t>
      </w:r>
    </w:p>
    <w:p>
      <w:pPr>
        <w:pStyle w:val="Normal"/>
        <w:jc w:val="center"/>
        <w:rPr>
          <w:color w:val="000000"/>
        </w:rPr>
      </w:pPr>
      <w:r>
        <w:rPr>
          <w:rFonts w:cs="Times New Roman"/>
          <w:b/>
          <w:caps/>
          <w:color w:val="000000"/>
          <w:szCs w:val="28"/>
          <w:lang w:eastAsia="ru-RU" w:bidi="ar-SA"/>
        </w:rPr>
        <w:t>Санкт-Петербургский государственный</w:t>
      </w:r>
    </w:p>
    <w:p>
      <w:pPr>
        <w:pStyle w:val="Normal"/>
        <w:jc w:val="center"/>
        <w:rPr>
          <w:color w:val="000000"/>
        </w:rPr>
      </w:pPr>
      <w:r>
        <w:rPr>
          <w:rFonts w:cs="Times New Roman"/>
          <w:b/>
          <w:caps/>
          <w:color w:val="000000"/>
          <w:szCs w:val="28"/>
          <w:lang w:eastAsia="ru-RU" w:bidi="ar-SA"/>
        </w:rPr>
        <w:t>электротехнический университет</w:t>
      </w:r>
    </w:p>
    <w:p>
      <w:pPr>
        <w:pStyle w:val="Normal"/>
        <w:jc w:val="center"/>
        <w:rPr>
          <w:color w:val="000000"/>
        </w:rPr>
      </w:pPr>
      <w:r>
        <w:rPr>
          <w:rFonts w:cs="Times New Roman"/>
          <w:b/>
          <w:caps/>
          <w:color w:val="000000"/>
          <w:szCs w:val="28"/>
          <w:lang w:eastAsia="ru-RU" w:bidi="ar-SA"/>
        </w:rPr>
        <w:t>«ЛЭТИ» им. В.И. Ульянова (Ленина)</w:t>
      </w:r>
    </w:p>
    <w:p>
      <w:pPr>
        <w:pStyle w:val="Normal"/>
        <w:jc w:val="center"/>
        <w:rPr>
          <w:color w:val="000000"/>
        </w:rPr>
      </w:pPr>
      <w:r>
        <w:rPr>
          <w:rFonts w:cs="Times New Roman"/>
          <w:b/>
          <w:color w:val="000000"/>
          <w:szCs w:val="28"/>
          <w:lang w:eastAsia="ru-RU" w:bidi="ar-SA"/>
        </w:rPr>
        <w:t>Кафедра МО ЭВМ</w:t>
      </w:r>
    </w:p>
    <w:p>
      <w:pPr>
        <w:pStyle w:val="Normal"/>
        <w:jc w:val="center"/>
        <w:rPr>
          <w:rFonts w:cs="Times New Roman"/>
          <w:b/>
          <w:caps/>
          <w:color w:val="000000"/>
          <w:szCs w:val="28"/>
          <w:lang w:eastAsia="ru-RU" w:bidi="ar-SA"/>
        </w:rPr>
      </w:pPr>
      <w:r>
        <w:rPr>
          <w:rFonts w:cs="Times New Roman"/>
          <w:b/>
          <w:caps/>
          <w:color w:val="000000"/>
          <w:szCs w:val="28"/>
          <w:lang w:eastAsia="ru-RU" w:bidi="ar-SA"/>
        </w:rPr>
      </w:r>
    </w:p>
    <w:p>
      <w:pPr>
        <w:pStyle w:val="Normal"/>
        <w:jc w:val="center"/>
        <w:rPr>
          <w:rFonts w:cs="Times New Roman"/>
          <w:color w:val="000000"/>
          <w:szCs w:val="28"/>
          <w:lang w:eastAsia="ru-RU" w:bidi="ar-SA"/>
        </w:rPr>
      </w:pPr>
      <w:r>
        <w:rPr>
          <w:rFonts w:cs="Times New Roman"/>
          <w:color w:val="000000"/>
          <w:szCs w:val="28"/>
          <w:lang w:eastAsia="ru-RU" w:bidi="ar-SA"/>
        </w:rPr>
      </w:r>
    </w:p>
    <w:p>
      <w:pPr>
        <w:pStyle w:val="Normal"/>
        <w:jc w:val="center"/>
        <w:rPr>
          <w:rFonts w:cs="Times New Roman"/>
          <w:color w:val="000000"/>
          <w:szCs w:val="28"/>
          <w:lang w:eastAsia="ru-RU" w:bidi="ar-SA"/>
        </w:rPr>
      </w:pPr>
      <w:r>
        <w:rPr>
          <w:rFonts w:cs="Times New Roman"/>
          <w:color w:val="000000"/>
          <w:szCs w:val="28"/>
          <w:lang w:eastAsia="ru-RU" w:bidi="ar-SA"/>
        </w:rPr>
      </w:r>
    </w:p>
    <w:p>
      <w:pPr>
        <w:pStyle w:val="Normal"/>
        <w:jc w:val="center"/>
        <w:rPr>
          <w:rFonts w:cs="Times New Roman"/>
          <w:color w:val="000000"/>
          <w:szCs w:val="28"/>
          <w:lang w:eastAsia="ru-RU" w:bidi="ar-SA"/>
        </w:rPr>
      </w:pPr>
      <w:r>
        <w:rPr>
          <w:rFonts w:cs="Times New Roman"/>
          <w:color w:val="000000"/>
          <w:szCs w:val="28"/>
          <w:lang w:eastAsia="ru-RU" w:bidi="ar-SA"/>
        </w:rPr>
      </w:r>
    </w:p>
    <w:p>
      <w:pPr>
        <w:pStyle w:val="Normal"/>
        <w:jc w:val="center"/>
        <w:rPr>
          <w:rFonts w:cs="Times New Roman"/>
          <w:color w:val="000000"/>
          <w:szCs w:val="28"/>
          <w:lang w:eastAsia="ru-RU" w:bidi="ar-SA"/>
        </w:rPr>
      </w:pPr>
      <w:r>
        <w:rPr>
          <w:rFonts w:cs="Times New Roman"/>
          <w:color w:val="000000"/>
          <w:szCs w:val="28"/>
          <w:lang w:eastAsia="ru-RU" w:bidi="ar-SA"/>
        </w:rPr>
      </w:r>
    </w:p>
    <w:p>
      <w:pPr>
        <w:pStyle w:val="Normal"/>
        <w:jc w:val="center"/>
        <w:rPr>
          <w:rFonts w:cs="Times New Roman"/>
          <w:color w:val="000000"/>
          <w:szCs w:val="28"/>
          <w:lang w:eastAsia="ru-RU" w:bidi="ar-SA"/>
        </w:rPr>
      </w:pPr>
      <w:r>
        <w:rPr>
          <w:rFonts w:cs="Times New Roman"/>
          <w:color w:val="000000"/>
          <w:szCs w:val="28"/>
          <w:lang w:eastAsia="ru-RU" w:bidi="ar-SA"/>
        </w:rPr>
      </w:r>
    </w:p>
    <w:p>
      <w:pPr>
        <w:pStyle w:val="Normal"/>
        <w:jc w:val="center"/>
        <w:rPr>
          <w:rFonts w:cs="Times New Roman"/>
          <w:color w:val="000000"/>
          <w:szCs w:val="28"/>
          <w:lang w:eastAsia="ru-RU" w:bidi="ar-SA"/>
        </w:rPr>
      </w:pPr>
      <w:r>
        <w:rPr>
          <w:rFonts w:cs="Times New Roman"/>
          <w:color w:val="000000"/>
          <w:szCs w:val="28"/>
          <w:lang w:eastAsia="ru-RU" w:bidi="ar-SA"/>
        </w:rPr>
      </w:r>
    </w:p>
    <w:p>
      <w:pPr>
        <w:pStyle w:val="Times1421"/>
        <w:spacing w:lineRule="auto" w:line="360"/>
        <w:ind w:firstLine="737"/>
        <w:jc w:val="center"/>
        <w:rPr/>
      </w:pPr>
      <w:r>
        <w:rPr>
          <w:rStyle w:val="BookTitle"/>
          <w:bCs/>
          <w:caps/>
          <w:color w:val="000000"/>
          <w:szCs w:val="28"/>
        </w:rPr>
        <w:t>отчет</w:t>
      </w:r>
    </w:p>
    <w:p>
      <w:pPr>
        <w:pStyle w:val="Standard"/>
        <w:jc w:val="center"/>
        <w:rPr>
          <w:color w:val="000000"/>
        </w:rPr>
      </w:pPr>
      <w:r>
        <w:rPr>
          <w:b/>
          <w:color w:val="000000"/>
          <w:szCs w:val="28"/>
          <w:lang w:eastAsia="ru-RU" w:bidi="ar-SA"/>
        </w:rPr>
        <w:t>по лабораторной работе №6</w:t>
      </w:r>
    </w:p>
    <w:p>
      <w:pPr>
        <w:pStyle w:val="Standard"/>
        <w:jc w:val="center"/>
        <w:rPr>
          <w:color w:val="000000"/>
        </w:rPr>
      </w:pPr>
      <w:r>
        <w:rPr>
          <w:b/>
          <w:color w:val="000000"/>
          <w:szCs w:val="28"/>
          <w:lang w:eastAsia="ru-RU" w:bidi="ar-SA"/>
        </w:rPr>
        <w:t>по дисциплине «</w:t>
      </w:r>
      <w:r>
        <w:rPr>
          <w:rFonts w:eastAsia="Malgun Gothic"/>
          <w:b/>
          <w:color w:val="000000"/>
          <w:szCs w:val="28"/>
          <w:lang w:eastAsia="ko-KR" w:bidi="ar-SA"/>
        </w:rPr>
        <w:t>Параллельные алгоритмы</w:t>
      </w:r>
      <w:r>
        <w:rPr>
          <w:b/>
          <w:color w:val="000000"/>
          <w:szCs w:val="28"/>
          <w:lang w:eastAsia="ru-RU" w:bidi="ar-SA"/>
        </w:rPr>
        <w:t>»</w:t>
      </w:r>
    </w:p>
    <w:p>
      <w:pPr>
        <w:pStyle w:val="Normal"/>
        <w:jc w:val="center"/>
        <w:rPr>
          <w:color w:val="000000"/>
        </w:rPr>
      </w:pPr>
      <w:r>
        <w:rPr>
          <w:rFonts w:cs="Times New Roman"/>
          <w:b/>
          <w:color w:val="000000"/>
          <w:szCs w:val="28"/>
          <w:lang w:eastAsia="ru-RU" w:bidi="ar-SA"/>
        </w:rPr>
        <w:t>Тема: Умножение матриц.</w:t>
      </w:r>
    </w:p>
    <w:p>
      <w:pPr>
        <w:pStyle w:val="Normal"/>
        <w:jc w:val="center"/>
        <w:rPr>
          <w:rFonts w:cs="Times New Roman"/>
          <w:color w:val="000000"/>
          <w:szCs w:val="28"/>
          <w:lang w:eastAsia="ru-RU" w:bidi="ar-SA"/>
        </w:rPr>
      </w:pPr>
      <w:r>
        <w:rPr>
          <w:rFonts w:cs="Times New Roman"/>
          <w:color w:val="000000"/>
          <w:szCs w:val="28"/>
          <w:lang w:eastAsia="ru-RU" w:bidi="ar-SA"/>
        </w:rPr>
      </w:r>
    </w:p>
    <w:p>
      <w:pPr>
        <w:pStyle w:val="Normal"/>
        <w:jc w:val="center"/>
        <w:rPr>
          <w:rFonts w:cs="Times New Roman"/>
          <w:color w:val="000000"/>
          <w:szCs w:val="28"/>
          <w:lang w:eastAsia="ru-RU" w:bidi="ar-SA"/>
        </w:rPr>
      </w:pPr>
      <w:r>
        <w:rPr>
          <w:rFonts w:cs="Times New Roman"/>
          <w:color w:val="000000"/>
          <w:szCs w:val="28"/>
          <w:lang w:eastAsia="ru-RU" w:bidi="ar-SA"/>
        </w:rPr>
      </w:r>
    </w:p>
    <w:p>
      <w:pPr>
        <w:pStyle w:val="Normal"/>
        <w:ind w:hanging="0"/>
        <w:rPr>
          <w:rFonts w:cs="Times New Roman"/>
          <w:color w:val="000000"/>
          <w:szCs w:val="28"/>
          <w:lang w:eastAsia="ru-RU" w:bidi="ar-SA"/>
        </w:rPr>
      </w:pPr>
      <w:r>
        <w:rPr>
          <w:rFonts w:cs="Times New Roman"/>
          <w:color w:val="000000"/>
          <w:szCs w:val="28"/>
          <w:lang w:eastAsia="ru-RU" w:bidi="ar-SA"/>
        </w:rPr>
      </w:r>
    </w:p>
    <w:p>
      <w:pPr>
        <w:pStyle w:val="Normal"/>
        <w:jc w:val="center"/>
        <w:rPr>
          <w:rFonts w:cs="Times New Roman"/>
          <w:color w:val="000000"/>
          <w:szCs w:val="28"/>
          <w:lang w:eastAsia="ru-RU" w:bidi="ar-SA"/>
        </w:rPr>
      </w:pPr>
      <w:r>
        <w:rPr>
          <w:rFonts w:cs="Times New Roman"/>
          <w:color w:val="000000"/>
          <w:szCs w:val="28"/>
          <w:lang w:eastAsia="ru-RU" w:bidi="ar-SA"/>
        </w:rPr>
      </w:r>
    </w:p>
    <w:p>
      <w:pPr>
        <w:pStyle w:val="Normal"/>
        <w:jc w:val="center"/>
        <w:rPr>
          <w:rFonts w:cs="Times New Roman"/>
          <w:color w:val="000000"/>
          <w:szCs w:val="28"/>
          <w:lang w:eastAsia="ru-RU" w:bidi="ar-SA"/>
        </w:rPr>
      </w:pPr>
      <w:r>
        <w:rPr>
          <w:rFonts w:cs="Times New Roman"/>
          <w:color w:val="000000"/>
          <w:szCs w:val="28"/>
          <w:lang w:eastAsia="ru-RU" w:bidi="ar-SA"/>
        </w:rPr>
      </w:r>
    </w:p>
    <w:tbl>
      <w:tblPr>
        <w:tblW w:w="9854" w:type="dxa"/>
        <w:jc w:val="left"/>
        <w:tblInd w:w="-109" w:type="dxa"/>
        <w:tblLayout w:type="fixed"/>
        <w:tblCellMar>
          <w:top w:w="0" w:type="dxa"/>
          <w:left w:w="108" w:type="dxa"/>
          <w:bottom w:w="0" w:type="dxa"/>
          <w:right w:w="108" w:type="dxa"/>
        </w:tblCellMar>
      </w:tblPr>
      <w:tblGrid>
        <w:gridCol w:w="4332"/>
        <w:gridCol w:w="2619"/>
        <w:gridCol w:w="2903"/>
      </w:tblGrid>
      <w:tr>
        <w:trPr>
          <w:trHeight w:val="614" w:hRule="atLeast"/>
        </w:trPr>
        <w:tc>
          <w:tcPr>
            <w:tcW w:w="4332" w:type="dxa"/>
            <w:tcBorders/>
            <w:vAlign w:val="bottom"/>
          </w:tcPr>
          <w:p>
            <w:pPr>
              <w:pStyle w:val="Normal"/>
              <w:widowControl w:val="false"/>
              <w:rPr>
                <w:color w:val="000000"/>
              </w:rPr>
            </w:pPr>
            <w:r>
              <w:rPr>
                <w:color w:val="000000"/>
                <w:szCs w:val="28"/>
              </w:rPr>
              <w:t xml:space="preserve">Студент гр. </w:t>
            </w:r>
            <w:r>
              <w:rPr>
                <w:color w:val="000000"/>
                <w:szCs w:val="28"/>
                <w:lang w:val="en-US"/>
              </w:rPr>
              <w:t>3</w:t>
            </w:r>
            <w:r>
              <w:rPr>
                <w:color w:val="000000"/>
                <w:szCs w:val="28"/>
              </w:rPr>
              <w:t>38</w:t>
            </w:r>
            <w:r>
              <w:rPr>
                <w:color w:val="000000"/>
                <w:szCs w:val="28"/>
                <w:lang w:val="en-US"/>
              </w:rPr>
              <w:t>8</w:t>
            </w:r>
          </w:p>
        </w:tc>
        <w:tc>
          <w:tcPr>
            <w:tcW w:w="2619" w:type="dxa"/>
            <w:tcBorders>
              <w:bottom w:val="single" w:sz="4" w:space="0" w:color="000000"/>
            </w:tcBorders>
            <w:vAlign w:val="bottom"/>
          </w:tcPr>
          <w:p>
            <w:pPr>
              <w:pStyle w:val="Normal"/>
              <w:widowControl w:val="false"/>
              <w:ind w:hanging="0"/>
              <w:rPr>
                <w:color w:val="000000"/>
                <w:szCs w:val="28"/>
              </w:rPr>
            </w:pPr>
            <w:r>
              <w:rPr>
                <w:color w:val="000000"/>
                <w:szCs w:val="28"/>
              </w:rPr>
            </w:r>
          </w:p>
        </w:tc>
        <w:tc>
          <w:tcPr>
            <w:tcW w:w="2903" w:type="dxa"/>
            <w:tcBorders/>
            <w:vAlign w:val="bottom"/>
          </w:tcPr>
          <w:p>
            <w:pPr>
              <w:pStyle w:val="Normal"/>
              <w:widowControl w:val="false"/>
              <w:jc w:val="center"/>
              <w:rPr>
                <w:color w:val="000000"/>
              </w:rPr>
            </w:pPr>
            <w:r>
              <w:rPr>
                <w:color w:val="000000"/>
                <w:szCs w:val="28"/>
              </w:rPr>
              <w:t>Дубровин Д.Н.</w:t>
            </w:r>
          </w:p>
        </w:tc>
      </w:tr>
      <w:tr>
        <w:trPr>
          <w:trHeight w:val="614" w:hRule="atLeast"/>
        </w:trPr>
        <w:tc>
          <w:tcPr>
            <w:tcW w:w="4332" w:type="dxa"/>
            <w:tcBorders/>
            <w:vAlign w:val="bottom"/>
          </w:tcPr>
          <w:p>
            <w:pPr>
              <w:pStyle w:val="Normal"/>
              <w:widowControl w:val="false"/>
              <w:rPr>
                <w:color w:val="000000"/>
              </w:rPr>
            </w:pPr>
            <w:r>
              <w:rPr>
                <w:color w:val="000000"/>
                <w:szCs w:val="28"/>
              </w:rPr>
              <w:t>Преподаватель</w:t>
            </w:r>
          </w:p>
        </w:tc>
        <w:tc>
          <w:tcPr>
            <w:tcW w:w="2619" w:type="dxa"/>
            <w:tcBorders>
              <w:top w:val="single" w:sz="4" w:space="0" w:color="000000"/>
              <w:bottom w:val="single" w:sz="4" w:space="0" w:color="000000"/>
            </w:tcBorders>
            <w:vAlign w:val="bottom"/>
          </w:tcPr>
          <w:p>
            <w:pPr>
              <w:pStyle w:val="Normal"/>
              <w:widowControl w:val="false"/>
              <w:ind w:hanging="0"/>
              <w:rPr>
                <w:color w:val="000000"/>
                <w:szCs w:val="28"/>
              </w:rPr>
            </w:pPr>
            <w:r>
              <w:rPr>
                <w:color w:val="000000"/>
                <w:szCs w:val="28"/>
              </w:rPr>
            </w:r>
          </w:p>
        </w:tc>
        <w:tc>
          <w:tcPr>
            <w:tcW w:w="2903" w:type="dxa"/>
            <w:tcBorders/>
            <w:vAlign w:val="bottom"/>
          </w:tcPr>
          <w:p>
            <w:pPr>
              <w:pStyle w:val="Normal"/>
              <w:widowControl w:val="false"/>
              <w:jc w:val="center"/>
              <w:rPr>
                <w:color w:val="000000"/>
              </w:rPr>
            </w:pPr>
            <w:r>
              <w:rPr>
                <w:color w:val="000000"/>
                <w:szCs w:val="28"/>
              </w:rPr>
              <w:t>Татаринов Ю.С.</w:t>
            </w:r>
          </w:p>
        </w:tc>
      </w:tr>
    </w:tbl>
    <w:p>
      <w:pPr>
        <w:pStyle w:val="Normal"/>
        <w:jc w:val="center"/>
        <w:rPr>
          <w:rFonts w:cs="Times New Roman"/>
          <w:bCs/>
          <w:color w:val="000000"/>
          <w:szCs w:val="28"/>
          <w:lang w:eastAsia="ru-RU" w:bidi="ar-SA"/>
        </w:rPr>
      </w:pPr>
      <w:r>
        <w:rPr>
          <w:rFonts w:cs="Times New Roman"/>
          <w:bCs/>
          <w:color w:val="000000"/>
          <w:szCs w:val="28"/>
          <w:lang w:eastAsia="ru-RU" w:bidi="ar-SA"/>
        </w:rPr>
      </w:r>
    </w:p>
    <w:p>
      <w:pPr>
        <w:pStyle w:val="Normal"/>
        <w:jc w:val="center"/>
        <w:rPr>
          <w:rFonts w:cs="Times New Roman"/>
          <w:bCs/>
          <w:color w:val="000000"/>
          <w:szCs w:val="28"/>
          <w:lang w:eastAsia="ru-RU" w:bidi="ar-SA"/>
        </w:rPr>
      </w:pPr>
      <w:r>
        <w:rPr>
          <w:rFonts w:cs="Times New Roman"/>
          <w:bCs/>
          <w:color w:val="000000"/>
          <w:szCs w:val="28"/>
          <w:lang w:eastAsia="ru-RU" w:bidi="ar-SA"/>
        </w:rPr>
      </w:r>
    </w:p>
    <w:p>
      <w:pPr>
        <w:pStyle w:val="Normal"/>
        <w:jc w:val="center"/>
        <w:rPr>
          <w:color w:val="000000"/>
        </w:rPr>
      </w:pPr>
      <w:r>
        <w:rPr>
          <w:rFonts w:cs="Times New Roman"/>
          <w:bCs/>
          <w:color w:val="000000"/>
          <w:szCs w:val="28"/>
          <w:lang w:eastAsia="ru-RU" w:bidi="ar-SA"/>
        </w:rPr>
        <w:t>Санкт-Петербург</w:t>
      </w:r>
    </w:p>
    <w:p>
      <w:pPr>
        <w:sectPr>
          <w:type w:val="nextPage"/>
          <w:pgSz w:w="11906" w:h="16838"/>
          <w:pgMar w:left="1134" w:right="1134" w:gutter="0" w:header="0" w:top="1134" w:footer="0" w:bottom="1134"/>
          <w:pgNumType w:fmt="decimal"/>
          <w:formProt w:val="false"/>
          <w:textDirection w:val="lrTb"/>
          <w:docGrid w:type="default" w:linePitch="600" w:charSpace="24576"/>
        </w:sectPr>
        <w:pStyle w:val="Normal"/>
        <w:jc w:val="center"/>
        <w:rPr>
          <w:color w:val="000000"/>
        </w:rPr>
      </w:pPr>
      <w:r>
        <w:rPr>
          <w:rFonts w:cs="Times New Roman"/>
          <w:bCs/>
          <w:color w:val="000000"/>
          <w:szCs w:val="28"/>
          <w:lang w:eastAsia="ru-RU" w:bidi="ar-SA"/>
        </w:rPr>
        <w:t>202</w:t>
      </w:r>
      <w:r>
        <w:rPr>
          <w:rFonts w:cs="Times New Roman"/>
          <w:bCs/>
          <w:color w:val="000000"/>
          <w:szCs w:val="28"/>
          <w:lang w:val="en-US" w:eastAsia="ru-RU" w:bidi="ar-SA"/>
        </w:rPr>
        <w:t>5</w:t>
      </w:r>
    </w:p>
    <w:p>
      <w:pPr>
        <w:pStyle w:val="Heading2"/>
        <w:numPr>
          <w:ilvl w:val="1"/>
          <w:numId w:val="1"/>
        </w:numPr>
        <w:ind w:firstLine="709"/>
        <w:rPr/>
      </w:pPr>
      <w:r>
        <w:rPr/>
        <w:t>Цель работы.</w:t>
      </w:r>
    </w:p>
    <w:p>
      <w:pPr>
        <w:pStyle w:val="BodyText"/>
        <w:jc w:val="left"/>
        <w:rPr>
          <w:rFonts w:eastAsia="Malgun Gothic"/>
          <w:lang w:eastAsia="ko-KR"/>
        </w:rPr>
      </w:pPr>
      <w:r>
        <w:rPr>
          <w:rFonts w:eastAsia="Malgun Gothic"/>
          <w:lang w:eastAsia="ko-KR"/>
        </w:rPr>
        <w:t>Изучить параллельные алгоритмы переумножения матриц и реализовать их на практике. Установить зависимость времени выполнения программы от числа процессов и размеров входнгым матриц. Построить сеть Петри для реализованного параллельного алгоритма.</w:t>
      </w:r>
    </w:p>
    <w:p>
      <w:pPr>
        <w:pStyle w:val="BodyText"/>
        <w:jc w:val="left"/>
        <w:rPr/>
      </w:pPr>
      <w:r>
        <w:rPr/>
      </w:r>
    </w:p>
    <w:p>
      <w:pPr>
        <w:pStyle w:val="Heading2"/>
        <w:numPr>
          <w:ilvl w:val="1"/>
          <w:numId w:val="1"/>
        </w:numPr>
        <w:ind w:firstLine="709"/>
        <w:jc w:val="left"/>
        <w:rPr>
          <w:color w:val="000000"/>
        </w:rPr>
      </w:pPr>
      <w:r>
        <w:rPr>
          <w:color w:val="000000"/>
        </w:rPr>
        <w:t>Задание.</w:t>
      </w:r>
    </w:p>
    <w:p>
      <w:pPr>
        <w:pStyle w:val="Normal"/>
        <w:shd w:val="clear" w:fill="FFFFFF"/>
        <w:suppressAutoHyphens w:val="false"/>
        <w:overflowPunct w:val="true"/>
        <w:ind w:hanging="0" w:left="0"/>
        <w:jc w:val="left"/>
        <w:rPr>
          <w:rFonts w:eastAsia="Times New Roman" w:cs="Times New Roman"/>
          <w:color w:val="000000"/>
          <w:kern w:val="0"/>
          <w:szCs w:val="28"/>
          <w:lang w:eastAsia="ru-RU" w:bidi="ar-SA"/>
        </w:rPr>
      </w:pPr>
      <w:r>
        <w:rPr>
          <w:rFonts w:eastAsia="Times New Roman" w:cs="Times New Roman"/>
          <w:color w:val="000000"/>
          <w:kern w:val="0"/>
          <w:szCs w:val="28"/>
          <w:lang w:eastAsia="ru-RU" w:bidi="ar-SA"/>
        </w:rPr>
        <w:tab/>
        <w:t>Выполнить задачу умножения двух квадратных матриц A и B размера m × m, результат записать в матрицу C. Реализовать последовательный и параллельный алгоритм, одним из перечисленных ниже способов и провести анализ полученных результатов. Выбор параллельного алгоритма определяется индивидуальным номером задания. Все числа в заданиях являются целыми. Матрицы должны вводиться и выводиться по строкам.</w:t>
      </w:r>
    </w:p>
    <w:p>
      <w:pPr>
        <w:pStyle w:val="Normal"/>
        <w:shd w:val="clear" w:fill="FFFFFF"/>
        <w:suppressAutoHyphens w:val="false"/>
        <w:overflowPunct w:val="true"/>
        <w:ind w:hanging="0" w:left="0"/>
        <w:jc w:val="left"/>
        <w:rPr>
          <w:rFonts w:eastAsia="Times New Roman" w:cs="Times New Roman"/>
          <w:color w:val="000000"/>
          <w:kern w:val="0"/>
          <w:szCs w:val="28"/>
          <w:lang w:eastAsia="ru-RU" w:bidi="ar-SA"/>
        </w:rPr>
      </w:pPr>
      <w:r>
        <w:rPr>
          <w:rFonts w:eastAsia="Times New Roman" w:cs="Times New Roman"/>
          <w:color w:val="000000"/>
          <w:kern w:val="0"/>
          <w:szCs w:val="28"/>
          <w:lang w:eastAsia="ru-RU" w:bidi="ar-SA"/>
        </w:rPr>
        <w:tab/>
        <w:t>Вариант 1: Ленточный алгоритм 1 (горизонтальные полосы).</w:t>
      </w:r>
      <w:r>
        <w:br w:type="page"/>
      </w:r>
    </w:p>
    <w:p>
      <w:pPr>
        <w:pStyle w:val="Heading2"/>
        <w:numPr>
          <w:ilvl w:val="0"/>
          <w:numId w:val="0"/>
        </w:numPr>
        <w:spacing w:before="0" w:after="0"/>
        <w:ind w:hanging="0" w:left="0"/>
        <w:rPr/>
      </w:pPr>
      <w:r>
        <w:rPr/>
        <w:tab/>
        <w:t>Выполнение работы.</w:t>
      </w:r>
    </w:p>
    <w:p>
      <w:pPr>
        <w:pStyle w:val="ListParagraph"/>
        <w:numPr>
          <w:ilvl w:val="0"/>
          <w:numId w:val="6"/>
        </w:numPr>
        <w:jc w:val="left"/>
        <w:rPr>
          <w:rFonts w:eastAsia="Malgun Gothic" w:cs="Times New Roman"/>
          <w:szCs w:val="28"/>
          <w:lang w:eastAsia="ko-KR" w:bidi="ar-SA"/>
        </w:rPr>
      </w:pPr>
      <w:r>
        <w:rPr>
          <w:rFonts w:eastAsia="Malgun Gothic" w:cs="Times New Roman"/>
          <w:szCs w:val="28"/>
          <w:lang w:eastAsia="ko-KR" w:bidi="ar-SA"/>
        </w:rPr>
        <w:t xml:space="preserve">Описание </w:t>
      </w:r>
      <w:r>
        <w:rPr>
          <w:rFonts w:eastAsia="Malgun Gothic" w:cs="Times New Roman"/>
          <w:szCs w:val="28"/>
          <w:lang w:eastAsia="ko-KR" w:bidi="ar-SA"/>
        </w:rPr>
        <w:t>параллельного</w:t>
      </w:r>
      <w:r>
        <w:rPr>
          <w:rFonts w:eastAsia="Malgun Gothic" w:cs="Times New Roman"/>
          <w:szCs w:val="28"/>
          <w:lang w:eastAsia="ko-KR" w:bidi="ar-SA"/>
        </w:rPr>
        <w:t xml:space="preserve"> алгоритма:</w:t>
      </w:r>
    </w:p>
    <w:p>
      <w:pPr>
        <w:pStyle w:val="ListParagraph"/>
        <w:widowControl/>
        <w:numPr>
          <w:ilvl w:val="0"/>
          <w:numId w:val="0"/>
        </w:numPr>
        <w:suppressAutoHyphens w:val="true"/>
        <w:overflowPunct w:val="false"/>
        <w:bidi w:val="0"/>
        <w:spacing w:lineRule="auto" w:line="360" w:before="0" w:after="0"/>
        <w:ind w:hanging="0" w:left="0" w:right="0"/>
        <w:contextualSpacing/>
        <w:jc w:val="left"/>
        <w:rPr>
          <w:rFonts w:eastAsia="Malgun Gothic" w:cs="Times New Roman"/>
          <w:szCs w:val="28"/>
          <w:lang w:eastAsia="ko-KR" w:bidi="ar-SA"/>
        </w:rPr>
      </w:pPr>
      <w:r>
        <w:rPr>
          <w:rFonts w:eastAsia="Malgun Gothic" w:cs="Times New Roman"/>
          <w:szCs w:val="28"/>
          <w:lang w:eastAsia="ko-KR" w:bidi="ar-SA"/>
        </w:rPr>
        <w:t>Вначале производится рассылка в процесс ранга K элементов K-й</w:t>
      </w:r>
    </w:p>
    <w:p>
      <w:pPr>
        <w:pStyle w:val="ListParagraph"/>
        <w:numPr>
          <w:ilvl w:val="0"/>
          <w:numId w:val="0"/>
        </w:numPr>
        <w:ind w:hanging="0" w:left="0"/>
        <w:jc w:val="left"/>
        <w:rPr>
          <w:rFonts w:eastAsia="Malgun Gothic" w:cs="Times New Roman"/>
          <w:szCs w:val="28"/>
          <w:lang w:eastAsia="ko-KR" w:bidi="ar-SA"/>
        </w:rPr>
      </w:pPr>
      <w:r>
        <w:rPr>
          <w:rFonts w:eastAsia="Malgun Gothic" w:cs="Times New Roman"/>
          <w:szCs w:val="28"/>
          <w:lang w:eastAsia="ko-KR" w:bidi="ar-SA"/>
        </w:rPr>
        <w:t>строки матрицы A и элементов K-й строки матрицы B. Элементы строки с, в которой будет содержаться соответствующая строка произведения AB результат, обнуляются. Затем запускается цикл (число итераций равно N), в ходе которого выполняются два действия: Основы параллельного программирования: алгоритмы умножения матриц 2 1) выполняется перемножение элементов строк матрицы A и матрицы B с одинаковыми номерами, и результаты добавляются к соответствующему элементу строки c; 2) выполняется циклическая пересылка строк матрицы B в соседние процессы (направление пересылки может быть произвольным: как по возрастанию рангов процессов, так и по их убыванию). После завершения цикла в каждом процессе будет содержаться соответствующая строка произведения AB. Останется переслать эти строки главному процессу.</w:t>
      </w:r>
    </w:p>
    <w:p>
      <w:pPr>
        <w:pStyle w:val="ListParagraph"/>
        <w:numPr>
          <w:ilvl w:val="0"/>
          <w:numId w:val="0"/>
        </w:numPr>
        <w:ind w:hanging="0" w:left="0"/>
        <w:jc w:val="left"/>
        <w:rPr>
          <w:rFonts w:eastAsia="Malgun Gothic" w:cs="Times New Roman"/>
          <w:szCs w:val="28"/>
          <w:lang w:eastAsia="ko-KR" w:bidi="ar-SA"/>
        </w:rPr>
      </w:pPr>
      <w:r>
        <w:rPr>
          <w:rFonts w:eastAsia="Malgun Gothic" w:cs="Times New Roman"/>
          <w:szCs w:val="28"/>
          <w:lang w:eastAsia="ko-KR" w:bidi="ar-SA"/>
        </w:rPr>
        <w:tab/>
      </w:r>
      <w:r>
        <w:rPr>
          <w:rFonts w:eastAsia="Malgun Gothic" w:cs="Times New Roman"/>
          <w:szCs w:val="28"/>
          <w:lang w:eastAsia="ko-KR" w:bidi="ar-SA"/>
        </w:rPr>
        <w:t>Описание последовательного алгоритма:</w:t>
      </w:r>
    </w:p>
    <w:p>
      <w:pPr>
        <w:pStyle w:val="ListParagraph"/>
        <w:numPr>
          <w:ilvl w:val="0"/>
          <w:numId w:val="0"/>
        </w:numPr>
        <w:ind w:hanging="0" w:left="0"/>
        <w:jc w:val="left"/>
        <w:rPr>
          <w:rFonts w:eastAsia="Malgun Gothic" w:cs="Times New Roman"/>
          <w:szCs w:val="28"/>
          <w:lang w:eastAsia="ko-KR" w:bidi="ar-SA"/>
        </w:rPr>
      </w:pPr>
      <w:r>
        <w:rPr>
          <w:rFonts w:eastAsia="Malgun Gothic" w:cs="Times New Roman"/>
          <w:szCs w:val="28"/>
          <w:lang w:eastAsia="ko-KR" w:bidi="ar-SA"/>
        </w:rPr>
        <w:t>Основная вычислительная часть строится на трех вложенных циклах, где для каждого элемента результирующей матрицы вычисляется скалярное произведение соответствующей строки первой матрицы и столбца второй с использованием линейной индексации.</w:t>
      </w:r>
      <w:r>
        <w:br w:type="page"/>
      </w:r>
    </w:p>
    <w:p>
      <w:pPr>
        <w:pStyle w:val="ListParagraph"/>
        <w:numPr>
          <w:ilvl w:val="0"/>
          <w:numId w:val="0"/>
        </w:numPr>
        <w:spacing w:before="0" w:after="0"/>
        <w:ind w:hanging="0" w:left="0"/>
        <w:contextualSpacing/>
        <w:jc w:val="left"/>
        <w:rPr>
          <w:rFonts w:eastAsia="Malgun Gothic" w:cs="Times New Roman"/>
          <w:szCs w:val="28"/>
          <w:lang w:eastAsia="ko-KR" w:bidi="ar-SA"/>
        </w:rPr>
      </w:pPr>
      <w:r>
        <w:rPr>
          <w:rFonts w:eastAsia="Malgun Gothic" w:cs="Times New Roman"/>
          <w:szCs w:val="28"/>
          <w:lang w:eastAsia="ko-KR" w:bidi="ar-SA"/>
        </w:rPr>
      </w:r>
    </w:p>
    <w:p>
      <w:pPr>
        <w:pStyle w:val="ListParagraph"/>
        <w:numPr>
          <w:ilvl w:val="0"/>
          <w:numId w:val="7"/>
        </w:numPr>
        <w:ind w:hanging="0" w:left="720"/>
        <w:jc w:val="left"/>
        <w:rPr>
          <w:rFonts w:eastAsia="Malgun Gothic" w:cs="Times New Roman"/>
          <w:szCs w:val="28"/>
          <w:lang w:eastAsia="ko-KR" w:bidi="ar-SA"/>
        </w:rPr>
      </w:pPr>
      <w:r>
        <w:rPr>
          <w:rFonts w:eastAsia="Malgun Gothic" w:cs="Times New Roman"/>
          <w:szCs w:val="28"/>
          <w:lang w:eastAsia="ko-KR" w:bidi="ar-SA"/>
        </w:rPr>
        <w:t>Построим сеть Петри.</w:t>
      </w:r>
    </w:p>
    <w:p>
      <w:pPr>
        <w:pStyle w:val="ListParagraph"/>
        <w:ind w:hanging="0" w:left="0"/>
        <w:jc w:val="center"/>
        <w:rPr>
          <w:rFonts w:eastAsia="Malgun Gothic" w:cs="Times New Roman"/>
          <w:szCs w:val="28"/>
          <w:lang w:eastAsia="ko-KR" w:bidi="ar-SA"/>
        </w:rPr>
      </w:pPr>
      <w:r>
        <w:rPr/>
        <w:drawing>
          <wp:inline distT="0" distB="0" distL="0" distR="0">
            <wp:extent cx="3435350" cy="6837680"/>
            <wp:effectExtent l="0" t="0" r="0" b="0"/>
            <wp:docPr id="1"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8" descr=""/>
                    <pic:cNvPicPr>
                      <a:picLocks noChangeAspect="1" noChangeArrowheads="1"/>
                    </pic:cNvPicPr>
                  </pic:nvPicPr>
                  <pic:blipFill>
                    <a:blip r:embed="rId2"/>
                    <a:stretch>
                      <a:fillRect/>
                    </a:stretch>
                  </pic:blipFill>
                  <pic:spPr bwMode="auto">
                    <a:xfrm>
                      <a:off x="0" y="0"/>
                      <a:ext cx="3435350" cy="6837680"/>
                    </a:xfrm>
                    <a:prstGeom prst="rect">
                      <a:avLst/>
                    </a:prstGeom>
                    <a:noFill/>
                  </pic:spPr>
                </pic:pic>
              </a:graphicData>
            </a:graphic>
          </wp:inline>
        </w:drawing>
      </w:r>
      <w:r>
        <w:rPr>
          <w:i w:val="false"/>
          <w:iCs w:val="false"/>
          <w:sz w:val="24"/>
          <w:szCs w:val="24"/>
        </w:rPr>
        <w:br/>
        <w:t>Ри</w:t>
      </w:r>
      <w:r>
        <w:rPr>
          <w:i w:val="false"/>
          <w:iCs w:val="false"/>
          <w:sz w:val="24"/>
          <w:szCs w:val="24"/>
          <w:lang w:val="en-US"/>
        </w:rPr>
        <w:t>c</w:t>
      </w:r>
      <w:r>
        <w:rPr>
          <w:i w:val="false"/>
          <w:iCs w:val="false"/>
          <w:sz w:val="24"/>
          <w:szCs w:val="24"/>
        </w:rPr>
        <w:t>.1 - сеть Петри</w:t>
      </w:r>
    </w:p>
    <w:p>
      <w:pPr>
        <w:pStyle w:val="ListParagraph"/>
        <w:ind w:hanging="0" w:left="0"/>
        <w:jc w:val="center"/>
        <w:rPr>
          <w:i w:val="false"/>
          <w:i w:val="false"/>
          <w:iCs w:val="false"/>
          <w:sz w:val="24"/>
          <w:szCs w:val="24"/>
        </w:rPr>
      </w:pPr>
      <w:r>
        <w:rPr>
          <w:i w:val="false"/>
          <w:iCs w:val="false"/>
          <w:sz w:val="24"/>
          <w:szCs w:val="24"/>
        </w:rPr>
      </w:r>
      <w:r>
        <w:br w:type="page"/>
      </w:r>
    </w:p>
    <w:p>
      <w:pPr>
        <w:pStyle w:val="ListParagraph"/>
        <w:spacing w:before="0" w:after="0"/>
        <w:ind w:hanging="0" w:left="0"/>
        <w:contextualSpacing/>
        <w:jc w:val="center"/>
        <w:rPr>
          <w:i w:val="false"/>
          <w:i w:val="false"/>
          <w:iCs w:val="false"/>
          <w:sz w:val="24"/>
          <w:szCs w:val="24"/>
        </w:rPr>
      </w:pPr>
      <w:r>
        <w:rPr>
          <w:i w:val="false"/>
          <w:iCs w:val="false"/>
          <w:sz w:val="24"/>
          <w:szCs w:val="24"/>
        </w:rPr>
      </w:r>
    </w:p>
    <w:p>
      <w:pPr>
        <w:pStyle w:val="Normal"/>
        <w:jc w:val="center"/>
        <w:rPr>
          <w:rFonts w:eastAsia="Malgun Gothic" w:cs="Times New Roman"/>
          <w:sz w:val="22"/>
          <w:szCs w:val="22"/>
          <w:lang w:eastAsia="ko-KR" w:bidi="ar-SA"/>
        </w:rPr>
      </w:pPr>
      <w:r>
        <w:rPr/>
        <w:drawing>
          <wp:inline distT="0" distB="0" distL="0" distR="0">
            <wp:extent cx="5485765" cy="5930900"/>
            <wp:effectExtent l="0" t="0" r="0" b="0"/>
            <wp:docPr id="2"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6" descr=""/>
                    <pic:cNvPicPr>
                      <a:picLocks noChangeAspect="1" noChangeArrowheads="1"/>
                    </pic:cNvPicPr>
                  </pic:nvPicPr>
                  <pic:blipFill>
                    <a:blip r:embed="rId3"/>
                    <a:stretch>
                      <a:fillRect/>
                    </a:stretch>
                  </pic:blipFill>
                  <pic:spPr bwMode="auto">
                    <a:xfrm>
                      <a:off x="0" y="0"/>
                      <a:ext cx="5485765" cy="5930900"/>
                    </a:xfrm>
                    <a:prstGeom prst="rect">
                      <a:avLst/>
                    </a:prstGeom>
                    <a:noFill/>
                  </pic:spPr>
                </pic:pic>
              </a:graphicData>
            </a:graphic>
          </wp:inline>
        </w:drawing>
      </w:r>
      <w:r>
        <w:rPr>
          <w:rFonts w:eastAsia="Malgun Gothic" w:cs="Times New Roman"/>
          <w:sz w:val="22"/>
          <w:szCs w:val="22"/>
          <w:lang w:eastAsia="ko-KR" w:bidi="ar-SA"/>
        </w:rPr>
        <w:br/>
      </w:r>
      <w:r>
        <w:rPr>
          <w:rFonts w:eastAsia="Malgun Gothic" w:cs="Times New Roman"/>
          <w:i w:val="false"/>
          <w:iCs w:val="false"/>
          <w:sz w:val="24"/>
          <w:szCs w:val="24"/>
          <w:lang w:eastAsia="ko-KR" w:bidi="ar-SA"/>
        </w:rPr>
        <w:t>Ри</w:t>
      </w:r>
      <w:r>
        <w:rPr>
          <w:rFonts w:eastAsia="Malgun Gothic" w:cs="Times New Roman"/>
          <w:i w:val="false"/>
          <w:iCs w:val="false"/>
          <w:sz w:val="24"/>
          <w:szCs w:val="24"/>
          <w:lang w:val="en-US" w:eastAsia="ko-KR" w:bidi="ar-SA"/>
        </w:rPr>
        <w:t>c</w:t>
      </w:r>
      <w:r>
        <w:rPr>
          <w:rFonts w:eastAsia="Malgun Gothic" w:cs="Times New Roman"/>
          <w:i w:val="false"/>
          <w:iCs w:val="false"/>
          <w:sz w:val="24"/>
          <w:szCs w:val="24"/>
          <w:lang w:eastAsia="ko-KR" w:bidi="ar-SA"/>
        </w:rPr>
        <w:t>.2 — пример работы программы</w:t>
      </w:r>
    </w:p>
    <w:p>
      <w:pPr>
        <w:pStyle w:val="Normal"/>
        <w:ind w:hanging="0" w:left="0"/>
        <w:jc w:val="both"/>
        <w:rPr>
          <w:rFonts w:eastAsia="Malgun Gothic" w:cs="Times New Roman"/>
          <w:sz w:val="22"/>
          <w:szCs w:val="22"/>
          <w:lang w:eastAsia="ko-KR" w:bidi="ar-SA"/>
        </w:rPr>
      </w:pPr>
      <w:r>
        <w:rPr>
          <w:rFonts w:eastAsia="Malgun Gothic" w:cs="Times New Roman"/>
          <w:sz w:val="22"/>
          <w:szCs w:val="22"/>
          <w:lang w:eastAsia="ko-KR" w:bidi="ar-SA"/>
        </w:rPr>
      </w:r>
      <w:r>
        <w:br w:type="page"/>
      </w:r>
    </w:p>
    <w:p>
      <w:pPr>
        <w:pStyle w:val="Normal"/>
        <w:spacing w:before="0" w:after="0"/>
        <w:ind w:hanging="0" w:left="0"/>
        <w:jc w:val="both"/>
        <w:rPr>
          <w:rFonts w:eastAsia="Malgun Gothic" w:cs="Times New Roman"/>
          <w:sz w:val="22"/>
          <w:szCs w:val="22"/>
          <w:lang w:eastAsia="ko-KR" w:bidi="ar-SA"/>
        </w:rPr>
      </w:pPr>
      <w:r>
        <w:rPr>
          <w:rFonts w:eastAsia="Malgun Gothic" w:cs="Times New Roman"/>
          <w:sz w:val="22"/>
          <w:szCs w:val="22"/>
          <w:lang w:eastAsia="ko-KR" w:bidi="ar-SA"/>
        </w:rPr>
      </w:r>
    </w:p>
    <w:p>
      <w:pPr>
        <w:pStyle w:val="Normal"/>
        <w:ind w:hanging="0" w:left="0"/>
        <w:jc w:val="both"/>
        <w:rPr>
          <w:rFonts w:eastAsia="Malgun Gothic" w:cs="Times New Roman"/>
          <w:sz w:val="22"/>
          <w:szCs w:val="22"/>
          <w:lang w:eastAsia="ko-KR" w:bidi="ar-SA"/>
        </w:rPr>
      </w:pPr>
      <w:r>
        <w:rPr>
          <w:rFonts w:eastAsia="Malgun Gothic" w:cs="Times New Roman"/>
          <w:sz w:val="28"/>
          <w:szCs w:val="28"/>
          <w:lang w:eastAsia="ko-KR" w:bidi="ar-SA"/>
        </w:rPr>
        <w:tab/>
        <w:t>3. Проведём запуск при разном колличестве процессов и размерностях матриц.</w:t>
      </w:r>
    </w:p>
    <w:p>
      <w:pPr>
        <w:pStyle w:val="Normal"/>
        <w:jc w:val="left"/>
        <w:rPr>
          <w:rFonts w:eastAsia="Malgun Gothic" w:cs="Times New Roman"/>
          <w:sz w:val="22"/>
          <w:szCs w:val="22"/>
          <w:lang w:eastAsia="ko-KR" w:bidi="ar-SA"/>
        </w:rPr>
      </w:pPr>
      <w:r>
        <w:rPr>
          <w:rFonts w:eastAsia="Malgun Gothic" w:cs="Times New Roman"/>
          <w:sz w:val="22"/>
          <w:szCs w:val="22"/>
          <w:lang w:eastAsia="ko-KR" w:bidi="ar-SA"/>
        </w:rPr>
        <w:t>Таблица 1- результаты выполнения программы при различном количестве процессов и размерностях матриц.</w:t>
      </w:r>
    </w:p>
    <w:tbl>
      <w:tblPr>
        <w:tblW w:w="5000" w:type="pct"/>
        <w:jc w:val="left"/>
        <w:tblInd w:w="-5" w:type="dxa"/>
        <w:tblLayout w:type="fixed"/>
        <w:tblCellMar>
          <w:top w:w="55" w:type="dxa"/>
          <w:left w:w="55" w:type="dxa"/>
          <w:bottom w:w="55" w:type="dxa"/>
          <w:right w:w="55" w:type="dxa"/>
        </w:tblCellMar>
      </w:tblPr>
      <w:tblGrid>
        <w:gridCol w:w="1336"/>
        <w:gridCol w:w="1334"/>
        <w:gridCol w:w="1339"/>
        <w:gridCol w:w="1336"/>
        <w:gridCol w:w="1456"/>
        <w:gridCol w:w="1218"/>
        <w:gridCol w:w="1335"/>
      </w:tblGrid>
      <w:tr>
        <w:trPr/>
        <w:tc>
          <w:tcPr>
            <w:tcW w:w="1336" w:type="dxa"/>
            <w:tcBorders>
              <w:top w:val="single" w:sz="4" w:space="0" w:color="000000"/>
              <w:left w:val="single" w:sz="4" w:space="0" w:color="000000"/>
              <w:bottom w:val="single" w:sz="4" w:space="0" w:color="000000"/>
            </w:tcBorders>
          </w:tcPr>
          <w:p>
            <w:pPr>
              <w:pStyle w:val="TableContents"/>
              <w:ind w:hanging="0" w:left="0"/>
              <w:jc w:val="left"/>
              <w:rPr>
                <w:sz w:val="22"/>
                <w:szCs w:val="22"/>
              </w:rPr>
            </w:pPr>
            <w:r>
              <w:rPr>
                <w:sz w:val="22"/>
                <w:szCs w:val="22"/>
              </w:rPr>
              <w:t>Размерность матриц</w:t>
            </w:r>
          </w:p>
        </w:tc>
        <w:tc>
          <w:tcPr>
            <w:tcW w:w="1334" w:type="dxa"/>
            <w:tcBorders>
              <w:top w:val="single" w:sz="4" w:space="0" w:color="000000"/>
              <w:left w:val="single" w:sz="4" w:space="0" w:color="000000"/>
              <w:bottom w:val="single" w:sz="4" w:space="0" w:color="000000"/>
            </w:tcBorders>
          </w:tcPr>
          <w:p>
            <w:pPr>
              <w:pStyle w:val="TableContents"/>
              <w:ind w:hanging="0" w:left="0"/>
              <w:jc w:val="left"/>
              <w:rPr>
                <w:sz w:val="22"/>
                <w:szCs w:val="22"/>
              </w:rPr>
            </w:pPr>
            <w:r>
              <w:rPr>
                <w:sz w:val="22"/>
                <w:szCs w:val="22"/>
              </w:rPr>
              <w:t>Последовательный алгоритм</w:t>
            </w:r>
          </w:p>
        </w:tc>
        <w:tc>
          <w:tcPr>
            <w:tcW w:w="1339" w:type="dxa"/>
            <w:tcBorders>
              <w:top w:val="single" w:sz="4" w:space="0" w:color="000000"/>
              <w:left w:val="single" w:sz="4" w:space="0" w:color="000000"/>
              <w:bottom w:val="single" w:sz="4" w:space="0" w:color="000000"/>
            </w:tcBorders>
          </w:tcPr>
          <w:p>
            <w:pPr>
              <w:pStyle w:val="TableContents"/>
              <w:ind w:hanging="0" w:left="0"/>
              <w:jc w:val="left"/>
              <w:rPr>
                <w:sz w:val="22"/>
                <w:szCs w:val="22"/>
              </w:rPr>
            </w:pPr>
            <w:r>
              <w:rPr>
                <w:sz w:val="22"/>
                <w:szCs w:val="22"/>
              </w:rPr>
              <w:t>2 процесса</w:t>
            </w:r>
          </w:p>
        </w:tc>
        <w:tc>
          <w:tcPr>
            <w:tcW w:w="1336" w:type="dxa"/>
            <w:tcBorders>
              <w:top w:val="single" w:sz="4" w:space="0" w:color="000000"/>
              <w:left w:val="single" w:sz="4" w:space="0" w:color="000000"/>
              <w:bottom w:val="single" w:sz="4" w:space="0" w:color="000000"/>
            </w:tcBorders>
          </w:tcPr>
          <w:p>
            <w:pPr>
              <w:pStyle w:val="TableContents"/>
              <w:ind w:hanging="0" w:left="0"/>
              <w:jc w:val="left"/>
              <w:rPr>
                <w:sz w:val="22"/>
                <w:szCs w:val="22"/>
              </w:rPr>
            </w:pPr>
            <w:r>
              <w:rPr>
                <w:sz w:val="22"/>
                <w:szCs w:val="22"/>
              </w:rPr>
              <w:t>5 процесса</w:t>
            </w:r>
          </w:p>
        </w:tc>
        <w:tc>
          <w:tcPr>
            <w:tcW w:w="1456" w:type="dxa"/>
            <w:tcBorders>
              <w:top w:val="single" w:sz="4" w:space="0" w:color="000000"/>
              <w:left w:val="single" w:sz="4" w:space="0" w:color="000000"/>
              <w:bottom w:val="single" w:sz="4" w:space="0" w:color="000000"/>
            </w:tcBorders>
          </w:tcPr>
          <w:p>
            <w:pPr>
              <w:pStyle w:val="TableContents"/>
              <w:ind w:hanging="0" w:left="0"/>
              <w:jc w:val="left"/>
              <w:rPr>
                <w:sz w:val="22"/>
                <w:szCs w:val="22"/>
              </w:rPr>
            </w:pPr>
            <w:r>
              <w:rPr>
                <w:sz w:val="22"/>
                <w:szCs w:val="22"/>
              </w:rPr>
              <w:t>10 процессов</w:t>
            </w:r>
          </w:p>
        </w:tc>
        <w:tc>
          <w:tcPr>
            <w:tcW w:w="1218" w:type="dxa"/>
            <w:tcBorders>
              <w:top w:val="single" w:sz="4" w:space="0" w:color="000000"/>
              <w:left w:val="single" w:sz="4" w:space="0" w:color="000000"/>
              <w:bottom w:val="single" w:sz="4" w:space="0" w:color="000000"/>
            </w:tcBorders>
          </w:tcPr>
          <w:p>
            <w:pPr>
              <w:pStyle w:val="TableContents"/>
              <w:ind w:hanging="0" w:left="0"/>
              <w:jc w:val="left"/>
              <w:rPr>
                <w:sz w:val="22"/>
                <w:szCs w:val="22"/>
              </w:rPr>
            </w:pPr>
            <w:r>
              <w:rPr>
                <w:sz w:val="22"/>
                <w:szCs w:val="22"/>
              </w:rPr>
              <w:t>25 процессов</w:t>
            </w:r>
          </w:p>
        </w:tc>
        <w:tc>
          <w:tcPr>
            <w:tcW w:w="1335" w:type="dxa"/>
            <w:tcBorders>
              <w:top w:val="single" w:sz="4" w:space="0" w:color="000000"/>
              <w:left w:val="single" w:sz="4" w:space="0" w:color="000000"/>
              <w:bottom w:val="single" w:sz="4" w:space="0" w:color="000000"/>
              <w:right w:val="single" w:sz="4" w:space="0" w:color="000000"/>
            </w:tcBorders>
          </w:tcPr>
          <w:p>
            <w:pPr>
              <w:pStyle w:val="TableContents"/>
              <w:ind w:hanging="0" w:left="0"/>
              <w:jc w:val="left"/>
              <w:rPr>
                <w:sz w:val="22"/>
                <w:szCs w:val="22"/>
              </w:rPr>
            </w:pPr>
            <w:r>
              <w:rPr>
                <w:sz w:val="22"/>
                <w:szCs w:val="22"/>
              </w:rPr>
              <w:t>50</w:t>
            </w:r>
          </w:p>
          <w:p>
            <w:pPr>
              <w:pStyle w:val="TableContents"/>
              <w:ind w:hanging="0" w:left="0"/>
              <w:jc w:val="left"/>
              <w:rPr>
                <w:sz w:val="22"/>
                <w:szCs w:val="22"/>
              </w:rPr>
            </w:pPr>
            <w:r>
              <w:rPr>
                <w:sz w:val="22"/>
                <w:szCs w:val="22"/>
              </w:rPr>
              <w:t>процессов</w:t>
            </w:r>
          </w:p>
        </w:tc>
      </w:tr>
      <w:tr>
        <w:trPr/>
        <w:tc>
          <w:tcPr>
            <w:tcW w:w="1336" w:type="dxa"/>
            <w:vMerge w:val="restart"/>
            <w:tcBorders>
              <w:left w:val="single" w:sz="4" w:space="0" w:color="000000"/>
              <w:bottom w:val="single" w:sz="4" w:space="0" w:color="000000"/>
            </w:tcBorders>
          </w:tcPr>
          <w:p>
            <w:pPr>
              <w:pStyle w:val="TableContents"/>
              <w:ind w:hanging="0" w:left="0"/>
              <w:jc w:val="left"/>
              <w:rPr>
                <w:sz w:val="22"/>
                <w:szCs w:val="22"/>
              </w:rPr>
            </w:pPr>
            <w:r>
              <w:rPr>
                <w:sz w:val="22"/>
                <w:szCs w:val="22"/>
              </w:rPr>
              <w:t>10</w:t>
            </w:r>
          </w:p>
        </w:tc>
        <w:tc>
          <w:tcPr>
            <w:tcW w:w="1334" w:type="dxa"/>
            <w:vMerge w:val="restart"/>
            <w:tcBorders>
              <w:left w:val="single" w:sz="4" w:space="0" w:color="000000"/>
              <w:bottom w:val="single" w:sz="4" w:space="0" w:color="000000"/>
            </w:tcBorders>
          </w:tcPr>
          <w:p>
            <w:pPr>
              <w:pStyle w:val="TableContents"/>
              <w:ind w:hanging="0" w:left="0"/>
              <w:jc w:val="left"/>
              <w:rPr>
                <w:sz w:val="22"/>
                <w:szCs w:val="22"/>
              </w:rPr>
            </w:pPr>
            <w:bookmarkStart w:id="0" w:name="__DdeLink__627_1975179840"/>
            <w:r>
              <w:rPr>
                <w:sz w:val="22"/>
                <w:szCs w:val="22"/>
              </w:rPr>
              <w:t>0.000003</w:t>
            </w:r>
            <w:bookmarkEnd w:id="0"/>
          </w:p>
        </w:tc>
        <w:tc>
          <w:tcPr>
            <w:tcW w:w="1339" w:type="dxa"/>
            <w:tcBorders>
              <w:left w:val="single" w:sz="4" w:space="0" w:color="000000"/>
              <w:bottom w:val="single" w:sz="4" w:space="0" w:color="000000"/>
            </w:tcBorders>
          </w:tcPr>
          <w:p>
            <w:pPr>
              <w:pStyle w:val="TableContents"/>
              <w:ind w:hanging="0" w:left="0"/>
              <w:jc w:val="left"/>
              <w:rPr>
                <w:sz w:val="22"/>
                <w:szCs w:val="22"/>
              </w:rPr>
            </w:pPr>
            <w:r>
              <w:rPr>
                <w:sz w:val="22"/>
                <w:szCs w:val="22"/>
              </w:rPr>
              <w:t>0.000031</w:t>
            </w:r>
          </w:p>
        </w:tc>
        <w:tc>
          <w:tcPr>
            <w:tcW w:w="1336" w:type="dxa"/>
            <w:tcBorders>
              <w:left w:val="single" w:sz="4" w:space="0" w:color="000000"/>
              <w:bottom w:val="single" w:sz="4" w:space="0" w:color="000000"/>
            </w:tcBorders>
          </w:tcPr>
          <w:p>
            <w:pPr>
              <w:pStyle w:val="TableContents"/>
              <w:ind w:hanging="0" w:left="0"/>
              <w:jc w:val="left"/>
              <w:rPr>
                <w:sz w:val="22"/>
                <w:szCs w:val="22"/>
              </w:rPr>
            </w:pPr>
            <w:r>
              <w:rPr>
                <w:sz w:val="22"/>
                <w:szCs w:val="22"/>
              </w:rPr>
              <w:t>0.000063</w:t>
            </w:r>
          </w:p>
        </w:tc>
        <w:tc>
          <w:tcPr>
            <w:tcW w:w="1456" w:type="dxa"/>
            <w:tcBorders>
              <w:left w:val="single" w:sz="4" w:space="0" w:color="000000"/>
              <w:bottom w:val="single" w:sz="4" w:space="0" w:color="000000"/>
            </w:tcBorders>
          </w:tcPr>
          <w:p>
            <w:pPr>
              <w:pStyle w:val="TableContents"/>
              <w:ind w:hanging="0" w:left="0"/>
              <w:jc w:val="left"/>
              <w:rPr>
                <w:sz w:val="22"/>
                <w:szCs w:val="22"/>
              </w:rPr>
            </w:pPr>
            <w:r>
              <w:rPr>
                <w:sz w:val="22"/>
                <w:szCs w:val="22"/>
              </w:rPr>
              <w:t>0.000159</w:t>
            </w:r>
          </w:p>
        </w:tc>
        <w:tc>
          <w:tcPr>
            <w:tcW w:w="1218" w:type="dxa"/>
            <w:vMerge w:val="restart"/>
            <w:tcBorders>
              <w:left w:val="single" w:sz="4" w:space="0" w:color="000000"/>
              <w:bottom w:val="single" w:sz="4" w:space="0" w:color="000000"/>
            </w:tcBorders>
          </w:tcPr>
          <w:p>
            <w:pPr>
              <w:pStyle w:val="TableContents"/>
              <w:jc w:val="left"/>
              <w:rPr>
                <w:sz w:val="22"/>
                <w:szCs w:val="22"/>
              </w:rPr>
            </w:pPr>
            <w:r>
              <w:rPr>
                <w:sz w:val="22"/>
                <w:szCs w:val="22"/>
              </w:rPr>
              <w:t>-</w:t>
            </w:r>
          </w:p>
        </w:tc>
        <w:tc>
          <w:tcPr>
            <w:tcW w:w="1335" w:type="dxa"/>
            <w:vMerge w:val="restart"/>
            <w:tcBorders>
              <w:left w:val="single" w:sz="4" w:space="0" w:color="000000"/>
              <w:bottom w:val="single" w:sz="4" w:space="0" w:color="000000"/>
              <w:right w:val="single" w:sz="4" w:space="0" w:color="000000"/>
            </w:tcBorders>
          </w:tcPr>
          <w:p>
            <w:pPr>
              <w:pStyle w:val="TableContents"/>
              <w:jc w:val="left"/>
              <w:rPr>
                <w:sz w:val="22"/>
                <w:szCs w:val="22"/>
              </w:rPr>
            </w:pPr>
            <w:r>
              <w:rPr>
                <w:sz w:val="22"/>
                <w:szCs w:val="22"/>
              </w:rPr>
              <w:t>-</w:t>
            </w:r>
          </w:p>
        </w:tc>
      </w:tr>
      <w:tr>
        <w:trPr/>
        <w:tc>
          <w:tcPr>
            <w:tcW w:w="1336" w:type="dxa"/>
            <w:vMerge w:val="continue"/>
            <w:tcBorders>
              <w:left w:val="single" w:sz="4" w:space="0" w:color="000000"/>
              <w:bottom w:val="single" w:sz="4" w:space="0" w:color="000000"/>
            </w:tcBorders>
          </w:tcPr>
          <w:p>
            <w:pPr>
              <w:pStyle w:val="TableContents"/>
              <w:ind w:hanging="0" w:left="0"/>
              <w:jc w:val="left"/>
              <w:rPr>
                <w:sz w:val="22"/>
                <w:szCs w:val="22"/>
              </w:rPr>
            </w:pPr>
            <w:r>
              <w:rPr>
                <w:sz w:val="22"/>
                <w:szCs w:val="22"/>
              </w:rPr>
            </w:r>
          </w:p>
        </w:tc>
        <w:tc>
          <w:tcPr>
            <w:tcW w:w="1334" w:type="dxa"/>
            <w:vMerge w:val="continue"/>
            <w:tcBorders>
              <w:left w:val="single" w:sz="4" w:space="0" w:color="000000"/>
              <w:bottom w:val="single" w:sz="4" w:space="0" w:color="000000"/>
            </w:tcBorders>
          </w:tcPr>
          <w:p>
            <w:pPr>
              <w:pStyle w:val="TableContents"/>
              <w:ind w:hanging="0" w:left="0"/>
              <w:jc w:val="left"/>
              <w:rPr>
                <w:sz w:val="22"/>
                <w:szCs w:val="22"/>
              </w:rPr>
            </w:pPr>
            <w:r>
              <w:rPr>
                <w:sz w:val="22"/>
                <w:szCs w:val="22"/>
              </w:rPr>
            </w:r>
          </w:p>
        </w:tc>
        <w:tc>
          <w:tcPr>
            <w:tcW w:w="1339" w:type="dxa"/>
            <w:tcBorders>
              <w:left w:val="single" w:sz="4" w:space="0" w:color="000000"/>
              <w:bottom w:val="single" w:sz="4" w:space="0" w:color="000000"/>
            </w:tcBorders>
          </w:tcPr>
          <w:p>
            <w:pPr>
              <w:pStyle w:val="TableContents"/>
              <w:ind w:hanging="0" w:left="0"/>
              <w:jc w:val="left"/>
              <w:rPr>
                <w:sz w:val="22"/>
                <w:szCs w:val="22"/>
              </w:rPr>
            </w:pPr>
            <w:r>
              <w:rPr>
                <w:sz w:val="22"/>
                <w:szCs w:val="22"/>
              </w:rPr>
              <w:t>0.0968</w:t>
            </w:r>
          </w:p>
        </w:tc>
        <w:tc>
          <w:tcPr>
            <w:tcW w:w="1336" w:type="dxa"/>
            <w:tcBorders>
              <w:left w:val="single" w:sz="4" w:space="0" w:color="000000"/>
              <w:bottom w:val="single" w:sz="4" w:space="0" w:color="000000"/>
            </w:tcBorders>
          </w:tcPr>
          <w:p>
            <w:pPr>
              <w:pStyle w:val="TableContents"/>
              <w:ind w:hanging="0" w:left="0"/>
              <w:jc w:val="left"/>
              <w:rPr>
                <w:sz w:val="22"/>
                <w:szCs w:val="22"/>
              </w:rPr>
            </w:pPr>
            <w:r>
              <w:rPr>
                <w:sz w:val="22"/>
                <w:szCs w:val="22"/>
              </w:rPr>
              <w:t>0.0476</w:t>
            </w:r>
          </w:p>
        </w:tc>
        <w:tc>
          <w:tcPr>
            <w:tcW w:w="1456" w:type="dxa"/>
            <w:tcBorders>
              <w:left w:val="single" w:sz="4" w:space="0" w:color="000000"/>
              <w:bottom w:val="single" w:sz="4" w:space="0" w:color="000000"/>
            </w:tcBorders>
          </w:tcPr>
          <w:p>
            <w:pPr>
              <w:pStyle w:val="TableContents"/>
              <w:ind w:hanging="0" w:left="0"/>
              <w:jc w:val="left"/>
              <w:rPr>
                <w:sz w:val="22"/>
                <w:szCs w:val="22"/>
              </w:rPr>
            </w:pPr>
            <w:r>
              <w:rPr>
                <w:sz w:val="22"/>
                <w:szCs w:val="22"/>
              </w:rPr>
              <w:t>0.0189</w:t>
            </w:r>
          </w:p>
        </w:tc>
        <w:tc>
          <w:tcPr>
            <w:tcW w:w="1218" w:type="dxa"/>
            <w:vMerge w:val="continue"/>
            <w:tcBorders>
              <w:left w:val="single" w:sz="4" w:space="0" w:color="000000"/>
              <w:bottom w:val="single" w:sz="4" w:space="0" w:color="000000"/>
            </w:tcBorders>
          </w:tcPr>
          <w:p>
            <w:pPr>
              <w:pStyle w:val="TableContents"/>
              <w:jc w:val="left"/>
              <w:rPr>
                <w:sz w:val="22"/>
                <w:szCs w:val="22"/>
              </w:rPr>
            </w:pPr>
            <w:r>
              <w:rPr>
                <w:sz w:val="22"/>
                <w:szCs w:val="22"/>
              </w:rPr>
            </w:r>
          </w:p>
        </w:tc>
        <w:tc>
          <w:tcPr>
            <w:tcW w:w="1335" w:type="dxa"/>
            <w:vMerge w:val="continue"/>
            <w:tcBorders>
              <w:left w:val="single" w:sz="4" w:space="0" w:color="000000"/>
              <w:bottom w:val="single" w:sz="4" w:space="0" w:color="000000"/>
              <w:right w:val="single" w:sz="4" w:space="0" w:color="000000"/>
            </w:tcBorders>
          </w:tcPr>
          <w:p>
            <w:pPr>
              <w:pStyle w:val="TableContents"/>
              <w:jc w:val="left"/>
              <w:rPr>
                <w:sz w:val="22"/>
                <w:szCs w:val="22"/>
              </w:rPr>
            </w:pPr>
            <w:r>
              <w:rPr>
                <w:sz w:val="22"/>
                <w:szCs w:val="22"/>
              </w:rPr>
            </w:r>
          </w:p>
        </w:tc>
      </w:tr>
      <w:tr>
        <w:trPr/>
        <w:tc>
          <w:tcPr>
            <w:tcW w:w="1336" w:type="dxa"/>
            <w:vMerge w:val="restart"/>
            <w:tcBorders>
              <w:left w:val="single" w:sz="4" w:space="0" w:color="000000"/>
              <w:bottom w:val="single" w:sz="4" w:space="0" w:color="000000"/>
            </w:tcBorders>
          </w:tcPr>
          <w:p>
            <w:pPr>
              <w:pStyle w:val="TableContents"/>
              <w:ind w:hanging="0" w:left="0"/>
              <w:jc w:val="left"/>
              <w:rPr>
                <w:sz w:val="22"/>
                <w:szCs w:val="22"/>
              </w:rPr>
            </w:pPr>
            <w:r>
              <w:rPr>
                <w:sz w:val="22"/>
                <w:szCs w:val="22"/>
              </w:rPr>
              <w:t>50</w:t>
            </w:r>
          </w:p>
        </w:tc>
        <w:tc>
          <w:tcPr>
            <w:tcW w:w="1334" w:type="dxa"/>
            <w:vMerge w:val="restart"/>
            <w:tcBorders>
              <w:left w:val="single" w:sz="4" w:space="0" w:color="000000"/>
              <w:bottom w:val="single" w:sz="4" w:space="0" w:color="000000"/>
            </w:tcBorders>
          </w:tcPr>
          <w:p>
            <w:pPr>
              <w:pStyle w:val="TableContents"/>
              <w:ind w:hanging="0" w:left="0"/>
              <w:jc w:val="left"/>
              <w:rPr>
                <w:sz w:val="22"/>
                <w:szCs w:val="22"/>
              </w:rPr>
            </w:pPr>
            <w:bookmarkStart w:id="1" w:name="__DdeLink__631_1975179840"/>
            <w:r>
              <w:rPr>
                <w:sz w:val="22"/>
                <w:szCs w:val="22"/>
              </w:rPr>
              <w:t>0.000363</w:t>
            </w:r>
            <w:bookmarkEnd w:id="1"/>
          </w:p>
        </w:tc>
        <w:tc>
          <w:tcPr>
            <w:tcW w:w="1339" w:type="dxa"/>
            <w:tcBorders>
              <w:left w:val="single" w:sz="4" w:space="0" w:color="000000"/>
              <w:bottom w:val="single" w:sz="4" w:space="0" w:color="000000"/>
            </w:tcBorders>
          </w:tcPr>
          <w:p>
            <w:pPr>
              <w:pStyle w:val="TableContents"/>
              <w:ind w:hanging="0" w:left="0"/>
              <w:jc w:val="left"/>
              <w:rPr>
                <w:sz w:val="22"/>
                <w:szCs w:val="22"/>
              </w:rPr>
            </w:pPr>
            <w:r>
              <w:rPr>
                <w:sz w:val="22"/>
                <w:szCs w:val="22"/>
              </w:rPr>
              <w:t>0.000242</w:t>
            </w:r>
          </w:p>
        </w:tc>
        <w:tc>
          <w:tcPr>
            <w:tcW w:w="1336" w:type="dxa"/>
            <w:tcBorders>
              <w:left w:val="single" w:sz="4" w:space="0" w:color="000000"/>
              <w:bottom w:val="single" w:sz="4" w:space="0" w:color="000000"/>
            </w:tcBorders>
          </w:tcPr>
          <w:p>
            <w:pPr>
              <w:pStyle w:val="TableContents"/>
              <w:ind w:hanging="0" w:left="0"/>
              <w:jc w:val="left"/>
              <w:rPr>
                <w:sz w:val="22"/>
                <w:szCs w:val="22"/>
              </w:rPr>
            </w:pPr>
            <w:r>
              <w:rPr>
                <w:sz w:val="22"/>
                <w:szCs w:val="22"/>
              </w:rPr>
              <w:t>0.000241</w:t>
            </w:r>
          </w:p>
        </w:tc>
        <w:tc>
          <w:tcPr>
            <w:tcW w:w="1456" w:type="dxa"/>
            <w:tcBorders>
              <w:left w:val="single" w:sz="4" w:space="0" w:color="000000"/>
              <w:bottom w:val="single" w:sz="4" w:space="0" w:color="000000"/>
            </w:tcBorders>
          </w:tcPr>
          <w:p>
            <w:pPr>
              <w:pStyle w:val="TableContents"/>
              <w:ind w:hanging="0" w:left="0"/>
              <w:jc w:val="left"/>
              <w:rPr>
                <w:sz w:val="22"/>
                <w:szCs w:val="22"/>
              </w:rPr>
            </w:pPr>
            <w:r>
              <w:rPr>
                <w:sz w:val="22"/>
                <w:szCs w:val="22"/>
              </w:rPr>
              <w:t>0.000314</w:t>
            </w:r>
          </w:p>
        </w:tc>
        <w:tc>
          <w:tcPr>
            <w:tcW w:w="1218" w:type="dxa"/>
            <w:tcBorders>
              <w:left w:val="single" w:sz="4" w:space="0" w:color="000000"/>
              <w:bottom w:val="single" w:sz="4" w:space="0" w:color="000000"/>
            </w:tcBorders>
          </w:tcPr>
          <w:p>
            <w:pPr>
              <w:pStyle w:val="TableContents"/>
              <w:ind w:hanging="0" w:left="0"/>
              <w:jc w:val="left"/>
              <w:rPr>
                <w:sz w:val="22"/>
                <w:szCs w:val="22"/>
              </w:rPr>
            </w:pPr>
            <w:r>
              <w:rPr>
                <w:sz w:val="22"/>
                <w:szCs w:val="22"/>
              </w:rPr>
              <w:t>0.002367</w:t>
            </w:r>
          </w:p>
        </w:tc>
        <w:tc>
          <w:tcPr>
            <w:tcW w:w="1335" w:type="dxa"/>
            <w:tcBorders>
              <w:left w:val="single" w:sz="4" w:space="0" w:color="000000"/>
              <w:bottom w:val="single" w:sz="4" w:space="0" w:color="000000"/>
              <w:right w:val="single" w:sz="4" w:space="0" w:color="000000"/>
            </w:tcBorders>
          </w:tcPr>
          <w:p>
            <w:pPr>
              <w:pStyle w:val="TableContents"/>
              <w:ind w:hanging="0" w:left="0"/>
              <w:jc w:val="left"/>
              <w:rPr>
                <w:sz w:val="22"/>
                <w:szCs w:val="22"/>
              </w:rPr>
            </w:pPr>
            <w:r>
              <w:rPr>
                <w:sz w:val="22"/>
                <w:szCs w:val="22"/>
              </w:rPr>
              <w:t>0.007391</w:t>
            </w:r>
          </w:p>
        </w:tc>
      </w:tr>
      <w:tr>
        <w:trPr/>
        <w:tc>
          <w:tcPr>
            <w:tcW w:w="1336" w:type="dxa"/>
            <w:vMerge w:val="continue"/>
            <w:tcBorders>
              <w:left w:val="single" w:sz="4" w:space="0" w:color="000000"/>
              <w:bottom w:val="single" w:sz="4" w:space="0" w:color="000000"/>
            </w:tcBorders>
          </w:tcPr>
          <w:p>
            <w:pPr>
              <w:pStyle w:val="TableContents"/>
              <w:ind w:hanging="0" w:left="0"/>
              <w:jc w:val="left"/>
              <w:rPr>
                <w:sz w:val="22"/>
                <w:szCs w:val="22"/>
              </w:rPr>
            </w:pPr>
            <w:r>
              <w:rPr>
                <w:sz w:val="22"/>
                <w:szCs w:val="22"/>
              </w:rPr>
            </w:r>
          </w:p>
        </w:tc>
        <w:tc>
          <w:tcPr>
            <w:tcW w:w="1334" w:type="dxa"/>
            <w:vMerge w:val="continue"/>
            <w:tcBorders>
              <w:left w:val="single" w:sz="4" w:space="0" w:color="000000"/>
              <w:bottom w:val="single" w:sz="4" w:space="0" w:color="000000"/>
            </w:tcBorders>
          </w:tcPr>
          <w:p>
            <w:pPr>
              <w:pStyle w:val="TableContents"/>
              <w:ind w:hanging="0" w:left="0"/>
              <w:jc w:val="left"/>
              <w:rPr>
                <w:sz w:val="22"/>
                <w:szCs w:val="22"/>
              </w:rPr>
            </w:pPr>
            <w:r>
              <w:rPr>
                <w:sz w:val="22"/>
                <w:szCs w:val="22"/>
              </w:rPr>
            </w:r>
          </w:p>
        </w:tc>
        <w:tc>
          <w:tcPr>
            <w:tcW w:w="1339" w:type="dxa"/>
            <w:tcBorders>
              <w:left w:val="single" w:sz="4" w:space="0" w:color="000000"/>
              <w:bottom w:val="single" w:sz="4" w:space="0" w:color="000000"/>
            </w:tcBorders>
          </w:tcPr>
          <w:p>
            <w:pPr>
              <w:pStyle w:val="TableContents"/>
              <w:ind w:hanging="0" w:left="0"/>
              <w:jc w:val="left"/>
              <w:rPr>
                <w:sz w:val="22"/>
                <w:szCs w:val="22"/>
              </w:rPr>
            </w:pPr>
            <w:r>
              <w:rPr>
                <w:sz w:val="22"/>
                <w:szCs w:val="22"/>
              </w:rPr>
              <w:t>1.5000</w:t>
            </w:r>
          </w:p>
        </w:tc>
        <w:tc>
          <w:tcPr>
            <w:tcW w:w="1336" w:type="dxa"/>
            <w:tcBorders>
              <w:left w:val="single" w:sz="4" w:space="0" w:color="000000"/>
              <w:bottom w:val="single" w:sz="4" w:space="0" w:color="000000"/>
            </w:tcBorders>
          </w:tcPr>
          <w:p>
            <w:pPr>
              <w:pStyle w:val="TableContents"/>
              <w:ind w:hanging="0" w:left="0"/>
              <w:jc w:val="left"/>
              <w:rPr>
                <w:sz w:val="22"/>
                <w:szCs w:val="22"/>
              </w:rPr>
            </w:pPr>
            <w:r>
              <w:rPr>
                <w:sz w:val="22"/>
                <w:szCs w:val="22"/>
              </w:rPr>
              <w:t>1.5062</w:t>
            </w:r>
          </w:p>
        </w:tc>
        <w:tc>
          <w:tcPr>
            <w:tcW w:w="1456" w:type="dxa"/>
            <w:tcBorders>
              <w:left w:val="single" w:sz="4" w:space="0" w:color="000000"/>
              <w:bottom w:val="single" w:sz="4" w:space="0" w:color="000000"/>
            </w:tcBorders>
          </w:tcPr>
          <w:p>
            <w:pPr>
              <w:pStyle w:val="TableContents"/>
              <w:ind w:hanging="0" w:left="0"/>
              <w:jc w:val="left"/>
              <w:rPr>
                <w:sz w:val="22"/>
                <w:szCs w:val="22"/>
              </w:rPr>
            </w:pPr>
            <w:r>
              <w:rPr>
                <w:sz w:val="22"/>
                <w:szCs w:val="22"/>
              </w:rPr>
              <w:t>1.1561</w:t>
            </w:r>
          </w:p>
        </w:tc>
        <w:tc>
          <w:tcPr>
            <w:tcW w:w="1218" w:type="dxa"/>
            <w:tcBorders>
              <w:left w:val="single" w:sz="4" w:space="0" w:color="000000"/>
              <w:bottom w:val="single" w:sz="4" w:space="0" w:color="000000"/>
            </w:tcBorders>
          </w:tcPr>
          <w:p>
            <w:pPr>
              <w:pStyle w:val="TableContents"/>
              <w:ind w:hanging="0" w:left="0"/>
              <w:jc w:val="left"/>
              <w:rPr>
                <w:sz w:val="22"/>
                <w:szCs w:val="22"/>
              </w:rPr>
            </w:pPr>
            <w:r>
              <w:rPr>
                <w:sz w:val="22"/>
                <w:szCs w:val="22"/>
              </w:rPr>
              <w:t>0.1534</w:t>
            </w:r>
          </w:p>
        </w:tc>
        <w:tc>
          <w:tcPr>
            <w:tcW w:w="1335" w:type="dxa"/>
            <w:tcBorders>
              <w:left w:val="single" w:sz="4" w:space="0" w:color="000000"/>
              <w:bottom w:val="single" w:sz="4" w:space="0" w:color="000000"/>
              <w:right w:val="single" w:sz="4" w:space="0" w:color="000000"/>
            </w:tcBorders>
          </w:tcPr>
          <w:p>
            <w:pPr>
              <w:pStyle w:val="TableContents"/>
              <w:ind w:hanging="0" w:left="0"/>
              <w:jc w:val="left"/>
              <w:rPr>
                <w:sz w:val="22"/>
                <w:szCs w:val="22"/>
              </w:rPr>
            </w:pPr>
            <w:r>
              <w:rPr>
                <w:sz w:val="22"/>
                <w:szCs w:val="22"/>
              </w:rPr>
              <w:t>0.0491</w:t>
            </w:r>
          </w:p>
        </w:tc>
      </w:tr>
      <w:tr>
        <w:trPr/>
        <w:tc>
          <w:tcPr>
            <w:tcW w:w="1336" w:type="dxa"/>
            <w:vMerge w:val="restart"/>
            <w:tcBorders>
              <w:left w:val="single" w:sz="4" w:space="0" w:color="000000"/>
              <w:bottom w:val="single" w:sz="4" w:space="0" w:color="000000"/>
            </w:tcBorders>
          </w:tcPr>
          <w:p>
            <w:pPr>
              <w:pStyle w:val="TableContents"/>
              <w:ind w:hanging="0" w:left="0"/>
              <w:jc w:val="left"/>
              <w:rPr>
                <w:sz w:val="22"/>
                <w:szCs w:val="22"/>
              </w:rPr>
            </w:pPr>
            <w:r>
              <w:rPr>
                <w:sz w:val="22"/>
                <w:szCs w:val="22"/>
              </w:rPr>
              <w:t>100</w:t>
            </w:r>
          </w:p>
        </w:tc>
        <w:tc>
          <w:tcPr>
            <w:tcW w:w="1334" w:type="dxa"/>
            <w:vMerge w:val="restart"/>
            <w:tcBorders>
              <w:left w:val="single" w:sz="4" w:space="0" w:color="000000"/>
              <w:bottom w:val="single" w:sz="4" w:space="0" w:color="000000"/>
            </w:tcBorders>
          </w:tcPr>
          <w:p>
            <w:pPr>
              <w:pStyle w:val="TableContents"/>
              <w:ind w:hanging="0" w:left="0"/>
              <w:jc w:val="left"/>
              <w:rPr>
                <w:sz w:val="22"/>
                <w:szCs w:val="22"/>
              </w:rPr>
            </w:pPr>
            <w:bookmarkStart w:id="2" w:name="__DdeLink__633_1975179840"/>
            <w:r>
              <w:rPr>
                <w:sz w:val="22"/>
                <w:szCs w:val="22"/>
              </w:rPr>
              <w:t>0.001905</w:t>
            </w:r>
            <w:bookmarkEnd w:id="2"/>
          </w:p>
        </w:tc>
        <w:tc>
          <w:tcPr>
            <w:tcW w:w="1339" w:type="dxa"/>
            <w:tcBorders>
              <w:left w:val="single" w:sz="4" w:space="0" w:color="000000"/>
              <w:bottom w:val="single" w:sz="4" w:space="0" w:color="000000"/>
            </w:tcBorders>
          </w:tcPr>
          <w:p>
            <w:pPr>
              <w:pStyle w:val="TableContents"/>
              <w:ind w:hanging="0" w:left="0"/>
              <w:jc w:val="left"/>
              <w:rPr>
                <w:sz w:val="22"/>
                <w:szCs w:val="22"/>
              </w:rPr>
            </w:pPr>
            <w:r>
              <w:rPr>
                <w:sz w:val="22"/>
                <w:szCs w:val="22"/>
              </w:rPr>
              <w:t>0.001491</w:t>
            </w:r>
          </w:p>
        </w:tc>
        <w:tc>
          <w:tcPr>
            <w:tcW w:w="1336" w:type="dxa"/>
            <w:tcBorders>
              <w:left w:val="single" w:sz="4" w:space="0" w:color="000000"/>
              <w:bottom w:val="single" w:sz="4" w:space="0" w:color="000000"/>
            </w:tcBorders>
          </w:tcPr>
          <w:p>
            <w:pPr>
              <w:pStyle w:val="TableContents"/>
              <w:ind w:hanging="0" w:left="0"/>
              <w:jc w:val="left"/>
              <w:rPr>
                <w:sz w:val="22"/>
                <w:szCs w:val="22"/>
              </w:rPr>
            </w:pPr>
            <w:r>
              <w:rPr>
                <w:sz w:val="22"/>
                <w:szCs w:val="22"/>
              </w:rPr>
              <w:t>0.001306</w:t>
            </w:r>
          </w:p>
        </w:tc>
        <w:tc>
          <w:tcPr>
            <w:tcW w:w="1456" w:type="dxa"/>
            <w:tcBorders>
              <w:left w:val="single" w:sz="4" w:space="0" w:color="000000"/>
              <w:bottom w:val="single" w:sz="4" w:space="0" w:color="000000"/>
            </w:tcBorders>
          </w:tcPr>
          <w:p>
            <w:pPr>
              <w:pStyle w:val="TableContents"/>
              <w:ind w:hanging="0" w:left="0"/>
              <w:jc w:val="left"/>
              <w:rPr>
                <w:sz w:val="22"/>
                <w:szCs w:val="22"/>
              </w:rPr>
            </w:pPr>
            <w:r>
              <w:rPr>
                <w:sz w:val="22"/>
                <w:szCs w:val="22"/>
              </w:rPr>
              <w:t>0.000878</w:t>
            </w:r>
          </w:p>
        </w:tc>
        <w:tc>
          <w:tcPr>
            <w:tcW w:w="1218" w:type="dxa"/>
            <w:tcBorders>
              <w:left w:val="single" w:sz="4" w:space="0" w:color="000000"/>
              <w:bottom w:val="single" w:sz="4" w:space="0" w:color="000000"/>
            </w:tcBorders>
          </w:tcPr>
          <w:p>
            <w:pPr>
              <w:pStyle w:val="TableContents"/>
              <w:ind w:hanging="0" w:left="0"/>
              <w:jc w:val="left"/>
              <w:rPr>
                <w:sz w:val="22"/>
                <w:szCs w:val="22"/>
              </w:rPr>
            </w:pPr>
            <w:r>
              <w:rPr>
                <w:sz w:val="22"/>
                <w:szCs w:val="22"/>
              </w:rPr>
              <w:t>0.002902</w:t>
            </w:r>
          </w:p>
        </w:tc>
        <w:tc>
          <w:tcPr>
            <w:tcW w:w="1335" w:type="dxa"/>
            <w:tcBorders>
              <w:left w:val="single" w:sz="4" w:space="0" w:color="000000"/>
              <w:bottom w:val="single" w:sz="4" w:space="0" w:color="000000"/>
              <w:right w:val="single" w:sz="4" w:space="0" w:color="000000"/>
            </w:tcBorders>
          </w:tcPr>
          <w:p>
            <w:pPr>
              <w:pStyle w:val="TableContents"/>
              <w:ind w:hanging="0" w:left="0"/>
              <w:jc w:val="left"/>
              <w:rPr>
                <w:position w:val="0"/>
                <w:sz w:val="22"/>
                <w:sz w:val="22"/>
                <w:szCs w:val="22"/>
                <w:vertAlign w:val="baseline"/>
              </w:rPr>
            </w:pPr>
            <w:r>
              <w:rPr>
                <w:position w:val="0"/>
                <w:sz w:val="22"/>
                <w:sz w:val="22"/>
                <w:szCs w:val="22"/>
                <w:vertAlign w:val="baseline"/>
              </w:rPr>
              <w:t>0.011872</w:t>
            </w:r>
          </w:p>
        </w:tc>
      </w:tr>
      <w:tr>
        <w:trPr>
          <w:trHeight w:val="577" w:hRule="atLeast"/>
        </w:trPr>
        <w:tc>
          <w:tcPr>
            <w:tcW w:w="1336" w:type="dxa"/>
            <w:vMerge w:val="continue"/>
            <w:tcBorders>
              <w:left w:val="single" w:sz="4" w:space="0" w:color="000000"/>
              <w:bottom w:val="single" w:sz="4" w:space="0" w:color="000000"/>
            </w:tcBorders>
          </w:tcPr>
          <w:p>
            <w:pPr>
              <w:pStyle w:val="TableContents"/>
              <w:ind w:hanging="0" w:left="0"/>
              <w:jc w:val="left"/>
              <w:rPr>
                <w:sz w:val="22"/>
                <w:szCs w:val="22"/>
              </w:rPr>
            </w:pPr>
            <w:r>
              <w:rPr>
                <w:sz w:val="22"/>
                <w:szCs w:val="22"/>
              </w:rPr>
            </w:r>
          </w:p>
        </w:tc>
        <w:tc>
          <w:tcPr>
            <w:tcW w:w="1334" w:type="dxa"/>
            <w:vMerge w:val="continue"/>
            <w:tcBorders>
              <w:left w:val="single" w:sz="4" w:space="0" w:color="000000"/>
              <w:bottom w:val="single" w:sz="4" w:space="0" w:color="000000"/>
            </w:tcBorders>
          </w:tcPr>
          <w:p>
            <w:pPr>
              <w:pStyle w:val="TableContents"/>
              <w:ind w:hanging="0" w:left="0"/>
              <w:jc w:val="left"/>
              <w:rPr>
                <w:sz w:val="22"/>
                <w:szCs w:val="22"/>
              </w:rPr>
            </w:pPr>
            <w:r>
              <w:rPr>
                <w:sz w:val="22"/>
                <w:szCs w:val="22"/>
              </w:rPr>
            </w:r>
          </w:p>
        </w:tc>
        <w:tc>
          <w:tcPr>
            <w:tcW w:w="1339" w:type="dxa"/>
            <w:tcBorders>
              <w:left w:val="single" w:sz="4" w:space="0" w:color="000000"/>
              <w:bottom w:val="single" w:sz="4" w:space="0" w:color="000000"/>
            </w:tcBorders>
          </w:tcPr>
          <w:p>
            <w:pPr>
              <w:pStyle w:val="TableContents"/>
              <w:ind w:hanging="0" w:left="0"/>
              <w:jc w:val="left"/>
              <w:rPr>
                <w:sz w:val="22"/>
                <w:szCs w:val="22"/>
              </w:rPr>
            </w:pPr>
            <w:r>
              <w:rPr>
                <w:sz w:val="22"/>
                <w:szCs w:val="22"/>
              </w:rPr>
              <w:t>1.2777</w:t>
            </w:r>
          </w:p>
        </w:tc>
        <w:tc>
          <w:tcPr>
            <w:tcW w:w="1336" w:type="dxa"/>
            <w:tcBorders>
              <w:left w:val="single" w:sz="4" w:space="0" w:color="000000"/>
              <w:bottom w:val="single" w:sz="4" w:space="0" w:color="000000"/>
            </w:tcBorders>
          </w:tcPr>
          <w:p>
            <w:pPr>
              <w:pStyle w:val="TableContents"/>
              <w:ind w:hanging="0" w:left="0"/>
              <w:jc w:val="left"/>
              <w:rPr>
                <w:sz w:val="22"/>
                <w:szCs w:val="22"/>
              </w:rPr>
            </w:pPr>
            <w:r>
              <w:rPr>
                <w:sz w:val="22"/>
                <w:szCs w:val="22"/>
              </w:rPr>
              <w:t>1.4587</w:t>
            </w:r>
          </w:p>
        </w:tc>
        <w:tc>
          <w:tcPr>
            <w:tcW w:w="1456" w:type="dxa"/>
            <w:tcBorders>
              <w:left w:val="single" w:sz="4" w:space="0" w:color="000000"/>
              <w:bottom w:val="single" w:sz="4" w:space="0" w:color="000000"/>
            </w:tcBorders>
          </w:tcPr>
          <w:p>
            <w:pPr>
              <w:pStyle w:val="TableContents"/>
              <w:ind w:hanging="0" w:left="0"/>
              <w:jc w:val="left"/>
              <w:rPr>
                <w:sz w:val="22"/>
                <w:szCs w:val="22"/>
              </w:rPr>
            </w:pPr>
            <w:r>
              <w:rPr>
                <w:sz w:val="22"/>
                <w:szCs w:val="22"/>
              </w:rPr>
              <w:t>2.1697</w:t>
            </w:r>
          </w:p>
        </w:tc>
        <w:tc>
          <w:tcPr>
            <w:tcW w:w="1218" w:type="dxa"/>
            <w:tcBorders>
              <w:left w:val="single" w:sz="4" w:space="0" w:color="000000"/>
              <w:bottom w:val="single" w:sz="4" w:space="0" w:color="000000"/>
            </w:tcBorders>
          </w:tcPr>
          <w:p>
            <w:pPr>
              <w:pStyle w:val="TableContents"/>
              <w:ind w:hanging="0" w:left="0"/>
              <w:jc w:val="left"/>
              <w:rPr>
                <w:sz w:val="22"/>
                <w:szCs w:val="22"/>
              </w:rPr>
            </w:pPr>
            <w:r>
              <w:rPr>
                <w:sz w:val="22"/>
                <w:szCs w:val="22"/>
              </w:rPr>
              <w:t>0.6564</w:t>
            </w:r>
          </w:p>
        </w:tc>
        <w:tc>
          <w:tcPr>
            <w:tcW w:w="1335" w:type="dxa"/>
            <w:tcBorders>
              <w:left w:val="single" w:sz="4" w:space="0" w:color="000000"/>
              <w:bottom w:val="single" w:sz="4" w:space="0" w:color="000000"/>
              <w:right w:val="single" w:sz="4" w:space="0" w:color="000000"/>
            </w:tcBorders>
          </w:tcPr>
          <w:p>
            <w:pPr>
              <w:pStyle w:val="TableContents"/>
              <w:ind w:hanging="0" w:left="0"/>
              <w:jc w:val="left"/>
              <w:rPr>
                <w:position w:val="0"/>
                <w:sz w:val="22"/>
                <w:sz w:val="22"/>
                <w:szCs w:val="22"/>
                <w:vertAlign w:val="baseline"/>
              </w:rPr>
            </w:pPr>
            <w:r>
              <w:rPr>
                <w:position w:val="0"/>
                <w:sz w:val="22"/>
                <w:sz w:val="22"/>
                <w:szCs w:val="22"/>
                <w:vertAlign w:val="baseline"/>
              </w:rPr>
              <w:t>0.1605</w:t>
            </w:r>
          </w:p>
        </w:tc>
      </w:tr>
      <w:tr>
        <w:trPr/>
        <w:tc>
          <w:tcPr>
            <w:tcW w:w="1336" w:type="dxa"/>
            <w:vMerge w:val="restart"/>
            <w:tcBorders>
              <w:left w:val="single" w:sz="4" w:space="0" w:color="000000"/>
              <w:bottom w:val="single" w:sz="4" w:space="0" w:color="000000"/>
            </w:tcBorders>
          </w:tcPr>
          <w:p>
            <w:pPr>
              <w:pStyle w:val="TableContents"/>
              <w:ind w:hanging="0" w:left="0"/>
              <w:jc w:val="left"/>
              <w:rPr>
                <w:sz w:val="22"/>
                <w:szCs w:val="22"/>
              </w:rPr>
            </w:pPr>
            <w:r>
              <w:rPr>
                <w:sz w:val="22"/>
                <w:szCs w:val="22"/>
              </w:rPr>
              <w:t>500</w:t>
            </w:r>
          </w:p>
        </w:tc>
        <w:tc>
          <w:tcPr>
            <w:tcW w:w="1334" w:type="dxa"/>
            <w:vMerge w:val="restart"/>
            <w:tcBorders>
              <w:left w:val="single" w:sz="4" w:space="0" w:color="000000"/>
              <w:bottom w:val="single" w:sz="4" w:space="0" w:color="000000"/>
            </w:tcBorders>
          </w:tcPr>
          <w:p>
            <w:pPr>
              <w:pStyle w:val="TableContents"/>
              <w:ind w:hanging="0" w:left="0"/>
              <w:jc w:val="left"/>
              <w:rPr>
                <w:sz w:val="22"/>
                <w:szCs w:val="22"/>
              </w:rPr>
            </w:pPr>
            <w:bookmarkStart w:id="3" w:name="__DdeLink__635_1975179840"/>
            <w:r>
              <w:rPr>
                <w:sz w:val="22"/>
                <w:szCs w:val="22"/>
              </w:rPr>
              <w:t>0.234574</w:t>
            </w:r>
            <w:bookmarkEnd w:id="3"/>
          </w:p>
        </w:tc>
        <w:tc>
          <w:tcPr>
            <w:tcW w:w="1339" w:type="dxa"/>
            <w:tcBorders>
              <w:left w:val="single" w:sz="4" w:space="0" w:color="000000"/>
              <w:bottom w:val="single" w:sz="4" w:space="0" w:color="000000"/>
            </w:tcBorders>
          </w:tcPr>
          <w:p>
            <w:pPr>
              <w:pStyle w:val="TableContents"/>
              <w:ind w:hanging="0" w:left="0"/>
              <w:jc w:val="left"/>
              <w:rPr>
                <w:sz w:val="22"/>
                <w:szCs w:val="22"/>
              </w:rPr>
            </w:pPr>
            <w:r>
              <w:rPr>
                <w:sz w:val="22"/>
                <w:szCs w:val="22"/>
              </w:rPr>
              <w:t>0.170902</w:t>
            </w:r>
          </w:p>
        </w:tc>
        <w:tc>
          <w:tcPr>
            <w:tcW w:w="1336" w:type="dxa"/>
            <w:tcBorders>
              <w:left w:val="single" w:sz="4" w:space="0" w:color="000000"/>
              <w:bottom w:val="single" w:sz="4" w:space="0" w:color="000000"/>
            </w:tcBorders>
          </w:tcPr>
          <w:p>
            <w:pPr>
              <w:pStyle w:val="TableContents"/>
              <w:ind w:hanging="0" w:left="0"/>
              <w:jc w:val="left"/>
              <w:rPr>
                <w:sz w:val="22"/>
                <w:szCs w:val="22"/>
              </w:rPr>
            </w:pPr>
            <w:r>
              <w:rPr>
                <w:sz w:val="22"/>
                <w:szCs w:val="22"/>
              </w:rPr>
              <w:t>0.093769</w:t>
            </w:r>
          </w:p>
        </w:tc>
        <w:tc>
          <w:tcPr>
            <w:tcW w:w="1456" w:type="dxa"/>
            <w:tcBorders>
              <w:left w:val="single" w:sz="4" w:space="0" w:color="000000"/>
              <w:bottom w:val="single" w:sz="4" w:space="0" w:color="000000"/>
            </w:tcBorders>
          </w:tcPr>
          <w:p>
            <w:pPr>
              <w:pStyle w:val="TableContents"/>
              <w:ind w:hanging="0" w:left="0"/>
              <w:jc w:val="left"/>
              <w:rPr>
                <w:sz w:val="22"/>
                <w:szCs w:val="22"/>
              </w:rPr>
            </w:pPr>
            <w:r>
              <w:rPr>
                <w:sz w:val="22"/>
                <w:szCs w:val="22"/>
              </w:rPr>
              <w:t>0.071876</w:t>
            </w:r>
          </w:p>
        </w:tc>
        <w:tc>
          <w:tcPr>
            <w:tcW w:w="1218" w:type="dxa"/>
            <w:tcBorders>
              <w:left w:val="single" w:sz="4" w:space="0" w:color="000000"/>
              <w:bottom w:val="single" w:sz="4" w:space="0" w:color="000000"/>
            </w:tcBorders>
          </w:tcPr>
          <w:p>
            <w:pPr>
              <w:pStyle w:val="TableContents"/>
              <w:ind w:hanging="0" w:left="0"/>
              <w:jc w:val="left"/>
              <w:rPr>
                <w:sz w:val="22"/>
                <w:szCs w:val="22"/>
              </w:rPr>
            </w:pPr>
            <w:r>
              <w:rPr>
                <w:sz w:val="22"/>
                <w:szCs w:val="22"/>
              </w:rPr>
              <w:t>0.082673</w:t>
            </w:r>
          </w:p>
        </w:tc>
        <w:tc>
          <w:tcPr>
            <w:tcW w:w="1335" w:type="dxa"/>
            <w:tcBorders>
              <w:left w:val="single" w:sz="4" w:space="0" w:color="000000"/>
              <w:bottom w:val="single" w:sz="4" w:space="0" w:color="000000"/>
              <w:right w:val="single" w:sz="4" w:space="0" w:color="000000"/>
            </w:tcBorders>
          </w:tcPr>
          <w:p>
            <w:pPr>
              <w:pStyle w:val="TableContents"/>
              <w:ind w:hanging="0" w:left="0"/>
              <w:jc w:val="left"/>
              <w:rPr>
                <w:sz w:val="22"/>
                <w:szCs w:val="22"/>
              </w:rPr>
            </w:pPr>
            <w:r>
              <w:rPr>
                <w:sz w:val="22"/>
                <w:szCs w:val="22"/>
              </w:rPr>
              <w:t>0.137202</w:t>
            </w:r>
          </w:p>
        </w:tc>
      </w:tr>
      <w:tr>
        <w:trPr/>
        <w:tc>
          <w:tcPr>
            <w:tcW w:w="1336" w:type="dxa"/>
            <w:vMerge w:val="continue"/>
            <w:tcBorders>
              <w:left w:val="single" w:sz="4" w:space="0" w:color="000000"/>
              <w:bottom w:val="single" w:sz="4" w:space="0" w:color="000000"/>
            </w:tcBorders>
          </w:tcPr>
          <w:p>
            <w:pPr>
              <w:pStyle w:val="TableContents"/>
              <w:ind w:hanging="0" w:left="0"/>
              <w:jc w:val="left"/>
              <w:rPr>
                <w:sz w:val="22"/>
                <w:szCs w:val="22"/>
              </w:rPr>
            </w:pPr>
            <w:r>
              <w:rPr>
                <w:sz w:val="22"/>
                <w:szCs w:val="22"/>
              </w:rPr>
            </w:r>
          </w:p>
        </w:tc>
        <w:tc>
          <w:tcPr>
            <w:tcW w:w="1334" w:type="dxa"/>
            <w:vMerge w:val="continue"/>
            <w:tcBorders>
              <w:left w:val="single" w:sz="4" w:space="0" w:color="000000"/>
              <w:bottom w:val="single" w:sz="4" w:space="0" w:color="000000"/>
            </w:tcBorders>
          </w:tcPr>
          <w:p>
            <w:pPr>
              <w:pStyle w:val="TableContents"/>
              <w:ind w:hanging="0" w:left="0"/>
              <w:jc w:val="left"/>
              <w:rPr>
                <w:sz w:val="22"/>
                <w:szCs w:val="22"/>
              </w:rPr>
            </w:pPr>
            <w:r>
              <w:rPr>
                <w:sz w:val="22"/>
                <w:szCs w:val="22"/>
              </w:rPr>
            </w:r>
          </w:p>
        </w:tc>
        <w:tc>
          <w:tcPr>
            <w:tcW w:w="1339" w:type="dxa"/>
            <w:tcBorders>
              <w:left w:val="single" w:sz="4" w:space="0" w:color="000000"/>
              <w:bottom w:val="single" w:sz="4" w:space="0" w:color="000000"/>
            </w:tcBorders>
          </w:tcPr>
          <w:p>
            <w:pPr>
              <w:pStyle w:val="TableContents"/>
              <w:ind w:hanging="0" w:left="0"/>
              <w:jc w:val="left"/>
              <w:rPr>
                <w:sz w:val="22"/>
                <w:szCs w:val="22"/>
              </w:rPr>
            </w:pPr>
            <w:r>
              <w:rPr>
                <w:sz w:val="22"/>
                <w:szCs w:val="22"/>
              </w:rPr>
              <w:t>1.3726</w:t>
            </w:r>
          </w:p>
        </w:tc>
        <w:tc>
          <w:tcPr>
            <w:tcW w:w="1336" w:type="dxa"/>
            <w:tcBorders>
              <w:left w:val="single" w:sz="4" w:space="0" w:color="000000"/>
              <w:bottom w:val="single" w:sz="4" w:space="0" w:color="000000"/>
            </w:tcBorders>
          </w:tcPr>
          <w:p>
            <w:pPr>
              <w:pStyle w:val="TableContents"/>
              <w:ind w:hanging="0" w:left="0"/>
              <w:jc w:val="left"/>
              <w:rPr>
                <w:sz w:val="22"/>
                <w:szCs w:val="22"/>
              </w:rPr>
            </w:pPr>
            <w:r>
              <w:rPr>
                <w:sz w:val="22"/>
                <w:szCs w:val="22"/>
              </w:rPr>
              <w:t>2.5016</w:t>
            </w:r>
          </w:p>
        </w:tc>
        <w:tc>
          <w:tcPr>
            <w:tcW w:w="1456" w:type="dxa"/>
            <w:tcBorders>
              <w:left w:val="single" w:sz="4" w:space="0" w:color="000000"/>
              <w:bottom w:val="single" w:sz="4" w:space="0" w:color="000000"/>
            </w:tcBorders>
          </w:tcPr>
          <w:p>
            <w:pPr>
              <w:pStyle w:val="TableContents"/>
              <w:ind w:hanging="0" w:left="0"/>
              <w:jc w:val="left"/>
              <w:rPr>
                <w:sz w:val="22"/>
                <w:szCs w:val="22"/>
              </w:rPr>
            </w:pPr>
            <w:r>
              <w:rPr>
                <w:sz w:val="22"/>
                <w:szCs w:val="22"/>
              </w:rPr>
              <w:t>3.2636</w:t>
            </w:r>
          </w:p>
        </w:tc>
        <w:tc>
          <w:tcPr>
            <w:tcW w:w="1218" w:type="dxa"/>
            <w:tcBorders>
              <w:left w:val="single" w:sz="4" w:space="0" w:color="000000"/>
              <w:bottom w:val="single" w:sz="4" w:space="0" w:color="000000"/>
            </w:tcBorders>
          </w:tcPr>
          <w:p>
            <w:pPr>
              <w:pStyle w:val="TableContents"/>
              <w:ind w:hanging="0" w:left="0"/>
              <w:jc w:val="left"/>
              <w:rPr>
                <w:sz w:val="22"/>
                <w:szCs w:val="22"/>
              </w:rPr>
            </w:pPr>
            <w:r>
              <w:rPr>
                <w:sz w:val="22"/>
                <w:szCs w:val="22"/>
              </w:rPr>
              <w:t>2.8374</w:t>
            </w:r>
          </w:p>
        </w:tc>
        <w:tc>
          <w:tcPr>
            <w:tcW w:w="1335" w:type="dxa"/>
            <w:tcBorders>
              <w:left w:val="single" w:sz="4" w:space="0" w:color="000000"/>
              <w:bottom w:val="single" w:sz="4" w:space="0" w:color="000000"/>
              <w:right w:val="single" w:sz="4" w:space="0" w:color="000000"/>
            </w:tcBorders>
          </w:tcPr>
          <w:p>
            <w:pPr>
              <w:pStyle w:val="TableContents"/>
              <w:ind w:hanging="0" w:left="0"/>
              <w:jc w:val="left"/>
              <w:rPr>
                <w:sz w:val="22"/>
                <w:szCs w:val="22"/>
              </w:rPr>
            </w:pPr>
            <w:r>
              <w:rPr>
                <w:sz w:val="22"/>
                <w:szCs w:val="22"/>
              </w:rPr>
              <w:t>1.7097</w:t>
            </w:r>
          </w:p>
        </w:tc>
      </w:tr>
      <w:tr>
        <w:trPr/>
        <w:tc>
          <w:tcPr>
            <w:tcW w:w="1336" w:type="dxa"/>
            <w:vMerge w:val="restart"/>
            <w:tcBorders>
              <w:left w:val="single" w:sz="4" w:space="0" w:color="000000"/>
              <w:bottom w:val="single" w:sz="4" w:space="0" w:color="000000"/>
            </w:tcBorders>
          </w:tcPr>
          <w:p>
            <w:pPr>
              <w:pStyle w:val="TableContents"/>
              <w:ind w:hanging="0" w:left="0"/>
              <w:jc w:val="left"/>
              <w:rPr>
                <w:sz w:val="22"/>
                <w:szCs w:val="22"/>
              </w:rPr>
            </w:pPr>
            <w:r>
              <w:rPr>
                <w:sz w:val="22"/>
                <w:szCs w:val="22"/>
              </w:rPr>
              <w:t>1000</w:t>
            </w:r>
          </w:p>
        </w:tc>
        <w:tc>
          <w:tcPr>
            <w:tcW w:w="1334" w:type="dxa"/>
            <w:vMerge w:val="restart"/>
            <w:tcBorders>
              <w:left w:val="single" w:sz="4" w:space="0" w:color="000000"/>
              <w:bottom w:val="single" w:sz="4" w:space="0" w:color="000000"/>
            </w:tcBorders>
          </w:tcPr>
          <w:p>
            <w:pPr>
              <w:pStyle w:val="TableContents"/>
              <w:ind w:hanging="0" w:left="0"/>
              <w:jc w:val="left"/>
              <w:rPr>
                <w:sz w:val="22"/>
                <w:szCs w:val="22"/>
              </w:rPr>
            </w:pPr>
            <w:bookmarkStart w:id="4" w:name="__DdeLink__815_2568560778"/>
            <w:r>
              <w:rPr>
                <w:sz w:val="22"/>
                <w:szCs w:val="22"/>
              </w:rPr>
              <w:t>2.111620</w:t>
            </w:r>
            <w:bookmarkEnd w:id="4"/>
          </w:p>
        </w:tc>
        <w:tc>
          <w:tcPr>
            <w:tcW w:w="1339" w:type="dxa"/>
            <w:tcBorders>
              <w:left w:val="single" w:sz="4" w:space="0" w:color="000000"/>
              <w:bottom w:val="single" w:sz="4" w:space="0" w:color="000000"/>
            </w:tcBorders>
          </w:tcPr>
          <w:p>
            <w:pPr>
              <w:pStyle w:val="TableContents"/>
              <w:ind w:hanging="0" w:left="0"/>
              <w:jc w:val="left"/>
              <w:rPr>
                <w:sz w:val="22"/>
                <w:szCs w:val="22"/>
              </w:rPr>
            </w:pPr>
            <w:r>
              <w:rPr>
                <w:sz w:val="22"/>
                <w:szCs w:val="22"/>
              </w:rPr>
              <w:t>1.412257</w:t>
            </w:r>
          </w:p>
        </w:tc>
        <w:tc>
          <w:tcPr>
            <w:tcW w:w="1336" w:type="dxa"/>
            <w:tcBorders>
              <w:left w:val="single" w:sz="4" w:space="0" w:color="000000"/>
              <w:bottom w:val="single" w:sz="4" w:space="0" w:color="000000"/>
            </w:tcBorders>
          </w:tcPr>
          <w:p>
            <w:pPr>
              <w:pStyle w:val="TableContents"/>
              <w:ind w:hanging="0" w:left="0"/>
              <w:jc w:val="left"/>
              <w:rPr>
                <w:sz w:val="22"/>
                <w:szCs w:val="22"/>
              </w:rPr>
            </w:pPr>
            <w:r>
              <w:rPr>
                <w:sz w:val="22"/>
                <w:szCs w:val="22"/>
              </w:rPr>
              <w:t>0.614803</w:t>
            </w:r>
          </w:p>
        </w:tc>
        <w:tc>
          <w:tcPr>
            <w:tcW w:w="1456" w:type="dxa"/>
            <w:tcBorders>
              <w:left w:val="single" w:sz="4" w:space="0" w:color="000000"/>
              <w:bottom w:val="single" w:sz="4" w:space="0" w:color="000000"/>
            </w:tcBorders>
          </w:tcPr>
          <w:p>
            <w:pPr>
              <w:pStyle w:val="TableContents"/>
              <w:ind w:hanging="0" w:left="0"/>
              <w:jc w:val="left"/>
              <w:rPr>
                <w:sz w:val="22"/>
                <w:szCs w:val="22"/>
              </w:rPr>
            </w:pPr>
            <w:r>
              <w:rPr>
                <w:sz w:val="22"/>
                <w:szCs w:val="22"/>
              </w:rPr>
              <w:t>0.623011</w:t>
            </w:r>
          </w:p>
        </w:tc>
        <w:tc>
          <w:tcPr>
            <w:tcW w:w="1218" w:type="dxa"/>
            <w:tcBorders>
              <w:left w:val="single" w:sz="4" w:space="0" w:color="000000"/>
              <w:bottom w:val="single" w:sz="4" w:space="0" w:color="000000"/>
            </w:tcBorders>
          </w:tcPr>
          <w:p>
            <w:pPr>
              <w:pStyle w:val="TableContents"/>
              <w:ind w:hanging="0" w:left="0"/>
              <w:jc w:val="left"/>
              <w:rPr>
                <w:sz w:val="22"/>
                <w:szCs w:val="22"/>
              </w:rPr>
            </w:pPr>
            <w:r>
              <w:rPr>
                <w:sz w:val="22"/>
                <w:szCs w:val="22"/>
              </w:rPr>
              <w:t>0.885051</w:t>
            </w:r>
          </w:p>
        </w:tc>
        <w:tc>
          <w:tcPr>
            <w:tcW w:w="1335" w:type="dxa"/>
            <w:tcBorders>
              <w:left w:val="single" w:sz="4" w:space="0" w:color="000000"/>
              <w:bottom w:val="single" w:sz="4" w:space="0" w:color="000000"/>
              <w:right w:val="single" w:sz="4" w:space="0" w:color="000000"/>
            </w:tcBorders>
          </w:tcPr>
          <w:p>
            <w:pPr>
              <w:pStyle w:val="TableContents"/>
              <w:ind w:hanging="0" w:left="0"/>
              <w:jc w:val="left"/>
              <w:rPr>
                <w:sz w:val="22"/>
                <w:szCs w:val="22"/>
              </w:rPr>
            </w:pPr>
            <w:r>
              <w:rPr>
                <w:sz w:val="22"/>
                <w:szCs w:val="22"/>
              </w:rPr>
              <w:t>0.844760</w:t>
            </w:r>
          </w:p>
        </w:tc>
      </w:tr>
      <w:tr>
        <w:trPr/>
        <w:tc>
          <w:tcPr>
            <w:tcW w:w="1336" w:type="dxa"/>
            <w:vMerge w:val="continue"/>
            <w:tcBorders>
              <w:left w:val="single" w:sz="4" w:space="0" w:color="000000"/>
              <w:bottom w:val="single" w:sz="4" w:space="0" w:color="000000"/>
            </w:tcBorders>
          </w:tcPr>
          <w:p>
            <w:pPr>
              <w:pStyle w:val="TableContents"/>
              <w:ind w:hanging="0" w:left="0"/>
              <w:jc w:val="left"/>
              <w:rPr>
                <w:sz w:val="22"/>
                <w:szCs w:val="22"/>
              </w:rPr>
            </w:pPr>
            <w:r>
              <w:rPr>
                <w:sz w:val="22"/>
                <w:szCs w:val="22"/>
              </w:rPr>
            </w:r>
          </w:p>
        </w:tc>
        <w:tc>
          <w:tcPr>
            <w:tcW w:w="1334" w:type="dxa"/>
            <w:vMerge w:val="continue"/>
            <w:tcBorders>
              <w:left w:val="single" w:sz="4" w:space="0" w:color="000000"/>
              <w:bottom w:val="single" w:sz="4" w:space="0" w:color="000000"/>
            </w:tcBorders>
          </w:tcPr>
          <w:p>
            <w:pPr>
              <w:pStyle w:val="TableContents"/>
              <w:ind w:hanging="0" w:left="0"/>
              <w:jc w:val="left"/>
              <w:rPr>
                <w:sz w:val="22"/>
                <w:szCs w:val="22"/>
              </w:rPr>
            </w:pPr>
            <w:r>
              <w:rPr>
                <w:sz w:val="22"/>
                <w:szCs w:val="22"/>
              </w:rPr>
            </w:r>
          </w:p>
        </w:tc>
        <w:tc>
          <w:tcPr>
            <w:tcW w:w="1339" w:type="dxa"/>
            <w:tcBorders>
              <w:left w:val="single" w:sz="4" w:space="0" w:color="000000"/>
              <w:bottom w:val="single" w:sz="4" w:space="0" w:color="000000"/>
            </w:tcBorders>
          </w:tcPr>
          <w:p>
            <w:pPr>
              <w:pStyle w:val="TableContents"/>
              <w:ind w:hanging="0" w:left="0"/>
              <w:jc w:val="left"/>
              <w:rPr>
                <w:sz w:val="22"/>
                <w:szCs w:val="22"/>
              </w:rPr>
            </w:pPr>
            <w:r>
              <w:rPr>
                <w:sz w:val="22"/>
                <w:szCs w:val="22"/>
              </w:rPr>
              <w:t>1.4952</w:t>
            </w:r>
          </w:p>
        </w:tc>
        <w:tc>
          <w:tcPr>
            <w:tcW w:w="1336" w:type="dxa"/>
            <w:tcBorders>
              <w:left w:val="single" w:sz="4" w:space="0" w:color="000000"/>
              <w:bottom w:val="single" w:sz="4" w:space="0" w:color="000000"/>
            </w:tcBorders>
          </w:tcPr>
          <w:p>
            <w:pPr>
              <w:pStyle w:val="TableContents"/>
              <w:ind w:hanging="0" w:left="0"/>
              <w:jc w:val="left"/>
              <w:rPr>
                <w:sz w:val="22"/>
                <w:szCs w:val="22"/>
              </w:rPr>
            </w:pPr>
            <w:r>
              <w:rPr>
                <w:sz w:val="22"/>
                <w:szCs w:val="22"/>
              </w:rPr>
              <w:t>3.4346</w:t>
            </w:r>
          </w:p>
        </w:tc>
        <w:tc>
          <w:tcPr>
            <w:tcW w:w="1456" w:type="dxa"/>
            <w:tcBorders>
              <w:left w:val="single" w:sz="4" w:space="0" w:color="000000"/>
              <w:bottom w:val="single" w:sz="4" w:space="0" w:color="000000"/>
            </w:tcBorders>
          </w:tcPr>
          <w:p>
            <w:pPr>
              <w:pStyle w:val="TableContents"/>
              <w:ind w:hanging="0" w:left="0"/>
              <w:jc w:val="left"/>
              <w:rPr>
                <w:sz w:val="22"/>
                <w:szCs w:val="22"/>
              </w:rPr>
            </w:pPr>
            <w:r>
              <w:rPr>
                <w:sz w:val="22"/>
                <w:szCs w:val="22"/>
              </w:rPr>
              <w:t>3.3894</w:t>
            </w:r>
          </w:p>
        </w:tc>
        <w:tc>
          <w:tcPr>
            <w:tcW w:w="1218" w:type="dxa"/>
            <w:tcBorders>
              <w:left w:val="single" w:sz="4" w:space="0" w:color="000000"/>
              <w:bottom w:val="single" w:sz="4" w:space="0" w:color="000000"/>
            </w:tcBorders>
          </w:tcPr>
          <w:p>
            <w:pPr>
              <w:pStyle w:val="TableContents"/>
              <w:ind w:hanging="0" w:left="0"/>
              <w:jc w:val="left"/>
              <w:rPr>
                <w:sz w:val="22"/>
                <w:szCs w:val="22"/>
              </w:rPr>
            </w:pPr>
            <w:r>
              <w:rPr>
                <w:sz w:val="22"/>
                <w:szCs w:val="22"/>
              </w:rPr>
              <w:t>2.3859</w:t>
            </w:r>
          </w:p>
        </w:tc>
        <w:tc>
          <w:tcPr>
            <w:tcW w:w="1335" w:type="dxa"/>
            <w:tcBorders>
              <w:left w:val="single" w:sz="4" w:space="0" w:color="000000"/>
              <w:bottom w:val="single" w:sz="4" w:space="0" w:color="000000"/>
              <w:right w:val="single" w:sz="4" w:space="0" w:color="000000"/>
            </w:tcBorders>
          </w:tcPr>
          <w:p>
            <w:pPr>
              <w:pStyle w:val="TableContents"/>
              <w:ind w:hanging="0" w:left="0"/>
              <w:jc w:val="left"/>
              <w:rPr>
                <w:sz w:val="22"/>
                <w:szCs w:val="22"/>
              </w:rPr>
            </w:pPr>
            <w:r>
              <w:rPr>
                <w:sz w:val="22"/>
                <w:szCs w:val="22"/>
              </w:rPr>
              <w:t>2.4997</w:t>
            </w:r>
          </w:p>
        </w:tc>
      </w:tr>
    </w:tbl>
    <w:p>
      <w:pPr>
        <w:pStyle w:val="Normal"/>
        <w:ind w:hanging="0" w:left="0"/>
        <w:rPr>
          <w:rFonts w:eastAsia="Malgun Gothic" w:cs="Times New Roman"/>
          <w:szCs w:val="28"/>
          <w:lang w:eastAsia="ko-KR" w:bidi="ar-SA"/>
        </w:rPr>
      </w:pPr>
      <w:r>
        <w:rPr>
          <w:rFonts w:eastAsia="Malgun Gothic" w:cs="Times New Roman"/>
          <w:szCs w:val="28"/>
          <w:lang w:eastAsia="ko-KR" w:bidi="ar-SA"/>
        </w:rPr>
      </w:r>
    </w:p>
    <w:p>
      <w:pPr>
        <w:pStyle w:val="Normal"/>
        <w:ind w:hanging="0" w:left="0"/>
        <w:jc w:val="left"/>
        <w:rPr>
          <w:rFonts w:eastAsia="Malgun Gothic" w:cs="Times New Roman"/>
          <w:szCs w:val="28"/>
          <w:lang w:eastAsia="ko-KR" w:bidi="ar-SA"/>
        </w:rPr>
      </w:pPr>
      <w:r>
        <w:rPr>
          <w:rFonts w:eastAsia="Malgun Gothic" w:cs="Times New Roman"/>
          <w:szCs w:val="28"/>
          <w:lang w:eastAsia="ko-KR" w:bidi="ar-SA"/>
        </w:rPr>
        <w:t>4. Построим графики времени выполнения и ускорения для 1-50 процессов при матрицах размерностью 10, 100, 1000.</w:t>
      </w:r>
    </w:p>
    <w:p>
      <w:pPr>
        <w:pStyle w:val="Normal"/>
        <w:ind w:hanging="0" w:left="0"/>
        <w:jc w:val="center"/>
        <w:rPr>
          <w:rFonts w:eastAsia="Malgun Gothic" w:cs="Times New Roman"/>
          <w:szCs w:val="28"/>
          <w:lang w:eastAsia="ko-KR" w:bidi="ar-SA"/>
        </w:rPr>
      </w:pPr>
      <w:r>
        <w:rPr/>
        <w:drawing>
          <wp:inline distT="0" distB="0" distL="0" distR="0">
            <wp:extent cx="5320030" cy="3591560"/>
            <wp:effectExtent l="0" t="0" r="0" b="0"/>
            <wp:docPr id="3"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descr=""/>
                    <pic:cNvPicPr>
                      <a:picLocks noChangeAspect="1" noChangeArrowheads="1"/>
                    </pic:cNvPicPr>
                  </pic:nvPicPr>
                  <pic:blipFill>
                    <a:blip r:embed="rId4"/>
                    <a:stretch>
                      <a:fillRect/>
                    </a:stretch>
                  </pic:blipFill>
                  <pic:spPr bwMode="auto">
                    <a:xfrm>
                      <a:off x="0" y="0"/>
                      <a:ext cx="5320030" cy="3591560"/>
                    </a:xfrm>
                    <a:prstGeom prst="rect">
                      <a:avLst/>
                    </a:prstGeom>
                    <a:noFill/>
                  </pic:spPr>
                </pic:pic>
              </a:graphicData>
            </a:graphic>
          </wp:inline>
        </w:drawing>
      </w:r>
      <w:r>
        <w:rPr/>
        <w:br/>
      </w:r>
      <w:r>
        <w:rPr>
          <w:sz w:val="24"/>
          <w:szCs w:val="24"/>
        </w:rPr>
        <w:t>Риc.3 — матрица 10x10</w:t>
      </w:r>
    </w:p>
    <w:p>
      <w:pPr>
        <w:pStyle w:val="Caption"/>
        <w:ind w:hanging="0" w:left="0"/>
        <w:jc w:val="center"/>
        <w:rPr>
          <w:i w:val="false"/>
          <w:i w:val="false"/>
          <w:iCs w:val="false"/>
        </w:rPr>
      </w:pPr>
      <w:r>
        <w:rPr/>
        <w:drawing>
          <wp:inline distT="0" distB="0" distL="0" distR="0">
            <wp:extent cx="5561330" cy="3820160"/>
            <wp:effectExtent l="0" t="0" r="0" b="0"/>
            <wp:docPr id="4"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 descr=""/>
                    <pic:cNvPicPr>
                      <a:picLocks noChangeAspect="1" noChangeArrowheads="1"/>
                    </pic:cNvPicPr>
                  </pic:nvPicPr>
                  <pic:blipFill>
                    <a:blip r:embed="rId5"/>
                    <a:stretch>
                      <a:fillRect/>
                    </a:stretch>
                  </pic:blipFill>
                  <pic:spPr bwMode="auto">
                    <a:xfrm>
                      <a:off x="0" y="0"/>
                      <a:ext cx="5561330" cy="3820160"/>
                    </a:xfrm>
                    <a:prstGeom prst="rect">
                      <a:avLst/>
                    </a:prstGeom>
                    <a:noFill/>
                  </pic:spPr>
                </pic:pic>
              </a:graphicData>
            </a:graphic>
          </wp:inline>
        </w:drawing>
      </w:r>
    </w:p>
    <w:p>
      <w:pPr>
        <w:pStyle w:val="Caption"/>
        <w:ind w:hanging="0" w:left="0"/>
        <w:jc w:val="center"/>
        <w:rPr>
          <w:b w:val="false"/>
          <w:bCs w:val="false"/>
          <w:i w:val="false"/>
          <w:i w:val="false"/>
          <w:iCs w:val="false"/>
          <w:sz w:val="24"/>
          <w:szCs w:val="24"/>
        </w:rPr>
      </w:pPr>
      <w:r>
        <w:rPr>
          <w:b w:val="false"/>
          <w:bCs w:val="false"/>
          <w:i w:val="false"/>
          <w:iCs w:val="false"/>
          <w:sz w:val="24"/>
          <w:szCs w:val="24"/>
        </w:rPr>
        <w:t>Риc.4 — матрица 100x100</w:t>
      </w:r>
    </w:p>
    <w:p>
      <w:pPr>
        <w:pStyle w:val="Caption"/>
        <w:ind w:hanging="0" w:left="0"/>
        <w:jc w:val="left"/>
        <w:rPr>
          <w:i w:val="false"/>
          <w:i w:val="false"/>
          <w:iCs w:val="false"/>
        </w:rPr>
      </w:pPr>
      <w:r>
        <w:rPr/>
        <w:drawing>
          <wp:inline distT="0" distB="0" distL="0" distR="0">
            <wp:extent cx="5560695" cy="3886200"/>
            <wp:effectExtent l="0" t="0" r="0" b="0"/>
            <wp:docPr id="5"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 descr=""/>
                    <pic:cNvPicPr>
                      <a:picLocks noChangeAspect="1" noChangeArrowheads="1"/>
                    </pic:cNvPicPr>
                  </pic:nvPicPr>
                  <pic:blipFill>
                    <a:blip r:embed="rId6"/>
                    <a:stretch>
                      <a:fillRect/>
                    </a:stretch>
                  </pic:blipFill>
                  <pic:spPr bwMode="auto">
                    <a:xfrm>
                      <a:off x="0" y="0"/>
                      <a:ext cx="5560695" cy="3886200"/>
                    </a:xfrm>
                    <a:prstGeom prst="rect">
                      <a:avLst/>
                    </a:prstGeom>
                    <a:noFill/>
                  </pic:spPr>
                </pic:pic>
              </a:graphicData>
            </a:graphic>
          </wp:inline>
        </w:drawing>
      </w:r>
    </w:p>
    <w:p>
      <w:pPr>
        <w:pStyle w:val="Caption"/>
        <w:ind w:hanging="0" w:left="0"/>
        <w:jc w:val="center"/>
        <w:rPr>
          <w:b w:val="false"/>
          <w:bCs w:val="false"/>
          <w:i w:val="false"/>
          <w:i w:val="false"/>
          <w:iCs w:val="false"/>
          <w:sz w:val="24"/>
          <w:szCs w:val="24"/>
        </w:rPr>
      </w:pPr>
      <w:r>
        <w:rPr>
          <w:b w:val="false"/>
          <w:bCs w:val="false"/>
          <w:i w:val="false"/>
          <w:iCs w:val="false"/>
          <w:sz w:val="24"/>
          <w:szCs w:val="24"/>
        </w:rPr>
        <w:t>Риc.5 — матрица 1000x1000</w:t>
      </w:r>
    </w:p>
    <w:p>
      <w:pPr>
        <w:pStyle w:val="Caption"/>
        <w:ind w:hanging="0" w:left="0"/>
        <w:jc w:val="left"/>
        <w:rPr>
          <w:i w:val="false"/>
          <w:i w:val="false"/>
          <w:iCs w:val="false"/>
        </w:rPr>
      </w:pPr>
      <w:r>
        <w:rPr>
          <w:i w:val="false"/>
          <w:iCs w:val="false"/>
        </w:rPr>
      </w:r>
    </w:p>
    <w:p>
      <w:pPr>
        <w:pStyle w:val="Caption"/>
        <w:ind w:hanging="0" w:left="0"/>
        <w:jc w:val="left"/>
        <w:rPr>
          <w:i w:val="false"/>
          <w:i w:val="false"/>
          <w:iCs w:val="false"/>
        </w:rPr>
      </w:pPr>
      <w:r>
        <w:rPr/>
        <w:drawing>
          <wp:inline distT="0" distB="0" distL="0" distR="0">
            <wp:extent cx="5619115" cy="3371215"/>
            <wp:effectExtent l="0" t="0" r="0" b="0"/>
            <wp:docPr id="6"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4" descr=""/>
                    <pic:cNvPicPr>
                      <a:picLocks noChangeAspect="1" noChangeArrowheads="1"/>
                    </pic:cNvPicPr>
                  </pic:nvPicPr>
                  <pic:blipFill>
                    <a:blip r:embed="rId7"/>
                    <a:stretch>
                      <a:fillRect/>
                    </a:stretch>
                  </pic:blipFill>
                  <pic:spPr bwMode="auto">
                    <a:xfrm>
                      <a:off x="0" y="0"/>
                      <a:ext cx="5619115" cy="3371215"/>
                    </a:xfrm>
                    <a:prstGeom prst="rect">
                      <a:avLst/>
                    </a:prstGeom>
                    <a:noFill/>
                  </pic:spPr>
                </pic:pic>
              </a:graphicData>
            </a:graphic>
          </wp:inline>
        </w:drawing>
      </w:r>
    </w:p>
    <w:p>
      <w:pPr>
        <w:pStyle w:val="Caption"/>
        <w:ind w:hanging="0" w:left="0"/>
        <w:jc w:val="center"/>
        <w:rPr>
          <w:b w:val="false"/>
          <w:bCs w:val="false"/>
          <w:i w:val="false"/>
          <w:i w:val="false"/>
          <w:iCs w:val="false"/>
          <w:sz w:val="24"/>
          <w:szCs w:val="24"/>
        </w:rPr>
      </w:pPr>
      <w:r>
        <w:rPr>
          <w:b w:val="false"/>
          <w:bCs w:val="false"/>
          <w:i w:val="false"/>
          <w:iCs w:val="false"/>
          <w:sz w:val="24"/>
          <w:szCs w:val="24"/>
        </w:rPr>
        <w:t>Риc.6 — матрица 10x10</w:t>
      </w:r>
    </w:p>
    <w:p>
      <w:pPr>
        <w:pStyle w:val="Caption"/>
        <w:ind w:hanging="0" w:left="0"/>
        <w:jc w:val="left"/>
        <w:rPr>
          <w:i w:val="false"/>
          <w:i w:val="false"/>
          <w:iCs w:val="false"/>
        </w:rPr>
      </w:pPr>
      <w:r>
        <w:rPr/>
        <w:drawing>
          <wp:inline distT="0" distB="0" distL="0" distR="0">
            <wp:extent cx="5641340" cy="3384550"/>
            <wp:effectExtent l="0" t="0" r="0" b="0"/>
            <wp:docPr id="7"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5" descr=""/>
                    <pic:cNvPicPr>
                      <a:picLocks noChangeAspect="1" noChangeArrowheads="1"/>
                    </pic:cNvPicPr>
                  </pic:nvPicPr>
                  <pic:blipFill>
                    <a:blip r:embed="rId8"/>
                    <a:stretch>
                      <a:fillRect/>
                    </a:stretch>
                  </pic:blipFill>
                  <pic:spPr bwMode="auto">
                    <a:xfrm>
                      <a:off x="0" y="0"/>
                      <a:ext cx="5641340" cy="3384550"/>
                    </a:xfrm>
                    <a:prstGeom prst="rect">
                      <a:avLst/>
                    </a:prstGeom>
                    <a:noFill/>
                  </pic:spPr>
                </pic:pic>
              </a:graphicData>
            </a:graphic>
          </wp:inline>
        </w:drawing>
      </w:r>
    </w:p>
    <w:p>
      <w:pPr>
        <w:pStyle w:val="Caption"/>
        <w:ind w:hanging="0" w:left="0"/>
        <w:jc w:val="center"/>
        <w:rPr>
          <w:b w:val="false"/>
          <w:bCs w:val="false"/>
          <w:i w:val="false"/>
          <w:i w:val="false"/>
          <w:iCs w:val="false"/>
          <w:sz w:val="24"/>
          <w:szCs w:val="24"/>
        </w:rPr>
      </w:pPr>
      <w:r>
        <w:rPr>
          <w:b w:val="false"/>
          <w:bCs w:val="false"/>
          <w:i w:val="false"/>
          <w:iCs w:val="false"/>
          <w:sz w:val="24"/>
          <w:szCs w:val="24"/>
        </w:rPr>
        <w:t>Риc.7 — матрица 100x100</w:t>
      </w:r>
    </w:p>
    <w:p>
      <w:pPr>
        <w:pStyle w:val="Caption"/>
        <w:ind w:hanging="0" w:left="0"/>
        <w:jc w:val="left"/>
        <w:rPr>
          <w:i w:val="false"/>
          <w:i w:val="false"/>
          <w:iCs w:val="false"/>
        </w:rPr>
      </w:pPr>
      <w:r>
        <w:rPr>
          <w:i w:val="false"/>
          <w:iCs w:val="false"/>
        </w:rPr>
      </w:r>
    </w:p>
    <w:p>
      <w:pPr>
        <w:pStyle w:val="Caption"/>
        <w:ind w:hanging="0" w:left="0"/>
        <w:jc w:val="left"/>
        <w:rPr>
          <w:i w:val="false"/>
          <w:i w:val="false"/>
          <w:iCs w:val="false"/>
        </w:rPr>
      </w:pPr>
      <w:r>
        <w:rPr/>
        <w:drawing>
          <wp:inline distT="0" distB="0" distL="0" distR="0">
            <wp:extent cx="5940425" cy="3564255"/>
            <wp:effectExtent l="0" t="0" r="0" b="0"/>
            <wp:docPr id="8"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 descr=""/>
                    <pic:cNvPicPr>
                      <a:picLocks noChangeAspect="1" noChangeArrowheads="1"/>
                    </pic:cNvPicPr>
                  </pic:nvPicPr>
                  <pic:blipFill>
                    <a:blip r:embed="rId9"/>
                    <a:stretch>
                      <a:fillRect/>
                    </a:stretch>
                  </pic:blipFill>
                  <pic:spPr bwMode="auto">
                    <a:xfrm>
                      <a:off x="0" y="0"/>
                      <a:ext cx="5940425" cy="3564255"/>
                    </a:xfrm>
                    <a:prstGeom prst="rect">
                      <a:avLst/>
                    </a:prstGeom>
                    <a:noFill/>
                  </pic:spPr>
                </pic:pic>
              </a:graphicData>
            </a:graphic>
          </wp:inline>
        </w:drawing>
      </w:r>
    </w:p>
    <w:p>
      <w:pPr>
        <w:pStyle w:val="Caption"/>
        <w:ind w:hanging="0" w:left="0"/>
        <w:jc w:val="center"/>
        <w:rPr>
          <w:b w:val="false"/>
          <w:bCs w:val="false"/>
          <w:i w:val="false"/>
          <w:i w:val="false"/>
          <w:iCs w:val="false"/>
          <w:sz w:val="24"/>
          <w:szCs w:val="24"/>
        </w:rPr>
      </w:pPr>
      <w:r>
        <w:rPr>
          <w:b w:val="false"/>
          <w:bCs w:val="false"/>
          <w:i w:val="false"/>
          <w:iCs w:val="false"/>
          <w:sz w:val="24"/>
          <w:szCs w:val="24"/>
        </w:rPr>
        <w:t>Риc.7 — матрица 1000x1000</w:t>
      </w:r>
    </w:p>
    <w:p>
      <w:pPr>
        <w:pStyle w:val="Caption"/>
        <w:ind w:hanging="0" w:left="0"/>
        <w:jc w:val="left"/>
        <w:rPr>
          <w:b w:val="false"/>
          <w:bCs w:val="false"/>
          <w:i w:val="false"/>
          <w:i w:val="false"/>
          <w:iCs w:val="false"/>
          <w:sz w:val="28"/>
          <w:szCs w:val="28"/>
        </w:rPr>
      </w:pPr>
      <w:r>
        <w:rPr>
          <w:b w:val="false"/>
          <w:bCs w:val="false"/>
          <w:i w:val="false"/>
          <w:iCs w:val="false"/>
          <w:sz w:val="28"/>
          <w:szCs w:val="28"/>
        </w:rPr>
        <w:tab/>
      </w:r>
      <w:r>
        <w:rPr>
          <w:b/>
          <w:bCs/>
          <w:i w:val="false"/>
          <w:iCs w:val="false"/>
          <w:sz w:val="28"/>
          <w:szCs w:val="28"/>
        </w:rPr>
        <w:t>Теоретический расчёт.</w:t>
      </w:r>
    </w:p>
    <w:p>
      <w:pPr>
        <w:pStyle w:val="Caption"/>
        <w:ind w:hanging="0" w:left="0"/>
        <w:jc w:val="left"/>
        <w:rPr>
          <w:b/>
          <w:bCs/>
          <w:i w:val="false"/>
          <w:i w:val="false"/>
          <w:iCs w:val="false"/>
          <w:sz w:val="28"/>
          <w:szCs w:val="28"/>
        </w:rPr>
      </w:pPr>
      <w:r>
        <w:rPr>
          <w:b/>
          <w:bCs/>
          <w:i w:val="false"/>
          <w:iCs w:val="false"/>
          <w:sz w:val="28"/>
          <w:szCs w:val="28"/>
        </w:rPr>
        <w:tab/>
      </w:r>
      <w:r>
        <w:rPr>
          <w:b w:val="false"/>
          <w:bCs w:val="false"/>
          <w:i w:val="false"/>
          <w:iCs w:val="false"/>
          <w:sz w:val="28"/>
          <w:szCs w:val="28"/>
        </w:rPr>
        <w:t>Воспользуемся законом Амдала, разделим алгоритм на последовательную и параллельную часть.</w:t>
      </w:r>
    </w:p>
    <w:p>
      <w:pPr>
        <w:pStyle w:val="Caption"/>
        <w:ind w:hanging="0" w:left="0"/>
        <w:jc w:val="center"/>
        <w:rPr>
          <w:b w:val="false"/>
          <w:bCs w:val="false"/>
          <w:i w:val="false"/>
          <w:i w:val="false"/>
          <w:iCs w:val="false"/>
          <w:sz w:val="28"/>
          <w:szCs w:val="28"/>
        </w:rPr>
      </w:pPr>
      <w:r>
        <w:rPr/>
        <w:drawing>
          <wp:inline distT="0" distB="0" distL="0" distR="0">
            <wp:extent cx="3114675" cy="1847850"/>
            <wp:effectExtent l="0" t="0" r="0" b="0"/>
            <wp:docPr id="9"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
                    <pic:cNvPicPr>
                      <a:picLocks noChangeAspect="1" noChangeArrowheads="1"/>
                    </pic:cNvPicPr>
                  </pic:nvPicPr>
                  <pic:blipFill>
                    <a:blip r:embed="rId10"/>
                    <a:stretch>
                      <a:fillRect/>
                    </a:stretch>
                  </pic:blipFill>
                  <pic:spPr bwMode="auto">
                    <a:xfrm>
                      <a:off x="0" y="0"/>
                      <a:ext cx="3114675" cy="1847850"/>
                    </a:xfrm>
                    <a:prstGeom prst="rect">
                      <a:avLst/>
                    </a:prstGeom>
                    <a:noFill/>
                  </pic:spPr>
                </pic:pic>
              </a:graphicData>
            </a:graphic>
          </wp:inline>
        </w:drawing>
      </w:r>
    </w:p>
    <w:p>
      <w:pPr>
        <w:pStyle w:val="Caption"/>
        <w:ind w:hanging="0" w:left="0"/>
        <w:jc w:val="center"/>
        <w:rPr>
          <w:b w:val="false"/>
          <w:bCs w:val="false"/>
          <w:i w:val="false"/>
          <w:i w:val="false"/>
          <w:iCs w:val="false"/>
          <w:sz w:val="24"/>
          <w:szCs w:val="24"/>
        </w:rPr>
      </w:pPr>
      <w:r>
        <w:rPr>
          <w:b w:val="false"/>
          <w:bCs w:val="false"/>
          <w:i w:val="false"/>
          <w:iCs w:val="false"/>
          <w:sz w:val="24"/>
          <w:szCs w:val="24"/>
        </w:rPr>
        <w:t>Риc.8 — закон Амдала</w:t>
      </w:r>
    </w:p>
    <w:p>
      <w:pPr>
        <w:pStyle w:val="Caption"/>
        <w:ind w:hanging="0" w:left="0"/>
        <w:jc w:val="left"/>
        <w:rPr>
          <w:b w:val="false"/>
          <w:bCs w:val="false"/>
          <w:i w:val="false"/>
          <w:i w:val="false"/>
          <w:iCs w:val="false"/>
          <w:sz w:val="28"/>
          <w:szCs w:val="28"/>
        </w:rPr>
      </w:pPr>
      <w:r>
        <w:rPr>
          <w:b w:val="false"/>
          <w:bCs w:val="false"/>
          <w:i w:val="false"/>
          <w:iCs w:val="false"/>
          <w:sz w:val="28"/>
          <w:szCs w:val="28"/>
        </w:rPr>
        <w:t>Будем рассматривать асимптотику работы с матрицами, так как она лучше всего поддаётся анализу.</w:t>
      </w:r>
    </w:p>
    <w:p>
      <w:pPr>
        <w:pStyle w:val="Caption"/>
        <w:numPr>
          <w:ilvl w:val="0"/>
          <w:numId w:val="2"/>
        </w:numPr>
        <w:jc w:val="left"/>
        <w:rPr>
          <w:b w:val="false"/>
          <w:bCs w:val="false"/>
          <w:i w:val="false"/>
          <w:i w:val="false"/>
          <w:iCs w:val="false"/>
          <w:sz w:val="28"/>
          <w:szCs w:val="28"/>
        </w:rPr>
      </w:pPr>
      <w:r>
        <w:rPr>
          <w:b w:val="false"/>
          <w:bCs w:val="false"/>
          <w:i w:val="false"/>
          <w:iCs w:val="false"/>
          <w:sz w:val="28"/>
          <w:szCs w:val="28"/>
        </w:rPr>
        <w:t>Последовательная часть (1 - f): заполнение матриц случайными числами. Сложность O(</w:t>
      </w:r>
      <w:r>
        <w:rPr>
          <w:b w:val="false"/>
          <w:bCs w:val="false"/>
          <w:i w:val="false"/>
          <w:iCs w:val="false"/>
          <w:position w:val="0"/>
          <w:sz w:val="28"/>
          <w:sz w:val="28"/>
          <w:szCs w:val="28"/>
          <w:vertAlign w:val="baseline"/>
        </w:rPr>
        <w:t>N</w:t>
      </w:r>
      <w:r>
        <w:rPr>
          <w:b w:val="false"/>
          <w:bCs w:val="false"/>
          <w:i w:val="false"/>
          <w:iCs w:val="false"/>
          <w:sz w:val="28"/>
          <w:szCs w:val="28"/>
          <w:vertAlign w:val="superscript"/>
        </w:rPr>
        <w:t>2</w:t>
      </w:r>
      <w:r>
        <w:rPr>
          <w:b w:val="false"/>
          <w:bCs w:val="false"/>
          <w:i w:val="false"/>
          <w:iCs w:val="false"/>
          <w:sz w:val="28"/>
          <w:szCs w:val="28"/>
        </w:rPr>
        <w:t>).</w:t>
      </w:r>
    </w:p>
    <w:p>
      <w:pPr>
        <w:pStyle w:val="Caption"/>
        <w:numPr>
          <w:ilvl w:val="0"/>
          <w:numId w:val="2"/>
        </w:numPr>
        <w:jc w:val="left"/>
        <w:rPr>
          <w:b w:val="false"/>
          <w:bCs w:val="false"/>
          <w:i w:val="false"/>
          <w:i w:val="false"/>
          <w:iCs w:val="false"/>
          <w:sz w:val="28"/>
          <w:szCs w:val="28"/>
        </w:rPr>
      </w:pPr>
      <w:r>
        <w:rPr>
          <w:b w:val="false"/>
          <w:bCs w:val="false"/>
          <w:i w:val="false"/>
          <w:iCs w:val="false"/>
          <w:sz w:val="28"/>
          <w:szCs w:val="28"/>
        </w:rPr>
        <w:t>Параллельная часть (f): тройной вложенный цикл умножения матриц. Сложность O(</w:t>
      </w:r>
      <w:r>
        <w:rPr>
          <w:b w:val="false"/>
          <w:bCs w:val="false"/>
          <w:i w:val="false"/>
          <w:iCs w:val="false"/>
          <w:position w:val="0"/>
          <w:sz w:val="28"/>
          <w:sz w:val="28"/>
          <w:szCs w:val="28"/>
          <w:vertAlign w:val="baseline"/>
        </w:rPr>
        <w:t>N</w:t>
      </w:r>
      <w:r>
        <w:rPr>
          <w:b w:val="false"/>
          <w:bCs w:val="false"/>
          <w:i w:val="false"/>
          <w:iCs w:val="false"/>
          <w:sz w:val="28"/>
          <w:szCs w:val="28"/>
          <w:vertAlign w:val="superscript"/>
        </w:rPr>
        <w:t>3</w:t>
      </w:r>
      <w:r>
        <w:rPr>
          <w:b w:val="false"/>
          <w:bCs w:val="false"/>
          <w:i w:val="false"/>
          <w:iCs w:val="false"/>
          <w:sz w:val="28"/>
          <w:szCs w:val="28"/>
        </w:rPr>
        <w:t>).</w:t>
      </w:r>
    </w:p>
    <w:p>
      <w:pPr>
        <w:pStyle w:val="Caption"/>
        <w:numPr>
          <w:ilvl w:val="0"/>
          <w:numId w:val="0"/>
        </w:numPr>
        <w:ind w:hanging="0" w:left="227"/>
        <w:jc w:val="left"/>
        <w:rPr>
          <w:b w:val="false"/>
          <w:bCs w:val="false"/>
          <w:i w:val="false"/>
          <w:i w:val="false"/>
          <w:iCs w:val="false"/>
          <w:sz w:val="28"/>
          <w:szCs w:val="28"/>
        </w:rPr>
      </w:pPr>
      <w:r>
        <w:rPr>
          <w:b w:val="false"/>
          <w:bCs w:val="false"/>
          <w:i w:val="false"/>
          <w:iCs w:val="false"/>
          <w:sz w:val="28"/>
          <w:szCs w:val="28"/>
        </w:rPr>
        <w:t>Доля параллельного кода:</w:t>
      </w:r>
    </w:p>
    <w:p>
      <w:pPr>
        <w:pStyle w:val="Caption"/>
        <w:jc w:val="left"/>
        <w:rPr>
          <w:b w:val="false"/>
          <w:bCs w:val="false"/>
          <w:i w:val="false"/>
          <w:i w:val="false"/>
          <w:iCs w:val="false"/>
          <w:sz w:val="28"/>
          <w:szCs w:val="28"/>
        </w:rPr>
      </w:pPr>
      <w:r>
        <w:rPr/>
      </w:r>
      <m:oMathPara xmlns:m="http://schemas.openxmlformats.org/officeDocument/2006/math">
        <m:oMathParaPr>
          <m:jc m:val="left"/>
        </m:oMathParaPr>
        <m:oMath>
          <m:r>
            <w:rPr>
              <w:rFonts w:ascii="Cambria Math" w:hAnsi="Cambria Math"/>
            </w:rPr>
            <m:t xml:space="preserve">f</m:t>
          </m:r>
          <m:r>
            <w:rPr>
              <w:rFonts w:ascii="Cambria Math" w:hAnsi="Cambria Math"/>
            </w:rPr>
            <m:t xml:space="preserve">=</m:t>
          </m:r>
          <m:f>
            <m:fPr>
              <m:type m:val="lin"/>
            </m:fPr>
            <m:num>
              <m:sSup>
                <m:e>
                  <m:r>
                    <w:rPr>
                      <w:rFonts w:ascii="Cambria Math" w:hAnsi="Cambria Math"/>
                    </w:rPr>
                    <m:t xml:space="preserve">N</m:t>
                  </m:r>
                </m:e>
                <m:sup>
                  <m:r>
                    <w:rPr>
                      <w:rFonts w:ascii="Cambria Math" w:hAnsi="Cambria Math"/>
                    </w:rPr>
                    <m:t xml:space="preserve">3</m:t>
                  </m:r>
                </m:sup>
              </m:sSup>
            </m:num>
            <m:den>
              <m:d>
                <m:dPr>
                  <m:begChr m:val="("/>
                  <m:endChr m:val=")"/>
                </m:dPr>
                <m:e>
                  <m:sSup>
                    <m:e>
                      <m:r>
                        <w:rPr>
                          <w:rFonts w:ascii="Cambria Math" w:hAnsi="Cambria Math"/>
                        </w:rPr>
                        <m:t xml:space="preserve">N</m:t>
                      </m:r>
                    </m:e>
                    <m:sup>
                      <m:r>
                        <w:rPr>
                          <w:rFonts w:ascii="Cambria Math" w:hAnsi="Cambria Math"/>
                        </w:rPr>
                        <m:t xml:space="preserve">2</m:t>
                      </m:r>
                    </m:sup>
                  </m:sSup>
                  <m:r>
                    <w:rPr>
                      <w:rFonts w:ascii="Cambria Math" w:hAnsi="Cambria Math"/>
                    </w:rPr>
                    <m:t xml:space="preserve">+</m:t>
                  </m:r>
                  <m:sSup>
                    <m:e>
                      <m:r>
                        <w:rPr>
                          <w:rFonts w:ascii="Cambria Math" w:hAnsi="Cambria Math"/>
                        </w:rPr>
                        <m:t xml:space="preserve">N</m:t>
                      </m:r>
                    </m:e>
                    <m:sup>
                      <m:r>
                        <w:rPr>
                          <w:rFonts w:ascii="Cambria Math" w:hAnsi="Cambria Math"/>
                        </w:rPr>
                        <m:t xml:space="preserve">3</m:t>
                      </m:r>
                    </m:sup>
                  </m:sSup>
                </m:e>
              </m:d>
            </m:den>
          </m:f>
          <m:r>
            <w:rPr>
              <w:rFonts w:ascii="Cambria Math" w:hAnsi="Cambria Math"/>
            </w:rPr>
            <m:t xml:space="preserve">=</m:t>
          </m:r>
          <m:f>
            <m:fPr>
              <m:type m:val="lin"/>
            </m:fPr>
            <m:num>
              <m:r>
                <w:rPr>
                  <w:rFonts w:ascii="Cambria Math" w:hAnsi="Cambria Math"/>
                </w:rPr>
                <m:t xml:space="preserve">N</m:t>
              </m:r>
            </m:num>
            <m:den>
              <m:d>
                <m:dPr>
                  <m:begChr m:val="("/>
                  <m:endChr m:val=")"/>
                </m:dPr>
                <m:e>
                  <m:r>
                    <w:rPr>
                      <w:rFonts w:ascii="Cambria Math" w:hAnsi="Cambria Math"/>
                    </w:rPr>
                    <m:t xml:space="preserve">N</m:t>
                  </m:r>
                  <m:r>
                    <w:rPr>
                      <w:rFonts w:ascii="Cambria Math" w:hAnsi="Cambria Math"/>
                    </w:rPr>
                    <m:t xml:space="preserve">+</m:t>
                  </m:r>
                  <m:r>
                    <w:rPr>
                      <w:rFonts w:ascii="Cambria Math" w:hAnsi="Cambria Math"/>
                    </w:rPr>
                    <m:t xml:space="preserve">1</m:t>
                  </m:r>
                </m:e>
              </m:d>
            </m:den>
          </m:f>
        </m:oMath>
      </m:oMathPara>
    </w:p>
    <w:p>
      <w:pPr>
        <w:pStyle w:val="Caption"/>
        <w:ind w:hanging="0" w:left="0"/>
        <w:jc w:val="left"/>
        <w:rPr>
          <w:b w:val="false"/>
          <w:bCs w:val="false"/>
          <w:i w:val="false"/>
          <w:i w:val="false"/>
          <w:iCs w:val="false"/>
          <w:sz w:val="28"/>
          <w:szCs w:val="28"/>
        </w:rPr>
      </w:pPr>
      <w:r>
        <w:rPr>
          <w:b w:val="false"/>
          <w:bCs w:val="false"/>
          <w:i w:val="false"/>
          <w:iCs w:val="false"/>
          <w:sz w:val="28"/>
          <w:szCs w:val="28"/>
        </w:rPr>
        <w:t>Таким образом чем больше размерность матрицы N, тем ближе f к 1 (идеальному параллелизму)</w:t>
      </w:r>
    </w:p>
    <w:p>
      <w:pPr>
        <w:pStyle w:val="Caption"/>
        <w:ind w:hanging="0" w:left="0"/>
        <w:jc w:val="left"/>
        <w:rPr>
          <w:b w:val="false"/>
          <w:bCs w:val="false"/>
          <w:i w:val="false"/>
          <w:i w:val="false"/>
          <w:iCs w:val="false"/>
          <w:sz w:val="28"/>
          <w:szCs w:val="28"/>
        </w:rPr>
      </w:pPr>
      <w:r>
        <w:rPr>
          <w:b w:val="false"/>
          <w:bCs w:val="false"/>
          <w:i w:val="false"/>
          <w:iCs w:val="false"/>
          <w:sz w:val="28"/>
          <w:szCs w:val="28"/>
        </w:rPr>
        <w:t>Найдем S для 10 процессов на матрице 100x100:</w:t>
      </w:r>
    </w:p>
    <w:p>
      <w:pPr>
        <w:pStyle w:val="Caption"/>
        <w:ind w:hanging="0" w:left="0"/>
        <w:jc w:val="left"/>
        <w:rPr>
          <w:b w:val="false"/>
          <w:bCs w:val="false"/>
          <w:i w:val="false"/>
          <w:i w:val="false"/>
          <w:iCs w:val="false"/>
          <w:sz w:val="28"/>
          <w:szCs w:val="28"/>
        </w:rPr>
      </w:pPr>
      <w:r>
        <w:rPr>
          <w:b w:val="false"/>
          <w:bCs w:val="false"/>
          <w:i w:val="false"/>
          <w:iCs w:val="false"/>
          <w:sz w:val="28"/>
          <w:szCs w:val="28"/>
        </w:rPr>
        <w:t>S(10) = 9.01</w:t>
      </w:r>
    </w:p>
    <w:p>
      <w:pPr>
        <w:pStyle w:val="Caption"/>
        <w:ind w:hanging="0" w:left="0"/>
        <w:jc w:val="left"/>
        <w:rPr>
          <w:b w:val="false"/>
          <w:bCs w:val="false"/>
          <w:i w:val="false"/>
          <w:i w:val="false"/>
          <w:iCs w:val="false"/>
          <w:sz w:val="28"/>
          <w:szCs w:val="28"/>
        </w:rPr>
      </w:pPr>
      <w:r>
        <w:rPr>
          <w:b w:val="false"/>
          <w:bCs w:val="false"/>
          <w:i w:val="false"/>
          <w:iCs w:val="false"/>
          <w:sz w:val="28"/>
          <w:szCs w:val="28"/>
        </w:rPr>
        <w:t>Данный прогноз далёк от реальности, так как не учитывает затраты MPI на распараллеливание программы.</w:t>
      </w:r>
    </w:p>
    <w:p>
      <w:pPr>
        <w:pStyle w:val="Caption"/>
        <w:ind w:hanging="0" w:left="0"/>
        <w:jc w:val="left"/>
        <w:rPr>
          <w:b w:val="false"/>
          <w:bCs w:val="false"/>
          <w:i w:val="false"/>
          <w:i w:val="false"/>
          <w:iCs w:val="false"/>
          <w:sz w:val="28"/>
          <w:szCs w:val="28"/>
        </w:rPr>
      </w:pPr>
      <w:r>
        <w:rPr>
          <w:b w:val="false"/>
          <w:bCs w:val="false"/>
          <w:i w:val="false"/>
          <w:iCs w:val="false"/>
          <w:sz w:val="28"/>
          <w:szCs w:val="28"/>
        </w:rPr>
      </w:r>
    </w:p>
    <w:p>
      <w:pPr>
        <w:pStyle w:val="Caption"/>
        <w:ind w:hanging="0" w:left="0"/>
        <w:jc w:val="left"/>
        <w:rPr>
          <w:i w:val="false"/>
          <w:i w:val="false"/>
          <w:iCs w:val="false"/>
        </w:rPr>
      </w:pPr>
      <w:r>
        <w:rPr>
          <w:b/>
          <w:bCs/>
          <w:i w:val="false"/>
          <w:iCs w:val="false"/>
          <w:sz w:val="28"/>
          <w:szCs w:val="28"/>
        </w:rPr>
        <w:tab/>
        <w:t>Анализ результатов.</w:t>
      </w:r>
    </w:p>
    <w:p>
      <w:pPr>
        <w:pStyle w:val="Caption"/>
        <w:ind w:hanging="0" w:left="0"/>
        <w:jc w:val="left"/>
        <w:rPr>
          <w:b/>
          <w:bCs/>
          <w:i w:val="false"/>
          <w:i w:val="false"/>
          <w:iCs w:val="false"/>
          <w:sz w:val="28"/>
          <w:szCs w:val="28"/>
        </w:rPr>
      </w:pPr>
      <w:r>
        <w:rPr>
          <w:b/>
          <w:bCs/>
          <w:i w:val="false"/>
          <w:iCs w:val="false"/>
          <w:sz w:val="28"/>
          <w:szCs w:val="28"/>
        </w:rPr>
        <w:tab/>
      </w:r>
      <w:r>
        <w:rPr>
          <w:b w:val="false"/>
          <w:bCs w:val="false"/>
          <w:i w:val="false"/>
          <w:iCs w:val="false"/>
          <w:sz w:val="28"/>
          <w:szCs w:val="28"/>
        </w:rPr>
        <w:t>Проведенный анализ демонстрирует, что уже для матрицы размером 100×100 параллельный алгоритм показывает существенное преимущество над последовательной реализацией. Максимальное ускорение достигается при использовании до 10 вычислительных процессов. Дальнейшее увеличение количества процессов приводит к снижению производительности, что объясняется ростом накладных расходов на синхронизацию потоков, организацию межпроцессного взаимодействия и многократное выделение памяти.</w:t>
      </w:r>
    </w:p>
    <w:p>
      <w:pPr>
        <w:pStyle w:val="Normal"/>
        <w:ind w:hanging="0" w:left="0"/>
        <w:jc w:val="center"/>
        <w:rPr>
          <w:rFonts w:cs="Times New Roman"/>
          <w:b/>
          <w:bCs/>
          <w:szCs w:val="28"/>
          <w:lang w:eastAsia="ru-RU" w:bidi="ar-SA"/>
        </w:rPr>
      </w:pPr>
      <w:r>
        <w:rPr>
          <w:rFonts w:cs="Times New Roman"/>
          <w:b/>
          <w:bCs/>
          <w:szCs w:val="28"/>
          <w:lang w:eastAsia="ru-RU" w:bidi="ar-SA"/>
        </w:rPr>
        <w:t>Разработанный программный код см. в приложении А.</w:t>
      </w:r>
    </w:p>
    <w:p>
      <w:pPr>
        <w:pStyle w:val="Normal"/>
        <w:jc w:val="center"/>
        <w:rPr>
          <w:rFonts w:cs="Times New Roman"/>
          <w:b/>
          <w:bCs/>
          <w:szCs w:val="28"/>
          <w:lang w:eastAsia="ru-RU" w:bidi="ar-SA"/>
        </w:rPr>
      </w:pPr>
      <w:r>
        <w:rPr>
          <w:rFonts w:cs="Times New Roman"/>
          <w:b/>
          <w:bCs/>
          <w:szCs w:val="28"/>
          <w:lang w:eastAsia="ru-RU" w:bidi="ar-SA"/>
        </w:rPr>
      </w:r>
      <w:r>
        <w:br w:type="page"/>
      </w:r>
    </w:p>
    <w:p>
      <w:pPr>
        <w:pStyle w:val="Normal"/>
        <w:spacing w:before="0" w:after="0"/>
        <w:jc w:val="center"/>
        <w:rPr>
          <w:rFonts w:cs="Times New Roman"/>
          <w:b/>
          <w:bCs/>
          <w:szCs w:val="28"/>
          <w:lang w:eastAsia="ru-RU" w:bidi="ar-SA"/>
        </w:rPr>
      </w:pPr>
      <w:r>
        <w:rPr>
          <w:rFonts w:cs="Times New Roman"/>
          <w:b/>
          <w:bCs/>
          <w:szCs w:val="28"/>
          <w:lang w:eastAsia="ru-RU" w:bidi="ar-SA"/>
        </w:rPr>
      </w:r>
    </w:p>
    <w:p>
      <w:pPr>
        <w:pStyle w:val="Heading2"/>
        <w:numPr>
          <w:ilvl w:val="1"/>
          <w:numId w:val="1"/>
        </w:numPr>
        <w:ind w:firstLine="709"/>
        <w:rPr/>
      </w:pPr>
      <w:r>
        <w:rPr/>
        <w:t>Выводы.</w:t>
      </w:r>
    </w:p>
    <w:p>
      <w:pPr>
        <w:pStyle w:val="Normal"/>
        <w:rPr>
          <w:rFonts w:cs="Times New Roman"/>
          <w:szCs w:val="28"/>
          <w:lang w:eastAsia="ru-RU" w:bidi="ar-SA"/>
        </w:rPr>
      </w:pPr>
      <w:r>
        <w:rPr>
          <w:rFonts w:cs="Times New Roman"/>
          <w:szCs w:val="28"/>
          <w:lang w:eastAsia="ru-RU" w:bidi="ar-SA"/>
        </w:rPr>
        <w:t>В ходе работы были реализованы параллельный (ленточный) и последовательный алгоритмы для переумножения матриц. Для оптимизации параллельного алгоритма были задействованы виртуальные топологии. Был проведён анализ скорости выполнения программы от колличества запущенных процессов, который показал эффективность параллельной реализации на больших матрицах.</w:t>
      </w:r>
    </w:p>
    <w:p>
      <w:pPr>
        <w:pStyle w:val="Normal"/>
        <w:ind w:hanging="0" w:left="0"/>
        <w:jc w:val="center"/>
        <w:rPr>
          <w:b/>
          <w:bCs/>
          <w:sz w:val="32"/>
          <w:szCs w:val="32"/>
        </w:rPr>
      </w:pPr>
      <w:r>
        <w:rPr>
          <w:b/>
          <w:bCs/>
          <w:sz w:val="32"/>
          <w:szCs w:val="32"/>
        </w:rPr>
      </w:r>
      <w:r>
        <w:br w:type="page"/>
      </w:r>
    </w:p>
    <w:p>
      <w:pPr>
        <w:pStyle w:val="Normal"/>
        <w:spacing w:before="0" w:after="0"/>
        <w:ind w:hanging="0" w:left="0"/>
        <w:jc w:val="center"/>
        <w:rPr>
          <w:b/>
          <w:bCs/>
          <w:sz w:val="32"/>
          <w:szCs w:val="32"/>
        </w:rPr>
      </w:pPr>
      <w:r>
        <w:rPr>
          <w:b/>
          <w:bCs/>
          <w:sz w:val="32"/>
          <w:szCs w:val="32"/>
        </w:rPr>
        <w:t>Приложение А</w:t>
        <w:br/>
        <w:t>Исходный код программы</w:t>
      </w:r>
    </w:p>
    <w:p>
      <w:pPr>
        <w:pStyle w:val="Normal"/>
        <w:rPr/>
      </w:pPr>
      <w:r>
        <w:rPr/>
        <w:t xml:space="preserve">Название файла: </w:t>
      </w:r>
      <w:r>
        <w:rPr>
          <w:lang w:val="en-US"/>
        </w:rPr>
        <w:t>parallel</w:t>
      </w:r>
      <w:r>
        <w:rPr/>
        <w:t>.с</w:t>
      </w:r>
    </w:p>
    <w:p>
      <w:pPr>
        <w:pStyle w:val="Normal"/>
        <w:rPr>
          <w:rFonts w:ascii="Courier New" w:hAnsi="Courier New"/>
          <w:sz w:val="20"/>
          <w:szCs w:val="20"/>
        </w:rPr>
      </w:pPr>
      <w:r>
        <w:rPr>
          <w:rFonts w:ascii="Courier New" w:hAnsi="Courier New"/>
          <w:sz w:val="20"/>
          <w:szCs w:val="20"/>
        </w:rPr>
        <w:t>#include &lt;stdio.h&gt;</w:t>
      </w:r>
    </w:p>
    <w:p>
      <w:pPr>
        <w:pStyle w:val="Normal"/>
        <w:rPr>
          <w:rFonts w:ascii="Courier New" w:hAnsi="Courier New"/>
          <w:sz w:val="20"/>
          <w:szCs w:val="20"/>
        </w:rPr>
      </w:pPr>
      <w:r>
        <w:rPr>
          <w:rFonts w:ascii="Courier New" w:hAnsi="Courier New"/>
          <w:sz w:val="20"/>
          <w:szCs w:val="20"/>
        </w:rPr>
        <w:t>#include &lt;stdlib.h&gt;</w:t>
      </w:r>
    </w:p>
    <w:p>
      <w:pPr>
        <w:pStyle w:val="Normal"/>
        <w:rPr>
          <w:rFonts w:ascii="Courier New" w:hAnsi="Courier New"/>
          <w:sz w:val="20"/>
          <w:szCs w:val="20"/>
        </w:rPr>
      </w:pPr>
      <w:r>
        <w:rPr>
          <w:rFonts w:ascii="Courier New" w:hAnsi="Courier New"/>
          <w:sz w:val="20"/>
          <w:szCs w:val="20"/>
        </w:rPr>
        <w:t>#include &lt;time.h&gt;</w:t>
      </w:r>
    </w:p>
    <w:p>
      <w:pPr>
        <w:pStyle w:val="Normal"/>
        <w:rPr>
          <w:rFonts w:ascii="Courier New" w:hAnsi="Courier New"/>
          <w:sz w:val="20"/>
          <w:szCs w:val="20"/>
        </w:rPr>
      </w:pPr>
      <w:r>
        <w:rPr>
          <w:rFonts w:ascii="Courier New" w:hAnsi="Courier New"/>
          <w:sz w:val="20"/>
          <w:szCs w:val="20"/>
        </w:rPr>
        <w:t>#include &lt;mpi.h&gt;</w:t>
      </w:r>
    </w:p>
    <w:p>
      <w:pPr>
        <w:pStyle w:val="Normal"/>
        <w:rPr>
          <w:rFonts w:ascii="Courier New" w:hAnsi="Courier New"/>
          <w:sz w:val="20"/>
          <w:szCs w:val="20"/>
        </w:rPr>
      </w:pPr>
      <w:r>
        <w:rPr>
          <w:rFonts w:ascii="Courier New" w:hAnsi="Courier New"/>
          <w:sz w:val="20"/>
          <w:szCs w:val="20"/>
        </w:rPr>
      </w:r>
    </w:p>
    <w:p>
      <w:pPr>
        <w:pStyle w:val="Normal"/>
        <w:rPr>
          <w:rFonts w:ascii="Courier New" w:hAnsi="Courier New"/>
          <w:sz w:val="20"/>
          <w:szCs w:val="20"/>
        </w:rPr>
      </w:pPr>
      <w:r>
        <w:rPr>
          <w:rFonts w:ascii="Courier New" w:hAnsi="Courier New"/>
          <w:sz w:val="20"/>
          <w:szCs w:val="20"/>
        </w:rPr>
        <w:t>#define MAX_VISIBLE_SIZE 10</w:t>
      </w:r>
    </w:p>
    <w:p>
      <w:pPr>
        <w:pStyle w:val="Normal"/>
        <w:rPr>
          <w:rFonts w:ascii="Courier New" w:hAnsi="Courier New"/>
          <w:sz w:val="20"/>
          <w:szCs w:val="20"/>
        </w:rPr>
      </w:pPr>
      <w:r>
        <w:rPr>
          <w:rFonts w:ascii="Courier New" w:hAnsi="Courier New"/>
          <w:sz w:val="20"/>
          <w:szCs w:val="20"/>
        </w:rPr>
      </w:r>
    </w:p>
    <w:p>
      <w:pPr>
        <w:pStyle w:val="Normal"/>
        <w:rPr>
          <w:rFonts w:ascii="Courier New" w:hAnsi="Courier New"/>
          <w:sz w:val="20"/>
          <w:szCs w:val="20"/>
        </w:rPr>
      </w:pPr>
      <w:r>
        <w:rPr>
          <w:rFonts w:ascii="Courier New" w:hAnsi="Courier New"/>
          <w:sz w:val="20"/>
          <w:szCs w:val="20"/>
        </w:rPr>
        <w:t>void init_matrix(int *matrix, int rows, int cols);</w:t>
      </w:r>
    </w:p>
    <w:p>
      <w:pPr>
        <w:pStyle w:val="Normal"/>
        <w:rPr>
          <w:rFonts w:ascii="Courier New" w:hAnsi="Courier New"/>
          <w:sz w:val="20"/>
          <w:szCs w:val="20"/>
        </w:rPr>
      </w:pPr>
      <w:r>
        <w:rPr>
          <w:rFonts w:ascii="Courier New" w:hAnsi="Courier New"/>
          <w:sz w:val="20"/>
          <w:szCs w:val="20"/>
        </w:rPr>
        <w:t>void print_matrix(int *matrix, int rows, int cols, char *name);</w:t>
      </w:r>
    </w:p>
    <w:p>
      <w:pPr>
        <w:pStyle w:val="Normal"/>
        <w:rPr>
          <w:rFonts w:ascii="Courier New" w:hAnsi="Courier New"/>
          <w:sz w:val="20"/>
          <w:szCs w:val="20"/>
        </w:rPr>
      </w:pPr>
      <w:r>
        <w:rPr>
          <w:rFonts w:ascii="Courier New" w:hAnsi="Courier New"/>
          <w:sz w:val="20"/>
          <w:szCs w:val="20"/>
        </w:rPr>
        <w:t>void panic(char *message, MPI_Comm comm);</w:t>
      </w:r>
    </w:p>
    <w:p>
      <w:pPr>
        <w:pStyle w:val="Normal"/>
        <w:rPr>
          <w:rFonts w:ascii="Courier New" w:hAnsi="Courier New"/>
          <w:sz w:val="20"/>
          <w:szCs w:val="20"/>
        </w:rPr>
      </w:pPr>
      <w:r>
        <w:rPr>
          <w:rFonts w:ascii="Courier New" w:hAnsi="Courier New"/>
          <w:sz w:val="20"/>
          <w:szCs w:val="20"/>
        </w:rPr>
      </w:r>
    </w:p>
    <w:p>
      <w:pPr>
        <w:pStyle w:val="Normal"/>
        <w:rPr>
          <w:rFonts w:ascii="Courier New" w:hAnsi="Courier New"/>
          <w:sz w:val="20"/>
          <w:szCs w:val="20"/>
        </w:rPr>
      </w:pPr>
      <w:r>
        <w:rPr>
          <w:rFonts w:ascii="Courier New" w:hAnsi="Courier New"/>
          <w:sz w:val="20"/>
          <w:szCs w:val="20"/>
        </w:rPr>
        <w:t xml:space="preserve">int main(int argc, char **argv) </w:t>
      </w:r>
    </w:p>
    <w:p>
      <w:pPr>
        <w:pStyle w:val="Normal"/>
        <w:rPr>
          <w:rFonts w:ascii="Courier New" w:hAnsi="Courier New"/>
          <w:sz w:val="20"/>
          <w:szCs w:val="20"/>
        </w:rPr>
      </w:pPr>
      <w:r>
        <w:rPr>
          <w:rFonts w:ascii="Courier New" w:hAnsi="Courier New"/>
          <w:sz w:val="20"/>
          <w:szCs w:val="20"/>
        </w:rPr>
        <w:t>{</w:t>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int rank, size, N;</w:t>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int *A = NULL, *B = NULL, *C = NULL;</w:t>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int *A_local, *B_local, *C_local, *B_temp;</w:t>
      </w:r>
    </w:p>
    <w:p>
      <w:pPr>
        <w:pStyle w:val="Normal"/>
        <w:rPr>
          <w:rFonts w:ascii="Courier New" w:hAnsi="Courier New"/>
          <w:sz w:val="20"/>
          <w:szCs w:val="20"/>
        </w:rPr>
      </w:pPr>
      <w:r>
        <w:rPr>
          <w:rFonts w:ascii="Courier New" w:hAnsi="Courier New"/>
          <w:sz w:val="20"/>
          <w:szCs w:val="20"/>
        </w:rPr>
        <w:t xml:space="preserve">    </w:t>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MPI_Comm cart_comm;</w:t>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int dims[1];</w:t>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int periods[1];</w:t>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int source_rank, dest_rank;</w:t>
      </w:r>
    </w:p>
    <w:p>
      <w:pPr>
        <w:pStyle w:val="Normal"/>
        <w:rPr>
          <w:rFonts w:ascii="Courier New" w:hAnsi="Courier New"/>
          <w:sz w:val="20"/>
          <w:szCs w:val="20"/>
        </w:rPr>
      </w:pPr>
      <w:r>
        <w:rPr>
          <w:rFonts w:ascii="Courier New" w:hAnsi="Courier New"/>
          <w:sz w:val="20"/>
          <w:szCs w:val="20"/>
        </w:rPr>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MPI_Init(&amp;argc, &amp;argv);</w:t>
      </w:r>
    </w:p>
    <w:p>
      <w:pPr>
        <w:pStyle w:val="Normal"/>
        <w:rPr>
          <w:rFonts w:ascii="Courier New" w:hAnsi="Courier New"/>
          <w:sz w:val="20"/>
          <w:szCs w:val="20"/>
        </w:rPr>
      </w:pPr>
      <w:r>
        <w:rPr>
          <w:rFonts w:ascii="Courier New" w:hAnsi="Courier New"/>
          <w:sz w:val="20"/>
          <w:szCs w:val="20"/>
        </w:rPr>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int world_size;</w:t>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MPI_Comm_size(MPI_COMM_WORLD, &amp;world_size);</w:t>
      </w:r>
    </w:p>
    <w:p>
      <w:pPr>
        <w:pStyle w:val="Normal"/>
        <w:rPr>
          <w:rFonts w:ascii="Courier New" w:hAnsi="Courier New"/>
          <w:sz w:val="20"/>
          <w:szCs w:val="20"/>
        </w:rPr>
      </w:pPr>
      <w:r>
        <w:rPr>
          <w:rFonts w:ascii="Courier New" w:hAnsi="Courier New"/>
          <w:sz w:val="20"/>
          <w:szCs w:val="20"/>
        </w:rPr>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 xml:space="preserve">dims[0] = world_size; </w:t>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 xml:space="preserve">periods[0] = 1; </w:t>
      </w:r>
    </w:p>
    <w:p>
      <w:pPr>
        <w:pStyle w:val="Normal"/>
        <w:rPr>
          <w:rFonts w:ascii="Courier New" w:hAnsi="Courier New"/>
          <w:sz w:val="20"/>
          <w:szCs w:val="20"/>
        </w:rPr>
      </w:pPr>
      <w:r>
        <w:rPr>
          <w:rFonts w:ascii="Courier New" w:hAnsi="Courier New"/>
          <w:sz w:val="20"/>
          <w:szCs w:val="20"/>
        </w:rPr>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MPI_Cart_create(MPI_COMM_WORLD, 1, dims, periods, 1, &amp;cart_comm);</w:t>
      </w:r>
    </w:p>
    <w:p>
      <w:pPr>
        <w:pStyle w:val="Normal"/>
        <w:rPr>
          <w:rFonts w:ascii="Courier New" w:hAnsi="Courier New"/>
          <w:sz w:val="20"/>
          <w:szCs w:val="20"/>
        </w:rPr>
      </w:pPr>
      <w:r>
        <w:rPr>
          <w:rFonts w:ascii="Courier New" w:hAnsi="Courier New"/>
          <w:sz w:val="20"/>
          <w:szCs w:val="20"/>
        </w:rPr>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MPI_Comm_rank(cart_comm, &amp;rank);</w:t>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MPI_Comm_size(cart_comm, &amp;size);</w:t>
      </w:r>
    </w:p>
    <w:p>
      <w:pPr>
        <w:pStyle w:val="Normal"/>
        <w:rPr>
          <w:rFonts w:ascii="Courier New" w:hAnsi="Courier New"/>
          <w:sz w:val="20"/>
          <w:szCs w:val="20"/>
        </w:rPr>
      </w:pPr>
      <w:r>
        <w:rPr>
          <w:rFonts w:ascii="Courier New" w:hAnsi="Courier New"/>
          <w:sz w:val="20"/>
          <w:szCs w:val="20"/>
        </w:rPr>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if (argc != 2) {</w:t>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if (rank == 0) printf("Usage: mpirun -np &lt;num_processes&gt; ./parallel &lt;matrix_size&gt;\n");</w:t>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MPI_Finalize();</w:t>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return 1;</w:t>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w:t>
      </w:r>
    </w:p>
    <w:p>
      <w:pPr>
        <w:pStyle w:val="Normal"/>
        <w:rPr>
          <w:rFonts w:ascii="Courier New" w:hAnsi="Courier New"/>
          <w:sz w:val="20"/>
          <w:szCs w:val="20"/>
        </w:rPr>
      </w:pPr>
      <w:r>
        <w:rPr>
          <w:rFonts w:ascii="Courier New" w:hAnsi="Courier New"/>
          <w:sz w:val="20"/>
          <w:szCs w:val="20"/>
        </w:rPr>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N = atoi(argv[1]);</w:t>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if (N &lt;= 0) {</w:t>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panic("Matrix size must be positive.\n", cart_comm);</w:t>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w:t>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if (N % size != 0) {</w:t>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panic("Matrix size must be divisible by number of processes.\n", cart_comm);</w:t>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w:t>
      </w:r>
    </w:p>
    <w:p>
      <w:pPr>
        <w:pStyle w:val="Normal"/>
        <w:rPr>
          <w:rFonts w:ascii="Courier New" w:hAnsi="Courier New"/>
          <w:sz w:val="20"/>
          <w:szCs w:val="20"/>
        </w:rPr>
      </w:pPr>
      <w:r>
        <w:rPr>
          <w:rFonts w:ascii="Courier New" w:hAnsi="Courier New"/>
          <w:sz w:val="20"/>
          <w:szCs w:val="20"/>
        </w:rPr>
        <w:t xml:space="preserve">    </w:t>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int rows_per_proc = N / size;</w:t>
      </w:r>
    </w:p>
    <w:p>
      <w:pPr>
        <w:pStyle w:val="Normal"/>
        <w:rPr>
          <w:rFonts w:ascii="Courier New" w:hAnsi="Courier New"/>
          <w:sz w:val="20"/>
          <w:szCs w:val="20"/>
        </w:rPr>
      </w:pPr>
      <w:r>
        <w:rPr>
          <w:rFonts w:ascii="Courier New" w:hAnsi="Courier New"/>
          <w:sz w:val="20"/>
          <w:szCs w:val="20"/>
        </w:rPr>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if (rank == 0) {</w:t>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A = (int*)malloc(N * N * sizeof(int));</w:t>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B = (int*)malloc(N * N * sizeof(int));</w:t>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C = (int*)malloc(N * N * sizeof(int));</w:t>
      </w:r>
    </w:p>
    <w:p>
      <w:pPr>
        <w:pStyle w:val="Normal"/>
        <w:rPr>
          <w:rFonts w:ascii="Courier New" w:hAnsi="Courier New"/>
          <w:sz w:val="20"/>
          <w:szCs w:val="20"/>
        </w:rPr>
      </w:pPr>
      <w:r>
        <w:rPr>
          <w:rFonts w:ascii="Courier New" w:hAnsi="Courier New"/>
          <w:sz w:val="20"/>
          <w:szCs w:val="20"/>
        </w:rPr>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srand(time(NULL));</w:t>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init_matrix(A, N, N);</w:t>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init_matrix(B, N, N);</w:t>
      </w:r>
    </w:p>
    <w:p>
      <w:pPr>
        <w:pStyle w:val="Normal"/>
        <w:rPr>
          <w:rFonts w:ascii="Courier New" w:hAnsi="Courier New"/>
          <w:sz w:val="20"/>
          <w:szCs w:val="20"/>
        </w:rPr>
      </w:pPr>
      <w:r>
        <w:rPr>
          <w:rFonts w:ascii="Courier New" w:hAnsi="Courier New"/>
          <w:sz w:val="20"/>
          <w:szCs w:val="20"/>
        </w:rPr>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printf("Matrix multiplication of %dx%d matrices using %d processes\n", N, N, size);</w:t>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if (N &lt;= MAX_VISIBLE_SIZE) {</w:t>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print_matrix(A, N, N, "A");</w:t>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print_matrix(B, N, N, "B");</w:t>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w:t>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w:t>
      </w:r>
    </w:p>
    <w:p>
      <w:pPr>
        <w:pStyle w:val="Normal"/>
        <w:rPr>
          <w:rFonts w:ascii="Courier New" w:hAnsi="Courier New"/>
          <w:sz w:val="20"/>
          <w:szCs w:val="20"/>
        </w:rPr>
      </w:pPr>
      <w:r>
        <w:rPr>
          <w:rFonts w:ascii="Courier New" w:hAnsi="Courier New"/>
          <w:sz w:val="20"/>
          <w:szCs w:val="20"/>
        </w:rPr>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A_local = (int*)malloc(rows_per_proc * N * sizeof(int));</w:t>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B_local = (int*)malloc(rows_per_proc * N * sizeof(int));</w:t>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B_temp = (int*)malloc(rows_per_proc * N * sizeof(int));</w:t>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C_local = (int*)calloc(rows_per_proc * N, sizeof(int));</w:t>
      </w:r>
    </w:p>
    <w:p>
      <w:pPr>
        <w:pStyle w:val="Normal"/>
        <w:rPr>
          <w:rFonts w:ascii="Courier New" w:hAnsi="Courier New"/>
          <w:sz w:val="20"/>
          <w:szCs w:val="20"/>
        </w:rPr>
      </w:pPr>
      <w:r>
        <w:rPr>
          <w:rFonts w:ascii="Courier New" w:hAnsi="Courier New"/>
          <w:sz w:val="20"/>
          <w:szCs w:val="20"/>
        </w:rPr>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double start_time = MPI_Wtime();</w:t>
      </w:r>
    </w:p>
    <w:p>
      <w:pPr>
        <w:pStyle w:val="Normal"/>
        <w:rPr>
          <w:rFonts w:ascii="Courier New" w:hAnsi="Courier New"/>
          <w:sz w:val="20"/>
          <w:szCs w:val="20"/>
        </w:rPr>
      </w:pPr>
      <w:r>
        <w:rPr>
          <w:rFonts w:ascii="Courier New" w:hAnsi="Courier New"/>
          <w:sz w:val="20"/>
          <w:szCs w:val="20"/>
        </w:rPr>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MPI_Scatter(A, rows_per_proc * N, MPI_INT, A_local, rows_per_proc * N, MPI_INT, 0, cart_comm);</w:t>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MPI_Scatter(B, rows_per_proc * N, MPI_INT, B_local, rows_per_proc * N, MPI_INT, 0, cart_comm);</w:t>
      </w:r>
    </w:p>
    <w:p>
      <w:pPr>
        <w:pStyle w:val="Normal"/>
        <w:rPr>
          <w:rFonts w:ascii="Courier New" w:hAnsi="Courier New"/>
          <w:sz w:val="20"/>
          <w:szCs w:val="20"/>
        </w:rPr>
      </w:pPr>
      <w:r>
        <w:rPr>
          <w:rFonts w:ascii="Courier New" w:hAnsi="Courier New"/>
          <w:sz w:val="20"/>
          <w:szCs w:val="20"/>
        </w:rPr>
        <w:t xml:space="preserve">    </w:t>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MPI_Cart_shift(cart_comm, 0, 1, &amp;source_rank, &amp;dest_rank);</w:t>
      </w:r>
    </w:p>
    <w:p>
      <w:pPr>
        <w:pStyle w:val="Normal"/>
        <w:rPr>
          <w:rFonts w:ascii="Courier New" w:hAnsi="Courier New"/>
          <w:sz w:val="20"/>
          <w:szCs w:val="20"/>
        </w:rPr>
      </w:pPr>
      <w:r>
        <w:rPr>
          <w:rFonts w:ascii="Courier New" w:hAnsi="Courier New"/>
          <w:sz w:val="20"/>
          <w:szCs w:val="20"/>
        </w:rPr>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 Ленточный алгоритм */</w:t>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for (int iter = 0; iter &lt; size; iter++) {</w:t>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for (int i = 0; i &lt; rows_per_proc; i++) {</w:t>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for (int j = 0; j &lt; N; j++) {</w:t>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int sum = 0;</w:t>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for (int k = 0; k &lt; rows_per_proc; k++) {</w:t>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int current_b_block = (rank - iter + size) % size;</w:t>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int col_A = current_b_block * rows_per_proc + k;</w:t>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sum += A_local[i * N + col_A] * B_local[k * N + j];</w:t>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w:t>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C_local[i * N + j] += sum;</w:t>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w:t>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w:t>
      </w:r>
    </w:p>
    <w:p>
      <w:pPr>
        <w:pStyle w:val="Normal"/>
        <w:rPr>
          <w:rFonts w:ascii="Courier New" w:hAnsi="Courier New"/>
          <w:sz w:val="20"/>
          <w:szCs w:val="20"/>
        </w:rPr>
      </w:pPr>
      <w:r>
        <w:rPr>
          <w:rFonts w:ascii="Courier New" w:hAnsi="Courier New"/>
          <w:sz w:val="20"/>
          <w:szCs w:val="20"/>
        </w:rPr>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if (iter &lt; size - 1) {</w:t>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for (int i = 0; i &lt; rows_per_proc * N; i++) {</w:t>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B_temp[i] = B_local[i];</w:t>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w:t>
      </w:r>
    </w:p>
    <w:p>
      <w:pPr>
        <w:pStyle w:val="Normal"/>
        <w:rPr>
          <w:rFonts w:ascii="Courier New" w:hAnsi="Courier New"/>
          <w:sz w:val="20"/>
          <w:szCs w:val="20"/>
        </w:rPr>
      </w:pPr>
      <w:r>
        <w:rPr>
          <w:rFonts w:ascii="Courier New" w:hAnsi="Courier New"/>
          <w:sz w:val="20"/>
          <w:szCs w:val="20"/>
        </w:rPr>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MPI_Sendrecv(B_temp, rows_per_proc * N, MPI_INT, dest_rank, 0,</w:t>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B_local, rows_per_proc * N, MPI_INT, source_rank, 0,</w:t>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cart_comm, MPI_STATUS_IGNORE);</w:t>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w:t>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w:t>
      </w:r>
    </w:p>
    <w:p>
      <w:pPr>
        <w:pStyle w:val="Normal"/>
        <w:rPr>
          <w:rFonts w:ascii="Courier New" w:hAnsi="Courier New"/>
          <w:sz w:val="20"/>
          <w:szCs w:val="20"/>
        </w:rPr>
      </w:pPr>
      <w:r>
        <w:rPr>
          <w:rFonts w:ascii="Courier New" w:hAnsi="Courier New"/>
          <w:sz w:val="20"/>
          <w:szCs w:val="20"/>
        </w:rPr>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MPI_Gather(C_local, rows_per_proc * N, MPI_INT,</w:t>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C, rows_per_proc * N, MPI_INT, 0, cart_comm);</w:t>
      </w:r>
    </w:p>
    <w:p>
      <w:pPr>
        <w:pStyle w:val="Normal"/>
        <w:rPr>
          <w:rFonts w:ascii="Courier New" w:hAnsi="Courier New"/>
          <w:sz w:val="20"/>
          <w:szCs w:val="20"/>
        </w:rPr>
      </w:pPr>
      <w:r>
        <w:rPr>
          <w:rFonts w:ascii="Courier New" w:hAnsi="Courier New"/>
          <w:sz w:val="20"/>
          <w:szCs w:val="20"/>
        </w:rPr>
        <w:t xml:space="preserve">    </w:t>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double end_time = MPI_Wtime();</w:t>
      </w:r>
    </w:p>
    <w:p>
      <w:pPr>
        <w:pStyle w:val="Normal"/>
        <w:rPr>
          <w:rFonts w:ascii="Courier New" w:hAnsi="Courier New"/>
          <w:sz w:val="20"/>
          <w:szCs w:val="20"/>
        </w:rPr>
      </w:pPr>
      <w:r>
        <w:rPr>
          <w:rFonts w:ascii="Courier New" w:hAnsi="Courier New"/>
          <w:sz w:val="20"/>
          <w:szCs w:val="20"/>
        </w:rPr>
        <w:t xml:space="preserve">    </w:t>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if (rank == 0) {</w:t>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if (N &lt;= MAX_VISIBLE_SIZE) {</w:t>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print_matrix(C, N, N, "C (result)");</w:t>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w:t>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printf("Num of proc: %d | Execution time: %.6f seconds\n",</w:t>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size, end_time - start_time);</w:t>
      </w:r>
    </w:p>
    <w:p>
      <w:pPr>
        <w:pStyle w:val="Normal"/>
        <w:rPr>
          <w:rFonts w:ascii="Courier New" w:hAnsi="Courier New"/>
          <w:sz w:val="20"/>
          <w:szCs w:val="20"/>
        </w:rPr>
      </w:pPr>
      <w:r>
        <w:rPr>
          <w:rFonts w:ascii="Courier New" w:hAnsi="Courier New"/>
          <w:sz w:val="20"/>
          <w:szCs w:val="20"/>
        </w:rPr>
        <w:t xml:space="preserve">        </w:t>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free(A);</w:t>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free(B);</w:t>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free(C);</w:t>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w:t>
      </w:r>
    </w:p>
    <w:p>
      <w:pPr>
        <w:pStyle w:val="Normal"/>
        <w:rPr>
          <w:rFonts w:ascii="Courier New" w:hAnsi="Courier New"/>
          <w:sz w:val="20"/>
          <w:szCs w:val="20"/>
        </w:rPr>
      </w:pPr>
      <w:r>
        <w:rPr>
          <w:rFonts w:ascii="Courier New" w:hAnsi="Courier New"/>
          <w:sz w:val="20"/>
          <w:szCs w:val="20"/>
        </w:rPr>
        <w:t xml:space="preserve">    </w:t>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free(A_local);</w:t>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free(B_local);</w:t>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free(B_temp);</w:t>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free(C_local);</w:t>
      </w:r>
    </w:p>
    <w:p>
      <w:pPr>
        <w:pStyle w:val="Normal"/>
        <w:rPr>
          <w:rFonts w:ascii="Courier New" w:hAnsi="Courier New"/>
          <w:sz w:val="20"/>
          <w:szCs w:val="20"/>
        </w:rPr>
      </w:pPr>
      <w:r>
        <w:rPr>
          <w:rFonts w:ascii="Courier New" w:hAnsi="Courier New"/>
          <w:sz w:val="20"/>
          <w:szCs w:val="20"/>
        </w:rPr>
        <w:t xml:space="preserve">    </w:t>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MPI_Comm_free(&amp;cart_comm);</w:t>
      </w:r>
    </w:p>
    <w:p>
      <w:pPr>
        <w:pStyle w:val="Normal"/>
        <w:rPr>
          <w:rFonts w:ascii="Courier New" w:hAnsi="Courier New"/>
          <w:sz w:val="20"/>
          <w:szCs w:val="20"/>
        </w:rPr>
      </w:pPr>
      <w:r>
        <w:rPr>
          <w:rFonts w:ascii="Courier New" w:hAnsi="Courier New"/>
          <w:sz w:val="20"/>
          <w:szCs w:val="20"/>
        </w:rPr>
        <w:t xml:space="preserve">    </w:t>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MPI_Finalize();</w:t>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return 0;</w:t>
      </w:r>
    </w:p>
    <w:p>
      <w:pPr>
        <w:pStyle w:val="Normal"/>
        <w:rPr>
          <w:rFonts w:ascii="Courier New" w:hAnsi="Courier New"/>
          <w:sz w:val="20"/>
          <w:szCs w:val="20"/>
        </w:rPr>
      </w:pPr>
      <w:r>
        <w:rPr>
          <w:rFonts w:ascii="Courier New" w:hAnsi="Courier New"/>
          <w:sz w:val="20"/>
          <w:szCs w:val="20"/>
        </w:rPr>
        <w:t>}</w:t>
      </w:r>
    </w:p>
    <w:p>
      <w:pPr>
        <w:pStyle w:val="Normal"/>
        <w:rPr>
          <w:rFonts w:ascii="Courier New" w:hAnsi="Courier New"/>
          <w:sz w:val="20"/>
          <w:szCs w:val="20"/>
        </w:rPr>
      </w:pPr>
      <w:r>
        <w:rPr>
          <w:rFonts w:ascii="Courier New" w:hAnsi="Courier New"/>
          <w:sz w:val="20"/>
          <w:szCs w:val="20"/>
        </w:rPr>
      </w:r>
    </w:p>
    <w:p>
      <w:pPr>
        <w:pStyle w:val="Normal"/>
        <w:rPr>
          <w:rFonts w:ascii="Courier New" w:hAnsi="Courier New"/>
          <w:sz w:val="20"/>
          <w:szCs w:val="20"/>
        </w:rPr>
      </w:pPr>
      <w:r>
        <w:rPr>
          <w:rFonts w:ascii="Courier New" w:hAnsi="Courier New"/>
          <w:sz w:val="20"/>
          <w:szCs w:val="20"/>
        </w:rPr>
        <w:t>void init_matrix(int *matrix, int rows, int cols)</w:t>
      </w:r>
    </w:p>
    <w:p>
      <w:pPr>
        <w:pStyle w:val="Normal"/>
        <w:rPr>
          <w:rFonts w:ascii="Courier New" w:hAnsi="Courier New"/>
          <w:sz w:val="20"/>
          <w:szCs w:val="20"/>
        </w:rPr>
      </w:pPr>
      <w:r>
        <w:rPr>
          <w:rFonts w:ascii="Courier New" w:hAnsi="Courier New"/>
          <w:sz w:val="20"/>
          <w:szCs w:val="20"/>
        </w:rPr>
        <w:t>{</w:t>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for (int i = 0; i &lt; rows * cols; i++) {</w:t>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 xml:space="preserve">matrix[i] = (rand() % 21) - 10; </w:t>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w:t>
      </w:r>
    </w:p>
    <w:p>
      <w:pPr>
        <w:pStyle w:val="Normal"/>
        <w:rPr>
          <w:rFonts w:ascii="Courier New" w:hAnsi="Courier New"/>
          <w:sz w:val="20"/>
          <w:szCs w:val="20"/>
        </w:rPr>
      </w:pPr>
      <w:r>
        <w:rPr>
          <w:rFonts w:ascii="Courier New" w:hAnsi="Courier New"/>
          <w:sz w:val="20"/>
          <w:szCs w:val="20"/>
        </w:rPr>
        <w:t>}</w:t>
      </w:r>
    </w:p>
    <w:p>
      <w:pPr>
        <w:pStyle w:val="Normal"/>
        <w:rPr>
          <w:rFonts w:ascii="Courier New" w:hAnsi="Courier New"/>
          <w:sz w:val="20"/>
          <w:szCs w:val="20"/>
        </w:rPr>
      </w:pPr>
      <w:r>
        <w:rPr>
          <w:rFonts w:ascii="Courier New" w:hAnsi="Courier New"/>
          <w:sz w:val="20"/>
          <w:szCs w:val="20"/>
        </w:rPr>
      </w:r>
    </w:p>
    <w:p>
      <w:pPr>
        <w:pStyle w:val="Normal"/>
        <w:rPr>
          <w:rFonts w:ascii="Courier New" w:hAnsi="Courier New"/>
          <w:sz w:val="20"/>
          <w:szCs w:val="20"/>
        </w:rPr>
      </w:pPr>
      <w:r>
        <w:rPr>
          <w:rFonts w:ascii="Courier New" w:hAnsi="Courier New"/>
          <w:sz w:val="20"/>
          <w:szCs w:val="20"/>
        </w:rPr>
        <w:t>void print_matrix(int *matrix, int rows, int cols, char *name)</w:t>
      </w:r>
    </w:p>
    <w:p>
      <w:pPr>
        <w:pStyle w:val="Normal"/>
        <w:rPr>
          <w:rFonts w:ascii="Courier New" w:hAnsi="Courier New"/>
          <w:sz w:val="20"/>
          <w:szCs w:val="20"/>
        </w:rPr>
      </w:pPr>
      <w:r>
        <w:rPr>
          <w:rFonts w:ascii="Courier New" w:hAnsi="Courier New"/>
          <w:sz w:val="20"/>
          <w:szCs w:val="20"/>
        </w:rPr>
        <w:t>{</w:t>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printf("Matrix %s:\n", name);</w:t>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for (int i = 0; i &lt; rows; i++) {</w:t>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for (int j = 0; j &lt; cols; j++) {</w:t>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printf("%4d ", matrix[i * cols + j]);</w:t>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w:t>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printf("\n");</w:t>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w:t>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printf("\n");</w:t>
      </w:r>
    </w:p>
    <w:p>
      <w:pPr>
        <w:pStyle w:val="Normal"/>
        <w:rPr>
          <w:rFonts w:ascii="Courier New" w:hAnsi="Courier New"/>
          <w:sz w:val="20"/>
          <w:szCs w:val="20"/>
        </w:rPr>
      </w:pPr>
      <w:r>
        <w:rPr>
          <w:rFonts w:ascii="Courier New" w:hAnsi="Courier New"/>
          <w:sz w:val="20"/>
          <w:szCs w:val="20"/>
        </w:rPr>
        <w:t>}</w:t>
      </w:r>
    </w:p>
    <w:p>
      <w:pPr>
        <w:pStyle w:val="Normal"/>
        <w:rPr>
          <w:rFonts w:ascii="Courier New" w:hAnsi="Courier New"/>
          <w:sz w:val="20"/>
          <w:szCs w:val="20"/>
        </w:rPr>
      </w:pPr>
      <w:r>
        <w:rPr>
          <w:rFonts w:ascii="Courier New" w:hAnsi="Courier New"/>
          <w:sz w:val="20"/>
          <w:szCs w:val="20"/>
        </w:rPr>
      </w:r>
    </w:p>
    <w:p>
      <w:pPr>
        <w:pStyle w:val="Normal"/>
        <w:rPr>
          <w:rFonts w:ascii="Courier New" w:hAnsi="Courier New"/>
          <w:sz w:val="20"/>
          <w:szCs w:val="20"/>
        </w:rPr>
      </w:pPr>
      <w:r>
        <w:rPr>
          <w:rFonts w:ascii="Courier New" w:hAnsi="Courier New"/>
          <w:sz w:val="20"/>
          <w:szCs w:val="20"/>
        </w:rPr>
        <w:t>void panic(char *message, MPI_Comm comm)</w:t>
      </w:r>
    </w:p>
    <w:p>
      <w:pPr>
        <w:pStyle w:val="Normal"/>
        <w:rPr>
          <w:rFonts w:ascii="Courier New" w:hAnsi="Courier New"/>
          <w:sz w:val="20"/>
          <w:szCs w:val="20"/>
        </w:rPr>
      </w:pPr>
      <w:r>
        <w:rPr>
          <w:rFonts w:ascii="Courier New" w:hAnsi="Courier New"/>
          <w:sz w:val="20"/>
          <w:szCs w:val="20"/>
        </w:rPr>
        <w:t>{</w:t>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int rank;</w:t>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MPI_Comm_rank(comm, &amp;rank);</w:t>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if (rank == 0) {</w:t>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printf("Error: %s", message);</w:t>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w:t>
      </w:r>
    </w:p>
    <w:p>
      <w:pPr>
        <w:pStyle w:val="Normal"/>
        <w:rPr>
          <w:rFonts w:ascii="Courier New" w:hAnsi="Courier New"/>
          <w:sz w:val="20"/>
          <w:szCs w:val="20"/>
        </w:rPr>
      </w:pPr>
      <w:r>
        <w:rPr>
          <w:rFonts w:ascii="Courier New" w:hAnsi="Courier New"/>
          <w:sz w:val="20"/>
          <w:szCs w:val="20"/>
        </w:rPr>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MPI_Abort(comm, 1);</w:t>
      </w:r>
    </w:p>
    <w:p>
      <w:pPr>
        <w:pStyle w:val="Normal"/>
        <w:rPr>
          <w:rFonts w:ascii="Courier New" w:hAnsi="Courier New"/>
          <w:sz w:val="20"/>
          <w:szCs w:val="20"/>
        </w:rPr>
      </w:pPr>
      <w:r>
        <w:rPr>
          <w:rFonts w:ascii="Courier New" w:hAnsi="Courier New"/>
          <w:sz w:val="20"/>
          <w:szCs w:val="20"/>
        </w:rPr>
        <w:t>}</w:t>
      </w:r>
    </w:p>
    <w:p>
      <w:pPr>
        <w:pStyle w:val="Normal"/>
        <w:rPr/>
      </w:pPr>
      <w:r>
        <w:rPr/>
        <w:t>Название файла: serial.с</w:t>
      </w:r>
    </w:p>
    <w:p>
      <w:pPr>
        <w:pStyle w:val="Normal"/>
        <w:rPr>
          <w:rFonts w:ascii="Courier New" w:hAnsi="Courier New"/>
          <w:sz w:val="20"/>
          <w:szCs w:val="20"/>
        </w:rPr>
      </w:pPr>
      <w:r>
        <w:rPr>
          <w:rFonts w:ascii="Courier New" w:hAnsi="Courier New"/>
          <w:sz w:val="20"/>
          <w:szCs w:val="20"/>
        </w:rPr>
        <w:t>#include &lt;stdio.h&gt;</w:t>
      </w:r>
    </w:p>
    <w:p>
      <w:pPr>
        <w:pStyle w:val="Normal"/>
        <w:rPr>
          <w:rFonts w:ascii="Courier New" w:hAnsi="Courier New"/>
          <w:sz w:val="20"/>
          <w:szCs w:val="20"/>
        </w:rPr>
      </w:pPr>
      <w:r>
        <w:rPr>
          <w:rFonts w:ascii="Courier New" w:hAnsi="Courier New"/>
          <w:sz w:val="20"/>
          <w:szCs w:val="20"/>
        </w:rPr>
        <w:t>#include &lt;stdlib.h&gt;</w:t>
      </w:r>
    </w:p>
    <w:p>
      <w:pPr>
        <w:pStyle w:val="Normal"/>
        <w:rPr>
          <w:rFonts w:ascii="Courier New" w:hAnsi="Courier New"/>
          <w:sz w:val="20"/>
          <w:szCs w:val="20"/>
        </w:rPr>
      </w:pPr>
      <w:r>
        <w:rPr>
          <w:rFonts w:ascii="Courier New" w:hAnsi="Courier New"/>
          <w:sz w:val="20"/>
          <w:szCs w:val="20"/>
        </w:rPr>
        <w:t>#include &lt;time.h&gt;</w:t>
      </w:r>
    </w:p>
    <w:p>
      <w:pPr>
        <w:pStyle w:val="Normal"/>
        <w:rPr>
          <w:rFonts w:ascii="Courier New" w:hAnsi="Courier New"/>
          <w:sz w:val="20"/>
          <w:szCs w:val="20"/>
        </w:rPr>
      </w:pPr>
      <w:r>
        <w:rPr>
          <w:rFonts w:ascii="Courier New" w:hAnsi="Courier New"/>
          <w:sz w:val="20"/>
          <w:szCs w:val="20"/>
        </w:rPr>
      </w:r>
    </w:p>
    <w:p>
      <w:pPr>
        <w:pStyle w:val="Normal"/>
        <w:rPr>
          <w:rFonts w:ascii="Courier New" w:hAnsi="Courier New"/>
          <w:sz w:val="20"/>
          <w:szCs w:val="20"/>
        </w:rPr>
      </w:pPr>
      <w:r>
        <w:rPr>
          <w:rFonts w:ascii="Courier New" w:hAnsi="Courier New"/>
          <w:sz w:val="20"/>
          <w:szCs w:val="20"/>
        </w:rPr>
        <w:t>#define MAX_VISIBLE_SIZE 10</w:t>
      </w:r>
    </w:p>
    <w:p>
      <w:pPr>
        <w:pStyle w:val="Normal"/>
        <w:rPr>
          <w:rFonts w:ascii="Courier New" w:hAnsi="Courier New"/>
          <w:sz w:val="20"/>
          <w:szCs w:val="20"/>
        </w:rPr>
      </w:pPr>
      <w:r>
        <w:rPr>
          <w:rFonts w:ascii="Courier New" w:hAnsi="Courier New"/>
          <w:sz w:val="20"/>
          <w:szCs w:val="20"/>
        </w:rPr>
      </w:r>
    </w:p>
    <w:p>
      <w:pPr>
        <w:pStyle w:val="Normal"/>
        <w:rPr>
          <w:rFonts w:ascii="Courier New" w:hAnsi="Courier New"/>
          <w:sz w:val="20"/>
          <w:szCs w:val="20"/>
        </w:rPr>
      </w:pPr>
      <w:r>
        <w:rPr>
          <w:rFonts w:ascii="Courier New" w:hAnsi="Courier New"/>
          <w:sz w:val="20"/>
          <w:szCs w:val="20"/>
        </w:rPr>
        <w:t>void init_matrix(int *matrix, int rows, int cols);</w:t>
      </w:r>
    </w:p>
    <w:p>
      <w:pPr>
        <w:pStyle w:val="Normal"/>
        <w:rPr>
          <w:rFonts w:ascii="Courier New" w:hAnsi="Courier New"/>
          <w:sz w:val="20"/>
          <w:szCs w:val="20"/>
        </w:rPr>
      </w:pPr>
      <w:r>
        <w:rPr>
          <w:rFonts w:ascii="Courier New" w:hAnsi="Courier New"/>
          <w:sz w:val="20"/>
          <w:szCs w:val="20"/>
        </w:rPr>
        <w:t>void print_matrix(int *matrix, int rows, int cols, char *name);</w:t>
      </w:r>
    </w:p>
    <w:p>
      <w:pPr>
        <w:pStyle w:val="Normal"/>
        <w:rPr>
          <w:rFonts w:ascii="Courier New" w:hAnsi="Courier New"/>
          <w:sz w:val="20"/>
          <w:szCs w:val="20"/>
        </w:rPr>
      </w:pPr>
      <w:r>
        <w:rPr>
          <w:rFonts w:ascii="Courier New" w:hAnsi="Courier New"/>
          <w:sz w:val="20"/>
          <w:szCs w:val="20"/>
        </w:rPr>
      </w:r>
    </w:p>
    <w:p>
      <w:pPr>
        <w:pStyle w:val="Normal"/>
        <w:rPr>
          <w:rFonts w:ascii="Courier New" w:hAnsi="Courier New"/>
          <w:sz w:val="20"/>
          <w:szCs w:val="20"/>
        </w:rPr>
      </w:pPr>
      <w:r>
        <w:rPr>
          <w:rFonts w:ascii="Courier New" w:hAnsi="Courier New"/>
          <w:sz w:val="20"/>
          <w:szCs w:val="20"/>
        </w:rPr>
        <w:t>int main(int argc, char *argv[]) {</w:t>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int N;</w:t>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if (argc == 2) {</w:t>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N = atoi(argv[1]);</w:t>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 else {</w:t>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printf("Usage: %s &lt;matrix_size&gt;\n", argv[0]);</w:t>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return 1;</w:t>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w:t>
      </w:r>
    </w:p>
    <w:p>
      <w:pPr>
        <w:pStyle w:val="Normal"/>
        <w:rPr>
          <w:rFonts w:ascii="Courier New" w:hAnsi="Courier New"/>
          <w:sz w:val="20"/>
          <w:szCs w:val="20"/>
        </w:rPr>
      </w:pPr>
      <w:r>
        <w:rPr>
          <w:rFonts w:ascii="Courier New" w:hAnsi="Courier New"/>
          <w:sz w:val="20"/>
          <w:szCs w:val="20"/>
        </w:rPr>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if (N &lt;= 0) {</w:t>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printf("Error: Matrix size must be positive.\n");</w:t>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return 1;</w:t>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w:t>
      </w:r>
    </w:p>
    <w:p>
      <w:pPr>
        <w:pStyle w:val="Normal"/>
        <w:rPr>
          <w:rFonts w:ascii="Courier New" w:hAnsi="Courier New"/>
          <w:sz w:val="20"/>
          <w:szCs w:val="20"/>
        </w:rPr>
      </w:pPr>
      <w:r>
        <w:rPr>
          <w:rFonts w:ascii="Courier New" w:hAnsi="Courier New"/>
          <w:sz w:val="20"/>
          <w:szCs w:val="20"/>
        </w:rPr>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int *A = (int*)malloc(N * N * sizeof(int));</w:t>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int *B = (int*)malloc(N * N * sizeof(int));</w:t>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int *C = (int*)malloc(N * N * sizeof(int));</w:t>
      </w:r>
    </w:p>
    <w:p>
      <w:pPr>
        <w:pStyle w:val="Normal"/>
        <w:rPr>
          <w:rFonts w:ascii="Courier New" w:hAnsi="Courier New"/>
          <w:sz w:val="20"/>
          <w:szCs w:val="20"/>
        </w:rPr>
      </w:pPr>
      <w:r>
        <w:rPr>
          <w:rFonts w:ascii="Courier New" w:hAnsi="Courier New"/>
          <w:sz w:val="20"/>
          <w:szCs w:val="20"/>
        </w:rPr>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if (!A || !B || !C) {</w:t>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printf("Memory allocation failed!\n");</w:t>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return 1;</w:t>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w:t>
      </w:r>
    </w:p>
    <w:p>
      <w:pPr>
        <w:pStyle w:val="Normal"/>
        <w:rPr>
          <w:rFonts w:ascii="Courier New" w:hAnsi="Courier New"/>
          <w:sz w:val="20"/>
          <w:szCs w:val="20"/>
        </w:rPr>
      </w:pPr>
      <w:r>
        <w:rPr>
          <w:rFonts w:ascii="Courier New" w:hAnsi="Courier New"/>
          <w:sz w:val="20"/>
          <w:szCs w:val="20"/>
        </w:rPr>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srand(time(NULL));</w:t>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init_matrix(A, N, N);</w:t>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init_matrix(B, N, N);</w:t>
      </w:r>
    </w:p>
    <w:p>
      <w:pPr>
        <w:pStyle w:val="Normal"/>
        <w:rPr>
          <w:rFonts w:ascii="Courier New" w:hAnsi="Courier New"/>
          <w:sz w:val="20"/>
          <w:szCs w:val="20"/>
        </w:rPr>
      </w:pPr>
      <w:r>
        <w:rPr>
          <w:rFonts w:ascii="Courier New" w:hAnsi="Courier New"/>
          <w:sz w:val="20"/>
          <w:szCs w:val="20"/>
        </w:rPr>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printf("Sequential matrix multiplication of %dx%d matrices\n", N, N);</w:t>
      </w:r>
    </w:p>
    <w:p>
      <w:pPr>
        <w:pStyle w:val="Normal"/>
        <w:rPr>
          <w:rFonts w:ascii="Courier New" w:hAnsi="Courier New"/>
          <w:sz w:val="20"/>
          <w:szCs w:val="20"/>
        </w:rPr>
      </w:pPr>
      <w:r>
        <w:rPr>
          <w:rFonts w:ascii="Courier New" w:hAnsi="Courier New"/>
          <w:sz w:val="20"/>
          <w:szCs w:val="20"/>
        </w:rPr>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if (N &lt;= MAX_VISIBLE_SIZE) {</w:t>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print_matrix(A, N, N, "A");</w:t>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print_matrix(B, N, N, "B");</w:t>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w:t>
      </w:r>
    </w:p>
    <w:p>
      <w:pPr>
        <w:pStyle w:val="Normal"/>
        <w:rPr>
          <w:rFonts w:ascii="Courier New" w:hAnsi="Courier New"/>
          <w:sz w:val="20"/>
          <w:szCs w:val="20"/>
        </w:rPr>
      </w:pPr>
      <w:r>
        <w:rPr>
          <w:rFonts w:ascii="Courier New" w:hAnsi="Courier New"/>
          <w:sz w:val="20"/>
          <w:szCs w:val="20"/>
        </w:rPr>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clock_t start = clock();</w:t>
      </w:r>
    </w:p>
    <w:p>
      <w:pPr>
        <w:pStyle w:val="Normal"/>
        <w:rPr>
          <w:rFonts w:ascii="Courier New" w:hAnsi="Courier New"/>
          <w:sz w:val="20"/>
          <w:szCs w:val="20"/>
        </w:rPr>
      </w:pPr>
      <w:r>
        <w:rPr>
          <w:rFonts w:ascii="Courier New" w:hAnsi="Courier New"/>
          <w:sz w:val="20"/>
          <w:szCs w:val="20"/>
        </w:rPr>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for (int i = 0; i &lt; N; i++) {</w:t>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for (int j = 0; j &lt; N; j++) {</w:t>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int sum = 0;</w:t>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for (int k = 0; k &lt; N; k++) {</w:t>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sum += A[i * N + k] * B[k * N + j];</w:t>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w:t>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C[i * N + j] = sum;</w:t>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w:t>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w:t>
      </w:r>
    </w:p>
    <w:p>
      <w:pPr>
        <w:pStyle w:val="Normal"/>
        <w:rPr>
          <w:rFonts w:ascii="Courier New" w:hAnsi="Courier New"/>
          <w:sz w:val="20"/>
          <w:szCs w:val="20"/>
        </w:rPr>
      </w:pPr>
      <w:r>
        <w:rPr>
          <w:rFonts w:ascii="Courier New" w:hAnsi="Courier New"/>
          <w:sz w:val="20"/>
          <w:szCs w:val="20"/>
        </w:rPr>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clock_t end = clock();</w:t>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double time_spent = (double)(end - start) / CLOCKS_PER_SEC;</w:t>
      </w:r>
    </w:p>
    <w:p>
      <w:pPr>
        <w:pStyle w:val="Normal"/>
        <w:rPr>
          <w:rFonts w:ascii="Courier New" w:hAnsi="Courier New"/>
          <w:sz w:val="20"/>
          <w:szCs w:val="20"/>
        </w:rPr>
      </w:pPr>
      <w:r>
        <w:rPr>
          <w:rFonts w:ascii="Courier New" w:hAnsi="Courier New"/>
          <w:sz w:val="20"/>
          <w:szCs w:val="20"/>
        </w:rPr>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if (N &lt;= MAX_VISIBLE_SIZE) {</w:t>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print_matrix(C, N, N, "C (result)");</w:t>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w:t>
      </w:r>
    </w:p>
    <w:p>
      <w:pPr>
        <w:pStyle w:val="Normal"/>
        <w:rPr>
          <w:rFonts w:ascii="Courier New" w:hAnsi="Courier New"/>
          <w:sz w:val="20"/>
          <w:szCs w:val="20"/>
        </w:rPr>
      </w:pPr>
      <w:r>
        <w:rPr>
          <w:rFonts w:ascii="Courier New" w:hAnsi="Courier New"/>
          <w:sz w:val="20"/>
          <w:szCs w:val="20"/>
        </w:rPr>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printf("Time elapsed: %.6f seconds\n", time_spent);</w:t>
      </w:r>
    </w:p>
    <w:p>
      <w:pPr>
        <w:pStyle w:val="Normal"/>
        <w:rPr>
          <w:rFonts w:ascii="Courier New" w:hAnsi="Courier New"/>
          <w:sz w:val="20"/>
          <w:szCs w:val="20"/>
        </w:rPr>
      </w:pPr>
      <w:r>
        <w:rPr>
          <w:rFonts w:ascii="Courier New" w:hAnsi="Courier New"/>
          <w:sz w:val="20"/>
          <w:szCs w:val="20"/>
        </w:rPr>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free(A);</w:t>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free(B);</w:t>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free(C);</w:t>
      </w:r>
    </w:p>
    <w:p>
      <w:pPr>
        <w:pStyle w:val="Normal"/>
        <w:rPr>
          <w:rFonts w:ascii="Courier New" w:hAnsi="Courier New"/>
          <w:sz w:val="20"/>
          <w:szCs w:val="20"/>
        </w:rPr>
      </w:pPr>
      <w:r>
        <w:rPr>
          <w:rFonts w:ascii="Courier New" w:hAnsi="Courier New"/>
          <w:sz w:val="20"/>
          <w:szCs w:val="20"/>
        </w:rPr>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return 0;</w:t>
      </w:r>
    </w:p>
    <w:p>
      <w:pPr>
        <w:pStyle w:val="Normal"/>
        <w:rPr>
          <w:rFonts w:ascii="Courier New" w:hAnsi="Courier New"/>
          <w:sz w:val="20"/>
          <w:szCs w:val="20"/>
        </w:rPr>
      </w:pPr>
      <w:r>
        <w:rPr>
          <w:rFonts w:ascii="Courier New" w:hAnsi="Courier New"/>
          <w:sz w:val="20"/>
          <w:szCs w:val="20"/>
        </w:rPr>
        <w:t>}</w:t>
      </w:r>
    </w:p>
    <w:p>
      <w:pPr>
        <w:pStyle w:val="Normal"/>
        <w:rPr>
          <w:rFonts w:ascii="Courier New" w:hAnsi="Courier New"/>
          <w:sz w:val="20"/>
          <w:szCs w:val="20"/>
        </w:rPr>
      </w:pPr>
      <w:r>
        <w:rPr>
          <w:rFonts w:ascii="Courier New" w:hAnsi="Courier New"/>
          <w:sz w:val="20"/>
          <w:szCs w:val="20"/>
        </w:rPr>
      </w:r>
    </w:p>
    <w:p>
      <w:pPr>
        <w:pStyle w:val="Normal"/>
        <w:rPr>
          <w:rFonts w:ascii="Courier New" w:hAnsi="Courier New"/>
          <w:sz w:val="20"/>
          <w:szCs w:val="20"/>
        </w:rPr>
      </w:pPr>
      <w:r>
        <w:rPr>
          <w:rFonts w:ascii="Courier New" w:hAnsi="Courier New"/>
          <w:sz w:val="20"/>
          <w:szCs w:val="20"/>
        </w:rPr>
        <w:t>void init_matrix(int *matrix, int rows, int cols) {</w:t>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for (int i = 0; i &lt; rows * cols; i++) {</w:t>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 xml:space="preserve">matrix[i] = (rand() % 21) - 10; </w:t>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w:t>
      </w:r>
    </w:p>
    <w:p>
      <w:pPr>
        <w:pStyle w:val="Normal"/>
        <w:rPr>
          <w:rFonts w:ascii="Courier New" w:hAnsi="Courier New"/>
          <w:sz w:val="20"/>
          <w:szCs w:val="20"/>
        </w:rPr>
      </w:pPr>
      <w:r>
        <w:rPr>
          <w:rFonts w:ascii="Courier New" w:hAnsi="Courier New"/>
          <w:sz w:val="20"/>
          <w:szCs w:val="20"/>
        </w:rPr>
        <w:t>}</w:t>
      </w:r>
    </w:p>
    <w:p>
      <w:pPr>
        <w:pStyle w:val="Normal"/>
        <w:rPr>
          <w:rFonts w:ascii="Courier New" w:hAnsi="Courier New"/>
          <w:sz w:val="20"/>
          <w:szCs w:val="20"/>
        </w:rPr>
      </w:pPr>
      <w:r>
        <w:rPr>
          <w:rFonts w:ascii="Courier New" w:hAnsi="Courier New"/>
          <w:sz w:val="20"/>
          <w:szCs w:val="20"/>
        </w:rPr>
      </w:r>
    </w:p>
    <w:p>
      <w:pPr>
        <w:pStyle w:val="Normal"/>
        <w:rPr>
          <w:rFonts w:ascii="Courier New" w:hAnsi="Courier New"/>
          <w:sz w:val="20"/>
          <w:szCs w:val="20"/>
        </w:rPr>
      </w:pPr>
      <w:r>
        <w:rPr>
          <w:rFonts w:ascii="Courier New" w:hAnsi="Courier New"/>
          <w:sz w:val="20"/>
          <w:szCs w:val="20"/>
        </w:rPr>
        <w:t>void print_matrix(int *matrix, int rows, int cols, char *name) {</w:t>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printf("Matrix %s:\n", name);</w:t>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for (int i = 0; i &lt; rows; i++) {</w:t>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for (int j = 0; j &lt; cols; j++) {</w:t>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printf("%4d ", matrix[i * cols + j]);</w:t>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w:t>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printf("\n");</w:t>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w:t>
      </w:r>
    </w:p>
    <w:p>
      <w:pPr>
        <w:pStyle w:val="Normal"/>
        <w:rPr>
          <w:rFonts w:ascii="Courier New" w:hAnsi="Courier New"/>
          <w:sz w:val="20"/>
          <w:szCs w:val="20"/>
        </w:rPr>
      </w:pPr>
      <w:r>
        <w:rPr>
          <w:rFonts w:ascii="Courier New" w:hAnsi="Courier New"/>
          <w:sz w:val="20"/>
          <w:szCs w:val="20"/>
        </w:rPr>
        <w:t xml:space="preserve">    </w:t>
      </w:r>
      <w:r>
        <w:rPr>
          <w:rFonts w:ascii="Courier New" w:hAnsi="Courier New"/>
          <w:sz w:val="20"/>
          <w:szCs w:val="20"/>
        </w:rPr>
        <w:t>printf("\n");</w:t>
      </w:r>
    </w:p>
    <w:p>
      <w:pPr>
        <w:pStyle w:val="Normal"/>
        <w:rPr>
          <w:rFonts w:ascii="Courier New" w:hAnsi="Courier New"/>
          <w:sz w:val="20"/>
          <w:szCs w:val="20"/>
        </w:rPr>
      </w:pPr>
      <w:r>
        <w:rPr>
          <w:rFonts w:ascii="Courier New" w:hAnsi="Courier New"/>
          <w:sz w:val="20"/>
          <w:szCs w:val="20"/>
        </w:rPr>
        <w:t>}</w:t>
      </w:r>
    </w:p>
    <w:p>
      <w:pPr>
        <w:pStyle w:val="Normal"/>
        <w:rPr/>
      </w:pPr>
      <w:r>
        <w:rPr/>
      </w:r>
    </w:p>
    <w:p>
      <w:pPr>
        <w:pStyle w:val="Normal"/>
        <w:rPr>
          <w:rFonts w:ascii="Courier New" w:hAnsi="Courier New"/>
          <w:sz w:val="20"/>
          <w:szCs w:val="20"/>
          <w:lang w:val="en-US"/>
        </w:rPr>
      </w:pPr>
      <w:r>
        <w:rPr>
          <w:rFonts w:ascii="Courier New" w:hAnsi="Courier New"/>
          <w:sz w:val="20"/>
          <w:szCs w:val="20"/>
          <w:lang w:val="en-US"/>
        </w:rPr>
      </w:r>
    </w:p>
    <w:sectPr>
      <w:footerReference w:type="even" r:id="rId11"/>
      <w:footerReference w:type="default" r:id="rId12"/>
      <w:footerReference w:type="first" r:id="rId13"/>
      <w:type w:val="nextPage"/>
      <w:pgSz w:w="11906" w:h="16838"/>
      <w:pgMar w:left="1701" w:right="850" w:gutter="0" w:header="0" w:top="1134" w:footer="1134" w:bottom="1739"/>
      <w:pgNumType w:fmt="decimal"/>
      <w:formProt w:val="false"/>
      <w:textDirection w:val="lrTb"/>
      <w:docGrid w:type="default" w:linePitch="312"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Calibri Light">
    <w:charset w:val="01"/>
    <w:family w:val="roman"/>
    <w:pitch w:val="variable"/>
  </w:font>
  <w:font w:name="Liberation Mono">
    <w:altName w:val="Courier New"/>
    <w:charset w:val="01"/>
    <w:family w:val="roman"/>
    <w:pitch w:val="variable"/>
  </w:font>
  <w:font w:name="OpenSymbol">
    <w:altName w:val="Arial Unicode MS"/>
    <w:charset w:val="01"/>
    <w:family w:val="roman"/>
    <w:pitch w:val="variable"/>
  </w:font>
  <w:font w:name="Liberation Sans">
    <w:altName w:val="Arial"/>
    <w:charset w:val="01"/>
    <w:family w:val="swiss"/>
    <w:pitch w:val="variable"/>
  </w:font>
  <w:font w:name="Calibri">
    <w:charset w:val="01"/>
    <w:family w:val="swiss"/>
    <w:pitch w:val="variable"/>
  </w:font>
  <w:font w:name="Courier New">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19</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fldChar w:fldCharType="begin"/>
    </w:r>
    <w:r>
      <w:rPr/>
      <w:instrText xml:space="preserve"> PAGE </w:instrText>
    </w:r>
    <w:r>
      <w:rPr/>
      <w:fldChar w:fldCharType="separate"/>
    </w:r>
    <w:r>
      <w:rPr/>
      <w:t>19</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left"/>
      <w:pPr>
        <w:tabs>
          <w:tab w:val="num" w:pos="0"/>
        </w:tabs>
        <w:ind w:left="0" w:hanging="0"/>
      </w:pPr>
      <w:rPr/>
    </w:lvl>
    <w:lvl w:ilvl="1">
      <w:start w:val="1"/>
      <w:numFmt w:val="none"/>
      <w:suff w:val="nothing"/>
      <w:lvlText w:val="%2"/>
      <w:lvlJc w:val="left"/>
      <w:pPr>
        <w:tabs>
          <w:tab w:val="num" w:pos="0"/>
        </w:tabs>
        <w:ind w:left="0" w:hanging="0"/>
      </w:pPr>
      <w:rPr/>
    </w:lvl>
    <w:lvl w:ilvl="2">
      <w:start w:val="1"/>
      <w:numFmt w:val="none"/>
      <w:suff w:val="nothing"/>
      <w:lvlText w:val="%3"/>
      <w:lvlJc w:val="left"/>
      <w:pPr>
        <w:tabs>
          <w:tab w:val="num" w:pos="0"/>
        </w:tabs>
        <w:ind w:left="0" w:hanging="0"/>
      </w:pPr>
      <w:rPr/>
    </w:lvl>
    <w:lvl w:ilvl="3">
      <w:start w:val="1"/>
      <w:numFmt w:val="none"/>
      <w:suff w:val="nothing"/>
      <w:lvlText w:val="%4"/>
      <w:lvlJc w:val="left"/>
      <w:pPr>
        <w:tabs>
          <w:tab w:val="num" w:pos="0"/>
        </w:tabs>
        <w:ind w:left="0" w:hanging="0"/>
      </w:pPr>
      <w:rPr/>
    </w:lvl>
    <w:lvl w:ilvl="4">
      <w:start w:val="1"/>
      <w:numFmt w:val="none"/>
      <w:suff w:val="nothing"/>
      <w:lvlText w:val="%5"/>
      <w:lvlJc w:val="left"/>
      <w:pPr>
        <w:tabs>
          <w:tab w:val="num" w:pos="0"/>
        </w:tabs>
        <w:ind w:left="0" w:hanging="0"/>
      </w:pPr>
      <w:rPr/>
    </w:lvl>
    <w:lvl w:ilvl="5">
      <w:start w:val="1"/>
      <w:numFmt w:val="none"/>
      <w:suff w:val="nothing"/>
      <w:lvlText w:val="%6"/>
      <w:lvlJc w:val="left"/>
      <w:pPr>
        <w:tabs>
          <w:tab w:val="num" w:pos="0"/>
        </w:tabs>
        <w:ind w:left="0" w:hanging="0"/>
      </w:pPr>
      <w:rPr/>
    </w:lvl>
    <w:lvl w:ilvl="6">
      <w:start w:val="1"/>
      <w:numFmt w:val="none"/>
      <w:suff w:val="nothing"/>
      <w:lvlText w:val="%7"/>
      <w:lvlJc w:val="left"/>
      <w:pPr>
        <w:tabs>
          <w:tab w:val="num" w:pos="0"/>
        </w:tabs>
        <w:ind w:left="0" w:hanging="0"/>
      </w:pPr>
      <w:rPr/>
    </w:lvl>
    <w:lvl w:ilvl="7">
      <w:start w:val="1"/>
      <w:numFmt w:val="none"/>
      <w:suff w:val="nothing"/>
      <w:lvlText w:val="%8"/>
      <w:lvlJc w:val="left"/>
      <w:pPr>
        <w:tabs>
          <w:tab w:val="num" w:pos="0"/>
        </w:tabs>
        <w:ind w:left="0" w:hanging="0"/>
      </w:pPr>
      <w:rPr/>
    </w:lvl>
    <w:lvl w:ilvl="8">
      <w:start w:val="1"/>
      <w:numFmt w:val="none"/>
      <w:suff w:val="nothing"/>
      <w:lvlText w:val="%9"/>
      <w:lvlJc w:val="left"/>
      <w:pPr>
        <w:tabs>
          <w:tab w:val="num" w:pos="0"/>
        </w:tabs>
        <w:ind w:left="0" w:hanging="0"/>
      </w:pPr>
      <w:rPr/>
    </w:lvl>
  </w:abstractNum>
  <w:abstractNum w:abstractNumId="2">
    <w:lvl w:ilvl="0">
      <w:start w:val="1"/>
      <w:numFmt w:val="bullet"/>
      <w:lvlText w:val=""/>
      <w:lvlJc w:val="left"/>
      <w:pPr>
        <w:tabs>
          <w:tab w:val="num" w:pos="227"/>
        </w:tabs>
        <w:ind w:left="227" w:hanging="227"/>
      </w:pPr>
      <w:rPr>
        <w:rFonts w:ascii="Symbol" w:hAnsi="Symbol" w:cs="Symbol" w:hint="default"/>
      </w:rPr>
    </w:lvl>
    <w:lvl w:ilvl="1">
      <w:start w:val="1"/>
      <w:numFmt w:val="bullet"/>
      <w:lvlText w:val=""/>
      <w:lvlJc w:val="left"/>
      <w:pPr>
        <w:tabs>
          <w:tab w:val="num" w:pos="454"/>
        </w:tabs>
        <w:ind w:left="454" w:hanging="227"/>
      </w:pPr>
      <w:rPr>
        <w:rFonts w:ascii="Symbol" w:hAnsi="Symbol" w:cs="Symbol" w:hint="default"/>
      </w:rPr>
    </w:lvl>
    <w:lvl w:ilvl="2">
      <w:start w:val="1"/>
      <w:numFmt w:val="bullet"/>
      <w:lvlText w:val=""/>
      <w:lvlJc w:val="left"/>
      <w:pPr>
        <w:tabs>
          <w:tab w:val="num" w:pos="680"/>
        </w:tabs>
        <w:ind w:left="680" w:hanging="227"/>
      </w:pPr>
      <w:rPr>
        <w:rFonts w:ascii="Symbol" w:hAnsi="Symbol" w:cs="Symbol" w:hint="default"/>
      </w:rPr>
    </w:lvl>
    <w:lvl w:ilvl="3">
      <w:start w:val="1"/>
      <w:numFmt w:val="bullet"/>
      <w:lvlText w:val=""/>
      <w:lvlJc w:val="left"/>
      <w:pPr>
        <w:tabs>
          <w:tab w:val="num" w:pos="907"/>
        </w:tabs>
        <w:ind w:left="907" w:hanging="227"/>
      </w:pPr>
      <w:rPr>
        <w:rFonts w:ascii="Symbol" w:hAnsi="Symbol" w:cs="Symbol" w:hint="default"/>
      </w:rPr>
    </w:lvl>
    <w:lvl w:ilvl="4">
      <w:start w:val="1"/>
      <w:numFmt w:val="bullet"/>
      <w:lvlText w:val=""/>
      <w:lvlJc w:val="left"/>
      <w:pPr>
        <w:tabs>
          <w:tab w:val="num" w:pos="1134"/>
        </w:tabs>
        <w:ind w:left="1134" w:hanging="227"/>
      </w:pPr>
      <w:rPr>
        <w:rFonts w:ascii="Symbol" w:hAnsi="Symbol" w:cs="Symbol" w:hint="default"/>
      </w:rPr>
    </w:lvl>
    <w:lvl w:ilvl="5">
      <w:start w:val="1"/>
      <w:numFmt w:val="bullet"/>
      <w:lvlText w:val=""/>
      <w:lvlJc w:val="left"/>
      <w:pPr>
        <w:tabs>
          <w:tab w:val="num" w:pos="1361"/>
        </w:tabs>
        <w:ind w:left="1361" w:hanging="227"/>
      </w:pPr>
      <w:rPr>
        <w:rFonts w:ascii="Symbol" w:hAnsi="Symbol" w:cs="Symbol" w:hint="default"/>
      </w:rPr>
    </w:lvl>
    <w:lvl w:ilvl="6">
      <w:start w:val="1"/>
      <w:numFmt w:val="bullet"/>
      <w:lvlText w:val=""/>
      <w:lvlJc w:val="left"/>
      <w:pPr>
        <w:tabs>
          <w:tab w:val="num" w:pos="1587"/>
        </w:tabs>
        <w:ind w:left="1587" w:hanging="227"/>
      </w:pPr>
      <w:rPr>
        <w:rFonts w:ascii="Symbol" w:hAnsi="Symbol" w:cs="Symbol" w:hint="default"/>
      </w:rPr>
    </w:lvl>
    <w:lvl w:ilvl="7">
      <w:start w:val="1"/>
      <w:numFmt w:val="bullet"/>
      <w:lvlText w:val=""/>
      <w:lvlJc w:val="left"/>
      <w:pPr>
        <w:tabs>
          <w:tab w:val="num" w:pos="1814"/>
        </w:tabs>
        <w:ind w:left="1814" w:hanging="227"/>
      </w:pPr>
      <w:rPr>
        <w:rFonts w:ascii="Symbol" w:hAnsi="Symbol" w:cs="Symbol" w:hint="default"/>
      </w:rPr>
    </w:lvl>
    <w:lvl w:ilvl="8">
      <w:start w:val="1"/>
      <w:numFmt w:val="bullet"/>
      <w:lvlText w:val=""/>
      <w:lvlJc w:val="left"/>
      <w:pPr>
        <w:tabs>
          <w:tab w:val="num" w:pos="2041"/>
        </w:tabs>
        <w:ind w:left="2041" w:hanging="227"/>
      </w:pPr>
      <w:rPr>
        <w:rFonts w:ascii="Symbol" w:hAnsi="Symbol" w:cs="Symbol" w:hint="default"/>
      </w:rPr>
    </w:lvl>
  </w:abstractNum>
  <w:abstractNum w:abstractNumId="3">
    <w:lvl w:ilvl="0">
      <w:start w:val="1"/>
      <w:numFmt w:val="decimal"/>
      <w:lvlText w:val="%1."/>
      <w:lvlJc w:val="left"/>
      <w:pPr>
        <w:tabs>
          <w:tab w:val="num" w:pos="0"/>
        </w:tabs>
        <w:ind w:left="1069" w:hanging="360"/>
      </w:pPr>
      <w:rPr/>
    </w:lvl>
    <w:lvl w:ilvl="1">
      <w:start w:val="1"/>
      <w:numFmt w:val="lowerLetter"/>
      <w:lvlText w:val="%2."/>
      <w:lvlJc w:val="left"/>
      <w:pPr>
        <w:tabs>
          <w:tab w:val="num" w:pos="0"/>
        </w:tabs>
        <w:ind w:left="1789" w:hanging="360"/>
      </w:pPr>
      <w:rPr/>
    </w:lvl>
    <w:lvl w:ilvl="2">
      <w:start w:val="1"/>
      <w:numFmt w:val="lowerRoman"/>
      <w:lvlText w:val="%3."/>
      <w:lvlJc w:val="right"/>
      <w:pPr>
        <w:tabs>
          <w:tab w:val="num" w:pos="0"/>
        </w:tabs>
        <w:ind w:left="2509" w:hanging="180"/>
      </w:pPr>
      <w:rPr/>
    </w:lvl>
    <w:lvl w:ilvl="3">
      <w:start w:val="1"/>
      <w:numFmt w:val="decimal"/>
      <w:lvlText w:val="%4."/>
      <w:lvlJc w:val="left"/>
      <w:pPr>
        <w:tabs>
          <w:tab w:val="num" w:pos="0"/>
        </w:tabs>
        <w:ind w:left="3229" w:hanging="360"/>
      </w:pPr>
      <w:rPr/>
    </w:lvl>
    <w:lvl w:ilvl="4">
      <w:start w:val="1"/>
      <w:numFmt w:val="lowerLetter"/>
      <w:lvlText w:val="%5."/>
      <w:lvlJc w:val="left"/>
      <w:pPr>
        <w:tabs>
          <w:tab w:val="num" w:pos="0"/>
        </w:tabs>
        <w:ind w:left="3949" w:hanging="360"/>
      </w:pPr>
      <w:rPr/>
    </w:lvl>
    <w:lvl w:ilvl="5">
      <w:start w:val="1"/>
      <w:numFmt w:val="lowerRoman"/>
      <w:lvlText w:val="%6."/>
      <w:lvlJc w:val="right"/>
      <w:pPr>
        <w:tabs>
          <w:tab w:val="num" w:pos="0"/>
        </w:tabs>
        <w:ind w:left="4669" w:hanging="180"/>
      </w:pPr>
      <w:rPr/>
    </w:lvl>
    <w:lvl w:ilvl="6">
      <w:start w:val="1"/>
      <w:numFmt w:val="decimal"/>
      <w:lvlText w:val="%7."/>
      <w:lvlJc w:val="left"/>
      <w:pPr>
        <w:tabs>
          <w:tab w:val="num" w:pos="0"/>
        </w:tabs>
        <w:ind w:left="5389" w:hanging="360"/>
      </w:pPr>
      <w:rPr/>
    </w:lvl>
    <w:lvl w:ilvl="7">
      <w:start w:val="1"/>
      <w:numFmt w:val="lowerLetter"/>
      <w:lvlText w:val="%8."/>
      <w:lvlJc w:val="left"/>
      <w:pPr>
        <w:tabs>
          <w:tab w:val="num" w:pos="0"/>
        </w:tabs>
        <w:ind w:left="6109" w:hanging="360"/>
      </w:pPr>
      <w:rPr/>
    </w:lvl>
    <w:lvl w:ilvl="8">
      <w:start w:val="1"/>
      <w:numFmt w:val="lowerRoman"/>
      <w:lvlText w:val="%9."/>
      <w:lvlJc w:val="right"/>
      <w:pPr>
        <w:tabs>
          <w:tab w:val="num" w:pos="0"/>
        </w:tabs>
        <w:ind w:left="6829" w:hanging="180"/>
      </w:pPr>
      <w:rPr/>
    </w:lvl>
  </w:abstractNum>
  <w:abstractNum w:abstractNumId="4">
    <w:lvl w:ilvl="0">
      <w:start w:val="1"/>
      <w:numFmt w:val="decimal"/>
      <w:lvlText w:val="%1."/>
      <w:lvlJc w:val="left"/>
      <w:pPr>
        <w:tabs>
          <w:tab w:val="num" w:pos="0"/>
        </w:tabs>
        <w:ind w:left="1069" w:hanging="360"/>
      </w:pPr>
      <w:rPr/>
    </w:lvl>
    <w:lvl w:ilvl="1">
      <w:start w:val="1"/>
      <w:numFmt w:val="lowerLetter"/>
      <w:lvlText w:val="%2."/>
      <w:lvlJc w:val="left"/>
      <w:pPr>
        <w:tabs>
          <w:tab w:val="num" w:pos="0"/>
        </w:tabs>
        <w:ind w:left="1789" w:hanging="360"/>
      </w:pPr>
      <w:rPr/>
    </w:lvl>
    <w:lvl w:ilvl="2">
      <w:start w:val="1"/>
      <w:numFmt w:val="lowerRoman"/>
      <w:lvlText w:val="%3."/>
      <w:lvlJc w:val="right"/>
      <w:pPr>
        <w:tabs>
          <w:tab w:val="num" w:pos="0"/>
        </w:tabs>
        <w:ind w:left="2509" w:hanging="180"/>
      </w:pPr>
      <w:rPr/>
    </w:lvl>
    <w:lvl w:ilvl="3">
      <w:start w:val="1"/>
      <w:numFmt w:val="decimal"/>
      <w:lvlText w:val="%4."/>
      <w:lvlJc w:val="left"/>
      <w:pPr>
        <w:tabs>
          <w:tab w:val="num" w:pos="0"/>
        </w:tabs>
        <w:ind w:left="3229" w:hanging="360"/>
      </w:pPr>
      <w:rPr/>
    </w:lvl>
    <w:lvl w:ilvl="4">
      <w:start w:val="1"/>
      <w:numFmt w:val="lowerLetter"/>
      <w:lvlText w:val="%5."/>
      <w:lvlJc w:val="left"/>
      <w:pPr>
        <w:tabs>
          <w:tab w:val="num" w:pos="0"/>
        </w:tabs>
        <w:ind w:left="3949" w:hanging="360"/>
      </w:pPr>
      <w:rPr/>
    </w:lvl>
    <w:lvl w:ilvl="5">
      <w:start w:val="1"/>
      <w:numFmt w:val="lowerRoman"/>
      <w:lvlText w:val="%6."/>
      <w:lvlJc w:val="right"/>
      <w:pPr>
        <w:tabs>
          <w:tab w:val="num" w:pos="0"/>
        </w:tabs>
        <w:ind w:left="4669" w:hanging="180"/>
      </w:pPr>
      <w:rPr/>
    </w:lvl>
    <w:lvl w:ilvl="6">
      <w:start w:val="1"/>
      <w:numFmt w:val="decimal"/>
      <w:lvlText w:val="%7."/>
      <w:lvlJc w:val="left"/>
      <w:pPr>
        <w:tabs>
          <w:tab w:val="num" w:pos="0"/>
        </w:tabs>
        <w:ind w:left="5389" w:hanging="360"/>
      </w:pPr>
      <w:rPr/>
    </w:lvl>
    <w:lvl w:ilvl="7">
      <w:start w:val="1"/>
      <w:numFmt w:val="lowerLetter"/>
      <w:lvlText w:val="%8."/>
      <w:lvlJc w:val="left"/>
      <w:pPr>
        <w:tabs>
          <w:tab w:val="num" w:pos="0"/>
        </w:tabs>
        <w:ind w:left="6109" w:hanging="360"/>
      </w:pPr>
      <w:rPr/>
    </w:lvl>
    <w:lvl w:ilvl="8">
      <w:start w:val="1"/>
      <w:numFmt w:val="lowerRoman"/>
      <w:lvlText w:val="%9."/>
      <w:lvlJc w:val="right"/>
      <w:pPr>
        <w:tabs>
          <w:tab w:val="num" w:pos="0"/>
        </w:tabs>
        <w:ind w:left="6829" w:hanging="180"/>
      </w:pPr>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3"/>
    <w:lvlOverride w:ilvl="0">
      <w:startOverride w:val="1"/>
    </w:lvlOverride>
  </w:num>
  <w:num w:numId="7">
    <w:abstractNumId w:val="3"/>
  </w:num>
</w:numbering>
</file>

<file path=word/settings.xml><?xml version="1.0" encoding="utf-8"?>
<w:settings xmlns:w="http://schemas.openxmlformats.org/wordprocessingml/2006/main">
  <w:zoom w:percent="86"/>
  <w:displayBackgroundShape/>
  <w:defaultTabStop w:val="708"/>
  <w:autoHyphenation w:val="true"/>
  <w:hyphenationZone w:val="360"/>
  <w:compat>
    <w:doNotBreakWrappedTables/>
    <w:compatSetting w:name="compatibilityMode" w:uri="http://schemas.microsoft.com/office/word" w:val="12"/>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Mangal"/>
        <w:kern w:val="2"/>
        <w:sz w:val="24"/>
        <w:szCs w:val="24"/>
        <w:lang w:val="ru-RU" w:eastAsia="zh-CN" w:bidi="hi-IN"/>
      </w:rPr>
    </w:rPrDefault>
    <w:pPrDefault>
      <w:pPr>
        <w:suppressAutoHyphens w:val="true"/>
      </w:pPr>
    </w:pPrDefault>
  </w:docDefaults>
  <w:style w:type="paragraph" w:styleId="Normal">
    <w:name w:val="Normal"/>
    <w:qFormat/>
    <w:pPr>
      <w:widowControl/>
      <w:suppressAutoHyphens w:val="true"/>
      <w:overflowPunct w:val="false"/>
      <w:bidi w:val="0"/>
      <w:spacing w:lineRule="auto" w:line="360" w:before="0" w:after="0"/>
      <w:ind w:firstLine="709"/>
      <w:jc w:val="both"/>
    </w:pPr>
    <w:rPr>
      <w:rFonts w:ascii="Times New Roman" w:hAnsi="Times New Roman" w:eastAsia="NSimSun" w:cs="Mangal"/>
      <w:color w:val="auto"/>
      <w:kern w:val="2"/>
      <w:sz w:val="28"/>
      <w:szCs w:val="24"/>
      <w:lang w:val="ru-RU" w:eastAsia="zh-CN" w:bidi="hi-IN"/>
    </w:rPr>
  </w:style>
  <w:style w:type="paragraph" w:styleId="Heading1">
    <w:name w:val="heading 1"/>
    <w:basedOn w:val="Heading"/>
    <w:next w:val="BodyText"/>
    <w:qFormat/>
    <w:pPr>
      <w:numPr>
        <w:ilvl w:val="0"/>
        <w:numId w:val="1"/>
      </w:numPr>
      <w:spacing w:before="0" w:after="0"/>
      <w:jc w:val="center"/>
      <w:outlineLvl w:val="0"/>
    </w:pPr>
    <w:rPr>
      <w:rFonts w:ascii="Times New Roman" w:hAnsi="Times New Roman"/>
      <w:b/>
      <w:bCs/>
      <w:caps/>
      <w:szCs w:val="36"/>
    </w:rPr>
  </w:style>
  <w:style w:type="paragraph" w:styleId="Heading2">
    <w:name w:val="heading 2"/>
    <w:basedOn w:val="Heading"/>
    <w:next w:val="BodyText"/>
    <w:qFormat/>
    <w:pPr>
      <w:numPr>
        <w:ilvl w:val="1"/>
        <w:numId w:val="1"/>
      </w:numPr>
      <w:spacing w:before="0" w:after="0"/>
      <w:ind w:firstLine="709"/>
      <w:outlineLvl w:val="1"/>
    </w:pPr>
    <w:rPr>
      <w:rFonts w:ascii="Times New Roman" w:hAnsi="Times New Roman"/>
      <w:b/>
      <w:bCs/>
      <w:szCs w:val="32"/>
    </w:rPr>
  </w:style>
  <w:style w:type="paragraph" w:styleId="Heading3">
    <w:name w:val="heading 3"/>
    <w:basedOn w:val="Heading"/>
    <w:next w:val="BodyText"/>
    <w:qFormat/>
    <w:pPr>
      <w:numPr>
        <w:ilvl w:val="2"/>
        <w:numId w:val="1"/>
      </w:numPr>
      <w:spacing w:before="0" w:after="0"/>
      <w:ind w:firstLine="709"/>
      <w:outlineLvl w:val="2"/>
    </w:pPr>
    <w:rPr>
      <w:rFonts w:ascii="Times New Roman" w:hAnsi="Times New Roman"/>
      <w:b/>
      <w:bCs/>
      <w:i/>
    </w:rPr>
  </w:style>
  <w:style w:type="paragraph" w:styleId="Heading4">
    <w:name w:val="heading 4"/>
    <w:basedOn w:val="Heading"/>
    <w:next w:val="BodyText"/>
    <w:qFormat/>
    <w:pPr>
      <w:spacing w:before="120" w:after="120"/>
      <w:outlineLvl w:val="3"/>
    </w:pPr>
    <w:rPr>
      <w:rFonts w:ascii="Liberation Serif" w:hAnsi="Liberation Serif" w:eastAsia="Nimbus Sans" w:cs="FreeSans"/>
      <w:b/>
      <w:bCs/>
      <w:sz w:val="24"/>
      <w:szCs w:val="24"/>
    </w:rPr>
  </w:style>
  <w:style w:type="paragraph" w:styleId="Heading5">
    <w:name w:val="heading 5"/>
    <w:basedOn w:val="Normal"/>
    <w:next w:val="Normal"/>
    <w:link w:val="5"/>
    <w:qFormat/>
    <w:pPr>
      <w:keepNext w:val="true"/>
      <w:keepLines/>
      <w:numPr>
        <w:ilvl w:val="0"/>
        <w:numId w:val="0"/>
      </w:numPr>
      <w:spacing w:before="40" w:after="0"/>
      <w:ind w:firstLine="709"/>
      <w:outlineLvl w:val="4"/>
    </w:pPr>
    <w:rPr>
      <w:rFonts w:ascii="Calibri Light" w:hAnsi="Calibri Light" w:eastAsia="NSimSun"/>
      <w:color w:themeColor="accent1" w:themeShade="bf" w:val="2F5496"/>
    </w:rPr>
  </w:style>
  <w:style w:type="character" w:styleId="DefaultParagraphFont">
    <w:name w:val="Default Paragraph Font"/>
    <w:qFormat/>
    <w:rPr/>
  </w:style>
  <w:style w:type="character" w:styleId="Times142">
    <w:name w:val="Times14_РИО2 Знак"/>
    <w:qFormat/>
    <w:rPr>
      <w:rFonts w:ascii="Times New Roman" w:hAnsi="Times New Roman"/>
      <w:sz w:val="24"/>
    </w:rPr>
  </w:style>
  <w:style w:type="character" w:styleId="BookTitle">
    <w:name w:val="Book Title"/>
    <w:qFormat/>
    <w:rPr>
      <w:b/>
      <w:smallCaps/>
      <w:spacing w:val="5"/>
    </w:rPr>
  </w:style>
  <w:style w:type="character" w:styleId="Style9">
    <w:name w:val="ТекстРазделов Знак"/>
    <w:qFormat/>
    <w:rPr>
      <w:rFonts w:ascii="Times New Roman" w:hAnsi="Times New Roman"/>
      <w:sz w:val="28"/>
    </w:rPr>
  </w:style>
  <w:style w:type="character" w:styleId="NumberingSymbols">
    <w:name w:val="Numbering Symbols"/>
    <w:qFormat/>
    <w:rPr/>
  </w:style>
  <w:style w:type="character" w:styleId="Hyperlink">
    <w:name w:val="Hyperlink"/>
    <w:rPr>
      <w:color w:val="000080"/>
      <w:u w:val="single"/>
    </w:rPr>
  </w:style>
  <w:style w:type="character" w:styleId="5">
    <w:name w:val="Заголовок 5 Знак"/>
    <w:basedOn w:val="DefaultParagraphFont"/>
    <w:link w:val="Heading5"/>
    <w:qFormat/>
    <w:rPr>
      <w:rFonts w:ascii="Calibri Light" w:hAnsi="Calibri Light" w:eastAsia="NSimSun"/>
      <w:color w:themeColor="accent1" w:themeShade="bf" w:val="2F5496"/>
      <w:sz w:val="28"/>
    </w:rPr>
  </w:style>
  <w:style w:type="character" w:styleId="SourceText">
    <w:name w:val="Source Text"/>
    <w:qFormat/>
    <w:rPr>
      <w:rFonts w:ascii="Liberation Mono" w:hAnsi="Liberation Mono" w:eastAsia="Liberation Mono" w:cs="Liberation Mono"/>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Microsoft YaHei"/>
      <w:szCs w:val="28"/>
    </w:rPr>
  </w:style>
  <w:style w:type="paragraph" w:styleId="BodyText">
    <w:name w:val="Body Text"/>
    <w:basedOn w:val="Normal"/>
    <w:pPr/>
    <w:rPr/>
  </w:style>
  <w:style w:type="paragraph" w:styleId="List">
    <w:name w:val="List"/>
    <w:basedOn w:val="BodyText"/>
    <w:pPr/>
    <w:rPr/>
  </w:style>
  <w:style w:type="paragraph" w:styleId="Caption">
    <w:name w:val="caption"/>
    <w:basedOn w:val="Normal"/>
    <w:qFormat/>
    <w:pPr>
      <w:suppressLineNumbers/>
      <w:spacing w:before="120" w:after="120"/>
    </w:pPr>
    <w:rPr>
      <w:i/>
      <w:iCs/>
      <w:sz w:val="24"/>
    </w:rPr>
  </w:style>
  <w:style w:type="paragraph" w:styleId="Index">
    <w:name w:val="Index"/>
    <w:basedOn w:val="Normal"/>
    <w:qFormat/>
    <w:pPr>
      <w:suppressLineNumbers/>
    </w:pPr>
    <w:rPr/>
  </w:style>
  <w:style w:type="paragraph" w:styleId="DocumentMap">
    <w:name w:val="Document Map"/>
    <w:qFormat/>
    <w:pPr>
      <w:widowControl/>
      <w:suppressAutoHyphens w:val="true"/>
      <w:overflowPunct w:val="false"/>
      <w:bidi w:val="0"/>
      <w:spacing w:before="0" w:after="0"/>
      <w:jc w:val="left"/>
    </w:pPr>
    <w:rPr>
      <w:rFonts w:ascii="Calibri" w:hAnsi="Calibri" w:eastAsia="Calibri" w:cs="Calibri"/>
      <w:color w:val="auto"/>
      <w:kern w:val="2"/>
      <w:sz w:val="20"/>
      <w:szCs w:val="20"/>
      <w:lang w:val="ru-RU" w:eastAsia="ru-RU" w:bidi="ar-SA"/>
    </w:rPr>
  </w:style>
  <w:style w:type="paragraph" w:styleId="Times1421">
    <w:name w:val="Times14_РИО2"/>
    <w:basedOn w:val="Normal"/>
    <w:qFormat/>
    <w:pPr>
      <w:tabs>
        <w:tab w:val="clear" w:pos="708"/>
        <w:tab w:val="left" w:pos="709" w:leader="none"/>
      </w:tabs>
      <w:spacing w:lineRule="auto" w:line="312"/>
    </w:pPr>
    <w:rPr>
      <w:rFonts w:cs="Times New Roman"/>
      <w:lang w:eastAsia="ru-RU" w:bidi="ar-SA"/>
    </w:rPr>
  </w:style>
  <w:style w:type="paragraph" w:styleId="TableContents">
    <w:name w:val="Table Contents"/>
    <w:basedOn w:val="Normal"/>
    <w:qFormat/>
    <w:pPr>
      <w:suppressLineNumbers/>
    </w:pPr>
    <w:rPr/>
  </w:style>
  <w:style w:type="paragraph" w:styleId="Style10">
    <w:name w:val="Листинг"/>
    <w:basedOn w:val="Normal"/>
    <w:qFormat/>
    <w:pPr>
      <w:spacing w:lineRule="auto" w:line="240"/>
    </w:pPr>
    <w:rPr>
      <w:rFonts w:ascii="Courier New" w:hAnsi="Courier New"/>
      <w:sz w:val="22"/>
    </w:rPr>
  </w:style>
  <w:style w:type="paragraph" w:styleId="1">
    <w:name w:val="Сетка таблицы1"/>
    <w:basedOn w:val="DocumentMap"/>
    <w:qFormat/>
    <w:pPr/>
    <w:rPr>
      <w:lang w:eastAsia="en-US"/>
    </w:rPr>
  </w:style>
  <w:style w:type="paragraph" w:styleId="TableHeading">
    <w:name w:val="Table Heading"/>
    <w:basedOn w:val="TableContents"/>
    <w:qFormat/>
    <w:pPr>
      <w:jc w:val="center"/>
    </w:pPr>
    <w:rPr>
      <w:b/>
      <w:bCs/>
    </w:rPr>
  </w:style>
  <w:style w:type="paragraph" w:styleId="Table">
    <w:name w:val="Table"/>
    <w:basedOn w:val="Caption"/>
    <w:qFormat/>
    <w:pPr>
      <w:spacing w:lineRule="auto" w:line="240" w:before="0" w:after="0"/>
      <w:ind w:hanging="0"/>
      <w:jc w:val="left"/>
    </w:pPr>
    <w:rPr>
      <w:i w:val="false"/>
      <w:sz w:val="28"/>
    </w:rPr>
  </w:style>
  <w:style w:type="paragraph" w:styleId="TableofFigures">
    <w:name w:val="table of figures"/>
    <w:basedOn w:val="Caption"/>
    <w:pPr>
      <w:spacing w:lineRule="auto" w:line="240" w:before="0" w:after="0"/>
      <w:ind w:hanging="0"/>
      <w:jc w:val="center"/>
    </w:pPr>
    <w:rPr>
      <w:i w:val="false"/>
      <w:sz w:val="28"/>
    </w:rPr>
  </w:style>
  <w:style w:type="paragraph" w:styleId="HeaderandFooter">
    <w:name w:val="Header and Footer"/>
    <w:basedOn w:val="Normal"/>
    <w:qFormat/>
    <w:pPr>
      <w:suppressLineNumbers/>
      <w:tabs>
        <w:tab w:val="clear" w:pos="708"/>
        <w:tab w:val="center" w:pos="4819" w:leader="none"/>
        <w:tab w:val="right" w:pos="9638" w:leader="none"/>
      </w:tabs>
    </w:pPr>
    <w:rPr/>
  </w:style>
  <w:style w:type="paragraph" w:styleId="Footer">
    <w:name w:val="footer"/>
    <w:basedOn w:val="Normal"/>
    <w:pPr>
      <w:suppressLineNumbers/>
      <w:tabs>
        <w:tab w:val="clear" w:pos="708"/>
        <w:tab w:val="center" w:pos="4677" w:leader="none"/>
        <w:tab w:val="right" w:pos="9355" w:leader="none"/>
      </w:tabs>
    </w:pPr>
    <w:rPr/>
  </w:style>
  <w:style w:type="paragraph" w:styleId="FrameContents">
    <w:name w:val="Frame Contents"/>
    <w:basedOn w:val="Normal"/>
    <w:qFormat/>
    <w:pPr/>
    <w:rPr/>
  </w:style>
  <w:style w:type="paragraph" w:styleId="Figure">
    <w:name w:val="Figure"/>
    <w:basedOn w:val="Caption"/>
    <w:qFormat/>
    <w:pPr/>
    <w:rPr/>
  </w:style>
  <w:style w:type="paragraph" w:styleId="Style11">
    <w:name w:val="Рисунок"/>
    <w:basedOn w:val="Caption"/>
    <w:qFormat/>
    <w:pPr/>
    <w:rPr/>
  </w:style>
  <w:style w:type="paragraph" w:styleId="ListParagraph">
    <w:name w:val="List Paragraph"/>
    <w:basedOn w:val="Normal"/>
    <w:qFormat/>
    <w:pPr>
      <w:spacing w:before="0" w:after="0"/>
      <w:ind w:left="720"/>
      <w:contextualSpacing/>
    </w:pPr>
    <w:rPr/>
  </w:style>
  <w:style w:type="paragraph" w:styleId="Standard">
    <w:name w:val="Standard"/>
    <w:qFormat/>
    <w:pPr>
      <w:widowControl/>
      <w:suppressAutoHyphens w:val="true"/>
      <w:overflowPunct w:val="true"/>
      <w:bidi w:val="0"/>
      <w:spacing w:lineRule="auto" w:line="360" w:before="0" w:after="0"/>
      <w:ind w:firstLine="709"/>
      <w:jc w:val="both"/>
      <w:textAlignment w:val="baseline"/>
    </w:pPr>
    <w:rPr>
      <w:rFonts w:ascii="Times New Roman" w:hAnsi="Times New Roman" w:eastAsia="Times New Roman" w:cs="Times New Roman"/>
      <w:color w:val="auto"/>
      <w:kern w:val="2"/>
      <w:sz w:val="28"/>
      <w:szCs w:val="24"/>
      <w:lang w:val="ru-RU" w:eastAsia="zh-CN" w:bidi="hi-IN"/>
    </w:rPr>
  </w:style>
  <w:style w:type="paragraph" w:styleId="Drawing">
    <w:name w:val="Drawing"/>
    <w:basedOn w:val="Caption"/>
    <w:qFormat/>
    <w:pPr>
      <w:overflowPunct w:val="true"/>
      <w:spacing w:lineRule="auto" w:line="240" w:before="0" w:after="0"/>
      <w:ind w:hanging="0"/>
      <w:jc w:val="center"/>
      <w:textAlignment w:val="baseline"/>
    </w:pPr>
    <w:rPr>
      <w:rFonts w:eastAsia="Times New Roman"/>
      <w:i w:val="false"/>
      <w:kern w:val="2"/>
      <w:sz w:val="28"/>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numbering" w:styleId="NoList">
    <w:name w:val="No List"/>
    <w:qFormat/>
  </w:style>
  <w:style w:type="numbering" w:styleId="Bulletuser">
    <w:name w:val="Bullet • (user)"/>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649</TotalTime>
  <Application>LibreOffice/25.2.7.2$Linux_X86_64 LibreOffice_project/520$Build-2</Application>
  <AppVersion>15.0000</AppVersion>
  <Pages>19</Pages>
  <Words>1474</Words>
  <Characters>8648</Characters>
  <CharactersWithSpaces>10991</CharactersWithSpaces>
  <Paragraphs>338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2025-10-03T17:28:00Z</dcterms:created>
  <dc:creator>Drago</dc:creator>
  <dc:description/>
  <dc:language>en-US</dc:language>
  <cp:lastModifiedBy/>
  <cp:lastPrinted>2025-12-18T15:50:17Z</cp:lastPrinted>
  <dcterms:modified xsi:type="dcterms:W3CDTF">2025-12-18T15:50:28Z</dcterms:modified>
  <cp:revision>96</cp:revision>
  <dc:subject/>
  <dc:title/>
</cp:coreProperties>
</file>

<file path=docProps/custom.xml><?xml version="1.0" encoding="utf-8"?>
<Properties xmlns="http://schemas.openxmlformats.org/officeDocument/2006/custom-properties" xmlns:vt="http://schemas.openxmlformats.org/officeDocument/2006/docPropsVTypes"/>
</file>