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JURNAL MOD 3 DIPL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 Kelompok :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Dimas </w:t>
      </w:r>
      <w:r w:rsidDel="00000000" w:rsidR="00000000" w:rsidRPr="00000000">
        <w:rPr>
          <w:rtl w:val="0"/>
        </w:rPr>
        <w:t xml:space="preserve">Rizqi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Guintana</w:t>
      </w:r>
      <w:r w:rsidDel="00000000" w:rsidR="00000000" w:rsidRPr="00000000">
        <w:rPr>
          <w:rtl w:val="0"/>
        </w:rPr>
        <w:t xml:space="preserve"> (1301184218)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Dendy Hadinata (1301184078)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Muhammad Zaky Aonillah (1301184260)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Rendi Kustiawan (1301183459)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/>
        <w:drawing>
          <wp:inline distB="114300" distT="114300" distL="114300" distR="114300">
            <wp:extent cx="5395913" cy="303520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03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/>
        <w:drawing>
          <wp:inline distB="114300" distT="114300" distL="114300" distR="114300">
            <wp:extent cx="5491163" cy="30887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088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/>
        <w:drawing>
          <wp:inline distB="114300" distT="114300" distL="114300" distR="114300">
            <wp:extent cx="4314825" cy="857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2. Berdasarkan requirement pembanding, kelompok kami hanya akan menambahkan fitur logout pada sistem dikarenakan fitur ini belum ada pada SKPL sebelumnya.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A. </w:t>
      </w:r>
    </w:p>
    <w:p w:rsidR="00000000" w:rsidDel="00000000" w:rsidP="00000000" w:rsidRDefault="00000000" w:rsidRPr="00000000" w14:paraId="00000010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  <w:drawing>
          <wp:inline distB="114300" distT="114300" distL="114300" distR="114300">
            <wp:extent cx="5943600" cy="5638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tl w:val="0"/>
        </w:rPr>
      </w:r>
    </w:p>
    <w:tbl>
      <w:tblPr>
        <w:tblStyle w:val="Table1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View Kos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Fungsi ini digunakan oleh user untuk melihat kos yang diinginkan.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telah mencari kos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dapat melihat kos yang diinginkan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Admin dan Pencari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spacing w:after="240" w:before="480" w:line="240" w:lineRule="auto"/>
              <w:rPr>
                <w:rFonts w:ascii="Times" w:cs="Times" w:eastAsia="Times" w:hAnsi="Times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 Klik Halaman Kos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2. Menampilkan Halaman Kosan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3. request Data Kost ke Database Kos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4. Validasi Data Kos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 Jika validasi berhasil, sistem akan menampilkan data kos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6. Data Kos dapat dilihat oleh user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bookmarkStart w:colFirst="0" w:colLast="0" w:name="_d0oejmosbw9f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Delete Booking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Fungsi ini digunakan oleh user untuk menghapus data booking yang sudah 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sudah melakukan login dan valid oleh sistem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Data booking yang dipilih sudah dihapus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Pencari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1.Klik Halaman Booking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2. Menampilkan halaman booking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3. Delete Booking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4.Cek di dalam database , jika data tidak ditemukan maka akan kembali ke langkah 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5.Cek di dalam database , jika data ditemukan maka akan lanjut ke langkah 6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6.Booking berhasil dihapus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7.Pencari bisa melakukan aktivitas lain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bookmarkStart w:colFirst="0" w:colLast="0" w:name="_569smk8rny9h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7"/>
        <w:gridCol w:w="2837"/>
        <w:gridCol w:w="3350"/>
        <w:tblGridChange w:id="0">
          <w:tblGrid>
            <w:gridCol w:w="2957"/>
            <w:gridCol w:w="2837"/>
            <w:gridCol w:w="33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Search Kos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Fungsi ini digunakan oleh user untuk mencari kos dengan kriteria yang diinginkan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 akan menampilkan list kos dengan kriteria tertentu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Pencari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mengklik kolom search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Menampilkan halaman search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menginput data kos yang diinginkan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mengklik button search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Search data pada database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line="240" w:lineRule="auto"/>
              <w:ind w:left="108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Validasi Data, Jika data ditemukan dalam database, maka sistem akan menampilkan data kosan. Jika tidak sistem akan menampilkan notifikasi “search not found”.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Pembayaran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Untuk melakukan pembayaran harus melakukan booking atau konfirmasi terlebih dahulu kepada penyedia kosan.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Jika ingin melakukan pembayaran, pencari harus login terlebih dahulu , lalu untuk melakukan pembayaran pilih menu pembayaran.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Pencari bisa melakukan pembayaran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1.Klik Halaman Pembayaran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2.Menampilkan halaman pembayaran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3.Pilih Metode Pembayaran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4. Menampilkan halaman metode pembayaran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5.Klik Pembayaran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6.Cek di database total pembayarannya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7.Pembayaran Berhasil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8. Pencari bisa melakukan aktivitas lain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Registrasi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Untuk membuat, menambahkan, dan menyimpan data pencari yang baru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Sebelum melakukan registrasi, pencari harus memiliki data berupa data diri, email, nomor handphone, dll.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Pencari telah menginputkan data diri dan sistem berhasil menyimpan data pencari kedalam database User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Membuka menu registrasi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Menampilkan tampilan registrasi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Memasukan data diri yang dicari.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Memilih tombol submit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5.Memvalidasi akun berdasarkan nomor handphone user 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6. Jika validasi berhasil , system menampilkan menu login , jika validasi gagal , system kembali ke langkah kedua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Input kosan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Untuk menambahkan data kosan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Jika ingin input kosan, admin harus memiliki data kosan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Data kosan berhasil ditambahkan ke database kosan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Membuka menu input kosan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tampilan input  kosan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menginput data kosan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submit data kosan 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Validasi data kosan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Jika validasi berhasil , maka data berhasil disimpan kedalam database , jika validasi gagal , maka system akan kembali ke langkah ke-2.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Edit Kosan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Untuk Mengubah data kosan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Jika ingin Edit Kosan, Admin harus memiliki data kosan yang sudah diinputkan sebelumnya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Data Kosan berhasil diperbarui dan disimpan di database kosan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Membuka menu edit kosan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Menampilkan tampilan Edit Kosan.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Admin memilih data kosan yang ingin di edit.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Admin menginputkan data kosan yang baru.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 Admin submit data kosan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6. Validasi data kosan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7. Jika validasi berhasil, maka data yang baru akan update pada database kosan. Jika validasi gagal maka sistem akan kembali ke langkah-2.</w:t>
            </w:r>
          </w:p>
        </w:tc>
      </w:tr>
    </w:tbl>
    <w:p w:rsidR="00000000" w:rsidDel="00000000" w:rsidP="00000000" w:rsidRDefault="00000000" w:rsidRPr="00000000" w14:paraId="0000013D">
      <w:pPr>
        <w:spacing w:line="24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Delete Kosan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Untuk menghapus data kosan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Jika ingin Menghapus data kosan, Admin harus memiliki data kosan.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Data Kosan berhasil dihapus dari database kosan.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Membuka menu view kosan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Menampilkan tampilan view kosan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Admin memilih data kosan yang ingin di delete.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Admin verifikasi delete.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 Menampilkan verifikasi hapus data kosan, jika admin memilih “Ya” maka data kosan berhasil dihapus dari database kosan, jika admin memilih “Tidak” sistem akan kembali ke langkah-2.</w:t>
            </w:r>
          </w:p>
        </w:tc>
      </w:tr>
    </w:tbl>
    <w:p w:rsidR="00000000" w:rsidDel="00000000" w:rsidP="00000000" w:rsidRDefault="00000000" w:rsidRPr="00000000" w14:paraId="00000160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Edit Data Pencari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Untuk Mengubah Data Pencari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Jika ingin mengubah data pencari, pencari harus memiliki akun terlebih dahulu dan input data pencari.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Data pencari berhasil diubah dan disimpan dalam database pencari.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Pencari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 Klik Halaman Edit Profile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Show Halaman Edit Profile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Input Data pencari yang baru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Memilih tombol Submit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4. Validasi data inputan</w:t>
            </w:r>
          </w:p>
        </w:tc>
      </w:tr>
      <w:tr>
        <w:trPr>
          <w:trHeight w:val="19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 Jika validasi berhasil, maka data yang baru akan update pada database Pencari. Jika validasi gagal maka sistem akan kembali ke langkah-2.</w:t>
            </w:r>
          </w:p>
        </w:tc>
      </w:tr>
    </w:tbl>
    <w:p w:rsidR="00000000" w:rsidDel="00000000" w:rsidP="00000000" w:rsidRDefault="00000000" w:rsidRPr="00000000" w14:paraId="00000189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Booking kosan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Untuk Membooking kosan dan kamar kosan yang dipilih pencari kosan.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sudah melakukan login dan valid oleh sistem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berhasil memesan kamar kos.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Pencari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Mengklik menu booking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Menampilkan halaman booking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Memastikan data booking cocok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ind w:left="4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Klik ok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Menampilkan hasil validasi booking</w:t>
            </w:r>
          </w:p>
        </w:tc>
      </w:tr>
      <w:tr>
        <w:trPr>
          <w:trHeight w:val="267" w:hRule="atLeast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ind w:left="10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Jika validasi berhasil, maka akan menampilkan halaman pembayaran. Jika gagal, maka akan menampilkan halaman booking.</w:t>
            </w:r>
          </w:p>
        </w:tc>
      </w:tr>
    </w:tbl>
    <w:p w:rsidR="00000000" w:rsidDel="00000000" w:rsidP="00000000" w:rsidRDefault="00000000" w:rsidRPr="00000000" w14:paraId="000001B1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View Booking (Admin)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Untuk melihat riwayat booking pencari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sudah melakukan login dan valid oleh sistem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User dapat melihat Riwayat Booking.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Mengklik menu list booking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Mengambil data list booking dari database</w:t>
            </w:r>
          </w:p>
        </w:tc>
      </w:tr>
      <w:tr>
        <w:trPr>
          <w:trHeight w:val="256" w:hRule="atLeast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Menampilkan halaman list booking</w:t>
            </w:r>
          </w:p>
        </w:tc>
      </w:tr>
      <w:tr>
        <w:trPr>
          <w:trHeight w:val="256" w:hRule="atLeast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Memilih menu booking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Mengambil data booking dari database</w:t>
            </w:r>
          </w:p>
        </w:tc>
      </w:tr>
      <w:tr>
        <w:trPr>
          <w:trHeight w:val="256" w:hRule="atLeast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Menampilkan halaman booking jika validasi berhasil. Jika gagal akan menampilkan pesan error.</w:t>
            </w:r>
          </w:p>
        </w:tc>
      </w:tr>
    </w:tbl>
    <w:p w:rsidR="00000000" w:rsidDel="00000000" w:rsidP="00000000" w:rsidRDefault="00000000" w:rsidRPr="00000000" w14:paraId="000001D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View Booking (Pencari)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Untuk memvalidasi pembayaran yang dilakukan pencari kosan.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sudah melakukan login dan valid oleh sistem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Data pembayaran berhasil di validasi.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Mengklik menu booking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ind w:left="4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Mengambil data booking dari database</w:t>
            </w:r>
          </w:p>
        </w:tc>
      </w:tr>
      <w:tr>
        <w:trPr>
          <w:trHeight w:val="268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Memvalidasi data booking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Menampilkan halaman booking jika validasi berhasil. Jika gagal akan menampilkan pesan error.</w:t>
            </w:r>
          </w:p>
        </w:tc>
      </w:tr>
    </w:tbl>
    <w:p w:rsidR="00000000" w:rsidDel="00000000" w:rsidP="00000000" w:rsidRDefault="00000000" w:rsidRPr="00000000" w14:paraId="000001F9">
      <w:pPr>
        <w:spacing w:line="240" w:lineRule="auto"/>
        <w:rPr>
          <w:rFonts w:ascii="Times" w:cs="Times" w:eastAsia="Times" w:hAnsi="Times"/>
          <w:sz w:val="24"/>
          <w:szCs w:val="24"/>
        </w:rPr>
      </w:pPr>
      <w:bookmarkStart w:colFirst="0" w:colLast="0" w:name="_4i7ojh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bookmarkStart w:colFirst="0" w:colLast="0" w:name="_k2rtew5qjk2c" w:id="3"/>
      <w:bookmarkEnd w:id="3"/>
      <w:r w:rsidDel="00000000" w:rsidR="00000000" w:rsidRPr="00000000">
        <w:rPr>
          <w:rtl w:val="0"/>
        </w:rPr>
      </w:r>
    </w:p>
    <w:tbl>
      <w:tblPr>
        <w:tblStyle w:val="Table13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Login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Untuk masuk ke halaman web dekosande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sudah registrasi terlebih dahulu dan sudah berada di halaman login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berhasil masuk ke halaman web dekosande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1.Klik halaman Login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2.Menampilkan halaman login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2.Masukan data user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ind w:left="4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3.Klik login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ind w:left="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4. Cek di database , jika data tidak ditemukan maka akan kembali ke langkah 2</w:t>
            </w:r>
          </w:p>
        </w:tc>
      </w:tr>
      <w:tr>
        <w:trPr>
          <w:trHeight w:val="267" w:hRule="atLeast"/>
        </w:trPr>
        <w:tc>
          <w:tcP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ind w:left="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 Cek di dalam database , jika data ditemukan maka akan lanjut ke langkah 7</w:t>
            </w:r>
          </w:p>
        </w:tc>
      </w:tr>
      <w:tr>
        <w:trPr>
          <w:trHeight w:val="267" w:hRule="atLeast"/>
        </w:trPr>
        <w:tc>
          <w:tcP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ind w:left="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6.Login berhasil</w:t>
            </w:r>
          </w:p>
        </w:tc>
      </w:tr>
      <w:tr>
        <w:trPr>
          <w:trHeight w:val="267" w:hRule="atLeast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7.User bisa melakukan aktivitas lain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4"/>
        <w:keepLines w:val="0"/>
        <w:spacing w:after="60" w:before="24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bookmarkStart w:colFirst="0" w:colLast="0" w:name="_ofqggp33pzju" w:id="4"/>
      <w:bookmarkEnd w:id="4"/>
      <w:r w:rsidDel="00000000" w:rsidR="00000000" w:rsidRPr="00000000">
        <w:rPr>
          <w:rtl w:val="0"/>
        </w:rPr>
      </w:r>
    </w:p>
    <w:tbl>
      <w:tblPr>
        <w:tblStyle w:val="Table14"/>
        <w:tblW w:w="9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2918"/>
        <w:gridCol w:w="2918"/>
        <w:tblGridChange w:id="0">
          <w:tblGrid>
            <w:gridCol w:w="3308"/>
            <w:gridCol w:w="2918"/>
            <w:gridCol w:w="29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Nama Use Case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Logout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Untuk keluar dari halaman web dekosande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Pre-Kondisi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sudah melakukan login terlebih dahulu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Post-Kondisi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 berhasil keluar dari halaman web dekosande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Skenario Utama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Aktor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1.Klik tombol logout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2.Menampilkan konfirmasi logout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2.Klik konfirmasi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ind w:left="4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3.Logout Berhasil</w:t>
            </w:r>
          </w:p>
        </w:tc>
      </w:tr>
      <w:tr>
        <w:trPr>
          <w:trHeight w:val="267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4.User dialihkan ke halaman utama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/>
      </w:pPr>
      <w:bookmarkStart w:colFirst="0" w:colLast="0" w:name="_2xcytpi" w:id="5"/>
      <w:bookmarkEnd w:id="5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114300" distR="114300">
            <wp:extent cx="5786755" cy="711136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711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