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Kelompok 4 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Dimas </w:t>
      </w:r>
      <w:r w:rsidDel="00000000" w:rsidR="00000000" w:rsidRPr="00000000">
        <w:rPr>
          <w:rtl w:val="0"/>
        </w:rPr>
        <w:t xml:space="preserve">Rizqi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Guintana</w:t>
      </w:r>
      <w:r w:rsidDel="00000000" w:rsidR="00000000" w:rsidRPr="00000000">
        <w:rPr>
          <w:rtl w:val="0"/>
        </w:rPr>
        <w:t xml:space="preserve"> (1301184218)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Dendy Hadinata (1301184078)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Muhammad Zaky Aonillah (1301184260)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Rendi Kustiawan (1301183459)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DBMS : MySQL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Alasan Pemilihan 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Karena MySQL adalah salah satu DBMS yang cukup populer digunakan oleh banyak orang dan sudah pernah diterapkan di matkul sebelumnya. Dan alasan lain mengapa kami memilih MySQL diantaranya adalah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Memiliki fitur Multi-User dimana dapat dioperasikan oleh beberapa pengguna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Memiliki berbagai tipe data seperti integer, float. Chat, text, date dan timestamp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Memiliki fitur keamanan yang baik.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Source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Multi Platform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552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