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F30A" w14:textId="77777777" w:rsidR="00BA01D2" w:rsidRPr="00BA01D2" w:rsidRDefault="00BA01D2" w:rsidP="00BA01D2">
      <w:pPr>
        <w:jc w:val="center"/>
      </w:pPr>
      <w:r w:rsidRPr="00BA01D2">
        <w:t>TRATADO DE MUSICOLOGIA E HARMONIA TONAL: DA EPISTEMOLOGIA ACÚSTICA ÀS PRÁTICAS INSTRUMENTAIS</w:t>
      </w:r>
    </w:p>
    <w:p w14:paraId="390F85CC" w14:textId="77777777" w:rsidR="00BA01D2" w:rsidRPr="00BA01D2" w:rsidRDefault="00BA01D2" w:rsidP="00BA01D2">
      <w:r w:rsidRPr="00BA01D2">
        <w:rPr>
          <w:b/>
          <w:bCs/>
        </w:rPr>
        <w:t>Compêndio Completo com Apêndice de Mapeamento Instrumental</w:t>
      </w:r>
    </w:p>
    <w:p w14:paraId="238CC1AC" w14:textId="77777777" w:rsidR="00BA01D2" w:rsidRPr="00BA01D2" w:rsidRDefault="00BA01D2" w:rsidP="00BA01D2">
      <w:r w:rsidRPr="00BA01D2">
        <w:rPr>
          <w:b/>
          <w:bCs/>
        </w:rPr>
        <w:t>Renê Aparecido Bueno</w:t>
      </w:r>
    </w:p>
    <w:p w14:paraId="69EE9FCD" w14:textId="77777777" w:rsidR="00BA01D2" w:rsidRPr="00BA01D2" w:rsidRDefault="00BA01D2" w:rsidP="00BA01D2">
      <w:r w:rsidRPr="00BA01D2">
        <w:t>Maringá – PR</w:t>
      </w:r>
    </w:p>
    <w:p w14:paraId="02755DC8" w14:textId="77777777" w:rsidR="00BA01D2" w:rsidRPr="00BA01D2" w:rsidRDefault="00BA01D2" w:rsidP="00BA01D2">
      <w:r w:rsidRPr="00BA01D2">
        <w:t>2026</w:t>
      </w:r>
    </w:p>
    <w:p w14:paraId="6B9B811E" w14:textId="77777777" w:rsidR="00BA01D2" w:rsidRPr="00BA01D2" w:rsidRDefault="00BA01D2" w:rsidP="00BA01D2">
      <w:r w:rsidRPr="00BA01D2">
        <w:pict w14:anchorId="48FCB41E">
          <v:rect id="_x0000_i1121" style="width:0;height:1.5pt" o:hralign="center" o:hrstd="t" o:hrnoshade="t" o:hr="t" fillcolor="black" stroked="f"/>
        </w:pict>
      </w:r>
    </w:p>
    <w:p w14:paraId="47B55655" w14:textId="77777777" w:rsidR="00BA01D2" w:rsidRPr="00BA01D2" w:rsidRDefault="00BA01D2" w:rsidP="00BA01D2">
      <w:r w:rsidRPr="00BA01D2">
        <w:t>SUMÁRIO GERAL DA OBRA</w:t>
      </w:r>
    </w:p>
    <w:p w14:paraId="12BDE428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INTRODUÇÃO GERAL E METODOLOGIA DA OBRA</w:t>
      </w:r>
    </w:p>
    <w:p w14:paraId="19E68DE1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CAPÍTULO I – EPISTEMOLOGIA E ARQUEOLOGIA DA MÚSICA OCIDENTAL</w:t>
      </w:r>
    </w:p>
    <w:p w14:paraId="3CDD9ED2" w14:textId="77777777" w:rsidR="00BA01D2" w:rsidRPr="00BA01D2" w:rsidRDefault="00BA01D2" w:rsidP="00BA01D2">
      <w:r w:rsidRPr="00BA01D2">
        <w:t>2.1 A Escola Pitagórica e a Harmonização do Cosmos</w:t>
      </w:r>
    </w:p>
    <w:p w14:paraId="1D22ACF7" w14:textId="77777777" w:rsidR="00BA01D2" w:rsidRPr="00BA01D2" w:rsidRDefault="00BA01D2" w:rsidP="00BA01D2">
      <w:r w:rsidRPr="00BA01D2">
        <w:t>2.2 O Experimento do Monocórdio e as Proporções Matemáticas</w:t>
      </w:r>
    </w:p>
    <w:p w14:paraId="56524EEE" w14:textId="77777777" w:rsidR="00BA01D2" w:rsidRPr="00BA01D2" w:rsidRDefault="00BA01D2" w:rsidP="00BA01D2">
      <w:r w:rsidRPr="00BA01D2">
        <w:t>2.3 A Transição Medieval, o Sistema de Modos e Guido d’Arezzo</w:t>
      </w:r>
    </w:p>
    <w:p w14:paraId="2EAADA14" w14:textId="77777777" w:rsidR="00BA01D2" w:rsidRPr="00BA01D2" w:rsidRDefault="00BA01D2" w:rsidP="00BA01D2">
      <w:r w:rsidRPr="00BA01D2">
        <w:t xml:space="preserve">2.4 A Consolidação do Sistema Tonal no Barroco e o </w:t>
      </w:r>
      <w:r w:rsidRPr="00BA01D2">
        <w:rPr>
          <w:i/>
          <w:iCs/>
        </w:rPr>
        <w:t>Cravo Bem Temperado</w:t>
      </w:r>
      <w:r w:rsidRPr="00BA01D2">
        <w:t xml:space="preserve"> de J. S. Bach</w:t>
      </w:r>
    </w:p>
    <w:p w14:paraId="6B7CEE08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CAPÍTULO II – FUNDAMENTOS FÍSICO-ACÚSTICOS DA MATÉRIA MUSICAL</w:t>
      </w:r>
    </w:p>
    <w:p w14:paraId="32C48EA9" w14:textId="77777777" w:rsidR="00BA01D2" w:rsidRPr="00BA01D2" w:rsidRDefault="00BA01D2" w:rsidP="00BA01D2">
      <w:r w:rsidRPr="00BA01D2">
        <w:t>3.1 A Natureza Ondulatória do Som: Frequência, Amplitude e Timbre</w:t>
      </w:r>
    </w:p>
    <w:p w14:paraId="39A1B6A5" w14:textId="77777777" w:rsidR="00BA01D2" w:rsidRPr="00BA01D2" w:rsidRDefault="00BA01D2" w:rsidP="00BA01D2">
      <w:r w:rsidRPr="00BA01D2">
        <w:t>3.2 A Série Harmônica e a Justificativa Física das Consonâncias</w:t>
      </w:r>
    </w:p>
    <w:p w14:paraId="0BE8BC33" w14:textId="77777777" w:rsidR="00BA01D2" w:rsidRPr="00BA01D2" w:rsidRDefault="00BA01D2" w:rsidP="00BA01D2">
      <w:r w:rsidRPr="00BA01D2">
        <w:t>3.3 O Cálculo Matemático do Temperamento Igualitário</w:t>
      </w:r>
    </w:p>
    <w:p w14:paraId="7A88A559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CAPÍTULO III – MORFOLOGIA DOS ACORDES (TRÍADES)</w:t>
      </w:r>
    </w:p>
    <w:p w14:paraId="673C49B5" w14:textId="77777777" w:rsidR="00BA01D2" w:rsidRPr="00BA01D2" w:rsidRDefault="00BA01D2" w:rsidP="00BA01D2">
      <w:r w:rsidRPr="00BA01D2">
        <w:t xml:space="preserve">4.1 Definição Estrutural de Tríade e a Diferenciação </w:t>
      </w:r>
      <w:proofErr w:type="spellStart"/>
      <w:r w:rsidRPr="00BA01D2">
        <w:t>Psicoacústica</w:t>
      </w:r>
      <w:proofErr w:type="spellEnd"/>
      <w:r w:rsidRPr="00BA01D2">
        <w:t xml:space="preserve"> de Modos</w:t>
      </w:r>
    </w:p>
    <w:p w14:paraId="0EE480B2" w14:textId="77777777" w:rsidR="00BA01D2" w:rsidRPr="00BA01D2" w:rsidRDefault="00BA01D2" w:rsidP="00BA01D2">
      <w:r w:rsidRPr="00BA01D2">
        <w:t>4.2 Tabela Morfológica dos Acordes Fundamentais</w:t>
      </w:r>
    </w:p>
    <w:p w14:paraId="6F29DB44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REFERÊNCIAS BIBLIOGRÁFICAS (ABNT NBR 6023)</w:t>
      </w:r>
    </w:p>
    <w:p w14:paraId="33CDBF28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CAPÍTULO IV – A ARQUITETURA DO CAMPO HARMÔNICO MAIOR</w:t>
      </w:r>
    </w:p>
    <w:p w14:paraId="772B3A51" w14:textId="77777777" w:rsidR="00BA01D2" w:rsidRPr="00BA01D2" w:rsidRDefault="00BA01D2" w:rsidP="00BA01D2">
      <w:r w:rsidRPr="00BA01D2">
        <w:t>6.1 O Conceito de Matriz Tonal e a Geração Espontânea por Empilhamento</w:t>
      </w:r>
    </w:p>
    <w:p w14:paraId="50693EFE" w14:textId="77777777" w:rsidR="00BA01D2" w:rsidRPr="00BA01D2" w:rsidRDefault="00BA01D2" w:rsidP="00BA01D2">
      <w:r w:rsidRPr="00BA01D2">
        <w:t>6.2 Graus Escalares, Nomenclaturas Clássicas e Inter-relações Intervalares</w:t>
      </w:r>
    </w:p>
    <w:p w14:paraId="70A282FE" w14:textId="77777777" w:rsidR="00BA01D2" w:rsidRPr="00BA01D2" w:rsidRDefault="00BA01D2" w:rsidP="00BA01D2">
      <w:r w:rsidRPr="00BA01D2">
        <w:t>6.3 O Sistema de Funções Harmônicas Axiais (Tônica, Subdominante e Dominante)</w:t>
      </w:r>
    </w:p>
    <w:p w14:paraId="2588399E" w14:textId="77777777" w:rsidR="00BA01D2" w:rsidRPr="00BA01D2" w:rsidRDefault="00BA01D2" w:rsidP="00BA01D2">
      <w:r w:rsidRPr="00BA01D2">
        <w:t>6.4 Tabela Analítica de Campos Harmônicos em Extenso</w:t>
      </w:r>
    </w:p>
    <w:p w14:paraId="7617393D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CAPÍTULO V – MORFOLOGIA AVANÇADA DE ACORDES (TÉTRADES)</w:t>
      </w:r>
    </w:p>
    <w:p w14:paraId="73FBC701" w14:textId="77777777" w:rsidR="00BA01D2" w:rsidRPr="00BA01D2" w:rsidRDefault="00BA01D2" w:rsidP="00BA01D2">
      <w:r w:rsidRPr="00BA01D2">
        <w:t xml:space="preserve">7.1 A Introdução da Sétima: Expansão Harmônica e Complexidade </w:t>
      </w:r>
      <w:proofErr w:type="spellStart"/>
      <w:r w:rsidRPr="00BA01D2">
        <w:t>Psicoacústica</w:t>
      </w:r>
      <w:proofErr w:type="spellEnd"/>
    </w:p>
    <w:p w14:paraId="1D0E564B" w14:textId="77777777" w:rsidR="00BA01D2" w:rsidRPr="00BA01D2" w:rsidRDefault="00BA01D2" w:rsidP="00BA01D2">
      <w:r w:rsidRPr="00BA01D2">
        <w:t>7.2 Tipologias de Sétimas (Maiores, Menores e Diminutas) e suas Tensões Direcionais</w:t>
      </w:r>
    </w:p>
    <w:p w14:paraId="4A11487F" w14:textId="77777777" w:rsidR="00BA01D2" w:rsidRPr="00BA01D2" w:rsidRDefault="00BA01D2" w:rsidP="00BA01D2">
      <w:r w:rsidRPr="00BA01D2">
        <w:t>7.3 Mapeamento de Tétrades Estruturais do Campo Harmônico Maior</w:t>
      </w:r>
    </w:p>
    <w:p w14:paraId="14171465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lastRenderedPageBreak/>
        <w:t>REFERÊNCIAS BIBLIOGRÁFICAS COMPLEMENTARES</w:t>
      </w:r>
    </w:p>
    <w:p w14:paraId="54761B84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CAPÍTULO VI – A TRÍADE DE CAMPOS HARMÔNICOS MENORES</w:t>
      </w:r>
    </w:p>
    <w:p w14:paraId="520A72F7" w14:textId="77777777" w:rsidR="00BA01D2" w:rsidRPr="00BA01D2" w:rsidRDefault="00BA01D2" w:rsidP="00BA01D2">
      <w:r w:rsidRPr="00BA01D2">
        <w:t>9.1 A Gênese do Modo Menor: a Escala Menor Natural (Modo Eólio) e a Relatividade Tonal</w:t>
      </w:r>
    </w:p>
    <w:p w14:paraId="75E949AA" w14:textId="77777777" w:rsidR="00BA01D2" w:rsidRPr="00BA01D2" w:rsidRDefault="00BA01D2" w:rsidP="00BA01D2">
      <w:r w:rsidRPr="00BA01D2">
        <w:t>9.2 A Crise da Dominante Menor e a Correção Artificial: a Escala Menor Harmônica</w:t>
      </w:r>
    </w:p>
    <w:p w14:paraId="11BBFA18" w14:textId="77777777" w:rsidR="00BA01D2" w:rsidRPr="00BA01D2" w:rsidRDefault="00BA01D2" w:rsidP="00BA01D2">
      <w:r w:rsidRPr="00BA01D2">
        <w:t>9.3 A Correção Melódica do Intervalo de Segunda Aumentada: a Escala Menor Melódica</w:t>
      </w:r>
    </w:p>
    <w:p w14:paraId="73761D98" w14:textId="77777777" w:rsidR="00BA01D2" w:rsidRPr="00BA01D2" w:rsidRDefault="00BA01D2" w:rsidP="00BA01D2">
      <w:r w:rsidRPr="00BA01D2">
        <w:t>9.4 Mapeamento Comparativo dos Três Campos Menores em Tríades e Tétrades</w:t>
      </w:r>
    </w:p>
    <w:p w14:paraId="155A36E0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CAPÍTULO VII – CADÊNCIAS, PROGRESSÕES E FLUXOS ACÚSTICOS</w:t>
      </w:r>
    </w:p>
    <w:p w14:paraId="40F7DD28" w14:textId="77777777" w:rsidR="00BA01D2" w:rsidRPr="00BA01D2" w:rsidRDefault="00BA01D2" w:rsidP="00BA01D2">
      <w:r w:rsidRPr="00BA01D2">
        <w:t>10.1 Anatomia das Resoluções Clássicas: Cadências Perfeitas, Imperfeitas e Plagais</w:t>
      </w:r>
    </w:p>
    <w:p w14:paraId="7FEC20B1" w14:textId="77777777" w:rsidR="00BA01D2" w:rsidRPr="00BA01D2" w:rsidRDefault="00BA01D2" w:rsidP="00BA01D2">
      <w:r w:rsidRPr="00BA01D2">
        <w:t>10.2 A Progressão II – V – I (Maior e Menor) como Célula Mater da Harmonia Funcional</w:t>
      </w:r>
    </w:p>
    <w:p w14:paraId="20AF2C5A" w14:textId="77777777" w:rsidR="00BA01D2" w:rsidRPr="00BA01D2" w:rsidRDefault="00BA01D2" w:rsidP="00BA01D2">
      <w:r w:rsidRPr="00BA01D2">
        <w:t>10.3 O Clichê Harmônico de Linha (Baixo Descendente) e Resoluções Deceptivas</w:t>
      </w:r>
    </w:p>
    <w:p w14:paraId="7B452A85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REFERÊNCIAS BIBLIOGRÁFICAS COMPLEMENTARES</w:t>
      </w:r>
    </w:p>
    <w:p w14:paraId="277D2881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CAPÍTULO VIII – MECÂNICA E INVERSÃO DE ACORDES NO TECLADO</w:t>
      </w:r>
    </w:p>
    <w:p w14:paraId="07879DD4" w14:textId="77777777" w:rsidR="00BA01D2" w:rsidRPr="00BA01D2" w:rsidRDefault="00BA01D2" w:rsidP="00BA01D2">
      <w:r w:rsidRPr="00BA01D2">
        <w:t>12.1 A Condução de Vozes (</w:t>
      </w:r>
      <w:r w:rsidRPr="00BA01D2">
        <w:rPr>
          <w:i/>
          <w:iCs/>
        </w:rPr>
        <w:t>Voice Leading</w:t>
      </w:r>
      <w:r w:rsidRPr="00BA01D2">
        <w:t>) e a Economia de Movimento</w:t>
      </w:r>
    </w:p>
    <w:p w14:paraId="78BE93FF" w14:textId="77777777" w:rsidR="00BA01D2" w:rsidRPr="00BA01D2" w:rsidRDefault="00BA01D2" w:rsidP="00BA01D2">
      <w:r w:rsidRPr="00BA01D2">
        <w:t>12.2 Estado Fundamental, Primeira Inversão e Segunda Inversão</w:t>
      </w:r>
    </w:p>
    <w:p w14:paraId="42409081" w14:textId="77777777" w:rsidR="00BA01D2" w:rsidRPr="00BA01D2" w:rsidRDefault="00BA01D2" w:rsidP="00BA01D2">
      <w:r w:rsidRPr="00BA01D2">
        <w:t>12.3 Mapeamento de Inversões de Tríades e Tétrades no Piano/Teclado</w:t>
      </w:r>
    </w:p>
    <w:p w14:paraId="41F469DF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CAPÍTULO IX – A GEOMETRIA DO BRAÇO DO VIOLÃO E O SISTEMA CAGED</w:t>
      </w:r>
    </w:p>
    <w:p w14:paraId="588E7504" w14:textId="77777777" w:rsidR="00BA01D2" w:rsidRPr="00BA01D2" w:rsidRDefault="00BA01D2" w:rsidP="00BA01D2">
      <w:r w:rsidRPr="00BA01D2">
        <w:t>13.1 O Sistema de Formas Móveis (CAGED) e a Quebra da Dependência dos Desenhos Fixos</w:t>
      </w:r>
    </w:p>
    <w:p w14:paraId="6C2BEE98" w14:textId="77777777" w:rsidR="00BA01D2" w:rsidRPr="00BA01D2" w:rsidRDefault="00BA01D2" w:rsidP="00BA01D2">
      <w:r w:rsidRPr="00BA01D2">
        <w:t>13.2 Visualização Espacial: Mapeamento de Tônicas nas 6 Cordas</w:t>
      </w:r>
    </w:p>
    <w:p w14:paraId="6C6D3CBF" w14:textId="77777777" w:rsidR="00BA01D2" w:rsidRPr="00BA01D2" w:rsidRDefault="00BA01D2" w:rsidP="00BA01D2">
      <w:r w:rsidRPr="00BA01D2">
        <w:t>13.3 Conexão entre Formas Mecânicas e Funções Harmônicas no Braço do Instrumento</w:t>
      </w:r>
    </w:p>
    <w:p w14:paraId="35C04B39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REFERÊNCIAS BIBLIOGRÁFICAS COMPLEMENTARES</w:t>
      </w:r>
    </w:p>
    <w:p w14:paraId="2D128979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CAPÍTULO X – DOMINANTES SECUNDÁRIOS E EXTENSÕES COGNITIVAS</w:t>
      </w:r>
    </w:p>
    <w:p w14:paraId="3B30B08A" w14:textId="77777777" w:rsidR="00BA01D2" w:rsidRPr="00BA01D2" w:rsidRDefault="00BA01D2" w:rsidP="00BA01D2">
      <w:r w:rsidRPr="00BA01D2">
        <w:t xml:space="preserve">15.1 O Conceito de </w:t>
      </w:r>
      <w:proofErr w:type="spellStart"/>
      <w:r w:rsidRPr="00BA01D2">
        <w:t>Tonicização</w:t>
      </w:r>
      <w:proofErr w:type="spellEnd"/>
      <w:r w:rsidRPr="00BA01D2">
        <w:t>: Alargando as Fronteiras Diatônicas</w:t>
      </w:r>
    </w:p>
    <w:p w14:paraId="55F15FD8" w14:textId="77777777" w:rsidR="00BA01D2" w:rsidRPr="00BA01D2" w:rsidRDefault="00BA01D2" w:rsidP="00BA01D2">
      <w:r w:rsidRPr="00BA01D2">
        <w:t>15.2 Mapeamento e Resolução dos Acordes Dominantes Secundários (V7/II, V7/III, V7/IV, V7/V, V7/VI)</w:t>
      </w:r>
    </w:p>
    <w:p w14:paraId="27F6C6C6" w14:textId="77777777" w:rsidR="00BA01D2" w:rsidRPr="00BA01D2" w:rsidRDefault="00BA01D2" w:rsidP="00BA01D2">
      <w:r w:rsidRPr="00BA01D2">
        <w:t>15.3 Dominantes Estendidos e a Cadeia de Quintas Descendentes</w:t>
      </w:r>
    </w:p>
    <w:p w14:paraId="41346396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CAPÍTULO XI – ACORDES DE EMPRÉSTIMO MODAL E PROCESSOS MODULATÓRIOS</w:t>
      </w:r>
    </w:p>
    <w:p w14:paraId="11DD3A2D" w14:textId="77777777" w:rsidR="00BA01D2" w:rsidRPr="00BA01D2" w:rsidRDefault="00BA01D2" w:rsidP="00BA01D2">
      <w:r w:rsidRPr="00BA01D2">
        <w:t>16.1 Intercâmbio Modal: Empréstimos entre os Modos Paralelos Maior e Menor Homônimo</w:t>
      </w:r>
    </w:p>
    <w:p w14:paraId="6F0D8B2A" w14:textId="77777777" w:rsidR="00BA01D2" w:rsidRPr="00BA01D2" w:rsidRDefault="00BA01D2" w:rsidP="00BA01D2">
      <w:r w:rsidRPr="00BA01D2">
        <w:t xml:space="preserve">16.2 Análise dos Clichês de Acordes de Empréstimo Modal </w:t>
      </w:r>
      <w:proofErr w:type="gramStart"/>
      <w:r w:rsidRPr="00BA01D2">
        <w:t>mais Frequentes</w:t>
      </w:r>
      <w:proofErr w:type="gramEnd"/>
      <w:r w:rsidRPr="00BA01D2">
        <w:t xml:space="preserve"> (</w:t>
      </w:r>
      <w:proofErr w:type="spellStart"/>
      <w:r w:rsidRPr="00BA01D2">
        <w:t>IVm</w:t>
      </w:r>
      <w:proofErr w:type="spellEnd"/>
      <w:r w:rsidRPr="00BA01D2">
        <w:t>, bVI7M, bVII7M)</w:t>
      </w:r>
    </w:p>
    <w:p w14:paraId="75A0BAA6" w14:textId="77777777" w:rsidR="00BA01D2" w:rsidRPr="00BA01D2" w:rsidRDefault="00BA01D2" w:rsidP="00BA01D2">
      <w:r w:rsidRPr="00BA01D2">
        <w:t>16.3 Mecânica de Modulação Tonal: Modulação por Acorde Pivô, Direta e por Linha do Baixo</w:t>
      </w:r>
    </w:p>
    <w:p w14:paraId="32255DD4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REFERÊNCIAS BIBLIOGRÁFICAS COMPLEMENTARES</w:t>
      </w:r>
    </w:p>
    <w:p w14:paraId="5E8D5AAA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CAPÍTULO XII – O UNIVERSO DAS EXTENSÕES E TENSÕES HARMÔNICAS</w:t>
      </w:r>
    </w:p>
    <w:p w14:paraId="6FDC24FD" w14:textId="77777777" w:rsidR="00BA01D2" w:rsidRPr="00BA01D2" w:rsidRDefault="00BA01D2" w:rsidP="00BA01D2">
      <w:r w:rsidRPr="00BA01D2">
        <w:lastRenderedPageBreak/>
        <w:t>18.1 Superestruturas do Acorde: Nonas (9, b9, #9), Décimas-Primeiras (11, #11) e Décimas-Terceiras (13, b13)</w:t>
      </w:r>
    </w:p>
    <w:p w14:paraId="6B83FA10" w14:textId="77777777" w:rsidR="00BA01D2" w:rsidRPr="00BA01D2" w:rsidRDefault="00BA01D2" w:rsidP="00BA01D2">
      <w:r w:rsidRPr="00BA01D2">
        <w:t>18.2 O Conceito de Notas de Evitação (</w:t>
      </w:r>
      <w:proofErr w:type="spellStart"/>
      <w:r w:rsidRPr="00BA01D2">
        <w:rPr>
          <w:i/>
          <w:iCs/>
        </w:rPr>
        <w:t>Avoid</w:t>
      </w:r>
      <w:proofErr w:type="spellEnd"/>
      <w:r w:rsidRPr="00BA01D2">
        <w:rPr>
          <w:i/>
          <w:iCs/>
        </w:rPr>
        <w:t xml:space="preserve"> Notes</w:t>
      </w:r>
      <w:r w:rsidRPr="00BA01D2">
        <w:t>) na Condução Acústica</w:t>
      </w:r>
    </w:p>
    <w:p w14:paraId="411D3744" w14:textId="77777777" w:rsidR="00BA01D2" w:rsidRPr="00BA01D2" w:rsidRDefault="00BA01D2" w:rsidP="00BA01D2">
      <w:r w:rsidRPr="00BA01D2">
        <w:t>18.3 Tabela de Tensões Disponíveis por Função Harmônica Diatônica</w:t>
      </w:r>
    </w:p>
    <w:p w14:paraId="18DE047F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CAPÍTULO XIII – ANÁLISE COMPOSICIONAL E APLICAÇÃO EM REARMONIZAÇÃO</w:t>
      </w:r>
    </w:p>
    <w:p w14:paraId="185F38FB" w14:textId="77777777" w:rsidR="00BA01D2" w:rsidRPr="00BA01D2" w:rsidRDefault="00BA01D2" w:rsidP="00BA01D2">
      <w:r w:rsidRPr="00BA01D2">
        <w:t>19.1 Desconstruindo a Série Harmônica e Substituições Avançadas (SubV5)</w:t>
      </w:r>
    </w:p>
    <w:p w14:paraId="1819BB8B" w14:textId="77777777" w:rsidR="00BA01D2" w:rsidRPr="00BA01D2" w:rsidRDefault="00BA01D2" w:rsidP="00BA01D2">
      <w:r w:rsidRPr="00BA01D2">
        <w:t xml:space="preserve">19.2 Estudo de Caso Prático: </w:t>
      </w:r>
      <w:proofErr w:type="spellStart"/>
      <w:r w:rsidRPr="00BA01D2">
        <w:t>Rearmonização</w:t>
      </w:r>
      <w:proofErr w:type="spellEnd"/>
      <w:r w:rsidRPr="00BA01D2">
        <w:t xml:space="preserve"> de uma Linha Melódica Simples</w:t>
      </w:r>
    </w:p>
    <w:p w14:paraId="2E3C8C7A" w14:textId="77777777" w:rsidR="00BA01D2" w:rsidRPr="00BA01D2" w:rsidRDefault="00BA01D2" w:rsidP="00BA01D2">
      <w:r w:rsidRPr="00BA01D2">
        <w:t>19.3 Conclusão do Tratado e Síntese da Fluência Teórico-Instrumental</w:t>
      </w:r>
    </w:p>
    <w:p w14:paraId="63E5FB03" w14:textId="77777777" w:rsidR="00BA01D2" w:rsidRPr="00BA01D2" w:rsidRDefault="00BA01D2" w:rsidP="00BA01D2">
      <w:pPr>
        <w:numPr>
          <w:ilvl w:val="0"/>
          <w:numId w:val="1"/>
        </w:numPr>
      </w:pPr>
      <w:r w:rsidRPr="00BA01D2">
        <w:t>REFERÊNCIAS BIBLIOGRÁFICAS FINAIS</w:t>
      </w:r>
    </w:p>
    <w:p w14:paraId="08DB8200" w14:textId="77777777" w:rsidR="00BA01D2" w:rsidRPr="00BA01D2" w:rsidRDefault="00BA01D2" w:rsidP="00BA01D2">
      <w:r w:rsidRPr="00BA01D2">
        <w:t>APÊNDICE B – DICIONÁRIO GEOMÉTRICO DE ACORDES (REPOSITÓRIO VISUAL EXPANDIDO)</w:t>
      </w:r>
    </w:p>
    <w:p w14:paraId="681700A8" w14:textId="77777777" w:rsidR="00BA01D2" w:rsidRPr="00BA01D2" w:rsidRDefault="00BA01D2" w:rsidP="00BA01D2">
      <w:r w:rsidRPr="00BA01D2">
        <w:pict w14:anchorId="2196B9BE">
          <v:rect id="_x0000_i1122" style="width:0;height:1.5pt" o:hralign="center" o:hrstd="t" o:hrnoshade="t" o:hr="t" fillcolor="black" stroked="f"/>
        </w:pict>
      </w:r>
    </w:p>
    <w:p w14:paraId="558111E2" w14:textId="77777777" w:rsidR="00BA01D2" w:rsidRPr="00BA01D2" w:rsidRDefault="00BA01D2" w:rsidP="00BA01D2">
      <w:r w:rsidRPr="00BA01D2">
        <w:t>1. INTRODUÇÃO GERAL E METODOLOGIA DA OBRA</w:t>
      </w:r>
    </w:p>
    <w:p w14:paraId="5397F7AC" w14:textId="77777777" w:rsidR="00BA01D2" w:rsidRPr="00BA01D2" w:rsidRDefault="00BA01D2" w:rsidP="00BA01D2">
      <w:r w:rsidRPr="00BA01D2">
        <w:t>Este tratado nasce com o propósito de preencher uma lacuna metodológica no ensino integrado da música, unindo em um único corpo de texto o rigor da investigação histórica (arqueologia musical), a exatidão das ciências exatas (física acústica e matemática dos temperamentos) e a aplicação prática instrumental — direcionada especialmente ao teclado e ao violão.</w:t>
      </w:r>
    </w:p>
    <w:p w14:paraId="080562E5" w14:textId="77777777" w:rsidR="00BA01D2" w:rsidRPr="00BA01D2" w:rsidRDefault="00BA01D2" w:rsidP="00BA01D2">
      <w:r w:rsidRPr="00BA01D2">
        <w:t>A abordagem aqui proposta rejeita a separação artificial entre teoria pura e prática mecânica. Entende-se que o domínio da transposição de um acorde, da composição de um campo harmônico ou da execução expressiva de uma peça depende, fundamentalmente, da compreensão dos vetores históricos e físicos que moldaram o sistema tonal ocidental. Esta obra projeta-se em uma estrutura modular progressiva, planejada para oferecer uma fundamentação teórica e prática densa e completa.</w:t>
      </w:r>
    </w:p>
    <w:p w14:paraId="51AFA3C3" w14:textId="77777777" w:rsidR="00BA01D2" w:rsidRPr="00BA01D2" w:rsidRDefault="00BA01D2" w:rsidP="00BA01D2">
      <w:r w:rsidRPr="00BA01D2">
        <w:pict w14:anchorId="2E607582">
          <v:rect id="_x0000_i1123" style="width:0;height:1.5pt" o:hralign="center" o:hrstd="t" o:hrnoshade="t" o:hr="t" fillcolor="black" stroked="f"/>
        </w:pict>
      </w:r>
    </w:p>
    <w:p w14:paraId="5A2A4EFF" w14:textId="77777777" w:rsidR="00BA01D2" w:rsidRPr="00BA01D2" w:rsidRDefault="00BA01D2" w:rsidP="00BA01D2">
      <w:r w:rsidRPr="00BA01D2">
        <w:t>2. CAPÍTULO I – EPISTEMOLOGIA E ARQUEOLOGIA DA MÚSICA OCIDENTAL</w:t>
      </w:r>
    </w:p>
    <w:p w14:paraId="242580B4" w14:textId="77777777" w:rsidR="00BA01D2" w:rsidRPr="00BA01D2" w:rsidRDefault="00BA01D2" w:rsidP="00BA01D2">
      <w:r w:rsidRPr="00BA01D2">
        <w:t>2.1 A Escola Pitagórica e a Harmonização do Cosmos</w:t>
      </w:r>
    </w:p>
    <w:p w14:paraId="4DC73ABA" w14:textId="77777777" w:rsidR="00BA01D2" w:rsidRPr="00BA01D2" w:rsidRDefault="00BA01D2" w:rsidP="00BA01D2">
      <w:r w:rsidRPr="00BA01D2">
        <w:t xml:space="preserve">A fundação da teoria musical ocidental confunde-se com o nascimento da própria ciência filosófica na Grécia Antiga. No século VI a.C., Pitágoras de </w:t>
      </w:r>
      <w:proofErr w:type="spellStart"/>
      <w:r w:rsidRPr="00BA01D2">
        <w:t>Samos</w:t>
      </w:r>
      <w:proofErr w:type="spellEnd"/>
      <w:r w:rsidRPr="00BA01D2">
        <w:t xml:space="preserve"> e seus discípulos postularam que o universo era estruturado a partir de relações numéricas intrínsecas. Para a Escola Pitagórica, a música não era meramente uma manifestação estética ou sensorial, mas sim a expressão audível das leis matemáticas que governam o cosmos — conceito que se consolidou sob a denominação de </w:t>
      </w:r>
      <w:proofErr w:type="gramStart"/>
      <w:r w:rsidRPr="00BA01D2">
        <w:rPr>
          <w:i/>
          <w:iCs/>
        </w:rPr>
        <w:t>Musica</w:t>
      </w:r>
      <w:proofErr w:type="gramEnd"/>
      <w:r w:rsidRPr="00BA01D2">
        <w:rPr>
          <w:i/>
          <w:iCs/>
        </w:rPr>
        <w:t xml:space="preserve"> </w:t>
      </w:r>
      <w:proofErr w:type="spellStart"/>
      <w:r w:rsidRPr="00BA01D2">
        <w:rPr>
          <w:i/>
          <w:iCs/>
        </w:rPr>
        <w:t>Universalis</w:t>
      </w:r>
      <w:proofErr w:type="spellEnd"/>
      <w:r w:rsidRPr="00BA01D2">
        <w:t xml:space="preserve"> (Música das Esferas). Segundo essa doutrina, os corpos celestes, em seus movimentos orbitais, emitiam sons harmônicos imperceptíveis ao ouvido humano comum, baseados nas mesmas proporções numéricas encontradas nas consonâncias musicais.</w:t>
      </w:r>
    </w:p>
    <w:p w14:paraId="6F24DA64" w14:textId="77777777" w:rsidR="00BA01D2" w:rsidRPr="00BA01D2" w:rsidRDefault="00BA01D2" w:rsidP="00BA01D2">
      <w:r w:rsidRPr="00BA01D2">
        <w:t>2.2 O Experimento do Monocórdio e as Proporções Matemáticas</w:t>
      </w:r>
    </w:p>
    <w:p w14:paraId="73DB32F3" w14:textId="77777777" w:rsidR="00BA01D2" w:rsidRPr="00BA01D2" w:rsidRDefault="00BA01D2" w:rsidP="00BA01D2">
      <w:r w:rsidRPr="00BA01D2">
        <w:t xml:space="preserve">O marco empírico que unificou matemática e música ocorreu por meio do desenvolvimento e estudo do monocórdio — um instrumento de laboratório composto por uma única corda esticada sobre uma </w:t>
      </w:r>
      <w:r w:rsidRPr="00BA01D2">
        <w:lastRenderedPageBreak/>
        <w:t>caixa de ressonância, dotado de um cavalete móvel que permitia dividir o comprimento da corda em partes exatas.</w:t>
      </w:r>
    </w:p>
    <w:p w14:paraId="3B3E8199" w14:textId="77777777" w:rsidR="00BA01D2" w:rsidRPr="00BA01D2" w:rsidRDefault="00BA01D2" w:rsidP="00BA01D2">
      <w:r w:rsidRPr="00BA01D2">
        <w:t>Ao manipular o cavalete, Pitágoras observou que, dividindo a corda em proporções geométricas exatas, os intervalos sonoros resultantes guardavam uma relação de perfeita consonância com o som da corda inteira. As frações descobertas formaram a base dos intervalos puros (ou justos):</w:t>
      </w:r>
    </w:p>
    <w:p w14:paraId="67FEA505" w14:textId="77777777" w:rsidR="00BA01D2" w:rsidRPr="00BA01D2" w:rsidRDefault="00BA01D2" w:rsidP="00BA01D2">
      <w:pPr>
        <w:numPr>
          <w:ilvl w:val="0"/>
          <w:numId w:val="2"/>
        </w:numPr>
      </w:pPr>
      <w:r w:rsidRPr="00BA01D2">
        <w:rPr>
          <w:b/>
          <w:bCs/>
        </w:rPr>
        <w:t>Proporção 2:1 (Oitava):</w:t>
      </w:r>
      <w:r w:rsidRPr="00BA01D2">
        <w:t xml:space="preserve"> Ao posicionar o cavalete exatamente no meio da corda, a frequência do som dobrava, gerando a oitava superior.</w:t>
      </w:r>
    </w:p>
    <w:p w14:paraId="2F0D93DF" w14:textId="77777777" w:rsidR="00BA01D2" w:rsidRPr="00BA01D2" w:rsidRDefault="00BA01D2" w:rsidP="00BA01D2">
      <w:pPr>
        <w:numPr>
          <w:ilvl w:val="0"/>
          <w:numId w:val="2"/>
        </w:numPr>
      </w:pPr>
      <w:r w:rsidRPr="00BA01D2">
        <w:rPr>
          <w:b/>
          <w:bCs/>
        </w:rPr>
        <w:t>Proporção 3:2 (Quinta Justa):</w:t>
      </w:r>
      <w:r w:rsidRPr="00BA01D2">
        <w:t xml:space="preserve"> Ao isolar dois terços do comprimento da corda, obtinha-se o intervalo de quinta justa.</w:t>
      </w:r>
    </w:p>
    <w:p w14:paraId="36EEB0CC" w14:textId="77777777" w:rsidR="00BA01D2" w:rsidRPr="00BA01D2" w:rsidRDefault="00BA01D2" w:rsidP="00BA01D2">
      <w:pPr>
        <w:numPr>
          <w:ilvl w:val="0"/>
          <w:numId w:val="2"/>
        </w:numPr>
      </w:pPr>
      <w:r w:rsidRPr="00BA01D2">
        <w:rPr>
          <w:b/>
          <w:bCs/>
        </w:rPr>
        <w:t>Proporção 4:3 (Quarta Justa):</w:t>
      </w:r>
      <w:r w:rsidRPr="00BA01D2">
        <w:t xml:space="preserve"> Ao isolar três quartos da corda, obtinha-se o intervalo de quarta justa.</w:t>
      </w:r>
    </w:p>
    <w:p w14:paraId="7E015354" w14:textId="77777777" w:rsidR="00BA01D2" w:rsidRPr="00BA01D2" w:rsidRDefault="00BA01D2" w:rsidP="00BA01D2">
      <w:r w:rsidRPr="00BA01D2">
        <w:t>2.3 A Transição Medieval, o Sistema de Modos e Guido d’Arezzo</w:t>
      </w:r>
    </w:p>
    <w:p w14:paraId="13E6B9D3" w14:textId="77777777" w:rsidR="00BA01D2" w:rsidRPr="00BA01D2" w:rsidRDefault="00BA01D2" w:rsidP="00BA01D2">
      <w:r w:rsidRPr="00BA01D2">
        <w:t xml:space="preserve">Com a queda do Império Romano e a subsequente hegemonia cultural da Igreja Católica na Idade Média, o conhecimento musical grego foi filtrado e adaptado para o serviço litúrgico. O canto chão (ou Canto Gregoriano) estabeleceu-se como a textura musical dominante: uma linha melódica monofônica, desprovida de acompanhamento instrumental ou harmônico, cantada estritamente </w:t>
      </w:r>
      <w:r w:rsidRPr="00BA01D2">
        <w:rPr>
          <w:i/>
          <w:iCs/>
        </w:rPr>
        <w:t xml:space="preserve">a </w:t>
      </w:r>
      <w:proofErr w:type="spellStart"/>
      <w:r w:rsidRPr="00BA01D2">
        <w:rPr>
          <w:i/>
          <w:iCs/>
        </w:rPr>
        <w:t>cappella</w:t>
      </w:r>
      <w:proofErr w:type="spellEnd"/>
      <w:r w:rsidRPr="00BA01D2">
        <w:t>.</w:t>
      </w:r>
    </w:p>
    <w:p w14:paraId="15739452" w14:textId="77777777" w:rsidR="00BA01D2" w:rsidRPr="00BA01D2" w:rsidRDefault="00BA01D2" w:rsidP="00BA01D2">
      <w:r w:rsidRPr="00BA01D2">
        <w:t xml:space="preserve">A organização melódica medieval estruturou-se em torno dos Modos Eclesiásticos (Dórico, Frígio, Lídio, </w:t>
      </w:r>
      <w:proofErr w:type="spellStart"/>
      <w:r w:rsidRPr="00BA01D2">
        <w:t>Mixolídio</w:t>
      </w:r>
      <w:proofErr w:type="spellEnd"/>
      <w:r w:rsidRPr="00BA01D2">
        <w:t xml:space="preserve"> e suas respectivas variações plagais). Diferente do sistema tonal moderno — que opera prioritariamente nas polaridades maior e menor — o sistema modal baseava-se em diferentes disposições de tons e semitons a partir de notas de referência fixas, conferindo a cada modo uma atmosfera etérea e contemplativa singular.</w:t>
      </w:r>
    </w:p>
    <w:p w14:paraId="0E0DB7E7" w14:textId="77777777" w:rsidR="00BA01D2" w:rsidRPr="00BA01D2" w:rsidRDefault="00BA01D2" w:rsidP="00BA01D2">
      <w:r w:rsidRPr="00BA01D2">
        <w:t xml:space="preserve">À medida que as composições litúrgicas se tornavam mais complexas, a transmissão puramente oral do repertório tornou-se insustentável. No século XI, o monge beneditino Guido d’Arezzo (991–1050) revolucionou a história da música ao introduzir o sistema de notação em linhas paralelas — o precursor da pauta musical moderna (pentagrama). Guido utilizou as sílabas iniciais do </w:t>
      </w:r>
      <w:r w:rsidRPr="00BA01D2">
        <w:rPr>
          <w:i/>
          <w:iCs/>
        </w:rPr>
        <w:t>Hino a São João Batista</w:t>
      </w:r>
      <w:r w:rsidRPr="00BA01D2">
        <w:t xml:space="preserve"> (</w:t>
      </w:r>
      <w:r w:rsidRPr="00BA01D2">
        <w:rPr>
          <w:i/>
          <w:iCs/>
        </w:rPr>
        <w:t xml:space="preserve">Ut </w:t>
      </w:r>
      <w:proofErr w:type="spellStart"/>
      <w:r w:rsidRPr="00BA01D2">
        <w:rPr>
          <w:i/>
          <w:iCs/>
        </w:rPr>
        <w:t>queant</w:t>
      </w:r>
      <w:proofErr w:type="spellEnd"/>
      <w:r w:rsidRPr="00BA01D2">
        <w:rPr>
          <w:i/>
          <w:iCs/>
        </w:rPr>
        <w:t xml:space="preserve"> </w:t>
      </w:r>
      <w:proofErr w:type="spellStart"/>
      <w:r w:rsidRPr="00BA01D2">
        <w:rPr>
          <w:i/>
          <w:iCs/>
        </w:rPr>
        <w:t>laxis</w:t>
      </w:r>
      <w:proofErr w:type="spellEnd"/>
      <w:r w:rsidRPr="00BA01D2">
        <w:t xml:space="preserve">) para nomear as notas musicais: </w:t>
      </w:r>
      <w:r w:rsidRPr="00BA01D2">
        <w:rPr>
          <w:i/>
          <w:iCs/>
        </w:rPr>
        <w:t xml:space="preserve">Ut, Re, Mi, </w:t>
      </w:r>
      <w:proofErr w:type="spellStart"/>
      <w:r w:rsidRPr="00BA01D2">
        <w:rPr>
          <w:i/>
          <w:iCs/>
        </w:rPr>
        <w:t>Fa</w:t>
      </w:r>
      <w:proofErr w:type="spellEnd"/>
      <w:r w:rsidRPr="00BA01D2">
        <w:rPr>
          <w:i/>
          <w:iCs/>
        </w:rPr>
        <w:t>, Sol, La</w:t>
      </w:r>
      <w:r w:rsidRPr="00BA01D2">
        <w:t>.</w:t>
      </w:r>
    </w:p>
    <w:p w14:paraId="3F54CF8B" w14:textId="77777777" w:rsidR="00BA01D2" w:rsidRPr="00BA01D2" w:rsidRDefault="00BA01D2" w:rsidP="00BA01D2">
      <w:r w:rsidRPr="00BA01D2">
        <w:t xml:space="preserve">2.4 A Consolidação do Sistema Tonal no Barroco e o </w:t>
      </w:r>
      <w:r w:rsidRPr="00BA01D2">
        <w:rPr>
          <w:i/>
          <w:iCs/>
        </w:rPr>
        <w:t>Cravo Bem Temperado</w:t>
      </w:r>
      <w:r w:rsidRPr="00BA01D2">
        <w:t xml:space="preserve"> de J. S. Bach</w:t>
      </w:r>
    </w:p>
    <w:p w14:paraId="33AACAEF" w14:textId="77777777" w:rsidR="00BA01D2" w:rsidRPr="00BA01D2" w:rsidRDefault="00BA01D2" w:rsidP="00BA01D2">
      <w:r w:rsidRPr="00BA01D2">
        <w:t xml:space="preserve">Entre os séculos XIV e XVII, a polifonia evoluiu para a ciência do contraponto, e a percepção musical começou a mudar da dimensão puramente horizontal (melódica) para a vertical (harmônica). O acúmulo de vozes sobrepostas evidenciou o antigo problema da </w:t>
      </w:r>
      <w:proofErr w:type="gramStart"/>
      <w:r w:rsidRPr="00BA01D2">
        <w:t>coma pitagórica</w:t>
      </w:r>
      <w:proofErr w:type="gramEnd"/>
      <w:r w:rsidRPr="00BA01D2">
        <w:t>. Para resolver esse impasse e permitir que os compositores modulassem por todas as tonalidades possíveis, matemáticos e músicos desenvolveram o temperamento igual. Esse sistema consistia em dividir a oitava em doze semitons geometricamente iguais, sacrificando a pureza absoluta dos intervalos de quinta e terça em favor da simetria perfeita.</w:t>
      </w:r>
    </w:p>
    <w:p w14:paraId="3A37F895" w14:textId="77777777" w:rsidR="00BA01D2" w:rsidRPr="00BA01D2" w:rsidRDefault="00BA01D2" w:rsidP="00BA01D2">
      <w:r w:rsidRPr="00BA01D2">
        <w:t xml:space="preserve">O grande manifesto técnico e artístico dessa transição foi a obra </w:t>
      </w:r>
      <w:r w:rsidRPr="00BA01D2">
        <w:rPr>
          <w:i/>
          <w:iCs/>
        </w:rPr>
        <w:t>O Cravo Bem Temperado</w:t>
      </w:r>
      <w:r w:rsidRPr="00BA01D2">
        <w:t xml:space="preserve"> (1722), de Johann Sebastian Bach. Bach compôs uma coleção de prelúdios e fugas cobrindo todas as 24 tonalidades maiores e menores possíveis. Com essa obra, ele provou empiricamente que o sistema temperado igualitário unificava o universo harmônico, consolidando o sistema tonal — baseado na hierarquia de funções harmônicas: tônica, subdominante e dominante.</w:t>
      </w:r>
    </w:p>
    <w:p w14:paraId="10484A18" w14:textId="77777777" w:rsidR="00BA01D2" w:rsidRPr="00BA01D2" w:rsidRDefault="00BA01D2" w:rsidP="00BA01D2">
      <w:r w:rsidRPr="00BA01D2">
        <w:lastRenderedPageBreak/>
        <w:pict w14:anchorId="4588BAA4">
          <v:rect id="_x0000_i1124" style="width:0;height:1.5pt" o:hralign="center" o:hrstd="t" o:hrnoshade="t" o:hr="t" fillcolor="black" stroked="f"/>
        </w:pict>
      </w:r>
    </w:p>
    <w:p w14:paraId="404F25A7" w14:textId="77777777" w:rsidR="00BA01D2" w:rsidRPr="00BA01D2" w:rsidRDefault="00BA01D2" w:rsidP="00BA01D2">
      <w:r w:rsidRPr="00BA01D2">
        <w:t>3. CAPÍTULO II – FUNDAMENTOS FÍSICO-ACÚSTICOS DA MATÉRIA MUSICAL</w:t>
      </w:r>
    </w:p>
    <w:p w14:paraId="37645494" w14:textId="77777777" w:rsidR="00BA01D2" w:rsidRPr="00BA01D2" w:rsidRDefault="00BA01D2" w:rsidP="00BA01D2">
      <w:r w:rsidRPr="00BA01D2">
        <w:t>3.1 A Natureza Ondulatória do Som: Frequência, Amplitude e Timbre</w:t>
      </w:r>
    </w:p>
    <w:p w14:paraId="1F0D9499" w14:textId="77777777" w:rsidR="00BA01D2" w:rsidRPr="00BA01D2" w:rsidRDefault="00BA01D2" w:rsidP="00BA01D2">
      <w:r w:rsidRPr="00BA01D2">
        <w:t>Do ponto de vista puramente físico, o som é uma onda mecânica longitudinal que se propaga em meio elástico por meio de ciclos sucessivos de compressão e rarefação molecular. Três parâmetros fundamentais definem a identidade de qualquer som musical:</w:t>
      </w:r>
    </w:p>
    <w:p w14:paraId="670A7B76" w14:textId="77777777" w:rsidR="00BA01D2" w:rsidRPr="00BA01D2" w:rsidRDefault="00BA01D2" w:rsidP="00BA01D2">
      <w:pPr>
        <w:numPr>
          <w:ilvl w:val="0"/>
          <w:numId w:val="3"/>
        </w:numPr>
      </w:pPr>
      <w:r w:rsidRPr="00BA01D2">
        <w:rPr>
          <w:b/>
          <w:bCs/>
        </w:rPr>
        <w:t>Frequência (Altura):</w:t>
      </w:r>
      <w:r w:rsidRPr="00BA01D2">
        <w:t xml:space="preserve"> Determina se o som é grave ou agudo, medida em Hertz (Hz).</w:t>
      </w:r>
    </w:p>
    <w:p w14:paraId="182F3B75" w14:textId="77777777" w:rsidR="00BA01D2" w:rsidRPr="00BA01D2" w:rsidRDefault="00BA01D2" w:rsidP="00BA01D2">
      <w:pPr>
        <w:numPr>
          <w:ilvl w:val="0"/>
          <w:numId w:val="3"/>
        </w:numPr>
      </w:pPr>
      <w:r w:rsidRPr="00BA01D2">
        <w:rPr>
          <w:b/>
          <w:bCs/>
        </w:rPr>
        <w:t>Amplitude (Intensidade):</w:t>
      </w:r>
      <w:r w:rsidRPr="00BA01D2">
        <w:t xml:space="preserve"> Relaciona-se ao volume ou força do som, medida em decibéis (dB).</w:t>
      </w:r>
    </w:p>
    <w:p w14:paraId="6708A5F5" w14:textId="77777777" w:rsidR="00BA01D2" w:rsidRPr="00BA01D2" w:rsidRDefault="00BA01D2" w:rsidP="00BA01D2">
      <w:pPr>
        <w:numPr>
          <w:ilvl w:val="0"/>
          <w:numId w:val="3"/>
        </w:numPr>
      </w:pPr>
      <w:r w:rsidRPr="00BA01D2">
        <w:rPr>
          <w:b/>
          <w:bCs/>
        </w:rPr>
        <w:t>Timbre:</w:t>
      </w:r>
      <w:r w:rsidRPr="00BA01D2">
        <w:t xml:space="preserve"> A cor sonora que permite distinguir um violão de um piano, mesmo que toquem a mesma nota.</w:t>
      </w:r>
    </w:p>
    <w:p w14:paraId="51D39985" w14:textId="77777777" w:rsidR="00BA01D2" w:rsidRPr="00BA01D2" w:rsidRDefault="00BA01D2" w:rsidP="00BA01D2">
      <w:r w:rsidRPr="00BA01D2">
        <w:t>3.2 A Série Harmônica e a Justificativa Física das Consonâncias</w:t>
      </w:r>
    </w:p>
    <w:p w14:paraId="3DB56446" w14:textId="77777777" w:rsidR="00BA01D2" w:rsidRPr="00BA01D2" w:rsidRDefault="00BA01D2" w:rsidP="00BA01D2">
      <w:r w:rsidRPr="00BA01D2">
        <w:t>Quando uma corda de violão ou o encordoamento de um piano é percutido, ela não vibra apenas em sua totalidade. A corda divide-se simultaneamente em frações geométricas (metade, terços, quartos, quintos etc.), gerando frequências secundárias que ecoam em conjunto com a frequência principal. Esse fenômeno físico invariável é denominado série harmônica.</w:t>
      </w:r>
    </w:p>
    <w:p w14:paraId="72D4ACEA" w14:textId="77777777" w:rsidR="00BA01D2" w:rsidRPr="00BA01D2" w:rsidRDefault="00BA01D2" w:rsidP="00BA01D2">
      <w:r w:rsidRPr="00BA01D2">
        <w:t>A presença proeminente do 5º harmônico (terça maior) sobreposto ao 3º harmônico (quinta justa) revela que o acorde maior é uma emanação direta das leis físicas da matéria, justificando sua estabilidade e naturalidade perceptiva.</w:t>
      </w:r>
    </w:p>
    <w:p w14:paraId="63FA84E4" w14:textId="77777777" w:rsidR="00BA01D2" w:rsidRPr="00BA01D2" w:rsidRDefault="00BA01D2" w:rsidP="00BA01D2">
      <w:r w:rsidRPr="00BA01D2">
        <w:t>3.3 O Cálculo Matemático do Temperamento Igualitário</w:t>
      </w:r>
    </w:p>
    <w:p w14:paraId="1CC910A6" w14:textId="77777777" w:rsidR="00BA01D2" w:rsidRPr="00BA01D2" w:rsidRDefault="00BA01D2" w:rsidP="00BA01D2">
      <w:r w:rsidRPr="00BA01D2">
        <w:t>Para que todos os doze semitons da escala cromática tivessem exatamente o mesmo tamanho geométrico, foi necessário aplicar uma progressão geométrica onde a razão de crescimento entre uma nota e sua vizinha imediata fosse constante.</w:t>
      </w:r>
    </w:p>
    <w:p w14:paraId="68906068" w14:textId="77777777" w:rsidR="00BA01D2" w:rsidRPr="00BA01D2" w:rsidRDefault="00BA01D2" w:rsidP="00BA01D2">
      <w:r w:rsidRPr="00BA01D2">
        <w:t>Como uma oitava acima representa exatamente o dobro da frequência original (razão 2), a equação para encontrar o fator multiplicador constante (</w:t>
      </w:r>
      <w:r w:rsidRPr="00BA01D2">
        <w:rPr>
          <w:i/>
          <w:iCs/>
        </w:rPr>
        <w:t>x</w:t>
      </w:r>
      <w:r w:rsidRPr="00BA01D2">
        <w:t>) para os 12 passos da escala é definida por:</w:t>
      </w:r>
    </w:p>
    <w:p w14:paraId="05CF6727" w14:textId="77777777" w:rsidR="00BA01D2" w:rsidRPr="00BA01D2" w:rsidRDefault="00BA01D2" w:rsidP="00BA01D2">
      <w:r w:rsidRPr="00BA01D2">
        <w:rPr>
          <w:i/>
          <w:iCs/>
        </w:rPr>
        <w:t>x¹² = 2</w:t>
      </w:r>
      <w:r w:rsidRPr="00BA01D2">
        <w:t xml:space="preserve"> → </w:t>
      </w:r>
      <w:r w:rsidRPr="00BA01D2">
        <w:rPr>
          <w:i/>
          <w:iCs/>
        </w:rPr>
        <w:t xml:space="preserve">x = </w:t>
      </w:r>
      <w:r w:rsidRPr="00BA01D2">
        <w:rPr>
          <w:rFonts w:ascii="Cambria Math" w:hAnsi="Cambria Math" w:cs="Cambria Math"/>
          <w:i/>
          <w:iCs/>
        </w:rPr>
        <w:t>∜</w:t>
      </w:r>
      <w:r w:rsidRPr="00BA01D2">
        <w:rPr>
          <w:rFonts w:ascii="Aptos" w:hAnsi="Aptos" w:cs="Aptos"/>
          <w:i/>
          <w:iCs/>
        </w:rPr>
        <w:t>√</w:t>
      </w:r>
      <w:r w:rsidRPr="00BA01D2">
        <w:rPr>
          <w:i/>
          <w:iCs/>
        </w:rPr>
        <w:t xml:space="preserve">2 </w:t>
      </w:r>
      <w:r w:rsidRPr="00BA01D2">
        <w:rPr>
          <w:rFonts w:ascii="Aptos" w:hAnsi="Aptos" w:cs="Aptos"/>
          <w:i/>
          <w:iCs/>
        </w:rPr>
        <w:t>≈</w:t>
      </w:r>
      <w:r w:rsidRPr="00BA01D2">
        <w:rPr>
          <w:i/>
          <w:iCs/>
        </w:rPr>
        <w:t xml:space="preserve"> 1,059463</w:t>
      </w:r>
    </w:p>
    <w:p w14:paraId="00B4EFD4" w14:textId="77777777" w:rsidR="00BA01D2" w:rsidRPr="00BA01D2" w:rsidRDefault="00BA01D2" w:rsidP="00BA01D2">
      <w:r w:rsidRPr="00BA01D2">
        <w:t>Esse valor é a raiz décima segunda de dois, e é o número que rege a afinação de todos os instrumentos modernos.</w:t>
      </w:r>
    </w:p>
    <w:p w14:paraId="38615562" w14:textId="77777777" w:rsidR="00BA01D2" w:rsidRPr="00BA01D2" w:rsidRDefault="00BA01D2" w:rsidP="00BA01D2">
      <w:r w:rsidRPr="00BA01D2">
        <w:pict w14:anchorId="296D0B2F">
          <v:rect id="_x0000_i1125" style="width:0;height:1.5pt" o:hralign="center" o:hrstd="t" o:hrnoshade="t" o:hr="t" fillcolor="black" stroked="f"/>
        </w:pict>
      </w:r>
    </w:p>
    <w:p w14:paraId="09156161" w14:textId="77777777" w:rsidR="00BA01D2" w:rsidRPr="00BA01D2" w:rsidRDefault="00BA01D2" w:rsidP="00BA01D2">
      <w:r w:rsidRPr="00BA01D2">
        <w:t>4. CAPÍTULO III – MORFOLOGIA DOS ACORDES (TRÍADES)</w:t>
      </w:r>
    </w:p>
    <w:p w14:paraId="14457DD7" w14:textId="77777777" w:rsidR="00BA01D2" w:rsidRPr="00BA01D2" w:rsidRDefault="00BA01D2" w:rsidP="00BA01D2">
      <w:r w:rsidRPr="00BA01D2">
        <w:t xml:space="preserve">4.1 Definição Estrutural de Tríade e a Diferenciação </w:t>
      </w:r>
      <w:proofErr w:type="spellStart"/>
      <w:r w:rsidRPr="00BA01D2">
        <w:t>Psicoacústica</w:t>
      </w:r>
      <w:proofErr w:type="spellEnd"/>
      <w:r w:rsidRPr="00BA01D2">
        <w:t xml:space="preserve"> de Modos</w:t>
      </w:r>
    </w:p>
    <w:p w14:paraId="48F94C0A" w14:textId="77777777" w:rsidR="00BA01D2" w:rsidRPr="00BA01D2" w:rsidRDefault="00BA01D2" w:rsidP="00BA01D2">
      <w:r w:rsidRPr="00BA01D2">
        <w:t>Na teoria harmônica clássica e funcional, um acorde é estruturado pelo empilhamento de intervalos de terça. A unidade básica formadora da harmonia é a tríade, consistindo em um arranjo de três notas específicas: tônica (T), terça (3ª) e quinta (5ª).</w:t>
      </w:r>
    </w:p>
    <w:p w14:paraId="1EE6F88C" w14:textId="77777777" w:rsidR="00BA01D2" w:rsidRPr="00BA01D2" w:rsidRDefault="00BA01D2" w:rsidP="00BA01D2">
      <w:r w:rsidRPr="00BA01D2">
        <w:t>A diferença perceptiva entre um acorde maior e um menor reside na física dos batimentos harmônicos de suas terças: a terça maior soa mais brilhante e estável, enquanto a terça menor transmite uma sensação de recolhimento ou melancolia.</w:t>
      </w:r>
    </w:p>
    <w:p w14:paraId="1DD9CF54" w14:textId="77777777" w:rsidR="00BA01D2" w:rsidRPr="00BA01D2" w:rsidRDefault="00BA01D2" w:rsidP="00BA01D2">
      <w:r w:rsidRPr="00BA01D2">
        <w:lastRenderedPageBreak/>
        <w:t>4.2 Tabela Morfológica dos Acordes Fundamentais</w:t>
      </w:r>
    </w:p>
    <w:p w14:paraId="47F39365" w14:textId="77777777" w:rsidR="00BA01D2" w:rsidRPr="00BA01D2" w:rsidRDefault="00BA01D2" w:rsidP="00BA01D2">
      <w:r w:rsidRPr="00BA01D2">
        <w:t>Tabela</w:t>
      </w:r>
    </w:p>
    <w:tbl>
      <w:tblPr>
        <w:tblW w:w="103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4"/>
        <w:gridCol w:w="1964"/>
        <w:gridCol w:w="2775"/>
        <w:gridCol w:w="2453"/>
        <w:gridCol w:w="2099"/>
      </w:tblGrid>
      <w:tr w:rsidR="00BA01D2" w:rsidRPr="00BA01D2" w14:paraId="215B0B3D" w14:textId="77777777" w:rsidTr="00BA01D2">
        <w:trPr>
          <w:trHeight w:val="5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A6746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Cifra</w:t>
            </w:r>
          </w:p>
        </w:tc>
        <w:tc>
          <w:tcPr>
            <w:tcW w:w="0" w:type="auto"/>
            <w:vAlign w:val="center"/>
            <w:hideMark/>
          </w:tcPr>
          <w:p w14:paraId="1B08E39D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3F10C930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Classificação</w:t>
            </w:r>
          </w:p>
        </w:tc>
        <w:tc>
          <w:tcPr>
            <w:tcW w:w="0" w:type="auto"/>
            <w:vAlign w:val="center"/>
            <w:hideMark/>
          </w:tcPr>
          <w:p w14:paraId="02031766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Estrutura</w:t>
            </w:r>
          </w:p>
        </w:tc>
        <w:tc>
          <w:tcPr>
            <w:tcW w:w="0" w:type="auto"/>
            <w:vAlign w:val="center"/>
            <w:hideMark/>
          </w:tcPr>
          <w:p w14:paraId="4BA5592E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Notas</w:t>
            </w:r>
          </w:p>
        </w:tc>
      </w:tr>
      <w:tr w:rsidR="00BA01D2" w:rsidRPr="00BA01D2" w14:paraId="667E6C25" w14:textId="77777777" w:rsidTr="00BA01D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3CCADF41" w14:textId="77777777" w:rsidR="00BA01D2" w:rsidRPr="00BA01D2" w:rsidRDefault="00BA01D2" w:rsidP="00BA01D2">
            <w:pPr>
              <w:jc w:val="center"/>
            </w:pPr>
            <w:r w:rsidRPr="00BA01D2">
              <w:t>C</w:t>
            </w:r>
          </w:p>
        </w:tc>
        <w:tc>
          <w:tcPr>
            <w:tcW w:w="0" w:type="auto"/>
            <w:vAlign w:val="center"/>
            <w:hideMark/>
          </w:tcPr>
          <w:p w14:paraId="4DE38E04" w14:textId="77777777" w:rsidR="00BA01D2" w:rsidRPr="00BA01D2" w:rsidRDefault="00BA01D2" w:rsidP="00BA01D2">
            <w:pPr>
              <w:jc w:val="center"/>
            </w:pPr>
            <w:r w:rsidRPr="00BA01D2">
              <w:t>Dó Maior</w:t>
            </w:r>
          </w:p>
        </w:tc>
        <w:tc>
          <w:tcPr>
            <w:tcW w:w="0" w:type="auto"/>
            <w:vAlign w:val="center"/>
            <w:hideMark/>
          </w:tcPr>
          <w:p w14:paraId="2DCBFB48" w14:textId="77777777" w:rsidR="00BA01D2" w:rsidRPr="00BA01D2" w:rsidRDefault="00BA01D2" w:rsidP="00BA01D2">
            <w:pPr>
              <w:jc w:val="center"/>
            </w:pPr>
            <w:r w:rsidRPr="00BA01D2">
              <w:t>Tríade Maior</w:t>
            </w:r>
          </w:p>
        </w:tc>
        <w:tc>
          <w:tcPr>
            <w:tcW w:w="0" w:type="auto"/>
            <w:vAlign w:val="center"/>
            <w:hideMark/>
          </w:tcPr>
          <w:p w14:paraId="0573CC1B" w14:textId="77777777" w:rsidR="00BA01D2" w:rsidRPr="00BA01D2" w:rsidRDefault="00BA01D2" w:rsidP="00BA01D2">
            <w:pPr>
              <w:jc w:val="center"/>
            </w:pPr>
            <w:r w:rsidRPr="00BA01D2">
              <w:t>T + 3ªM + 5ªJ</w:t>
            </w:r>
          </w:p>
        </w:tc>
        <w:tc>
          <w:tcPr>
            <w:tcW w:w="0" w:type="auto"/>
            <w:vAlign w:val="center"/>
            <w:hideMark/>
          </w:tcPr>
          <w:p w14:paraId="4669DE35" w14:textId="77777777" w:rsidR="00BA01D2" w:rsidRPr="00BA01D2" w:rsidRDefault="00BA01D2" w:rsidP="00BA01D2">
            <w:pPr>
              <w:jc w:val="center"/>
            </w:pPr>
            <w:r w:rsidRPr="00BA01D2">
              <w:t>C – E – G</w:t>
            </w:r>
          </w:p>
        </w:tc>
      </w:tr>
      <w:tr w:rsidR="00BA01D2" w:rsidRPr="00BA01D2" w14:paraId="102E0966" w14:textId="77777777" w:rsidTr="00BA01D2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1B07BFEE" w14:textId="77777777" w:rsidR="00BA01D2" w:rsidRPr="00BA01D2" w:rsidRDefault="00BA01D2" w:rsidP="00BA01D2">
            <w:pPr>
              <w:jc w:val="center"/>
            </w:pPr>
            <w:r w:rsidRPr="00BA01D2">
              <w:t>Cm</w:t>
            </w:r>
          </w:p>
        </w:tc>
        <w:tc>
          <w:tcPr>
            <w:tcW w:w="0" w:type="auto"/>
            <w:vAlign w:val="center"/>
            <w:hideMark/>
          </w:tcPr>
          <w:p w14:paraId="135AC3F0" w14:textId="77777777" w:rsidR="00BA01D2" w:rsidRPr="00BA01D2" w:rsidRDefault="00BA01D2" w:rsidP="00BA01D2">
            <w:pPr>
              <w:jc w:val="center"/>
            </w:pPr>
            <w:r w:rsidRPr="00BA01D2">
              <w:t>Dó Menor</w:t>
            </w:r>
          </w:p>
        </w:tc>
        <w:tc>
          <w:tcPr>
            <w:tcW w:w="0" w:type="auto"/>
            <w:vAlign w:val="center"/>
            <w:hideMark/>
          </w:tcPr>
          <w:p w14:paraId="1C1B83B0" w14:textId="77777777" w:rsidR="00BA01D2" w:rsidRPr="00BA01D2" w:rsidRDefault="00BA01D2" w:rsidP="00BA01D2">
            <w:pPr>
              <w:jc w:val="center"/>
            </w:pPr>
            <w:r w:rsidRPr="00BA01D2">
              <w:t>Tríade Menor</w:t>
            </w:r>
          </w:p>
        </w:tc>
        <w:tc>
          <w:tcPr>
            <w:tcW w:w="0" w:type="auto"/>
            <w:vAlign w:val="center"/>
            <w:hideMark/>
          </w:tcPr>
          <w:p w14:paraId="6697C4F0" w14:textId="77777777" w:rsidR="00BA01D2" w:rsidRPr="00BA01D2" w:rsidRDefault="00BA01D2" w:rsidP="00BA01D2">
            <w:pPr>
              <w:jc w:val="center"/>
            </w:pPr>
            <w:r w:rsidRPr="00BA01D2">
              <w:t>T + 3ªm + 5ªJ</w:t>
            </w:r>
          </w:p>
        </w:tc>
        <w:tc>
          <w:tcPr>
            <w:tcW w:w="0" w:type="auto"/>
            <w:vAlign w:val="center"/>
            <w:hideMark/>
          </w:tcPr>
          <w:p w14:paraId="676B0865" w14:textId="77777777" w:rsidR="00BA01D2" w:rsidRPr="00BA01D2" w:rsidRDefault="00BA01D2" w:rsidP="00BA01D2">
            <w:pPr>
              <w:jc w:val="center"/>
            </w:pPr>
            <w:r w:rsidRPr="00BA01D2">
              <w:t xml:space="preserve">C – </w:t>
            </w:r>
            <w:proofErr w:type="spellStart"/>
            <w:r w:rsidRPr="00BA01D2">
              <w:t>Eb</w:t>
            </w:r>
            <w:proofErr w:type="spellEnd"/>
            <w:r w:rsidRPr="00BA01D2">
              <w:t xml:space="preserve"> – G</w:t>
            </w:r>
          </w:p>
        </w:tc>
      </w:tr>
      <w:tr w:rsidR="00BA01D2" w:rsidRPr="00BA01D2" w14:paraId="30862585" w14:textId="77777777" w:rsidTr="00BA01D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12B4773" w14:textId="77777777" w:rsidR="00BA01D2" w:rsidRPr="00BA01D2" w:rsidRDefault="00BA01D2" w:rsidP="00BA01D2">
            <w:pPr>
              <w:jc w:val="center"/>
            </w:pPr>
            <w:r w:rsidRPr="00BA01D2">
              <w:t>D</w:t>
            </w:r>
          </w:p>
        </w:tc>
        <w:tc>
          <w:tcPr>
            <w:tcW w:w="0" w:type="auto"/>
            <w:vAlign w:val="center"/>
            <w:hideMark/>
          </w:tcPr>
          <w:p w14:paraId="0460E5DE" w14:textId="77777777" w:rsidR="00BA01D2" w:rsidRPr="00BA01D2" w:rsidRDefault="00BA01D2" w:rsidP="00BA01D2">
            <w:pPr>
              <w:jc w:val="center"/>
            </w:pPr>
            <w:r w:rsidRPr="00BA01D2">
              <w:t>Ré Maior</w:t>
            </w:r>
          </w:p>
        </w:tc>
        <w:tc>
          <w:tcPr>
            <w:tcW w:w="0" w:type="auto"/>
            <w:vAlign w:val="center"/>
            <w:hideMark/>
          </w:tcPr>
          <w:p w14:paraId="145F1605" w14:textId="77777777" w:rsidR="00BA01D2" w:rsidRPr="00BA01D2" w:rsidRDefault="00BA01D2" w:rsidP="00BA01D2">
            <w:pPr>
              <w:jc w:val="center"/>
            </w:pPr>
            <w:r w:rsidRPr="00BA01D2">
              <w:t>Tríade Maior</w:t>
            </w:r>
          </w:p>
        </w:tc>
        <w:tc>
          <w:tcPr>
            <w:tcW w:w="0" w:type="auto"/>
            <w:vAlign w:val="center"/>
            <w:hideMark/>
          </w:tcPr>
          <w:p w14:paraId="1EDC8347" w14:textId="77777777" w:rsidR="00BA01D2" w:rsidRPr="00BA01D2" w:rsidRDefault="00BA01D2" w:rsidP="00BA01D2">
            <w:pPr>
              <w:jc w:val="center"/>
            </w:pPr>
            <w:r w:rsidRPr="00BA01D2">
              <w:t>T + 3ªM + 5ªJ</w:t>
            </w:r>
          </w:p>
        </w:tc>
        <w:tc>
          <w:tcPr>
            <w:tcW w:w="0" w:type="auto"/>
            <w:vAlign w:val="center"/>
            <w:hideMark/>
          </w:tcPr>
          <w:p w14:paraId="0CA4FCE2" w14:textId="77777777" w:rsidR="00BA01D2" w:rsidRPr="00BA01D2" w:rsidRDefault="00BA01D2" w:rsidP="00BA01D2">
            <w:pPr>
              <w:jc w:val="center"/>
            </w:pPr>
            <w:r w:rsidRPr="00BA01D2">
              <w:t>D – F# – A</w:t>
            </w:r>
          </w:p>
        </w:tc>
      </w:tr>
      <w:tr w:rsidR="00BA01D2" w:rsidRPr="00BA01D2" w14:paraId="256FBC13" w14:textId="77777777" w:rsidTr="00BA01D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255A3ABB" w14:textId="77777777" w:rsidR="00BA01D2" w:rsidRPr="00BA01D2" w:rsidRDefault="00BA01D2" w:rsidP="00BA01D2">
            <w:pPr>
              <w:jc w:val="center"/>
            </w:pPr>
            <w:r w:rsidRPr="00BA01D2">
              <w:t>Dm</w:t>
            </w:r>
          </w:p>
        </w:tc>
        <w:tc>
          <w:tcPr>
            <w:tcW w:w="0" w:type="auto"/>
            <w:vAlign w:val="center"/>
            <w:hideMark/>
          </w:tcPr>
          <w:p w14:paraId="118BE27E" w14:textId="77777777" w:rsidR="00BA01D2" w:rsidRPr="00BA01D2" w:rsidRDefault="00BA01D2" w:rsidP="00BA01D2">
            <w:pPr>
              <w:jc w:val="center"/>
            </w:pPr>
            <w:r w:rsidRPr="00BA01D2">
              <w:t>Ré Menor</w:t>
            </w:r>
          </w:p>
        </w:tc>
        <w:tc>
          <w:tcPr>
            <w:tcW w:w="0" w:type="auto"/>
            <w:vAlign w:val="center"/>
            <w:hideMark/>
          </w:tcPr>
          <w:p w14:paraId="3E7CA4FC" w14:textId="77777777" w:rsidR="00BA01D2" w:rsidRPr="00BA01D2" w:rsidRDefault="00BA01D2" w:rsidP="00BA01D2">
            <w:pPr>
              <w:jc w:val="center"/>
            </w:pPr>
            <w:r w:rsidRPr="00BA01D2">
              <w:t>Tríade Menor</w:t>
            </w:r>
          </w:p>
        </w:tc>
        <w:tc>
          <w:tcPr>
            <w:tcW w:w="0" w:type="auto"/>
            <w:vAlign w:val="center"/>
            <w:hideMark/>
          </w:tcPr>
          <w:p w14:paraId="4ED22DA4" w14:textId="77777777" w:rsidR="00BA01D2" w:rsidRPr="00BA01D2" w:rsidRDefault="00BA01D2" w:rsidP="00BA01D2">
            <w:pPr>
              <w:jc w:val="center"/>
            </w:pPr>
            <w:r w:rsidRPr="00BA01D2">
              <w:t>T + 3ªm + 5ªJ</w:t>
            </w:r>
          </w:p>
        </w:tc>
        <w:tc>
          <w:tcPr>
            <w:tcW w:w="0" w:type="auto"/>
            <w:vAlign w:val="center"/>
            <w:hideMark/>
          </w:tcPr>
          <w:p w14:paraId="702DBB1A" w14:textId="77777777" w:rsidR="00BA01D2" w:rsidRPr="00BA01D2" w:rsidRDefault="00BA01D2" w:rsidP="00BA01D2">
            <w:pPr>
              <w:jc w:val="center"/>
            </w:pPr>
            <w:r w:rsidRPr="00BA01D2">
              <w:t>D – F – A</w:t>
            </w:r>
          </w:p>
        </w:tc>
      </w:tr>
      <w:tr w:rsidR="00BA01D2" w:rsidRPr="00BA01D2" w14:paraId="0893BCB4" w14:textId="77777777" w:rsidTr="00BA01D2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4A8EE078" w14:textId="77777777" w:rsidR="00BA01D2" w:rsidRPr="00BA01D2" w:rsidRDefault="00BA01D2" w:rsidP="00BA01D2">
            <w:pPr>
              <w:jc w:val="center"/>
            </w:pPr>
            <w:r w:rsidRPr="00BA01D2">
              <w:t>E</w:t>
            </w:r>
          </w:p>
        </w:tc>
        <w:tc>
          <w:tcPr>
            <w:tcW w:w="0" w:type="auto"/>
            <w:vAlign w:val="center"/>
            <w:hideMark/>
          </w:tcPr>
          <w:p w14:paraId="664644F1" w14:textId="77777777" w:rsidR="00BA01D2" w:rsidRPr="00BA01D2" w:rsidRDefault="00BA01D2" w:rsidP="00BA01D2">
            <w:pPr>
              <w:jc w:val="center"/>
            </w:pPr>
            <w:r w:rsidRPr="00BA01D2">
              <w:t>Mi Maior</w:t>
            </w:r>
          </w:p>
        </w:tc>
        <w:tc>
          <w:tcPr>
            <w:tcW w:w="0" w:type="auto"/>
            <w:vAlign w:val="center"/>
            <w:hideMark/>
          </w:tcPr>
          <w:p w14:paraId="30CFBA3A" w14:textId="77777777" w:rsidR="00BA01D2" w:rsidRPr="00BA01D2" w:rsidRDefault="00BA01D2" w:rsidP="00BA01D2">
            <w:pPr>
              <w:jc w:val="center"/>
            </w:pPr>
            <w:r w:rsidRPr="00BA01D2">
              <w:t>Tríade Maior</w:t>
            </w:r>
          </w:p>
        </w:tc>
        <w:tc>
          <w:tcPr>
            <w:tcW w:w="0" w:type="auto"/>
            <w:vAlign w:val="center"/>
            <w:hideMark/>
          </w:tcPr>
          <w:p w14:paraId="2C281365" w14:textId="77777777" w:rsidR="00BA01D2" w:rsidRPr="00BA01D2" w:rsidRDefault="00BA01D2" w:rsidP="00BA01D2">
            <w:pPr>
              <w:jc w:val="center"/>
            </w:pPr>
            <w:r w:rsidRPr="00BA01D2">
              <w:t>T + 3ªM + 5ªJ</w:t>
            </w:r>
          </w:p>
        </w:tc>
        <w:tc>
          <w:tcPr>
            <w:tcW w:w="0" w:type="auto"/>
            <w:vAlign w:val="center"/>
            <w:hideMark/>
          </w:tcPr>
          <w:p w14:paraId="187CD8BE" w14:textId="77777777" w:rsidR="00BA01D2" w:rsidRPr="00BA01D2" w:rsidRDefault="00BA01D2" w:rsidP="00BA01D2">
            <w:pPr>
              <w:jc w:val="center"/>
            </w:pPr>
            <w:r w:rsidRPr="00BA01D2">
              <w:t>E – G# – B</w:t>
            </w:r>
          </w:p>
        </w:tc>
      </w:tr>
      <w:tr w:rsidR="00BA01D2" w:rsidRPr="00BA01D2" w14:paraId="27DAF487" w14:textId="77777777" w:rsidTr="00BA01D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26BB0A67" w14:textId="77777777" w:rsidR="00BA01D2" w:rsidRPr="00BA01D2" w:rsidRDefault="00BA01D2" w:rsidP="00BA01D2">
            <w:pPr>
              <w:jc w:val="center"/>
            </w:pPr>
            <w:r w:rsidRPr="00BA01D2">
              <w:t>Em</w:t>
            </w:r>
          </w:p>
        </w:tc>
        <w:tc>
          <w:tcPr>
            <w:tcW w:w="0" w:type="auto"/>
            <w:vAlign w:val="center"/>
            <w:hideMark/>
          </w:tcPr>
          <w:p w14:paraId="708AD00E" w14:textId="77777777" w:rsidR="00BA01D2" w:rsidRPr="00BA01D2" w:rsidRDefault="00BA01D2" w:rsidP="00BA01D2">
            <w:pPr>
              <w:jc w:val="center"/>
            </w:pPr>
            <w:r w:rsidRPr="00BA01D2">
              <w:t>Mi Menor</w:t>
            </w:r>
          </w:p>
        </w:tc>
        <w:tc>
          <w:tcPr>
            <w:tcW w:w="0" w:type="auto"/>
            <w:vAlign w:val="center"/>
            <w:hideMark/>
          </w:tcPr>
          <w:p w14:paraId="185CA399" w14:textId="77777777" w:rsidR="00BA01D2" w:rsidRPr="00BA01D2" w:rsidRDefault="00BA01D2" w:rsidP="00BA01D2">
            <w:pPr>
              <w:jc w:val="center"/>
            </w:pPr>
            <w:r w:rsidRPr="00BA01D2">
              <w:t>Tríade Menor</w:t>
            </w:r>
          </w:p>
        </w:tc>
        <w:tc>
          <w:tcPr>
            <w:tcW w:w="0" w:type="auto"/>
            <w:vAlign w:val="center"/>
            <w:hideMark/>
          </w:tcPr>
          <w:p w14:paraId="34FCD776" w14:textId="77777777" w:rsidR="00BA01D2" w:rsidRPr="00BA01D2" w:rsidRDefault="00BA01D2" w:rsidP="00BA01D2">
            <w:pPr>
              <w:jc w:val="center"/>
            </w:pPr>
            <w:r w:rsidRPr="00BA01D2">
              <w:t>T + 3ªm + 5ªJ</w:t>
            </w:r>
          </w:p>
        </w:tc>
        <w:tc>
          <w:tcPr>
            <w:tcW w:w="0" w:type="auto"/>
            <w:vAlign w:val="center"/>
            <w:hideMark/>
          </w:tcPr>
          <w:p w14:paraId="62E28A27" w14:textId="77777777" w:rsidR="00BA01D2" w:rsidRPr="00BA01D2" w:rsidRDefault="00BA01D2" w:rsidP="00BA01D2">
            <w:pPr>
              <w:jc w:val="center"/>
            </w:pPr>
            <w:r w:rsidRPr="00BA01D2">
              <w:t>E – G – B</w:t>
            </w:r>
          </w:p>
        </w:tc>
      </w:tr>
      <w:tr w:rsidR="00BA01D2" w:rsidRPr="00BA01D2" w14:paraId="42AB2DDD" w14:textId="77777777" w:rsidTr="00BA01D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15E3AA46" w14:textId="77777777" w:rsidR="00BA01D2" w:rsidRPr="00BA01D2" w:rsidRDefault="00BA01D2" w:rsidP="00BA01D2">
            <w:pPr>
              <w:jc w:val="center"/>
            </w:pPr>
            <w:r w:rsidRPr="00BA01D2">
              <w:t>F</w:t>
            </w:r>
          </w:p>
        </w:tc>
        <w:tc>
          <w:tcPr>
            <w:tcW w:w="0" w:type="auto"/>
            <w:vAlign w:val="center"/>
            <w:hideMark/>
          </w:tcPr>
          <w:p w14:paraId="5A0800FE" w14:textId="77777777" w:rsidR="00BA01D2" w:rsidRPr="00BA01D2" w:rsidRDefault="00BA01D2" w:rsidP="00BA01D2">
            <w:pPr>
              <w:jc w:val="center"/>
            </w:pPr>
            <w:r w:rsidRPr="00BA01D2">
              <w:t>Fá Maior</w:t>
            </w:r>
          </w:p>
        </w:tc>
        <w:tc>
          <w:tcPr>
            <w:tcW w:w="0" w:type="auto"/>
            <w:vAlign w:val="center"/>
            <w:hideMark/>
          </w:tcPr>
          <w:p w14:paraId="001AE7A5" w14:textId="77777777" w:rsidR="00BA01D2" w:rsidRPr="00BA01D2" w:rsidRDefault="00BA01D2" w:rsidP="00BA01D2">
            <w:pPr>
              <w:jc w:val="center"/>
            </w:pPr>
            <w:r w:rsidRPr="00BA01D2">
              <w:t>Tríade Maior</w:t>
            </w:r>
          </w:p>
        </w:tc>
        <w:tc>
          <w:tcPr>
            <w:tcW w:w="0" w:type="auto"/>
            <w:vAlign w:val="center"/>
            <w:hideMark/>
          </w:tcPr>
          <w:p w14:paraId="2335507A" w14:textId="77777777" w:rsidR="00BA01D2" w:rsidRPr="00BA01D2" w:rsidRDefault="00BA01D2" w:rsidP="00BA01D2">
            <w:pPr>
              <w:jc w:val="center"/>
            </w:pPr>
            <w:r w:rsidRPr="00BA01D2">
              <w:t>T + 3ªM + 5ªJ</w:t>
            </w:r>
          </w:p>
        </w:tc>
        <w:tc>
          <w:tcPr>
            <w:tcW w:w="0" w:type="auto"/>
            <w:vAlign w:val="center"/>
            <w:hideMark/>
          </w:tcPr>
          <w:p w14:paraId="4F5D2041" w14:textId="77777777" w:rsidR="00BA01D2" w:rsidRPr="00BA01D2" w:rsidRDefault="00BA01D2" w:rsidP="00BA01D2">
            <w:pPr>
              <w:jc w:val="center"/>
            </w:pPr>
            <w:r w:rsidRPr="00BA01D2">
              <w:t>F – A – C</w:t>
            </w:r>
          </w:p>
        </w:tc>
      </w:tr>
      <w:tr w:rsidR="00BA01D2" w:rsidRPr="00BA01D2" w14:paraId="007D9ECF" w14:textId="77777777" w:rsidTr="00BA01D2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3C0B3F5E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Fm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AC8F3" w14:textId="77777777" w:rsidR="00BA01D2" w:rsidRPr="00BA01D2" w:rsidRDefault="00BA01D2" w:rsidP="00BA01D2">
            <w:pPr>
              <w:jc w:val="center"/>
            </w:pPr>
            <w:r w:rsidRPr="00BA01D2">
              <w:t>Fá Menor</w:t>
            </w:r>
          </w:p>
        </w:tc>
        <w:tc>
          <w:tcPr>
            <w:tcW w:w="0" w:type="auto"/>
            <w:vAlign w:val="center"/>
            <w:hideMark/>
          </w:tcPr>
          <w:p w14:paraId="654BD6E9" w14:textId="77777777" w:rsidR="00BA01D2" w:rsidRPr="00BA01D2" w:rsidRDefault="00BA01D2" w:rsidP="00BA01D2">
            <w:pPr>
              <w:jc w:val="center"/>
            </w:pPr>
            <w:r w:rsidRPr="00BA01D2">
              <w:t>Tríade Menor</w:t>
            </w:r>
          </w:p>
        </w:tc>
        <w:tc>
          <w:tcPr>
            <w:tcW w:w="0" w:type="auto"/>
            <w:vAlign w:val="center"/>
            <w:hideMark/>
          </w:tcPr>
          <w:p w14:paraId="2980912C" w14:textId="77777777" w:rsidR="00BA01D2" w:rsidRPr="00BA01D2" w:rsidRDefault="00BA01D2" w:rsidP="00BA01D2">
            <w:pPr>
              <w:jc w:val="center"/>
            </w:pPr>
            <w:r w:rsidRPr="00BA01D2">
              <w:t>T + 3ªm + 5ªJ</w:t>
            </w:r>
          </w:p>
        </w:tc>
        <w:tc>
          <w:tcPr>
            <w:tcW w:w="0" w:type="auto"/>
            <w:vAlign w:val="center"/>
            <w:hideMark/>
          </w:tcPr>
          <w:p w14:paraId="444E075F" w14:textId="77777777" w:rsidR="00BA01D2" w:rsidRPr="00BA01D2" w:rsidRDefault="00BA01D2" w:rsidP="00BA01D2">
            <w:pPr>
              <w:jc w:val="center"/>
            </w:pPr>
            <w:r w:rsidRPr="00BA01D2">
              <w:t xml:space="preserve">F – </w:t>
            </w:r>
            <w:proofErr w:type="spellStart"/>
            <w:r w:rsidRPr="00BA01D2">
              <w:t>Ab</w:t>
            </w:r>
            <w:proofErr w:type="spellEnd"/>
            <w:r w:rsidRPr="00BA01D2">
              <w:t xml:space="preserve"> – C</w:t>
            </w:r>
          </w:p>
        </w:tc>
      </w:tr>
      <w:tr w:rsidR="00BA01D2" w:rsidRPr="00BA01D2" w14:paraId="6BAC5E1A" w14:textId="77777777" w:rsidTr="00BA01D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6E420FC3" w14:textId="77777777" w:rsidR="00BA01D2" w:rsidRPr="00BA01D2" w:rsidRDefault="00BA01D2" w:rsidP="00BA01D2">
            <w:pPr>
              <w:jc w:val="center"/>
            </w:pPr>
            <w:r w:rsidRPr="00BA01D2">
              <w:t>G</w:t>
            </w:r>
          </w:p>
        </w:tc>
        <w:tc>
          <w:tcPr>
            <w:tcW w:w="0" w:type="auto"/>
            <w:vAlign w:val="center"/>
            <w:hideMark/>
          </w:tcPr>
          <w:p w14:paraId="77639E41" w14:textId="77777777" w:rsidR="00BA01D2" w:rsidRPr="00BA01D2" w:rsidRDefault="00BA01D2" w:rsidP="00BA01D2">
            <w:pPr>
              <w:jc w:val="center"/>
            </w:pPr>
            <w:r w:rsidRPr="00BA01D2">
              <w:t>Sol Maior</w:t>
            </w:r>
          </w:p>
        </w:tc>
        <w:tc>
          <w:tcPr>
            <w:tcW w:w="0" w:type="auto"/>
            <w:vAlign w:val="center"/>
            <w:hideMark/>
          </w:tcPr>
          <w:p w14:paraId="43BB1714" w14:textId="77777777" w:rsidR="00BA01D2" w:rsidRPr="00BA01D2" w:rsidRDefault="00BA01D2" w:rsidP="00BA01D2">
            <w:pPr>
              <w:jc w:val="center"/>
            </w:pPr>
            <w:r w:rsidRPr="00BA01D2">
              <w:t>Tríade Maior</w:t>
            </w:r>
          </w:p>
        </w:tc>
        <w:tc>
          <w:tcPr>
            <w:tcW w:w="0" w:type="auto"/>
            <w:vAlign w:val="center"/>
            <w:hideMark/>
          </w:tcPr>
          <w:p w14:paraId="7B7130A8" w14:textId="77777777" w:rsidR="00BA01D2" w:rsidRPr="00BA01D2" w:rsidRDefault="00BA01D2" w:rsidP="00BA01D2">
            <w:pPr>
              <w:jc w:val="center"/>
            </w:pPr>
            <w:r w:rsidRPr="00BA01D2">
              <w:t>T + 3ªM + 5ªJ</w:t>
            </w:r>
          </w:p>
        </w:tc>
        <w:tc>
          <w:tcPr>
            <w:tcW w:w="0" w:type="auto"/>
            <w:vAlign w:val="center"/>
            <w:hideMark/>
          </w:tcPr>
          <w:p w14:paraId="4064876E" w14:textId="77777777" w:rsidR="00BA01D2" w:rsidRPr="00BA01D2" w:rsidRDefault="00BA01D2" w:rsidP="00BA01D2">
            <w:pPr>
              <w:jc w:val="center"/>
            </w:pPr>
            <w:r w:rsidRPr="00BA01D2">
              <w:t>G – B – D</w:t>
            </w:r>
          </w:p>
        </w:tc>
      </w:tr>
      <w:tr w:rsidR="00BA01D2" w:rsidRPr="00BA01D2" w14:paraId="2326B572" w14:textId="77777777" w:rsidTr="00BA01D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4EA2EECD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Gm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002EA" w14:textId="77777777" w:rsidR="00BA01D2" w:rsidRPr="00BA01D2" w:rsidRDefault="00BA01D2" w:rsidP="00BA01D2">
            <w:pPr>
              <w:jc w:val="center"/>
            </w:pPr>
            <w:r w:rsidRPr="00BA01D2">
              <w:t>Sol Menor</w:t>
            </w:r>
          </w:p>
        </w:tc>
        <w:tc>
          <w:tcPr>
            <w:tcW w:w="0" w:type="auto"/>
            <w:vAlign w:val="center"/>
            <w:hideMark/>
          </w:tcPr>
          <w:p w14:paraId="0A6CC00D" w14:textId="77777777" w:rsidR="00BA01D2" w:rsidRPr="00BA01D2" w:rsidRDefault="00BA01D2" w:rsidP="00BA01D2">
            <w:pPr>
              <w:jc w:val="center"/>
            </w:pPr>
            <w:r w:rsidRPr="00BA01D2">
              <w:t>Tríade Menor</w:t>
            </w:r>
          </w:p>
        </w:tc>
        <w:tc>
          <w:tcPr>
            <w:tcW w:w="0" w:type="auto"/>
            <w:vAlign w:val="center"/>
            <w:hideMark/>
          </w:tcPr>
          <w:p w14:paraId="09105B90" w14:textId="77777777" w:rsidR="00BA01D2" w:rsidRPr="00BA01D2" w:rsidRDefault="00BA01D2" w:rsidP="00BA01D2">
            <w:pPr>
              <w:jc w:val="center"/>
            </w:pPr>
            <w:r w:rsidRPr="00BA01D2">
              <w:t>T + 3ªm + 5ªJ</w:t>
            </w:r>
          </w:p>
        </w:tc>
        <w:tc>
          <w:tcPr>
            <w:tcW w:w="0" w:type="auto"/>
            <w:vAlign w:val="center"/>
            <w:hideMark/>
          </w:tcPr>
          <w:p w14:paraId="53955690" w14:textId="77777777" w:rsidR="00BA01D2" w:rsidRPr="00BA01D2" w:rsidRDefault="00BA01D2" w:rsidP="00BA01D2">
            <w:pPr>
              <w:jc w:val="center"/>
            </w:pPr>
            <w:r w:rsidRPr="00BA01D2">
              <w:t xml:space="preserve">G – </w:t>
            </w:r>
            <w:proofErr w:type="spellStart"/>
            <w:r w:rsidRPr="00BA01D2">
              <w:t>Bb</w:t>
            </w:r>
            <w:proofErr w:type="spellEnd"/>
            <w:r w:rsidRPr="00BA01D2">
              <w:t xml:space="preserve"> – D</w:t>
            </w:r>
          </w:p>
        </w:tc>
      </w:tr>
      <w:tr w:rsidR="00BA01D2" w:rsidRPr="00BA01D2" w14:paraId="28C99B35" w14:textId="77777777" w:rsidTr="00BA01D2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1F0B95CE" w14:textId="77777777" w:rsidR="00BA01D2" w:rsidRPr="00BA01D2" w:rsidRDefault="00BA01D2" w:rsidP="00BA01D2">
            <w:pPr>
              <w:jc w:val="center"/>
            </w:pPr>
            <w:r w:rsidRPr="00BA01D2">
              <w:t>A</w:t>
            </w:r>
          </w:p>
        </w:tc>
        <w:tc>
          <w:tcPr>
            <w:tcW w:w="0" w:type="auto"/>
            <w:vAlign w:val="center"/>
            <w:hideMark/>
          </w:tcPr>
          <w:p w14:paraId="1A7ECCF1" w14:textId="77777777" w:rsidR="00BA01D2" w:rsidRPr="00BA01D2" w:rsidRDefault="00BA01D2" w:rsidP="00BA01D2">
            <w:pPr>
              <w:jc w:val="center"/>
            </w:pPr>
            <w:r w:rsidRPr="00BA01D2">
              <w:t>Lá Maior</w:t>
            </w:r>
          </w:p>
        </w:tc>
        <w:tc>
          <w:tcPr>
            <w:tcW w:w="0" w:type="auto"/>
            <w:vAlign w:val="center"/>
            <w:hideMark/>
          </w:tcPr>
          <w:p w14:paraId="0D88E982" w14:textId="77777777" w:rsidR="00BA01D2" w:rsidRPr="00BA01D2" w:rsidRDefault="00BA01D2" w:rsidP="00BA01D2">
            <w:pPr>
              <w:jc w:val="center"/>
            </w:pPr>
            <w:r w:rsidRPr="00BA01D2">
              <w:t>Tríade Maior</w:t>
            </w:r>
          </w:p>
        </w:tc>
        <w:tc>
          <w:tcPr>
            <w:tcW w:w="0" w:type="auto"/>
            <w:vAlign w:val="center"/>
            <w:hideMark/>
          </w:tcPr>
          <w:p w14:paraId="5872DD4B" w14:textId="77777777" w:rsidR="00BA01D2" w:rsidRPr="00BA01D2" w:rsidRDefault="00BA01D2" w:rsidP="00BA01D2">
            <w:pPr>
              <w:jc w:val="center"/>
            </w:pPr>
            <w:r w:rsidRPr="00BA01D2">
              <w:t>T + 3ªM + 5ªJ</w:t>
            </w:r>
          </w:p>
        </w:tc>
        <w:tc>
          <w:tcPr>
            <w:tcW w:w="0" w:type="auto"/>
            <w:vAlign w:val="center"/>
            <w:hideMark/>
          </w:tcPr>
          <w:p w14:paraId="49A06182" w14:textId="77777777" w:rsidR="00BA01D2" w:rsidRPr="00BA01D2" w:rsidRDefault="00BA01D2" w:rsidP="00BA01D2">
            <w:pPr>
              <w:jc w:val="center"/>
            </w:pPr>
            <w:r w:rsidRPr="00BA01D2">
              <w:t>A – C# – E</w:t>
            </w:r>
          </w:p>
        </w:tc>
      </w:tr>
      <w:tr w:rsidR="00BA01D2" w:rsidRPr="00BA01D2" w14:paraId="04E8AEC1" w14:textId="77777777" w:rsidTr="00BA01D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9541812" w14:textId="77777777" w:rsidR="00BA01D2" w:rsidRPr="00BA01D2" w:rsidRDefault="00BA01D2" w:rsidP="00BA01D2">
            <w:pPr>
              <w:jc w:val="center"/>
            </w:pPr>
            <w:r w:rsidRPr="00BA01D2">
              <w:t>Am</w:t>
            </w:r>
          </w:p>
        </w:tc>
        <w:tc>
          <w:tcPr>
            <w:tcW w:w="0" w:type="auto"/>
            <w:vAlign w:val="center"/>
            <w:hideMark/>
          </w:tcPr>
          <w:p w14:paraId="0A2C3FE3" w14:textId="77777777" w:rsidR="00BA01D2" w:rsidRPr="00BA01D2" w:rsidRDefault="00BA01D2" w:rsidP="00BA01D2">
            <w:pPr>
              <w:jc w:val="center"/>
            </w:pPr>
            <w:r w:rsidRPr="00BA01D2">
              <w:t>Lá Menor</w:t>
            </w:r>
          </w:p>
        </w:tc>
        <w:tc>
          <w:tcPr>
            <w:tcW w:w="0" w:type="auto"/>
            <w:vAlign w:val="center"/>
            <w:hideMark/>
          </w:tcPr>
          <w:p w14:paraId="5E9B96AB" w14:textId="77777777" w:rsidR="00BA01D2" w:rsidRPr="00BA01D2" w:rsidRDefault="00BA01D2" w:rsidP="00BA01D2">
            <w:pPr>
              <w:jc w:val="center"/>
            </w:pPr>
            <w:r w:rsidRPr="00BA01D2">
              <w:t>Tríade Menor</w:t>
            </w:r>
          </w:p>
        </w:tc>
        <w:tc>
          <w:tcPr>
            <w:tcW w:w="0" w:type="auto"/>
            <w:vAlign w:val="center"/>
            <w:hideMark/>
          </w:tcPr>
          <w:p w14:paraId="11F00899" w14:textId="77777777" w:rsidR="00BA01D2" w:rsidRPr="00BA01D2" w:rsidRDefault="00BA01D2" w:rsidP="00BA01D2">
            <w:pPr>
              <w:jc w:val="center"/>
            </w:pPr>
            <w:r w:rsidRPr="00BA01D2">
              <w:t>T + 3ªm + 5ªJ</w:t>
            </w:r>
          </w:p>
        </w:tc>
        <w:tc>
          <w:tcPr>
            <w:tcW w:w="0" w:type="auto"/>
            <w:vAlign w:val="center"/>
            <w:hideMark/>
          </w:tcPr>
          <w:p w14:paraId="40868D54" w14:textId="77777777" w:rsidR="00BA01D2" w:rsidRPr="00BA01D2" w:rsidRDefault="00BA01D2" w:rsidP="00BA01D2">
            <w:pPr>
              <w:jc w:val="center"/>
            </w:pPr>
            <w:r w:rsidRPr="00BA01D2">
              <w:t>A – C – E</w:t>
            </w:r>
          </w:p>
        </w:tc>
      </w:tr>
      <w:tr w:rsidR="00BA01D2" w:rsidRPr="00BA01D2" w14:paraId="518EDD88" w14:textId="77777777" w:rsidTr="00BA01D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6D84D06B" w14:textId="77777777" w:rsidR="00BA01D2" w:rsidRPr="00BA01D2" w:rsidRDefault="00BA01D2" w:rsidP="00BA01D2">
            <w:pPr>
              <w:jc w:val="center"/>
            </w:pPr>
            <w:r w:rsidRPr="00BA01D2">
              <w:t>B</w:t>
            </w:r>
          </w:p>
        </w:tc>
        <w:tc>
          <w:tcPr>
            <w:tcW w:w="0" w:type="auto"/>
            <w:vAlign w:val="center"/>
            <w:hideMark/>
          </w:tcPr>
          <w:p w14:paraId="1B3C7C74" w14:textId="77777777" w:rsidR="00BA01D2" w:rsidRPr="00BA01D2" w:rsidRDefault="00BA01D2" w:rsidP="00BA01D2">
            <w:pPr>
              <w:jc w:val="center"/>
            </w:pPr>
            <w:r w:rsidRPr="00BA01D2">
              <w:t>Si Maior</w:t>
            </w:r>
          </w:p>
        </w:tc>
        <w:tc>
          <w:tcPr>
            <w:tcW w:w="0" w:type="auto"/>
            <w:vAlign w:val="center"/>
            <w:hideMark/>
          </w:tcPr>
          <w:p w14:paraId="7A7F310C" w14:textId="77777777" w:rsidR="00BA01D2" w:rsidRPr="00BA01D2" w:rsidRDefault="00BA01D2" w:rsidP="00BA01D2">
            <w:pPr>
              <w:jc w:val="center"/>
            </w:pPr>
            <w:r w:rsidRPr="00BA01D2">
              <w:t>Tríade Maior</w:t>
            </w:r>
          </w:p>
        </w:tc>
        <w:tc>
          <w:tcPr>
            <w:tcW w:w="0" w:type="auto"/>
            <w:vAlign w:val="center"/>
            <w:hideMark/>
          </w:tcPr>
          <w:p w14:paraId="7C89A16D" w14:textId="77777777" w:rsidR="00BA01D2" w:rsidRPr="00BA01D2" w:rsidRDefault="00BA01D2" w:rsidP="00BA01D2">
            <w:pPr>
              <w:jc w:val="center"/>
            </w:pPr>
            <w:r w:rsidRPr="00BA01D2">
              <w:t>T + 3ªM + 5ªJ</w:t>
            </w:r>
          </w:p>
        </w:tc>
        <w:tc>
          <w:tcPr>
            <w:tcW w:w="0" w:type="auto"/>
            <w:vAlign w:val="center"/>
            <w:hideMark/>
          </w:tcPr>
          <w:p w14:paraId="4702CD68" w14:textId="77777777" w:rsidR="00BA01D2" w:rsidRPr="00BA01D2" w:rsidRDefault="00BA01D2" w:rsidP="00BA01D2">
            <w:pPr>
              <w:jc w:val="center"/>
            </w:pPr>
            <w:r w:rsidRPr="00BA01D2">
              <w:t>B – D# – F#</w:t>
            </w:r>
          </w:p>
        </w:tc>
      </w:tr>
      <w:tr w:rsidR="00BA01D2" w:rsidRPr="00BA01D2" w14:paraId="29B1291E" w14:textId="77777777" w:rsidTr="00BA01D2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70D58092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25CE5" w14:textId="77777777" w:rsidR="00BA01D2" w:rsidRPr="00BA01D2" w:rsidRDefault="00BA01D2" w:rsidP="00BA01D2">
            <w:pPr>
              <w:jc w:val="center"/>
            </w:pPr>
            <w:r w:rsidRPr="00BA01D2">
              <w:t>Si Menor</w:t>
            </w:r>
          </w:p>
        </w:tc>
        <w:tc>
          <w:tcPr>
            <w:tcW w:w="0" w:type="auto"/>
            <w:vAlign w:val="center"/>
            <w:hideMark/>
          </w:tcPr>
          <w:p w14:paraId="5AA2A0C5" w14:textId="77777777" w:rsidR="00BA01D2" w:rsidRPr="00BA01D2" w:rsidRDefault="00BA01D2" w:rsidP="00BA01D2">
            <w:pPr>
              <w:jc w:val="center"/>
            </w:pPr>
            <w:r w:rsidRPr="00BA01D2">
              <w:t>Tríade Menor</w:t>
            </w:r>
          </w:p>
        </w:tc>
        <w:tc>
          <w:tcPr>
            <w:tcW w:w="0" w:type="auto"/>
            <w:vAlign w:val="center"/>
            <w:hideMark/>
          </w:tcPr>
          <w:p w14:paraId="2BFE8EC4" w14:textId="77777777" w:rsidR="00BA01D2" w:rsidRPr="00BA01D2" w:rsidRDefault="00BA01D2" w:rsidP="00BA01D2">
            <w:pPr>
              <w:jc w:val="center"/>
            </w:pPr>
            <w:r w:rsidRPr="00BA01D2">
              <w:t>T + 3ªm + 5ªJ</w:t>
            </w:r>
          </w:p>
        </w:tc>
        <w:tc>
          <w:tcPr>
            <w:tcW w:w="0" w:type="auto"/>
            <w:vAlign w:val="center"/>
            <w:hideMark/>
          </w:tcPr>
          <w:p w14:paraId="5FB7CFF1" w14:textId="77777777" w:rsidR="00BA01D2" w:rsidRPr="00BA01D2" w:rsidRDefault="00BA01D2" w:rsidP="00BA01D2">
            <w:pPr>
              <w:jc w:val="center"/>
            </w:pPr>
            <w:r w:rsidRPr="00BA01D2">
              <w:t>B – D – F#</w:t>
            </w:r>
          </w:p>
        </w:tc>
      </w:tr>
    </w:tbl>
    <w:p w14:paraId="0C833234" w14:textId="77777777" w:rsidR="00BA01D2" w:rsidRPr="00BA01D2" w:rsidRDefault="00BA01D2" w:rsidP="00BA01D2">
      <w:r w:rsidRPr="00BA01D2">
        <w:pict w14:anchorId="5752C93D">
          <v:rect id="_x0000_i1126" style="width:0;height:1.5pt" o:hralign="center" o:hrstd="t" o:hrnoshade="t" o:hr="t" fillcolor="black" stroked="f"/>
        </w:pict>
      </w:r>
    </w:p>
    <w:p w14:paraId="2029A140" w14:textId="77777777" w:rsidR="00BA01D2" w:rsidRPr="00BA01D2" w:rsidRDefault="00BA01D2" w:rsidP="00BA01D2">
      <w:r w:rsidRPr="00BA01D2">
        <w:t>5. REFERÊNCIAS BIBLIOGRÁFICAS (ABNT NBR 6023)</w:t>
      </w:r>
    </w:p>
    <w:p w14:paraId="781BDC1A" w14:textId="77777777" w:rsidR="00BA01D2" w:rsidRPr="00BA01D2" w:rsidRDefault="00BA01D2" w:rsidP="00BA01D2">
      <w:r w:rsidRPr="00BA01D2">
        <w:t xml:space="preserve">BACH, Johann Sebastian. </w:t>
      </w:r>
      <w:r w:rsidRPr="00BA01D2">
        <w:rPr>
          <w:i/>
          <w:iCs/>
        </w:rPr>
        <w:t xml:space="preserve">Das </w:t>
      </w:r>
      <w:proofErr w:type="spellStart"/>
      <w:r w:rsidRPr="00BA01D2">
        <w:rPr>
          <w:i/>
          <w:iCs/>
        </w:rPr>
        <w:t>Wohltemperierte</w:t>
      </w:r>
      <w:proofErr w:type="spellEnd"/>
      <w:r w:rsidRPr="00BA01D2">
        <w:rPr>
          <w:i/>
          <w:iCs/>
        </w:rPr>
        <w:t xml:space="preserve"> </w:t>
      </w:r>
      <w:proofErr w:type="spellStart"/>
      <w:r w:rsidRPr="00BA01D2">
        <w:rPr>
          <w:i/>
          <w:iCs/>
        </w:rPr>
        <w:t>Klavier</w:t>
      </w:r>
      <w:proofErr w:type="spellEnd"/>
      <w:r w:rsidRPr="00BA01D2">
        <w:rPr>
          <w:i/>
          <w:iCs/>
        </w:rPr>
        <w:t xml:space="preserve"> (O Cravo Bem Temperado): Livros I e II</w:t>
      </w:r>
      <w:r w:rsidRPr="00BA01D2">
        <w:t>. Edição fac-símile. Leipzig: Peters, 1722/1742.</w:t>
      </w:r>
    </w:p>
    <w:p w14:paraId="5FD7D910" w14:textId="77777777" w:rsidR="00BA01D2" w:rsidRPr="00BA01D2" w:rsidRDefault="00BA01D2" w:rsidP="00BA01D2">
      <w:r w:rsidRPr="00BA01D2">
        <w:t xml:space="preserve">CHEDIAK, Almir. </w:t>
      </w:r>
      <w:r w:rsidRPr="00BA01D2">
        <w:rPr>
          <w:i/>
          <w:iCs/>
        </w:rPr>
        <w:t>Harmonia e Improvisação</w:t>
      </w:r>
      <w:r w:rsidRPr="00BA01D2">
        <w:t>: Volume 1. 2. ed. Rio de Janeiro: Lumiar Editora, 1986.</w:t>
      </w:r>
    </w:p>
    <w:p w14:paraId="76AF3252" w14:textId="77777777" w:rsidR="00BA01D2" w:rsidRPr="00BA01D2" w:rsidRDefault="00BA01D2" w:rsidP="00BA01D2">
      <w:r w:rsidRPr="00BA01D2">
        <w:t xml:space="preserve">GUEST, Ian. </w:t>
      </w:r>
      <w:r w:rsidRPr="00BA01D2">
        <w:rPr>
          <w:i/>
          <w:iCs/>
        </w:rPr>
        <w:t>Harmonia – Método Prático</w:t>
      </w:r>
      <w:r w:rsidRPr="00BA01D2">
        <w:t>: Volume 1. 4. ed. Rio de Janeiro: Lumiar Editora, 2006.</w:t>
      </w:r>
    </w:p>
    <w:p w14:paraId="3A2A6921" w14:textId="77777777" w:rsidR="00BA01D2" w:rsidRPr="00BA01D2" w:rsidRDefault="00BA01D2" w:rsidP="00BA01D2">
      <w:r w:rsidRPr="00BA01D2">
        <w:t xml:space="preserve">MED, </w:t>
      </w:r>
      <w:proofErr w:type="spellStart"/>
      <w:r w:rsidRPr="00BA01D2">
        <w:t>Bohumil</w:t>
      </w:r>
      <w:proofErr w:type="spellEnd"/>
      <w:r w:rsidRPr="00BA01D2">
        <w:t xml:space="preserve">. </w:t>
      </w:r>
      <w:r w:rsidRPr="00BA01D2">
        <w:rPr>
          <w:i/>
          <w:iCs/>
        </w:rPr>
        <w:t>Teoria da Música</w:t>
      </w:r>
      <w:r w:rsidRPr="00BA01D2">
        <w:t xml:space="preserve">. 5. ed. Brasília: </w:t>
      </w:r>
      <w:proofErr w:type="spellStart"/>
      <w:r w:rsidRPr="00BA01D2">
        <w:t>Musimed</w:t>
      </w:r>
      <w:proofErr w:type="spellEnd"/>
      <w:r w:rsidRPr="00BA01D2">
        <w:t>, 1996.</w:t>
      </w:r>
    </w:p>
    <w:p w14:paraId="080FDBDA" w14:textId="77777777" w:rsidR="00BA01D2" w:rsidRPr="00BA01D2" w:rsidRDefault="00BA01D2" w:rsidP="00BA01D2">
      <w:r w:rsidRPr="00BA01D2">
        <w:t xml:space="preserve">SCHOENBERG, Arnold. </w:t>
      </w:r>
      <w:r w:rsidRPr="00BA01D2">
        <w:rPr>
          <w:i/>
          <w:iCs/>
        </w:rPr>
        <w:t>Harmonia</w:t>
      </w:r>
      <w:r w:rsidRPr="00BA01D2">
        <w:t>. Tradução de Marly Medeiros. São Paulo: UNESP, 2001.</w:t>
      </w:r>
    </w:p>
    <w:p w14:paraId="6371EAE6" w14:textId="77777777" w:rsidR="00BA01D2" w:rsidRPr="00BA01D2" w:rsidRDefault="00BA01D2" w:rsidP="00BA01D2">
      <w:r w:rsidRPr="00BA01D2">
        <w:t xml:space="preserve">WISNIK, José Miguel. </w:t>
      </w:r>
      <w:r w:rsidRPr="00BA01D2">
        <w:rPr>
          <w:i/>
          <w:iCs/>
        </w:rPr>
        <w:t>O Som e o Sentido</w:t>
      </w:r>
      <w:r w:rsidRPr="00BA01D2">
        <w:t>: uma história musical das coisas. 2. ed. São Paulo: Companhia das Letras, 1989.</w:t>
      </w:r>
    </w:p>
    <w:p w14:paraId="244D55F1" w14:textId="77777777" w:rsidR="00BA01D2" w:rsidRPr="00BA01D2" w:rsidRDefault="00BA01D2" w:rsidP="00BA01D2">
      <w:r w:rsidRPr="00BA01D2">
        <w:pict w14:anchorId="1DFF07B9">
          <v:rect id="_x0000_i1127" style="width:0;height:1.5pt" o:hralign="center" o:hrstd="t" o:hrnoshade="t" o:hr="t" fillcolor="black" stroked="f"/>
        </w:pict>
      </w:r>
    </w:p>
    <w:p w14:paraId="45E6D6F7" w14:textId="77777777" w:rsidR="00BA01D2" w:rsidRPr="00BA01D2" w:rsidRDefault="00BA01D2" w:rsidP="00BA01D2">
      <w:r w:rsidRPr="00BA01D2">
        <w:t>6. CAPÍTULO IV – A ARQUITETURA DO CAMPO HARMÔNICO MAIOR</w:t>
      </w:r>
    </w:p>
    <w:p w14:paraId="43D1A875" w14:textId="77777777" w:rsidR="00BA01D2" w:rsidRPr="00BA01D2" w:rsidRDefault="00BA01D2" w:rsidP="00BA01D2">
      <w:r w:rsidRPr="00BA01D2">
        <w:t>6.1 O Conceito de Matriz Tonal e a Geração Espontânea por Empilhamento</w:t>
      </w:r>
    </w:p>
    <w:p w14:paraId="5D386B77" w14:textId="77777777" w:rsidR="00BA01D2" w:rsidRPr="00BA01D2" w:rsidRDefault="00BA01D2" w:rsidP="00BA01D2">
      <w:r w:rsidRPr="00BA01D2">
        <w:lastRenderedPageBreak/>
        <w:t>Se o estudo isolado das tríades reconstrói a morfologia interna de cada acorde, o campo harmônico representa o ecossistema dinâmico onde esses acordes coexistem e interagem. Uma tonalidade não é constituída por uma sucessão aleatória de acordes que “soam bem” juntos; ela é uma estrutura matemática e gravitacional rigorosa, engendrada a partir de uma escala matriz.</w:t>
      </w:r>
    </w:p>
    <w:p w14:paraId="587FA1B3" w14:textId="77777777" w:rsidR="00BA01D2" w:rsidRPr="00BA01D2" w:rsidRDefault="00BA01D2" w:rsidP="00BA01D2">
      <w:r w:rsidRPr="00BA01D2">
        <w:t>A geração de um campo harmônico ocorre por meio do processo de empilhamento diatônico de terças. Isso significa que, ao elegermos uma escala maior como matriz (por exemplo, a escala de Dó Maior: C – D – E – F – G – A – B), construímos um acorde sobre cada uma de suas notas utilizando estritamente as notas pertencentes à própria escala.</w:t>
      </w:r>
    </w:p>
    <w:p w14:paraId="336B3854" w14:textId="77777777" w:rsidR="00BA01D2" w:rsidRPr="00BA01D2" w:rsidRDefault="00BA01D2" w:rsidP="00BA01D2">
      <w:r w:rsidRPr="00BA01D2">
        <w:t>Ao tomarmos a primeira nota (C), empilhamos sua terça diatônica (E) e sua quinta diatônica (G), gerando a tríade de Dó Maior (C). Ao passarmos para a segunda nota (D), o empilhamento automático de sua terça dentro da escala nos força a usar a nota Fá natural (e não Fá sustenido, que violaria a matriz do tom). Como a distância de Ré para Fá é de um tom e meio, gera-se espontaneamente um acorde menor (Dm). Esse padrão geométrico de distribuição de tons e semitons da escala matriz determina, de forma fixa e invariável para qualquer tonalidade maior, a natureza de cada um de seus sete graus.</w:t>
      </w:r>
    </w:p>
    <w:p w14:paraId="335CC25D" w14:textId="77777777" w:rsidR="00BA01D2" w:rsidRPr="00BA01D2" w:rsidRDefault="00BA01D2" w:rsidP="00BA01D2">
      <w:r w:rsidRPr="00BA01D2">
        <w:t>6.2 Graus Escalares, Nomenclaturas Clássicas e Inter-relações Intervalares</w:t>
      </w:r>
    </w:p>
    <w:p w14:paraId="08992715" w14:textId="77777777" w:rsidR="00BA01D2" w:rsidRPr="00BA01D2" w:rsidRDefault="00BA01D2" w:rsidP="00BA01D2">
      <w:r w:rsidRPr="00BA01D2">
        <w:t>Na musicologia analítica, os acordes de um campo harmônico não são chamados pelos seus nomes nominais (Dó, Ré, Mi), mas sim por algarismos romanos que designam sua posição funcional e sua hierarquia estrutural em relação ao centro tonal. Cada grau possui uma denominação clássica herdada da tradição do contraponto e da harmonia tradicional:</w:t>
      </w:r>
    </w:p>
    <w:p w14:paraId="767CF411" w14:textId="77777777" w:rsidR="00BA01D2" w:rsidRPr="00BA01D2" w:rsidRDefault="00BA01D2" w:rsidP="00BA01D2">
      <w:pPr>
        <w:numPr>
          <w:ilvl w:val="0"/>
          <w:numId w:val="4"/>
        </w:numPr>
      </w:pPr>
      <w:r w:rsidRPr="00BA01D2">
        <w:rPr>
          <w:b/>
          <w:bCs/>
        </w:rPr>
        <w:t>I Grau – Tônica:</w:t>
      </w:r>
      <w:r w:rsidRPr="00BA01D2">
        <w:t xml:space="preserve"> O centro de gravidade absoluta, o ponto de repouso e resolução de todas as tensões.</w:t>
      </w:r>
    </w:p>
    <w:p w14:paraId="32AC2D28" w14:textId="77777777" w:rsidR="00BA01D2" w:rsidRPr="00BA01D2" w:rsidRDefault="00BA01D2" w:rsidP="00BA01D2">
      <w:pPr>
        <w:numPr>
          <w:ilvl w:val="0"/>
          <w:numId w:val="4"/>
        </w:numPr>
      </w:pPr>
      <w:r w:rsidRPr="00BA01D2">
        <w:rPr>
          <w:b/>
          <w:bCs/>
        </w:rPr>
        <w:t>II Grau – Supertônica:</w:t>
      </w:r>
      <w:r w:rsidRPr="00BA01D2">
        <w:t xml:space="preserve"> Posicionado imediatamente acima da tônica, atua predominantemente como vetor de transição ou preparação de média intensidade.</w:t>
      </w:r>
    </w:p>
    <w:p w14:paraId="124D3079" w14:textId="77777777" w:rsidR="00BA01D2" w:rsidRPr="00BA01D2" w:rsidRDefault="00BA01D2" w:rsidP="00BA01D2">
      <w:pPr>
        <w:numPr>
          <w:ilvl w:val="0"/>
          <w:numId w:val="4"/>
        </w:numPr>
      </w:pPr>
      <w:r w:rsidRPr="00BA01D2">
        <w:rPr>
          <w:b/>
          <w:bCs/>
        </w:rPr>
        <w:t>III Grau – Mediante:</w:t>
      </w:r>
      <w:r w:rsidRPr="00BA01D2">
        <w:t xml:space="preserve"> Ocupa o ponto médio entre a tônica e a dominante. Possui natureza ambígua, compartilhando duas notas com o acorde da tônica.</w:t>
      </w:r>
    </w:p>
    <w:p w14:paraId="36495CBD" w14:textId="77777777" w:rsidR="00BA01D2" w:rsidRPr="00BA01D2" w:rsidRDefault="00BA01D2" w:rsidP="00BA01D2">
      <w:pPr>
        <w:numPr>
          <w:ilvl w:val="0"/>
          <w:numId w:val="4"/>
        </w:numPr>
      </w:pPr>
      <w:r w:rsidRPr="00BA01D2">
        <w:rPr>
          <w:b/>
          <w:bCs/>
        </w:rPr>
        <w:t>IV Grau – Subdominante:</w:t>
      </w:r>
      <w:r w:rsidRPr="00BA01D2">
        <w:t xml:space="preserve"> O polo oposto da dominante na simetria tonal. Representa o afastamento do repouso inicial, gerando sensação de espaço, expansão e tensão flutuante.</w:t>
      </w:r>
    </w:p>
    <w:p w14:paraId="37777CC7" w14:textId="77777777" w:rsidR="00BA01D2" w:rsidRPr="00BA01D2" w:rsidRDefault="00BA01D2" w:rsidP="00BA01D2">
      <w:pPr>
        <w:numPr>
          <w:ilvl w:val="0"/>
          <w:numId w:val="4"/>
        </w:numPr>
      </w:pPr>
      <w:r w:rsidRPr="00BA01D2">
        <w:rPr>
          <w:b/>
          <w:bCs/>
        </w:rPr>
        <w:t>V Grau – Dominante:</w:t>
      </w:r>
      <w:r w:rsidRPr="00BA01D2">
        <w:t xml:space="preserve"> O ponto de máxima instabilidade e energia cinética do sistema. Sua função é gerar necessidade imperiosa de resolução na tônica.</w:t>
      </w:r>
    </w:p>
    <w:p w14:paraId="7DFAA805" w14:textId="77777777" w:rsidR="00BA01D2" w:rsidRPr="00BA01D2" w:rsidRDefault="00BA01D2" w:rsidP="00BA01D2">
      <w:pPr>
        <w:numPr>
          <w:ilvl w:val="0"/>
          <w:numId w:val="4"/>
        </w:numPr>
      </w:pPr>
      <w:r w:rsidRPr="00BA01D2">
        <w:rPr>
          <w:b/>
          <w:bCs/>
        </w:rPr>
        <w:t xml:space="preserve">VI Grau – </w:t>
      </w:r>
      <w:proofErr w:type="spellStart"/>
      <w:r w:rsidRPr="00BA01D2">
        <w:rPr>
          <w:b/>
          <w:bCs/>
        </w:rPr>
        <w:t>Submediante</w:t>
      </w:r>
      <w:proofErr w:type="spellEnd"/>
      <w:r w:rsidRPr="00BA01D2">
        <w:rPr>
          <w:b/>
          <w:bCs/>
        </w:rPr>
        <w:t>:</w:t>
      </w:r>
      <w:r w:rsidRPr="00BA01D2">
        <w:t xml:space="preserve"> Ocupa o ponto médio entre a subdominante e a tônica superior. É a tônica do campo harmônico menor relativo.</w:t>
      </w:r>
    </w:p>
    <w:p w14:paraId="140CBDD5" w14:textId="77777777" w:rsidR="00BA01D2" w:rsidRPr="00BA01D2" w:rsidRDefault="00BA01D2" w:rsidP="00BA01D2">
      <w:pPr>
        <w:numPr>
          <w:ilvl w:val="0"/>
          <w:numId w:val="4"/>
        </w:numPr>
      </w:pPr>
      <w:r w:rsidRPr="00BA01D2">
        <w:rPr>
          <w:b/>
          <w:bCs/>
        </w:rPr>
        <w:t>VII Grau – Sensível:</w:t>
      </w:r>
      <w:r w:rsidRPr="00BA01D2">
        <w:t xml:space="preserve"> Localizado a apenas um semitom de distância da tônica superior. Devido à sua extrema proximidade intervalar e instabilidade (sua quinta é diminuta), possui força de atração quase magnética em direção ao I grau.</w:t>
      </w:r>
    </w:p>
    <w:p w14:paraId="47DB4B27" w14:textId="77777777" w:rsidR="00BA01D2" w:rsidRPr="00BA01D2" w:rsidRDefault="00BA01D2" w:rsidP="00BA01D2">
      <w:r w:rsidRPr="00BA01D2">
        <w:t>A macroestrutura morfológica resultante de qualquer campo harmônico maior em tríades segue estritamente a ordem imutável:</w:t>
      </w:r>
    </w:p>
    <w:p w14:paraId="42DEE88A" w14:textId="77777777" w:rsidR="00BA01D2" w:rsidRPr="00BA01D2" w:rsidRDefault="00BA01D2" w:rsidP="00BA01D2">
      <w:r w:rsidRPr="00BA01D2">
        <w:rPr>
          <w:b/>
          <w:bCs/>
        </w:rPr>
        <w:t>I (Maior) – II (Menor) – III (Menor) – IV (Maior) – V (Maior) – VI (Menor) – VII (Diminuto)</w:t>
      </w:r>
    </w:p>
    <w:p w14:paraId="7C8BDA02" w14:textId="77777777" w:rsidR="00BA01D2" w:rsidRPr="00BA01D2" w:rsidRDefault="00BA01D2" w:rsidP="00BA01D2">
      <w:r w:rsidRPr="00BA01D2">
        <w:lastRenderedPageBreak/>
        <w:t>6.3 O Sistema de Funções Harmônicas Axiais (Tônica, Subdominante e Dominante)</w:t>
      </w:r>
    </w:p>
    <w:p w14:paraId="1C3783CD" w14:textId="77777777" w:rsidR="00BA01D2" w:rsidRPr="00BA01D2" w:rsidRDefault="00BA01D2" w:rsidP="00BA01D2">
      <w:r w:rsidRPr="00BA01D2">
        <w:t>A música tonal opera sob o princípio psicológico e físico de tensão e relaxamento. O movimento da música popular e erudita é governado pelo trânsito entre três estados energéticos fundamentais, conhecidos como funções harmônicas, sistematizadas rigorosamente pelo teórico Hugo Riemann por meio da harmonia funcional:</w:t>
      </w:r>
    </w:p>
    <w:p w14:paraId="18C819BB" w14:textId="77777777" w:rsidR="00BA01D2" w:rsidRPr="00BA01D2" w:rsidRDefault="00BA01D2" w:rsidP="00BA01D2">
      <w:pPr>
        <w:numPr>
          <w:ilvl w:val="0"/>
          <w:numId w:val="5"/>
        </w:numPr>
      </w:pPr>
      <w:r w:rsidRPr="00BA01D2">
        <w:rPr>
          <w:b/>
          <w:bCs/>
        </w:rPr>
        <w:t>Função Tônica (Repouso / Estabilidade):</w:t>
      </w:r>
      <w:r w:rsidRPr="00BA01D2">
        <w:t xml:space="preserve"> Representa ausência de forças cinéticas. É o “lar acústico”. Os graus que possuem essa característica principal são o I (tônica principal), o VI (tônica relativa menor) e o III (</w:t>
      </w:r>
      <w:proofErr w:type="spellStart"/>
      <w:r w:rsidRPr="00BA01D2">
        <w:t>anti-relativa</w:t>
      </w:r>
      <w:proofErr w:type="spellEnd"/>
      <w:r w:rsidRPr="00BA01D2">
        <w:t>).</w:t>
      </w:r>
    </w:p>
    <w:p w14:paraId="4F8FCEA2" w14:textId="77777777" w:rsidR="00BA01D2" w:rsidRPr="00BA01D2" w:rsidRDefault="00BA01D2" w:rsidP="00BA01D2">
      <w:pPr>
        <w:numPr>
          <w:ilvl w:val="0"/>
          <w:numId w:val="5"/>
        </w:numPr>
      </w:pPr>
      <w:r w:rsidRPr="00BA01D2">
        <w:rPr>
          <w:b/>
          <w:bCs/>
        </w:rPr>
        <w:t>Função Subdominante (Afastamento / Meio-termo):</w:t>
      </w:r>
      <w:r w:rsidRPr="00BA01D2">
        <w:t xml:space="preserve"> Indica sensação de movimento que se afasta do repouso, mas sem direção agressiva. É uma preparação elegante. Os graus que assumem essa função são o IV (subdominante principal) e o II (supertônica, amplamente utilizado no jazz e na MPB como acorde preparatório por excelência na cadência II – V – I).</w:t>
      </w:r>
    </w:p>
    <w:p w14:paraId="5AF7036D" w14:textId="77777777" w:rsidR="00BA01D2" w:rsidRPr="00BA01D2" w:rsidRDefault="00BA01D2" w:rsidP="00BA01D2">
      <w:pPr>
        <w:numPr>
          <w:ilvl w:val="0"/>
          <w:numId w:val="5"/>
        </w:numPr>
      </w:pPr>
      <w:r w:rsidRPr="00BA01D2">
        <w:rPr>
          <w:b/>
          <w:bCs/>
        </w:rPr>
        <w:t>Função Dominante (Tensão Absoluta / Instabilidade):</w:t>
      </w:r>
      <w:r w:rsidRPr="00BA01D2">
        <w:t xml:space="preserve"> É o ápice da urgência harmônica. Contém em seu núcleo intervalos que exigem resolução. O V grau é a dominante por excelência. O VII grau (acorde diminuto) atua como dominante sem tônica, possuindo carga de tensão equivalente ou superior.</w:t>
      </w:r>
    </w:p>
    <w:p w14:paraId="514B5FFD" w14:textId="77777777" w:rsidR="00BA01D2" w:rsidRPr="00BA01D2" w:rsidRDefault="00BA01D2" w:rsidP="00BA01D2">
      <w:r w:rsidRPr="00BA01D2">
        <w:t>6.4 Tabela Analítica de Campos Harmônicos em Extenso</w:t>
      </w:r>
    </w:p>
    <w:p w14:paraId="53AE3C42" w14:textId="77777777" w:rsidR="00BA01D2" w:rsidRPr="00BA01D2" w:rsidRDefault="00BA01D2" w:rsidP="00BA01D2">
      <w:r w:rsidRPr="00BA01D2">
        <w:t>Tabela</w:t>
      </w:r>
    </w:p>
    <w:tbl>
      <w:tblPr>
        <w:tblW w:w="996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1301"/>
        <w:gridCol w:w="1423"/>
        <w:gridCol w:w="1435"/>
        <w:gridCol w:w="1313"/>
        <w:gridCol w:w="1435"/>
        <w:gridCol w:w="1742"/>
      </w:tblGrid>
      <w:tr w:rsidR="00BA01D2" w:rsidRPr="00BA01D2" w14:paraId="2049977B" w14:textId="77777777" w:rsidTr="00BA01D2">
        <w:trPr>
          <w:trHeight w:val="48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4A9787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Tom (I)</w:t>
            </w:r>
          </w:p>
        </w:tc>
        <w:tc>
          <w:tcPr>
            <w:tcW w:w="0" w:type="auto"/>
            <w:vAlign w:val="center"/>
            <w:hideMark/>
          </w:tcPr>
          <w:p w14:paraId="6EA3F0EE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II Grau</w:t>
            </w:r>
          </w:p>
        </w:tc>
        <w:tc>
          <w:tcPr>
            <w:tcW w:w="0" w:type="auto"/>
            <w:vAlign w:val="center"/>
            <w:hideMark/>
          </w:tcPr>
          <w:p w14:paraId="225EC0F7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III Grau</w:t>
            </w:r>
          </w:p>
        </w:tc>
        <w:tc>
          <w:tcPr>
            <w:tcW w:w="0" w:type="auto"/>
            <w:vAlign w:val="center"/>
            <w:hideMark/>
          </w:tcPr>
          <w:p w14:paraId="281D89CA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IV Grau</w:t>
            </w:r>
          </w:p>
        </w:tc>
        <w:tc>
          <w:tcPr>
            <w:tcW w:w="0" w:type="auto"/>
            <w:vAlign w:val="center"/>
            <w:hideMark/>
          </w:tcPr>
          <w:p w14:paraId="103BDDDB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V Grau</w:t>
            </w:r>
          </w:p>
        </w:tc>
        <w:tc>
          <w:tcPr>
            <w:tcW w:w="0" w:type="auto"/>
            <w:vAlign w:val="center"/>
            <w:hideMark/>
          </w:tcPr>
          <w:p w14:paraId="63BADB5F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VI Grau</w:t>
            </w:r>
          </w:p>
        </w:tc>
        <w:tc>
          <w:tcPr>
            <w:tcW w:w="0" w:type="auto"/>
            <w:vAlign w:val="center"/>
            <w:hideMark/>
          </w:tcPr>
          <w:p w14:paraId="127EA9ED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VII Grau</w:t>
            </w:r>
          </w:p>
        </w:tc>
      </w:tr>
      <w:tr w:rsidR="00BA01D2" w:rsidRPr="00BA01D2" w14:paraId="786D0E8D" w14:textId="77777777" w:rsidTr="00BA01D2">
        <w:trPr>
          <w:trHeight w:val="48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450DDE" w14:textId="77777777" w:rsidR="00BA01D2" w:rsidRPr="00BA01D2" w:rsidRDefault="00BA01D2" w:rsidP="00BA01D2">
            <w:pPr>
              <w:jc w:val="center"/>
            </w:pPr>
            <w:r w:rsidRPr="00BA01D2">
              <w:t>C (Dó)</w:t>
            </w:r>
          </w:p>
        </w:tc>
        <w:tc>
          <w:tcPr>
            <w:tcW w:w="0" w:type="auto"/>
            <w:vAlign w:val="center"/>
            <w:hideMark/>
          </w:tcPr>
          <w:p w14:paraId="6E31E2B9" w14:textId="77777777" w:rsidR="00BA01D2" w:rsidRPr="00BA01D2" w:rsidRDefault="00BA01D2" w:rsidP="00BA01D2">
            <w:pPr>
              <w:jc w:val="center"/>
            </w:pPr>
            <w:r w:rsidRPr="00BA01D2">
              <w:t>Dm</w:t>
            </w:r>
          </w:p>
        </w:tc>
        <w:tc>
          <w:tcPr>
            <w:tcW w:w="0" w:type="auto"/>
            <w:vAlign w:val="center"/>
            <w:hideMark/>
          </w:tcPr>
          <w:p w14:paraId="0AD3D4B0" w14:textId="77777777" w:rsidR="00BA01D2" w:rsidRPr="00BA01D2" w:rsidRDefault="00BA01D2" w:rsidP="00BA01D2">
            <w:pPr>
              <w:jc w:val="center"/>
            </w:pPr>
            <w:r w:rsidRPr="00BA01D2">
              <w:t>Em</w:t>
            </w:r>
          </w:p>
        </w:tc>
        <w:tc>
          <w:tcPr>
            <w:tcW w:w="0" w:type="auto"/>
            <w:vAlign w:val="center"/>
            <w:hideMark/>
          </w:tcPr>
          <w:p w14:paraId="7B93129D" w14:textId="77777777" w:rsidR="00BA01D2" w:rsidRPr="00BA01D2" w:rsidRDefault="00BA01D2" w:rsidP="00BA01D2">
            <w:pPr>
              <w:jc w:val="center"/>
            </w:pPr>
            <w:r w:rsidRPr="00BA01D2">
              <w:t>F</w:t>
            </w:r>
          </w:p>
        </w:tc>
        <w:tc>
          <w:tcPr>
            <w:tcW w:w="0" w:type="auto"/>
            <w:vAlign w:val="center"/>
            <w:hideMark/>
          </w:tcPr>
          <w:p w14:paraId="543E1775" w14:textId="77777777" w:rsidR="00BA01D2" w:rsidRPr="00BA01D2" w:rsidRDefault="00BA01D2" w:rsidP="00BA01D2">
            <w:pPr>
              <w:jc w:val="center"/>
            </w:pPr>
            <w:r w:rsidRPr="00BA01D2">
              <w:t>G</w:t>
            </w:r>
          </w:p>
        </w:tc>
        <w:tc>
          <w:tcPr>
            <w:tcW w:w="0" w:type="auto"/>
            <w:vAlign w:val="center"/>
            <w:hideMark/>
          </w:tcPr>
          <w:p w14:paraId="6D16B83F" w14:textId="77777777" w:rsidR="00BA01D2" w:rsidRPr="00BA01D2" w:rsidRDefault="00BA01D2" w:rsidP="00BA01D2">
            <w:pPr>
              <w:jc w:val="center"/>
            </w:pPr>
            <w:r w:rsidRPr="00BA01D2">
              <w:t>Am</w:t>
            </w:r>
          </w:p>
        </w:tc>
        <w:tc>
          <w:tcPr>
            <w:tcW w:w="0" w:type="auto"/>
            <w:vAlign w:val="center"/>
            <w:hideMark/>
          </w:tcPr>
          <w:p w14:paraId="1BA73370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B°</w:t>
            </w:r>
            <w:proofErr w:type="spellEnd"/>
            <w:r w:rsidRPr="00BA01D2">
              <w:t xml:space="preserve"> (</w:t>
            </w:r>
            <w:proofErr w:type="spellStart"/>
            <w:r w:rsidRPr="00BA01D2">
              <w:t>Bdim</w:t>
            </w:r>
            <w:proofErr w:type="spellEnd"/>
            <w:r w:rsidRPr="00BA01D2">
              <w:t>)</w:t>
            </w:r>
          </w:p>
        </w:tc>
      </w:tr>
      <w:tr w:rsidR="00BA01D2" w:rsidRPr="00BA01D2" w14:paraId="4231236B" w14:textId="77777777" w:rsidTr="00BA01D2">
        <w:trPr>
          <w:trHeight w:val="4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D42047" w14:textId="77777777" w:rsidR="00BA01D2" w:rsidRPr="00BA01D2" w:rsidRDefault="00BA01D2" w:rsidP="00BA01D2">
            <w:pPr>
              <w:jc w:val="center"/>
            </w:pPr>
            <w:r w:rsidRPr="00BA01D2">
              <w:t>G (Sol)</w:t>
            </w:r>
          </w:p>
        </w:tc>
        <w:tc>
          <w:tcPr>
            <w:tcW w:w="0" w:type="auto"/>
            <w:vAlign w:val="center"/>
            <w:hideMark/>
          </w:tcPr>
          <w:p w14:paraId="06E6EA63" w14:textId="77777777" w:rsidR="00BA01D2" w:rsidRPr="00BA01D2" w:rsidRDefault="00BA01D2" w:rsidP="00BA01D2">
            <w:pPr>
              <w:jc w:val="center"/>
            </w:pPr>
            <w:r w:rsidRPr="00BA01D2">
              <w:t>Am</w:t>
            </w:r>
          </w:p>
        </w:tc>
        <w:tc>
          <w:tcPr>
            <w:tcW w:w="0" w:type="auto"/>
            <w:vAlign w:val="center"/>
            <w:hideMark/>
          </w:tcPr>
          <w:p w14:paraId="63BA79FB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67DDC" w14:textId="77777777" w:rsidR="00BA01D2" w:rsidRPr="00BA01D2" w:rsidRDefault="00BA01D2" w:rsidP="00BA01D2">
            <w:pPr>
              <w:jc w:val="center"/>
            </w:pPr>
            <w:r w:rsidRPr="00BA01D2">
              <w:t>C</w:t>
            </w:r>
          </w:p>
        </w:tc>
        <w:tc>
          <w:tcPr>
            <w:tcW w:w="0" w:type="auto"/>
            <w:vAlign w:val="center"/>
            <w:hideMark/>
          </w:tcPr>
          <w:p w14:paraId="3C771513" w14:textId="77777777" w:rsidR="00BA01D2" w:rsidRPr="00BA01D2" w:rsidRDefault="00BA01D2" w:rsidP="00BA01D2">
            <w:pPr>
              <w:jc w:val="center"/>
            </w:pPr>
            <w:r w:rsidRPr="00BA01D2">
              <w:t>D</w:t>
            </w:r>
          </w:p>
        </w:tc>
        <w:tc>
          <w:tcPr>
            <w:tcW w:w="0" w:type="auto"/>
            <w:vAlign w:val="center"/>
            <w:hideMark/>
          </w:tcPr>
          <w:p w14:paraId="3F703D90" w14:textId="77777777" w:rsidR="00BA01D2" w:rsidRPr="00BA01D2" w:rsidRDefault="00BA01D2" w:rsidP="00BA01D2">
            <w:pPr>
              <w:jc w:val="center"/>
            </w:pPr>
            <w:r w:rsidRPr="00BA01D2">
              <w:t>Em</w:t>
            </w:r>
          </w:p>
        </w:tc>
        <w:tc>
          <w:tcPr>
            <w:tcW w:w="0" w:type="auto"/>
            <w:vAlign w:val="center"/>
            <w:hideMark/>
          </w:tcPr>
          <w:p w14:paraId="4FF697FA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F#°</w:t>
            </w:r>
            <w:proofErr w:type="spellEnd"/>
          </w:p>
        </w:tc>
      </w:tr>
      <w:tr w:rsidR="00BA01D2" w:rsidRPr="00BA01D2" w14:paraId="010A56DC" w14:textId="77777777" w:rsidTr="00BA01D2">
        <w:trPr>
          <w:trHeight w:val="48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28924A" w14:textId="77777777" w:rsidR="00BA01D2" w:rsidRPr="00BA01D2" w:rsidRDefault="00BA01D2" w:rsidP="00BA01D2">
            <w:pPr>
              <w:jc w:val="center"/>
            </w:pPr>
            <w:r w:rsidRPr="00BA01D2">
              <w:t>D (Ré)</w:t>
            </w:r>
          </w:p>
        </w:tc>
        <w:tc>
          <w:tcPr>
            <w:tcW w:w="0" w:type="auto"/>
            <w:vAlign w:val="center"/>
            <w:hideMark/>
          </w:tcPr>
          <w:p w14:paraId="19811998" w14:textId="77777777" w:rsidR="00BA01D2" w:rsidRPr="00BA01D2" w:rsidRDefault="00BA01D2" w:rsidP="00BA01D2">
            <w:pPr>
              <w:jc w:val="center"/>
            </w:pPr>
            <w:r w:rsidRPr="00BA01D2">
              <w:t>Em</w:t>
            </w:r>
          </w:p>
        </w:tc>
        <w:tc>
          <w:tcPr>
            <w:tcW w:w="0" w:type="auto"/>
            <w:vAlign w:val="center"/>
            <w:hideMark/>
          </w:tcPr>
          <w:p w14:paraId="08BFA7AD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F#m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047F4" w14:textId="77777777" w:rsidR="00BA01D2" w:rsidRPr="00BA01D2" w:rsidRDefault="00BA01D2" w:rsidP="00BA01D2">
            <w:pPr>
              <w:jc w:val="center"/>
            </w:pPr>
            <w:r w:rsidRPr="00BA01D2">
              <w:t>G</w:t>
            </w:r>
          </w:p>
        </w:tc>
        <w:tc>
          <w:tcPr>
            <w:tcW w:w="0" w:type="auto"/>
            <w:vAlign w:val="center"/>
            <w:hideMark/>
          </w:tcPr>
          <w:p w14:paraId="292526A5" w14:textId="77777777" w:rsidR="00BA01D2" w:rsidRPr="00BA01D2" w:rsidRDefault="00BA01D2" w:rsidP="00BA01D2">
            <w:pPr>
              <w:jc w:val="center"/>
            </w:pPr>
            <w:r w:rsidRPr="00BA01D2">
              <w:t>A</w:t>
            </w:r>
          </w:p>
        </w:tc>
        <w:tc>
          <w:tcPr>
            <w:tcW w:w="0" w:type="auto"/>
            <w:vAlign w:val="center"/>
            <w:hideMark/>
          </w:tcPr>
          <w:p w14:paraId="11485AF7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67319" w14:textId="77777777" w:rsidR="00BA01D2" w:rsidRPr="00BA01D2" w:rsidRDefault="00BA01D2" w:rsidP="00BA01D2">
            <w:pPr>
              <w:jc w:val="center"/>
            </w:pPr>
            <w:r w:rsidRPr="00BA01D2">
              <w:t>C#°</w:t>
            </w:r>
          </w:p>
        </w:tc>
      </w:tr>
      <w:tr w:rsidR="00BA01D2" w:rsidRPr="00BA01D2" w14:paraId="4686574F" w14:textId="77777777" w:rsidTr="00BA01D2">
        <w:trPr>
          <w:trHeight w:val="48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B2E20F" w14:textId="77777777" w:rsidR="00BA01D2" w:rsidRPr="00BA01D2" w:rsidRDefault="00BA01D2" w:rsidP="00BA01D2">
            <w:pPr>
              <w:jc w:val="center"/>
            </w:pPr>
            <w:r w:rsidRPr="00BA01D2">
              <w:t>A (Lá)</w:t>
            </w:r>
          </w:p>
        </w:tc>
        <w:tc>
          <w:tcPr>
            <w:tcW w:w="0" w:type="auto"/>
            <w:vAlign w:val="center"/>
            <w:hideMark/>
          </w:tcPr>
          <w:p w14:paraId="5D970C66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39E2D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C#m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7D4E7" w14:textId="77777777" w:rsidR="00BA01D2" w:rsidRPr="00BA01D2" w:rsidRDefault="00BA01D2" w:rsidP="00BA01D2">
            <w:pPr>
              <w:jc w:val="center"/>
            </w:pPr>
            <w:r w:rsidRPr="00BA01D2">
              <w:t>D</w:t>
            </w:r>
          </w:p>
        </w:tc>
        <w:tc>
          <w:tcPr>
            <w:tcW w:w="0" w:type="auto"/>
            <w:vAlign w:val="center"/>
            <w:hideMark/>
          </w:tcPr>
          <w:p w14:paraId="70CF705E" w14:textId="77777777" w:rsidR="00BA01D2" w:rsidRPr="00BA01D2" w:rsidRDefault="00BA01D2" w:rsidP="00BA01D2">
            <w:pPr>
              <w:jc w:val="center"/>
            </w:pPr>
            <w:r w:rsidRPr="00BA01D2">
              <w:t>E</w:t>
            </w:r>
          </w:p>
        </w:tc>
        <w:tc>
          <w:tcPr>
            <w:tcW w:w="0" w:type="auto"/>
            <w:vAlign w:val="center"/>
            <w:hideMark/>
          </w:tcPr>
          <w:p w14:paraId="6116A6CE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F#m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A12F7" w14:textId="77777777" w:rsidR="00BA01D2" w:rsidRPr="00BA01D2" w:rsidRDefault="00BA01D2" w:rsidP="00BA01D2">
            <w:pPr>
              <w:jc w:val="center"/>
            </w:pPr>
            <w:r w:rsidRPr="00BA01D2">
              <w:t>G#°</w:t>
            </w:r>
          </w:p>
        </w:tc>
      </w:tr>
      <w:tr w:rsidR="00BA01D2" w:rsidRPr="00BA01D2" w14:paraId="38F84D1E" w14:textId="77777777" w:rsidTr="00BA01D2">
        <w:trPr>
          <w:trHeight w:val="4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D059C7" w14:textId="77777777" w:rsidR="00BA01D2" w:rsidRPr="00BA01D2" w:rsidRDefault="00BA01D2" w:rsidP="00BA01D2">
            <w:pPr>
              <w:jc w:val="center"/>
            </w:pPr>
            <w:r w:rsidRPr="00BA01D2">
              <w:t>E (Mi)</w:t>
            </w:r>
          </w:p>
        </w:tc>
        <w:tc>
          <w:tcPr>
            <w:tcW w:w="0" w:type="auto"/>
            <w:vAlign w:val="center"/>
            <w:hideMark/>
          </w:tcPr>
          <w:p w14:paraId="1610E63C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F#m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D5574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G#m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40BD3" w14:textId="77777777" w:rsidR="00BA01D2" w:rsidRPr="00BA01D2" w:rsidRDefault="00BA01D2" w:rsidP="00BA01D2">
            <w:pPr>
              <w:jc w:val="center"/>
            </w:pPr>
            <w:r w:rsidRPr="00BA01D2">
              <w:t>A</w:t>
            </w:r>
          </w:p>
        </w:tc>
        <w:tc>
          <w:tcPr>
            <w:tcW w:w="0" w:type="auto"/>
            <w:vAlign w:val="center"/>
            <w:hideMark/>
          </w:tcPr>
          <w:p w14:paraId="74665878" w14:textId="77777777" w:rsidR="00BA01D2" w:rsidRPr="00BA01D2" w:rsidRDefault="00BA01D2" w:rsidP="00BA01D2">
            <w:pPr>
              <w:jc w:val="center"/>
            </w:pPr>
            <w:r w:rsidRPr="00BA01D2">
              <w:t>B</w:t>
            </w:r>
          </w:p>
        </w:tc>
        <w:tc>
          <w:tcPr>
            <w:tcW w:w="0" w:type="auto"/>
            <w:vAlign w:val="center"/>
            <w:hideMark/>
          </w:tcPr>
          <w:p w14:paraId="155CE3FD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C#m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32612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D#°</w:t>
            </w:r>
            <w:proofErr w:type="spellEnd"/>
          </w:p>
        </w:tc>
      </w:tr>
      <w:tr w:rsidR="00BA01D2" w:rsidRPr="00BA01D2" w14:paraId="1A37B825" w14:textId="77777777" w:rsidTr="00BA01D2">
        <w:trPr>
          <w:trHeight w:val="48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B343CD" w14:textId="77777777" w:rsidR="00BA01D2" w:rsidRPr="00BA01D2" w:rsidRDefault="00BA01D2" w:rsidP="00BA01D2">
            <w:pPr>
              <w:jc w:val="center"/>
            </w:pPr>
            <w:r w:rsidRPr="00BA01D2">
              <w:t>F (Fá)</w:t>
            </w:r>
          </w:p>
        </w:tc>
        <w:tc>
          <w:tcPr>
            <w:tcW w:w="0" w:type="auto"/>
            <w:vAlign w:val="center"/>
            <w:hideMark/>
          </w:tcPr>
          <w:p w14:paraId="003CE964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Gm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2539B" w14:textId="77777777" w:rsidR="00BA01D2" w:rsidRPr="00BA01D2" w:rsidRDefault="00BA01D2" w:rsidP="00BA01D2">
            <w:pPr>
              <w:jc w:val="center"/>
            </w:pPr>
            <w:r w:rsidRPr="00BA01D2">
              <w:t>Am</w:t>
            </w:r>
          </w:p>
        </w:tc>
        <w:tc>
          <w:tcPr>
            <w:tcW w:w="0" w:type="auto"/>
            <w:vAlign w:val="center"/>
            <w:hideMark/>
          </w:tcPr>
          <w:p w14:paraId="0EDE3695" w14:textId="77777777" w:rsidR="00BA01D2" w:rsidRPr="00BA01D2" w:rsidRDefault="00BA01D2" w:rsidP="00BA01D2">
            <w:pPr>
              <w:jc w:val="center"/>
            </w:pPr>
            <w:proofErr w:type="spellStart"/>
            <w:r w:rsidRPr="00BA01D2">
              <w:t>Bb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0A8C0" w14:textId="77777777" w:rsidR="00BA01D2" w:rsidRPr="00BA01D2" w:rsidRDefault="00BA01D2" w:rsidP="00BA01D2">
            <w:pPr>
              <w:jc w:val="center"/>
            </w:pPr>
            <w:r w:rsidRPr="00BA01D2">
              <w:t>C</w:t>
            </w:r>
          </w:p>
        </w:tc>
        <w:tc>
          <w:tcPr>
            <w:tcW w:w="0" w:type="auto"/>
            <w:vAlign w:val="center"/>
            <w:hideMark/>
          </w:tcPr>
          <w:p w14:paraId="2EB6B78D" w14:textId="77777777" w:rsidR="00BA01D2" w:rsidRPr="00BA01D2" w:rsidRDefault="00BA01D2" w:rsidP="00BA01D2">
            <w:pPr>
              <w:jc w:val="center"/>
            </w:pPr>
            <w:r w:rsidRPr="00BA01D2">
              <w:t>Dm</w:t>
            </w:r>
          </w:p>
        </w:tc>
        <w:tc>
          <w:tcPr>
            <w:tcW w:w="0" w:type="auto"/>
            <w:vAlign w:val="center"/>
            <w:hideMark/>
          </w:tcPr>
          <w:p w14:paraId="32AC61FB" w14:textId="77777777" w:rsidR="00BA01D2" w:rsidRPr="00BA01D2" w:rsidRDefault="00BA01D2" w:rsidP="00BA01D2">
            <w:pPr>
              <w:jc w:val="center"/>
            </w:pPr>
            <w:r w:rsidRPr="00BA01D2">
              <w:t>E°</w:t>
            </w:r>
          </w:p>
        </w:tc>
      </w:tr>
    </w:tbl>
    <w:p w14:paraId="66A034BD" w14:textId="77777777" w:rsidR="00BA01D2" w:rsidRPr="00BA01D2" w:rsidRDefault="00BA01D2" w:rsidP="00BA01D2">
      <w:r w:rsidRPr="00BA01D2">
        <w:pict w14:anchorId="5BD80086">
          <v:rect id="_x0000_i1128" style="width:0;height:1.5pt" o:hralign="center" o:hrstd="t" o:hrnoshade="t" o:hr="t" fillcolor="black" stroked="f"/>
        </w:pict>
      </w:r>
    </w:p>
    <w:p w14:paraId="2B141393" w14:textId="77777777" w:rsidR="00BA01D2" w:rsidRPr="00BA01D2" w:rsidRDefault="00BA01D2" w:rsidP="00BA01D2">
      <w:r w:rsidRPr="00BA01D2">
        <w:t>7. CAPÍTULO V – MORFOLOGIA AVANÇADA DE ACORDES (TÉTRADES)</w:t>
      </w:r>
    </w:p>
    <w:p w14:paraId="3C3FAADF" w14:textId="77777777" w:rsidR="00BA01D2" w:rsidRPr="00BA01D2" w:rsidRDefault="00BA01D2" w:rsidP="00BA01D2">
      <w:r w:rsidRPr="00BA01D2">
        <w:t xml:space="preserve">7.1 A Introdução da Sétima: Expansão Harmônica e Complexidade </w:t>
      </w:r>
      <w:proofErr w:type="spellStart"/>
      <w:r w:rsidRPr="00BA01D2">
        <w:t>Psicoacústica</w:t>
      </w:r>
      <w:proofErr w:type="spellEnd"/>
    </w:p>
    <w:p w14:paraId="718AF6E3" w14:textId="77777777" w:rsidR="00BA01D2" w:rsidRPr="00BA01D2" w:rsidRDefault="00BA01D2" w:rsidP="00BA01D2">
      <w:r w:rsidRPr="00BA01D2">
        <w:t>Enquanto a tríade fornece o esqueleto básico, limpo e direto da harmonia, a tétrade introduz a sofisticação e a assinatura estilística da música moderna, do jazz, da bossa nova e do pop refinado. Uma tétrade é gerada adicionando-se uma quarta nota ao topo da tríade, mantendo o princípio de empilhamento de terças. Essa quarta nota localiza-se a uma distância intervalar de sétima em relação à tônica fundamental (tônica – terça – quinta – sétima).</w:t>
      </w:r>
    </w:p>
    <w:p w14:paraId="7B2E6669" w14:textId="77777777" w:rsidR="00BA01D2" w:rsidRPr="00BA01D2" w:rsidRDefault="00BA01D2" w:rsidP="00BA01D2">
      <w:r w:rsidRPr="00BA01D2">
        <w:t xml:space="preserve">Do ponto de vista </w:t>
      </w:r>
      <w:proofErr w:type="spellStart"/>
      <w:r w:rsidRPr="00BA01D2">
        <w:t>psicoacústico</w:t>
      </w:r>
      <w:proofErr w:type="spellEnd"/>
      <w:r w:rsidRPr="00BA01D2">
        <w:t xml:space="preserve">, a inserção da sétima quebra a estabilidade perfeita da tríade justa. Ela insere uma dissonância controlada dentro do acorde. Essa dissonância enriquece o espectro </w:t>
      </w:r>
      <w:r w:rsidRPr="00BA01D2">
        <w:lastRenderedPageBreak/>
        <w:t>sonoro, transformando uma cor harmônica primária e chapada em uma sonoridade tridimensional, dotada de profundidade emocional, direcionalidade e tensão interna sutil.</w:t>
      </w:r>
    </w:p>
    <w:p w14:paraId="3E1BC567" w14:textId="77777777" w:rsidR="00BA01D2" w:rsidRPr="00BA01D2" w:rsidRDefault="00BA01D2" w:rsidP="00BA01D2">
      <w:r w:rsidRPr="00BA01D2">
        <w:t>7.2 Tipologias de Sétimas (Maiores, Menores e Diminutas) e suas Tensões Direcionais</w:t>
      </w:r>
    </w:p>
    <w:p w14:paraId="4A70D29D" w14:textId="77777777" w:rsidR="00BA01D2" w:rsidRPr="00BA01D2" w:rsidRDefault="00BA01D2" w:rsidP="00BA01D2">
      <w:r w:rsidRPr="00BA01D2">
        <w:t>Nem todas as sétimas são iguais; sua distância em semitons em relação à tônica altera drasticamente o comportamento psicológico do acorde. Dividem-se primordialmente em duas grandes categorias no campo maior:</w:t>
      </w:r>
    </w:p>
    <w:p w14:paraId="654CB4D6" w14:textId="77777777" w:rsidR="00BA01D2" w:rsidRPr="00BA01D2" w:rsidRDefault="00BA01D2" w:rsidP="00BA01D2">
      <w:pPr>
        <w:numPr>
          <w:ilvl w:val="0"/>
          <w:numId w:val="6"/>
        </w:numPr>
      </w:pPr>
      <w:r w:rsidRPr="00BA01D2">
        <w:rPr>
          <w:b/>
          <w:bCs/>
        </w:rPr>
        <w:t>Sétima Maior (7M):</w:t>
      </w:r>
      <w:r w:rsidRPr="00BA01D2">
        <w:t xml:space="preserve"> Localizada a 5,5 tons da tônica (apenas um semitom de distância da oitava superior). É uma dissonância extremamente suave, reflexiva e flutuante. Não gera urgência de resolução; confere ao acorde maior atmosfera aveludada, nostálgica e sofisticada, muito característica da bossa nova.</w:t>
      </w:r>
    </w:p>
    <w:p w14:paraId="4AC273D9" w14:textId="77777777" w:rsidR="00BA01D2" w:rsidRPr="00BA01D2" w:rsidRDefault="00BA01D2" w:rsidP="00BA01D2">
      <w:pPr>
        <w:numPr>
          <w:ilvl w:val="0"/>
          <w:numId w:val="6"/>
        </w:numPr>
      </w:pPr>
      <w:r w:rsidRPr="00BA01D2">
        <w:rPr>
          <w:b/>
          <w:bCs/>
        </w:rPr>
        <w:t>Sétima Menor (7):</w:t>
      </w:r>
      <w:r w:rsidRPr="00BA01D2">
        <w:t xml:space="preserve"> Localizada a 5 tons inteiros da tônica (um tom abaixo da oitava). É uma dissonância ativa e instável. Quando acoplada a uma tríade maior (formando o acorde de dominante V7), a sétima menor entra em rota de colisão intervalar com a terça maior do acorde. Essa relação geométrica cria o intervalo mais tenso e direcionado da música ocidental: o </w:t>
      </w:r>
      <w:proofErr w:type="spellStart"/>
      <w:r w:rsidRPr="00BA01D2">
        <w:t>trítono</w:t>
      </w:r>
      <w:proofErr w:type="spellEnd"/>
      <w:r w:rsidRPr="00BA01D2">
        <w:t xml:space="preserve"> (distância exata de 3 tons inteiros). O </w:t>
      </w:r>
      <w:proofErr w:type="spellStart"/>
      <w:r w:rsidRPr="00BA01D2">
        <w:t>trítono</w:t>
      </w:r>
      <w:proofErr w:type="spellEnd"/>
      <w:r w:rsidRPr="00BA01D2">
        <w:t xml:space="preserve"> clama por resolução: a terça da dominante tende a expandir um semitom para a tônica, enquanto a sétima tende a contrair um semitom para a terça do acorde de resolução.</w:t>
      </w:r>
    </w:p>
    <w:p w14:paraId="20E31A36" w14:textId="77777777" w:rsidR="00BA01D2" w:rsidRPr="00BA01D2" w:rsidRDefault="00BA01D2" w:rsidP="00BA01D2">
      <w:r w:rsidRPr="00BA01D2">
        <w:t>7.3 Mapeamento de Tétrades Estruturais do Campo Harmônico Maior</w:t>
      </w:r>
    </w:p>
    <w:p w14:paraId="43713CF1" w14:textId="77777777" w:rsidR="00BA01D2" w:rsidRPr="00BA01D2" w:rsidRDefault="00BA01D2" w:rsidP="00BA01D2">
      <w:r w:rsidRPr="00BA01D2">
        <w:t>Ao aplicarmos o empilhamento das sétimas diatônicas sobre os sete graus do campo harmônico maior, descobrimos que os acordes se expandem e ganham novas identidades morfológicas complexas. O padrão de tétrades para qualquer tom maior passa a ser:</w:t>
      </w:r>
    </w:p>
    <w:p w14:paraId="6A3BD3A6" w14:textId="77777777" w:rsidR="00BA01D2" w:rsidRPr="00BA01D2" w:rsidRDefault="00BA01D2" w:rsidP="00BA01D2">
      <w:r w:rsidRPr="00BA01D2">
        <w:t>Tabela</w:t>
      </w:r>
    </w:p>
    <w:tbl>
      <w:tblPr>
        <w:tblW w:w="105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"/>
        <w:gridCol w:w="3377"/>
        <w:gridCol w:w="2171"/>
        <w:gridCol w:w="2007"/>
        <w:gridCol w:w="1958"/>
      </w:tblGrid>
      <w:tr w:rsidR="00BA01D2" w:rsidRPr="00BA01D2" w14:paraId="21F53E88" w14:textId="77777777" w:rsidTr="00BA01D2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368F0" w14:textId="77777777" w:rsidR="00BA01D2" w:rsidRPr="00BA01D2" w:rsidRDefault="00BA01D2" w:rsidP="00BA01D2">
            <w:pPr>
              <w:jc w:val="center"/>
              <w:rPr>
                <w:b/>
                <w:bCs/>
                <w:sz w:val="22"/>
                <w:szCs w:val="22"/>
              </w:rPr>
            </w:pPr>
            <w:r w:rsidRPr="00BA01D2">
              <w:rPr>
                <w:b/>
                <w:bCs/>
                <w:sz w:val="22"/>
                <w:szCs w:val="22"/>
              </w:rPr>
              <w:t>Grau</w:t>
            </w:r>
          </w:p>
        </w:tc>
        <w:tc>
          <w:tcPr>
            <w:tcW w:w="0" w:type="auto"/>
            <w:vAlign w:val="center"/>
            <w:hideMark/>
          </w:tcPr>
          <w:p w14:paraId="134D8CAB" w14:textId="77777777" w:rsidR="00BA01D2" w:rsidRPr="00BA01D2" w:rsidRDefault="00BA01D2" w:rsidP="00BA01D2">
            <w:pPr>
              <w:jc w:val="center"/>
              <w:rPr>
                <w:b/>
                <w:bCs/>
                <w:sz w:val="22"/>
                <w:szCs w:val="22"/>
              </w:rPr>
            </w:pPr>
            <w:r w:rsidRPr="00BA01D2">
              <w:rPr>
                <w:b/>
                <w:bCs/>
                <w:sz w:val="22"/>
                <w:szCs w:val="22"/>
              </w:rPr>
              <w:t>Nome Comercial</w:t>
            </w:r>
          </w:p>
        </w:tc>
        <w:tc>
          <w:tcPr>
            <w:tcW w:w="0" w:type="auto"/>
            <w:vAlign w:val="center"/>
            <w:hideMark/>
          </w:tcPr>
          <w:p w14:paraId="211A288E" w14:textId="77777777" w:rsidR="00BA01D2" w:rsidRPr="00BA01D2" w:rsidRDefault="00BA01D2" w:rsidP="00BA01D2">
            <w:pPr>
              <w:jc w:val="center"/>
              <w:rPr>
                <w:b/>
                <w:bCs/>
                <w:sz w:val="22"/>
                <w:szCs w:val="22"/>
              </w:rPr>
            </w:pPr>
            <w:r w:rsidRPr="00BA01D2">
              <w:rPr>
                <w:b/>
                <w:bCs/>
                <w:sz w:val="22"/>
                <w:szCs w:val="22"/>
              </w:rPr>
              <w:t>Função Principal</w:t>
            </w:r>
          </w:p>
        </w:tc>
        <w:tc>
          <w:tcPr>
            <w:tcW w:w="0" w:type="auto"/>
            <w:vAlign w:val="center"/>
            <w:hideMark/>
          </w:tcPr>
          <w:p w14:paraId="03929E6A" w14:textId="77777777" w:rsidR="00BA01D2" w:rsidRPr="00BA01D2" w:rsidRDefault="00BA01D2" w:rsidP="00BA01D2">
            <w:pPr>
              <w:jc w:val="center"/>
              <w:rPr>
                <w:b/>
                <w:bCs/>
                <w:sz w:val="22"/>
                <w:szCs w:val="22"/>
              </w:rPr>
            </w:pPr>
            <w:r w:rsidRPr="00BA01D2">
              <w:rPr>
                <w:b/>
                <w:bCs/>
                <w:sz w:val="22"/>
                <w:szCs w:val="22"/>
              </w:rPr>
              <w:t>Estrutura Física</w:t>
            </w:r>
          </w:p>
        </w:tc>
        <w:tc>
          <w:tcPr>
            <w:tcW w:w="0" w:type="auto"/>
            <w:vAlign w:val="center"/>
            <w:hideMark/>
          </w:tcPr>
          <w:p w14:paraId="2AD3FF48" w14:textId="77777777" w:rsidR="00BA01D2" w:rsidRPr="00BA01D2" w:rsidRDefault="00BA01D2" w:rsidP="00BA01D2">
            <w:pPr>
              <w:jc w:val="center"/>
              <w:rPr>
                <w:b/>
                <w:bCs/>
                <w:sz w:val="22"/>
                <w:szCs w:val="22"/>
              </w:rPr>
            </w:pPr>
            <w:r w:rsidRPr="00BA01D2">
              <w:rPr>
                <w:b/>
                <w:bCs/>
                <w:sz w:val="22"/>
                <w:szCs w:val="22"/>
              </w:rPr>
              <w:t>Notas (Ex.: Tom C)</w:t>
            </w:r>
          </w:p>
        </w:tc>
      </w:tr>
      <w:tr w:rsidR="00BA01D2" w:rsidRPr="00BA01D2" w14:paraId="08C855B3" w14:textId="77777777" w:rsidTr="00BA01D2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586CA4EC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I7M</w:t>
            </w:r>
          </w:p>
        </w:tc>
        <w:tc>
          <w:tcPr>
            <w:tcW w:w="0" w:type="auto"/>
            <w:vAlign w:val="center"/>
            <w:hideMark/>
          </w:tcPr>
          <w:p w14:paraId="5AFFD071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Acorde Maior com Sétima Maior</w:t>
            </w:r>
          </w:p>
        </w:tc>
        <w:tc>
          <w:tcPr>
            <w:tcW w:w="0" w:type="auto"/>
            <w:vAlign w:val="center"/>
            <w:hideMark/>
          </w:tcPr>
          <w:p w14:paraId="22EC6FAC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Tônica</w:t>
            </w:r>
          </w:p>
        </w:tc>
        <w:tc>
          <w:tcPr>
            <w:tcW w:w="0" w:type="auto"/>
            <w:vAlign w:val="center"/>
            <w:hideMark/>
          </w:tcPr>
          <w:p w14:paraId="6384CD2F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T + 3ªM + 5ªJ + 7ªM</w:t>
            </w:r>
          </w:p>
        </w:tc>
        <w:tc>
          <w:tcPr>
            <w:tcW w:w="0" w:type="auto"/>
            <w:vAlign w:val="center"/>
            <w:hideMark/>
          </w:tcPr>
          <w:p w14:paraId="78C06AA6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C – E – G – B</w:t>
            </w:r>
          </w:p>
        </w:tc>
      </w:tr>
      <w:tr w:rsidR="00BA01D2" w:rsidRPr="00BA01D2" w14:paraId="661BEC87" w14:textId="77777777" w:rsidTr="00BA01D2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088C5D04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II7</w:t>
            </w:r>
          </w:p>
        </w:tc>
        <w:tc>
          <w:tcPr>
            <w:tcW w:w="0" w:type="auto"/>
            <w:vAlign w:val="center"/>
            <w:hideMark/>
          </w:tcPr>
          <w:p w14:paraId="0BD923A5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Acorde Menor com Sétima Menor</w:t>
            </w:r>
          </w:p>
        </w:tc>
        <w:tc>
          <w:tcPr>
            <w:tcW w:w="0" w:type="auto"/>
            <w:vAlign w:val="center"/>
            <w:hideMark/>
          </w:tcPr>
          <w:p w14:paraId="24392578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Subdominante</w:t>
            </w:r>
          </w:p>
        </w:tc>
        <w:tc>
          <w:tcPr>
            <w:tcW w:w="0" w:type="auto"/>
            <w:vAlign w:val="center"/>
            <w:hideMark/>
          </w:tcPr>
          <w:p w14:paraId="3F5F2CBC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T + 3ªm + 5ªJ + 7ªm</w:t>
            </w:r>
          </w:p>
        </w:tc>
        <w:tc>
          <w:tcPr>
            <w:tcW w:w="0" w:type="auto"/>
            <w:vAlign w:val="center"/>
            <w:hideMark/>
          </w:tcPr>
          <w:p w14:paraId="4143EE5B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D – F – A – C</w:t>
            </w:r>
          </w:p>
        </w:tc>
      </w:tr>
      <w:tr w:rsidR="00BA01D2" w:rsidRPr="00BA01D2" w14:paraId="7582D393" w14:textId="77777777" w:rsidTr="00BA01D2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584DDE38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III7</w:t>
            </w:r>
          </w:p>
        </w:tc>
        <w:tc>
          <w:tcPr>
            <w:tcW w:w="0" w:type="auto"/>
            <w:vAlign w:val="center"/>
            <w:hideMark/>
          </w:tcPr>
          <w:p w14:paraId="3E52E8C1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Acorde Menor com Sétima Menor</w:t>
            </w:r>
          </w:p>
        </w:tc>
        <w:tc>
          <w:tcPr>
            <w:tcW w:w="0" w:type="auto"/>
            <w:vAlign w:val="center"/>
            <w:hideMark/>
          </w:tcPr>
          <w:p w14:paraId="0DB808DC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Tônica Secundária</w:t>
            </w:r>
          </w:p>
        </w:tc>
        <w:tc>
          <w:tcPr>
            <w:tcW w:w="0" w:type="auto"/>
            <w:vAlign w:val="center"/>
            <w:hideMark/>
          </w:tcPr>
          <w:p w14:paraId="6838A41B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T + 3ªm + 5ªJ + 7ªm</w:t>
            </w:r>
          </w:p>
        </w:tc>
        <w:tc>
          <w:tcPr>
            <w:tcW w:w="0" w:type="auto"/>
            <w:vAlign w:val="center"/>
            <w:hideMark/>
          </w:tcPr>
          <w:p w14:paraId="5FFC84E3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E – G – B – D</w:t>
            </w:r>
          </w:p>
        </w:tc>
      </w:tr>
      <w:tr w:rsidR="00BA01D2" w:rsidRPr="00BA01D2" w14:paraId="6A8D5FA3" w14:textId="77777777" w:rsidTr="00BA01D2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36FBA9CF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IV7M</w:t>
            </w:r>
          </w:p>
        </w:tc>
        <w:tc>
          <w:tcPr>
            <w:tcW w:w="0" w:type="auto"/>
            <w:vAlign w:val="center"/>
            <w:hideMark/>
          </w:tcPr>
          <w:p w14:paraId="6FAE4A54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Acorde Maior com Sétima Maior</w:t>
            </w:r>
          </w:p>
        </w:tc>
        <w:tc>
          <w:tcPr>
            <w:tcW w:w="0" w:type="auto"/>
            <w:vAlign w:val="center"/>
            <w:hideMark/>
          </w:tcPr>
          <w:p w14:paraId="0C667A72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Subdominante</w:t>
            </w:r>
          </w:p>
        </w:tc>
        <w:tc>
          <w:tcPr>
            <w:tcW w:w="0" w:type="auto"/>
            <w:vAlign w:val="center"/>
            <w:hideMark/>
          </w:tcPr>
          <w:p w14:paraId="527419B1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T + 3ªM + 5ªJ + 7ªM</w:t>
            </w:r>
          </w:p>
        </w:tc>
        <w:tc>
          <w:tcPr>
            <w:tcW w:w="0" w:type="auto"/>
            <w:vAlign w:val="center"/>
            <w:hideMark/>
          </w:tcPr>
          <w:p w14:paraId="4B0A7092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F – A – C – E</w:t>
            </w:r>
          </w:p>
        </w:tc>
      </w:tr>
      <w:tr w:rsidR="00BA01D2" w:rsidRPr="00BA01D2" w14:paraId="0BC284D6" w14:textId="77777777" w:rsidTr="00BA01D2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4C9ADECF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V7</w:t>
            </w:r>
          </w:p>
        </w:tc>
        <w:tc>
          <w:tcPr>
            <w:tcW w:w="0" w:type="auto"/>
            <w:vAlign w:val="center"/>
            <w:hideMark/>
          </w:tcPr>
          <w:p w14:paraId="6C6288EF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Acorde Maior com Sétima Menor</w:t>
            </w:r>
          </w:p>
        </w:tc>
        <w:tc>
          <w:tcPr>
            <w:tcW w:w="0" w:type="auto"/>
            <w:vAlign w:val="center"/>
            <w:hideMark/>
          </w:tcPr>
          <w:p w14:paraId="1B2C1B95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Dominante (</w:t>
            </w:r>
            <w:proofErr w:type="spellStart"/>
            <w:r w:rsidRPr="00BA01D2">
              <w:rPr>
                <w:sz w:val="22"/>
                <w:szCs w:val="22"/>
              </w:rPr>
              <w:t>Trítono</w:t>
            </w:r>
            <w:proofErr w:type="spellEnd"/>
            <w:r w:rsidRPr="00BA01D2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2AE632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T + 3ªM + 5ªJ + 7ªm</w:t>
            </w:r>
          </w:p>
        </w:tc>
        <w:tc>
          <w:tcPr>
            <w:tcW w:w="0" w:type="auto"/>
            <w:vAlign w:val="center"/>
            <w:hideMark/>
          </w:tcPr>
          <w:p w14:paraId="36CDAF15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G – B – D – F</w:t>
            </w:r>
          </w:p>
        </w:tc>
      </w:tr>
      <w:tr w:rsidR="00BA01D2" w:rsidRPr="00BA01D2" w14:paraId="7CF90DA2" w14:textId="77777777" w:rsidTr="00BA01D2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406EAECE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VI7</w:t>
            </w:r>
          </w:p>
        </w:tc>
        <w:tc>
          <w:tcPr>
            <w:tcW w:w="0" w:type="auto"/>
            <w:vAlign w:val="center"/>
            <w:hideMark/>
          </w:tcPr>
          <w:p w14:paraId="7134DCFD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Acorde Menor com Sétima Menor</w:t>
            </w:r>
          </w:p>
        </w:tc>
        <w:tc>
          <w:tcPr>
            <w:tcW w:w="0" w:type="auto"/>
            <w:vAlign w:val="center"/>
            <w:hideMark/>
          </w:tcPr>
          <w:p w14:paraId="140ED30B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Tônica / Relativo</w:t>
            </w:r>
          </w:p>
        </w:tc>
        <w:tc>
          <w:tcPr>
            <w:tcW w:w="0" w:type="auto"/>
            <w:vAlign w:val="center"/>
            <w:hideMark/>
          </w:tcPr>
          <w:p w14:paraId="17C30DA9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T + 3ªm + 5ªJ + 7ªm</w:t>
            </w:r>
          </w:p>
        </w:tc>
        <w:tc>
          <w:tcPr>
            <w:tcW w:w="0" w:type="auto"/>
            <w:vAlign w:val="center"/>
            <w:hideMark/>
          </w:tcPr>
          <w:p w14:paraId="30EFDCDE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A – C – E – G</w:t>
            </w:r>
          </w:p>
        </w:tc>
      </w:tr>
      <w:tr w:rsidR="00BA01D2" w:rsidRPr="00BA01D2" w14:paraId="7C4F7524" w14:textId="77777777" w:rsidTr="00BA01D2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798CE9A6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VIIm7(b5)</w:t>
            </w:r>
          </w:p>
        </w:tc>
        <w:tc>
          <w:tcPr>
            <w:tcW w:w="0" w:type="auto"/>
            <w:vAlign w:val="center"/>
            <w:hideMark/>
          </w:tcPr>
          <w:p w14:paraId="2DEC716D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Acorde Meio-Diminuto</w:t>
            </w:r>
          </w:p>
        </w:tc>
        <w:tc>
          <w:tcPr>
            <w:tcW w:w="0" w:type="auto"/>
            <w:vAlign w:val="center"/>
            <w:hideMark/>
          </w:tcPr>
          <w:p w14:paraId="62C840A2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Dominante / Sensível</w:t>
            </w:r>
          </w:p>
        </w:tc>
        <w:tc>
          <w:tcPr>
            <w:tcW w:w="0" w:type="auto"/>
            <w:vAlign w:val="center"/>
            <w:hideMark/>
          </w:tcPr>
          <w:p w14:paraId="37645F1E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T + 3ªm + 5ªd + 7ªm</w:t>
            </w:r>
          </w:p>
        </w:tc>
        <w:tc>
          <w:tcPr>
            <w:tcW w:w="0" w:type="auto"/>
            <w:vAlign w:val="center"/>
            <w:hideMark/>
          </w:tcPr>
          <w:p w14:paraId="20A1DAB1" w14:textId="77777777" w:rsidR="00BA01D2" w:rsidRPr="00BA01D2" w:rsidRDefault="00BA01D2" w:rsidP="00BA01D2">
            <w:pPr>
              <w:jc w:val="center"/>
              <w:rPr>
                <w:sz w:val="22"/>
                <w:szCs w:val="22"/>
              </w:rPr>
            </w:pPr>
            <w:r w:rsidRPr="00BA01D2">
              <w:rPr>
                <w:sz w:val="22"/>
                <w:szCs w:val="22"/>
              </w:rPr>
              <w:t>B – D – F – A</w:t>
            </w:r>
          </w:p>
        </w:tc>
      </w:tr>
    </w:tbl>
    <w:p w14:paraId="0F4DD2CD" w14:textId="77777777" w:rsidR="00BA01D2" w:rsidRPr="00BA01D2" w:rsidRDefault="00BA01D2" w:rsidP="00BA01D2">
      <w:r w:rsidRPr="00BA01D2">
        <w:pict w14:anchorId="0898F6FD">
          <v:rect id="_x0000_i1129" style="width:0;height:1.5pt" o:hralign="center" o:hrstd="t" o:hrnoshade="t" o:hr="t" fillcolor="black" stroked="f"/>
        </w:pict>
      </w:r>
    </w:p>
    <w:p w14:paraId="379CCB87" w14:textId="77777777" w:rsidR="00BA01D2" w:rsidRPr="00BA01D2" w:rsidRDefault="00BA01D2" w:rsidP="00BA01D2">
      <w:r w:rsidRPr="00BA01D2">
        <w:t>8. REFERÊNCIAS BIBLIOGRÁFICAS COMPLEMENTARES</w:t>
      </w:r>
    </w:p>
    <w:p w14:paraId="1538D7B5" w14:textId="77777777" w:rsidR="00BA01D2" w:rsidRPr="00BA01D2" w:rsidRDefault="00BA01D2" w:rsidP="00BA01D2">
      <w:r w:rsidRPr="00BA01D2">
        <w:t xml:space="preserve">ALMADA, Carlos. </w:t>
      </w:r>
      <w:r w:rsidRPr="00BA01D2">
        <w:rPr>
          <w:i/>
          <w:iCs/>
        </w:rPr>
        <w:t>Harmonia Funcional</w:t>
      </w:r>
      <w:r w:rsidRPr="00BA01D2">
        <w:t xml:space="preserve">. 1. ed. Rio de Janeiro: Editora </w:t>
      </w:r>
      <w:proofErr w:type="spellStart"/>
      <w:r w:rsidRPr="00BA01D2">
        <w:t>Unicrio</w:t>
      </w:r>
      <w:proofErr w:type="spellEnd"/>
      <w:r w:rsidRPr="00BA01D2">
        <w:t>, 2000.</w:t>
      </w:r>
    </w:p>
    <w:p w14:paraId="40B7F02E" w14:textId="77777777" w:rsidR="00BA01D2" w:rsidRPr="00BA01D2" w:rsidRDefault="00BA01D2" w:rsidP="00BA01D2">
      <w:r w:rsidRPr="00BA01D2">
        <w:t xml:space="preserve">CHEDIAK, Almir. </w:t>
      </w:r>
      <w:r w:rsidRPr="00BA01D2">
        <w:rPr>
          <w:i/>
          <w:iCs/>
        </w:rPr>
        <w:t>Harmonia e Improvisação</w:t>
      </w:r>
      <w:r w:rsidRPr="00BA01D2">
        <w:t>: Volume 1. 2. ed. Rio de Janeiro: Lumiar Editora, 1986.</w:t>
      </w:r>
    </w:p>
    <w:p w14:paraId="6B85DBBE" w14:textId="77777777" w:rsidR="00BA01D2" w:rsidRPr="00BA01D2" w:rsidRDefault="00BA01D2" w:rsidP="00BA01D2">
      <w:r w:rsidRPr="00BA01D2">
        <w:lastRenderedPageBreak/>
        <w:t xml:space="preserve">HINDEMITH, Paul. </w:t>
      </w:r>
      <w:proofErr w:type="spellStart"/>
      <w:r w:rsidRPr="00BA01D2">
        <w:rPr>
          <w:i/>
          <w:iCs/>
        </w:rPr>
        <w:t>Concentrated</w:t>
      </w:r>
      <w:proofErr w:type="spellEnd"/>
      <w:r w:rsidRPr="00BA01D2">
        <w:rPr>
          <w:i/>
          <w:iCs/>
        </w:rPr>
        <w:t xml:space="preserve"> </w:t>
      </w:r>
      <w:proofErr w:type="spellStart"/>
      <w:r w:rsidRPr="00BA01D2">
        <w:rPr>
          <w:i/>
          <w:iCs/>
        </w:rPr>
        <w:t>Course</w:t>
      </w:r>
      <w:proofErr w:type="spellEnd"/>
      <w:r w:rsidRPr="00BA01D2">
        <w:rPr>
          <w:i/>
          <w:iCs/>
        </w:rPr>
        <w:t xml:space="preserve"> in </w:t>
      </w:r>
      <w:proofErr w:type="spellStart"/>
      <w:r w:rsidRPr="00BA01D2">
        <w:rPr>
          <w:i/>
          <w:iCs/>
        </w:rPr>
        <w:t>Traditional</w:t>
      </w:r>
      <w:proofErr w:type="spellEnd"/>
      <w:r w:rsidRPr="00BA01D2">
        <w:rPr>
          <w:i/>
          <w:iCs/>
        </w:rPr>
        <w:t xml:space="preserve"> Harmony</w:t>
      </w:r>
      <w:r w:rsidRPr="00BA01D2">
        <w:t xml:space="preserve">. Nova York: Associated Music </w:t>
      </w:r>
      <w:proofErr w:type="spellStart"/>
      <w:r w:rsidRPr="00BA01D2">
        <w:t>Publishers</w:t>
      </w:r>
      <w:proofErr w:type="spellEnd"/>
      <w:r w:rsidRPr="00BA01D2">
        <w:t>, 1943.</w:t>
      </w:r>
    </w:p>
    <w:p w14:paraId="094BE95C" w14:textId="77777777" w:rsidR="00BA01D2" w:rsidRPr="00BA01D2" w:rsidRDefault="00BA01D2" w:rsidP="00BA01D2">
      <w:r w:rsidRPr="00BA01D2">
        <w:t xml:space="preserve">RIEMANN, Hugo. </w:t>
      </w:r>
      <w:proofErr w:type="spellStart"/>
      <w:r w:rsidRPr="00BA01D2">
        <w:rPr>
          <w:i/>
          <w:iCs/>
        </w:rPr>
        <w:t>Handbuch</w:t>
      </w:r>
      <w:proofErr w:type="spellEnd"/>
      <w:r w:rsidRPr="00BA01D2">
        <w:rPr>
          <w:i/>
          <w:iCs/>
        </w:rPr>
        <w:t xml:space="preserve"> der </w:t>
      </w:r>
      <w:proofErr w:type="spellStart"/>
      <w:r w:rsidRPr="00BA01D2">
        <w:rPr>
          <w:i/>
          <w:iCs/>
        </w:rPr>
        <w:t>Harmonielehre</w:t>
      </w:r>
      <w:proofErr w:type="spellEnd"/>
      <w:r w:rsidRPr="00BA01D2">
        <w:rPr>
          <w:i/>
          <w:iCs/>
        </w:rPr>
        <w:t xml:space="preserve"> (Manual de Harmonia)</w:t>
      </w:r>
      <w:r w:rsidRPr="00BA01D2">
        <w:t xml:space="preserve">. Leipzig: Max Hesse </w:t>
      </w:r>
      <w:proofErr w:type="spellStart"/>
      <w:r w:rsidRPr="00BA01D2">
        <w:t>Verlag</w:t>
      </w:r>
      <w:proofErr w:type="spellEnd"/>
      <w:r w:rsidRPr="00BA01D2">
        <w:t>, 1893.</w:t>
      </w:r>
    </w:p>
    <w:p w14:paraId="4044201A" w14:textId="77777777" w:rsidR="00BA01D2" w:rsidRPr="00BA01D2" w:rsidRDefault="00BA01D2" w:rsidP="00BA01D2">
      <w:r w:rsidRPr="00BA01D2">
        <w:pict w14:anchorId="6F48075F">
          <v:rect id="_x0000_i1130" style="width:0;height:1.5pt" o:hralign="center" o:hrstd="t" o:hrnoshade="t" o:hr="t" fillcolor="black" stroked="f"/>
        </w:pict>
      </w:r>
    </w:p>
    <w:p w14:paraId="10904955" w14:textId="77777777" w:rsidR="00BA01D2" w:rsidRPr="00BA01D2" w:rsidRDefault="00BA01D2" w:rsidP="00BA01D2">
      <w:r w:rsidRPr="00BA01D2">
        <w:t>9. CAPÍTULO VI – A TRÍADE DE CAMPOS HARMÔNICOS MENORES</w:t>
      </w:r>
    </w:p>
    <w:p w14:paraId="0A5A0B16" w14:textId="77777777" w:rsidR="00BA01D2" w:rsidRPr="00BA01D2" w:rsidRDefault="00BA01D2" w:rsidP="00BA01D2">
      <w:r w:rsidRPr="00BA01D2">
        <w:t>9.1 A Gênese do Modo Menor: a Escala Menor Natural e a Relatividade Tonal</w:t>
      </w:r>
    </w:p>
    <w:p w14:paraId="3B68103A" w14:textId="77777777" w:rsidR="00BA01D2" w:rsidRPr="00BA01D2" w:rsidRDefault="00BA01D2" w:rsidP="00BA01D2">
      <w:r w:rsidRPr="00BA01D2">
        <w:t>O modo menor não nasce de uma estrutura isolada, mas sim do conceito de relatividade tonal. Toda escala maior possui uma “escala irmã” que compartilha exatamente as mesmas notas e a mesma armadura de clave, porém se inicia a partir do seu VI grau. Chamamos essa estrutura de escala menor natural (ou modo Eólio).</w:t>
      </w:r>
    </w:p>
    <w:p w14:paraId="2243549E" w14:textId="77777777" w:rsidR="00BA01D2" w:rsidRPr="00BA01D2" w:rsidRDefault="00BA01D2" w:rsidP="00BA01D2">
      <w:r w:rsidRPr="00BA01D2">
        <w:t>Por exemplo, ao tomarmos a escala de Dó Maior (C – D – E – F – G – A – B) e iniciarmos a contagem a partir da sexta nota (Lá), obtemos a escala de Lá Menor Natural: A – B – C – D – E – F – G.</w:t>
      </w:r>
    </w:p>
    <w:p w14:paraId="0C11F92F" w14:textId="77777777" w:rsidR="00BA01D2" w:rsidRPr="00BA01D2" w:rsidRDefault="00BA01D2" w:rsidP="00BA01D2">
      <w:r w:rsidRPr="00BA01D2">
        <w:t xml:space="preserve">Embora as notas sejam idênticas, o centro de gravidade mudou para a </w:t>
      </w:r>
      <w:proofErr w:type="gramStart"/>
      <w:r w:rsidRPr="00BA01D2">
        <w:t>nota Lá</w:t>
      </w:r>
      <w:proofErr w:type="gramEnd"/>
      <w:r w:rsidRPr="00BA01D2">
        <w:t>. Ao erguermos o campo harmônico sobre essa escala por meio do empilhamento de terças diatônicas, nos deparamos com uma fragilidade acústica severa no V grau. O acorde construído sobre a quinta nota (E) gera um Mi Menor (Em): E (tônica) – G (terça menor) – B (quinta justa).</w:t>
      </w:r>
    </w:p>
    <w:p w14:paraId="28913400" w14:textId="77777777" w:rsidR="00BA01D2" w:rsidRPr="00BA01D2" w:rsidRDefault="00BA01D2" w:rsidP="00BA01D2">
      <w:r w:rsidRPr="00BA01D2">
        <w:t xml:space="preserve">Como a nota Sol (G) é natural, a distância entre ela e a </w:t>
      </w:r>
      <w:proofErr w:type="gramStart"/>
      <w:r w:rsidRPr="00BA01D2">
        <w:t>tônica Lá</w:t>
      </w:r>
      <w:proofErr w:type="gramEnd"/>
      <w:r w:rsidRPr="00BA01D2">
        <w:t xml:space="preserve"> (A) é de um tom inteiro. Isso significa que a escala menor natural não possui sensível — a nota a um semitom de distância da tônica que atrai o ouvido de volta ao repouso. Sem a sensível, o acorde de V grau perde sua função dominante pura; ele não tem o </w:t>
      </w:r>
      <w:proofErr w:type="spellStart"/>
      <w:r w:rsidRPr="00BA01D2">
        <w:t>trítono</w:t>
      </w:r>
      <w:proofErr w:type="spellEnd"/>
      <w:r w:rsidRPr="00BA01D2">
        <w:t xml:space="preserve"> e não gera a urgência necessária para resolver na tônica (Am).</w:t>
      </w:r>
    </w:p>
    <w:p w14:paraId="6584B91E" w14:textId="77777777" w:rsidR="00BA01D2" w:rsidRPr="00BA01D2" w:rsidRDefault="00BA01D2" w:rsidP="00BA01D2">
      <w:r w:rsidRPr="00BA01D2">
        <w:t>9.2 A Crise da Dominante Menor e a Correção Artificial: a Escala Menor Harmônica</w:t>
      </w:r>
    </w:p>
    <w:p w14:paraId="2FBE9AED" w14:textId="77777777" w:rsidR="00BA01D2" w:rsidRPr="00BA01D2" w:rsidRDefault="00BA01D2" w:rsidP="00BA01D2">
      <w:r w:rsidRPr="00BA01D2">
        <w:t>Para resolver a falta de tração tonal e criar uma força de atração em direção à tônica menor, os compositores do período barroco realizaram uma alteração cromática artificial: elevaram o VII grau da escala menor em um semitom.</w:t>
      </w:r>
    </w:p>
    <w:p w14:paraId="3E4A4692" w14:textId="77777777" w:rsidR="00BA01D2" w:rsidRPr="00BA01D2" w:rsidRDefault="00BA01D2" w:rsidP="00BA01D2">
      <w:r w:rsidRPr="00BA01D2">
        <w:t>Na escala de Lá Menor, a nota Sol (G) foi transformada em Sol Sustenido (G#). Esse semitom artificial criou a sensível que faltava. A nova configuração — escala menor harmônica — passou a ser: A – B – C – D – E – F – G#.</w:t>
      </w:r>
    </w:p>
    <w:p w14:paraId="42822C06" w14:textId="77777777" w:rsidR="00BA01D2" w:rsidRPr="00BA01D2" w:rsidRDefault="00BA01D2" w:rsidP="00BA01D2">
      <w:r w:rsidRPr="00BA01D2">
        <w:t>Ao refazermos o V grau com essa nota corrigida, a tríade de Mi Menor (Em) transforma-se em Mi Maior (E): E (tônica) – G# (terça maior) – B (quinta justa).</w:t>
      </w:r>
    </w:p>
    <w:p w14:paraId="16DFCBFB" w14:textId="77777777" w:rsidR="00BA01D2" w:rsidRPr="00BA01D2" w:rsidRDefault="00BA01D2" w:rsidP="00BA01D2">
      <w:r w:rsidRPr="00BA01D2">
        <w:t xml:space="preserve">Agora, o V grau recuperou sua natureza de dominante maior, gerando uma resolução forte e magnética sobre o Am. Quando expandido para tétrade, o E7 passa a carregar o </w:t>
      </w:r>
      <w:proofErr w:type="spellStart"/>
      <w:r w:rsidRPr="00BA01D2">
        <w:t>trítono</w:t>
      </w:r>
      <w:proofErr w:type="spellEnd"/>
      <w:r w:rsidRPr="00BA01D2">
        <w:t xml:space="preserve"> estrutural (G# – D), idêntico ao sistema maior.</w:t>
      </w:r>
    </w:p>
    <w:p w14:paraId="22A121F2" w14:textId="77777777" w:rsidR="00BA01D2" w:rsidRPr="00BA01D2" w:rsidRDefault="00BA01D2" w:rsidP="00BA01D2">
      <w:r w:rsidRPr="00BA01D2">
        <w:t>9.3 A Correção Melódica do Intervalo de Segunda Aumentada: a Escala Menor Melódica</w:t>
      </w:r>
    </w:p>
    <w:p w14:paraId="1A9FF883" w14:textId="77777777" w:rsidR="00BA01D2" w:rsidRPr="00BA01D2" w:rsidRDefault="00BA01D2" w:rsidP="00BA01D2">
      <w:r w:rsidRPr="00BA01D2">
        <w:t>A alteração do VII grau resolveu o problema da harmonia (dos acordes), mas criou um problema para a melodia (o canto). Ao alterar G para G#, a distância entre o VI grau (Fá) e o VII grau (Sol#) ficou imensa: um tom e meio (segunda aumentada). Esse intervalo exótico soava como um “salto” melódico difícil de entoar na tradição coral ocidental e remetia fortemente à música oriental.</w:t>
      </w:r>
    </w:p>
    <w:p w14:paraId="060D8AE4" w14:textId="77777777" w:rsidR="00BA01D2" w:rsidRPr="00BA01D2" w:rsidRDefault="00BA01D2" w:rsidP="00BA01D2">
      <w:r w:rsidRPr="00BA01D2">
        <w:lastRenderedPageBreak/>
        <w:t>Para suavizar a linha melódica mantendo a sensível ativa, os teóricos alteraram também o VI grau, subindo-o em um semitom. Assim nasceu a escala menor melódica (tradicionalmente usada de forma ascendente): A – B – C – D – E – F# – G#.</w:t>
      </w:r>
    </w:p>
    <w:p w14:paraId="50960360" w14:textId="77777777" w:rsidR="00BA01D2" w:rsidRPr="00BA01D2" w:rsidRDefault="00BA01D2" w:rsidP="00BA01D2">
      <w:r w:rsidRPr="00BA01D2">
        <w:t>Agora, os degraus melódicos fluem suavemente por tons e semitons até a tônica, preservando o caráter menor na primeira metade da escala (devido à terça menor C) e a força resolutiva na segunda metade.</w:t>
      </w:r>
    </w:p>
    <w:p w14:paraId="260C5CB5" w14:textId="77777777" w:rsidR="00BA01D2" w:rsidRPr="00BA01D2" w:rsidRDefault="00BA01D2" w:rsidP="00BA01D2">
      <w:r w:rsidRPr="00BA01D2">
        <w:t>9.4 Mapeamento Comparativo dos Três Campos Menores em Tríades e Tétrades</w:t>
      </w:r>
    </w:p>
    <w:p w14:paraId="434D55A2" w14:textId="77777777" w:rsidR="00BA01D2" w:rsidRPr="00BA01D2" w:rsidRDefault="00BA01D2" w:rsidP="00BA01D2">
      <w:r w:rsidRPr="00BA01D2">
        <w:t>Tabela</w:t>
      </w:r>
    </w:p>
    <w:tbl>
      <w:tblPr>
        <w:tblW w:w="105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"/>
        <w:gridCol w:w="3213"/>
        <w:gridCol w:w="3217"/>
        <w:gridCol w:w="3414"/>
      </w:tblGrid>
      <w:tr w:rsidR="00BA01D2" w:rsidRPr="00BA01D2" w14:paraId="6AD8F7A6" w14:textId="77777777" w:rsidTr="00BA01D2">
        <w:trPr>
          <w:trHeight w:val="5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B0571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Grau</w:t>
            </w:r>
          </w:p>
        </w:tc>
        <w:tc>
          <w:tcPr>
            <w:tcW w:w="0" w:type="auto"/>
            <w:vAlign w:val="center"/>
            <w:hideMark/>
          </w:tcPr>
          <w:p w14:paraId="556C6E81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Menor Natural (Eólio)</w:t>
            </w:r>
          </w:p>
        </w:tc>
        <w:tc>
          <w:tcPr>
            <w:tcW w:w="0" w:type="auto"/>
            <w:vAlign w:val="center"/>
            <w:hideMark/>
          </w:tcPr>
          <w:p w14:paraId="3BD83C61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Menor Harmônico</w:t>
            </w:r>
          </w:p>
        </w:tc>
        <w:tc>
          <w:tcPr>
            <w:tcW w:w="0" w:type="auto"/>
            <w:vAlign w:val="center"/>
            <w:hideMark/>
          </w:tcPr>
          <w:p w14:paraId="71913631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Menor Melódico</w:t>
            </w:r>
          </w:p>
        </w:tc>
      </w:tr>
      <w:tr w:rsidR="00BA01D2" w:rsidRPr="00BA01D2" w14:paraId="55455785" w14:textId="77777777" w:rsidTr="00BA01D2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20A19344" w14:textId="77777777" w:rsidR="00BA01D2" w:rsidRPr="00BA01D2" w:rsidRDefault="00BA01D2" w:rsidP="00BA01D2">
            <w:pPr>
              <w:jc w:val="center"/>
            </w:pPr>
            <w:r w:rsidRPr="00BA01D2">
              <w:t>I</w:t>
            </w:r>
          </w:p>
        </w:tc>
        <w:tc>
          <w:tcPr>
            <w:tcW w:w="0" w:type="auto"/>
            <w:vAlign w:val="center"/>
            <w:hideMark/>
          </w:tcPr>
          <w:p w14:paraId="719B6A32" w14:textId="77777777" w:rsidR="00BA01D2" w:rsidRPr="00BA01D2" w:rsidRDefault="00BA01D2" w:rsidP="00BA01D2">
            <w:pPr>
              <w:jc w:val="center"/>
            </w:pPr>
            <w:r w:rsidRPr="00BA01D2">
              <w:t>Am7 (Menor c/ 7ªm)</w:t>
            </w:r>
          </w:p>
        </w:tc>
        <w:tc>
          <w:tcPr>
            <w:tcW w:w="0" w:type="auto"/>
            <w:vAlign w:val="center"/>
            <w:hideMark/>
          </w:tcPr>
          <w:p w14:paraId="7245FFD7" w14:textId="77777777" w:rsidR="00BA01D2" w:rsidRPr="00BA01D2" w:rsidRDefault="00BA01D2" w:rsidP="00BA01D2">
            <w:pPr>
              <w:jc w:val="center"/>
            </w:pPr>
            <w:r w:rsidRPr="00BA01D2">
              <w:t>Am(7M) (Menor c/ 7ªM)</w:t>
            </w:r>
          </w:p>
        </w:tc>
        <w:tc>
          <w:tcPr>
            <w:tcW w:w="0" w:type="auto"/>
            <w:vAlign w:val="center"/>
            <w:hideMark/>
          </w:tcPr>
          <w:p w14:paraId="0274C8BB" w14:textId="77777777" w:rsidR="00BA01D2" w:rsidRPr="00BA01D2" w:rsidRDefault="00BA01D2" w:rsidP="00BA01D2">
            <w:pPr>
              <w:jc w:val="center"/>
            </w:pPr>
            <w:r w:rsidRPr="00BA01D2">
              <w:t>Am(7M) (Menor c/ 7ªM)</w:t>
            </w:r>
          </w:p>
        </w:tc>
      </w:tr>
      <w:tr w:rsidR="00BA01D2" w:rsidRPr="00BA01D2" w14:paraId="4047EDD0" w14:textId="77777777" w:rsidTr="00BA01D2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603B5BE3" w14:textId="77777777" w:rsidR="00BA01D2" w:rsidRPr="00BA01D2" w:rsidRDefault="00BA01D2" w:rsidP="00BA01D2">
            <w:pPr>
              <w:jc w:val="center"/>
            </w:pPr>
            <w:r w:rsidRPr="00BA01D2">
              <w:t>II</w:t>
            </w:r>
          </w:p>
        </w:tc>
        <w:tc>
          <w:tcPr>
            <w:tcW w:w="0" w:type="auto"/>
            <w:vAlign w:val="center"/>
            <w:hideMark/>
          </w:tcPr>
          <w:p w14:paraId="60410AC0" w14:textId="77777777" w:rsidR="00BA01D2" w:rsidRPr="00BA01D2" w:rsidRDefault="00BA01D2" w:rsidP="00BA01D2">
            <w:pPr>
              <w:jc w:val="center"/>
            </w:pPr>
            <w:r w:rsidRPr="00BA01D2">
              <w:t>Bm7(b5) (Meio-Diminuto)</w:t>
            </w:r>
          </w:p>
        </w:tc>
        <w:tc>
          <w:tcPr>
            <w:tcW w:w="0" w:type="auto"/>
            <w:vAlign w:val="center"/>
            <w:hideMark/>
          </w:tcPr>
          <w:p w14:paraId="3A46482F" w14:textId="77777777" w:rsidR="00BA01D2" w:rsidRPr="00BA01D2" w:rsidRDefault="00BA01D2" w:rsidP="00BA01D2">
            <w:pPr>
              <w:jc w:val="center"/>
            </w:pPr>
            <w:r w:rsidRPr="00BA01D2">
              <w:t>Bm7(b5) (Meio-Diminuto)</w:t>
            </w:r>
          </w:p>
        </w:tc>
        <w:tc>
          <w:tcPr>
            <w:tcW w:w="0" w:type="auto"/>
            <w:vAlign w:val="center"/>
            <w:hideMark/>
          </w:tcPr>
          <w:p w14:paraId="354C0426" w14:textId="77777777" w:rsidR="00BA01D2" w:rsidRPr="00BA01D2" w:rsidRDefault="00BA01D2" w:rsidP="00BA01D2">
            <w:pPr>
              <w:jc w:val="center"/>
            </w:pPr>
            <w:r w:rsidRPr="00BA01D2">
              <w:t>Bm7 (Menor c/ 7ªm)</w:t>
            </w:r>
          </w:p>
        </w:tc>
      </w:tr>
      <w:tr w:rsidR="00BA01D2" w:rsidRPr="00BA01D2" w14:paraId="17D49907" w14:textId="77777777" w:rsidTr="00BA01D2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227B0D65" w14:textId="77777777" w:rsidR="00BA01D2" w:rsidRPr="00BA01D2" w:rsidRDefault="00BA01D2" w:rsidP="00BA01D2">
            <w:pPr>
              <w:jc w:val="center"/>
            </w:pPr>
            <w:r w:rsidRPr="00BA01D2">
              <w:t>III</w:t>
            </w:r>
          </w:p>
        </w:tc>
        <w:tc>
          <w:tcPr>
            <w:tcW w:w="0" w:type="auto"/>
            <w:vAlign w:val="center"/>
            <w:hideMark/>
          </w:tcPr>
          <w:p w14:paraId="65BDA472" w14:textId="77777777" w:rsidR="00BA01D2" w:rsidRPr="00BA01D2" w:rsidRDefault="00BA01D2" w:rsidP="00BA01D2">
            <w:pPr>
              <w:jc w:val="center"/>
            </w:pPr>
            <w:r w:rsidRPr="00BA01D2">
              <w:t>C7M (Maior c/ 7ªM)</w:t>
            </w:r>
          </w:p>
        </w:tc>
        <w:tc>
          <w:tcPr>
            <w:tcW w:w="0" w:type="auto"/>
            <w:vAlign w:val="center"/>
            <w:hideMark/>
          </w:tcPr>
          <w:p w14:paraId="375A9191" w14:textId="77777777" w:rsidR="00BA01D2" w:rsidRPr="00BA01D2" w:rsidRDefault="00BA01D2" w:rsidP="00BA01D2">
            <w:pPr>
              <w:jc w:val="center"/>
            </w:pPr>
            <w:r w:rsidRPr="00BA01D2">
              <w:t>C7</w:t>
            </w:r>
            <w:proofErr w:type="gramStart"/>
            <w:r w:rsidRPr="00BA01D2">
              <w:t>M(</w:t>
            </w:r>
            <w:proofErr w:type="gramEnd"/>
            <w:r w:rsidRPr="00BA01D2">
              <w:t>#5) (5ª Aumentada)</w:t>
            </w:r>
          </w:p>
        </w:tc>
        <w:tc>
          <w:tcPr>
            <w:tcW w:w="0" w:type="auto"/>
            <w:vAlign w:val="center"/>
            <w:hideMark/>
          </w:tcPr>
          <w:p w14:paraId="288F2D96" w14:textId="77777777" w:rsidR="00BA01D2" w:rsidRPr="00BA01D2" w:rsidRDefault="00BA01D2" w:rsidP="00BA01D2">
            <w:pPr>
              <w:jc w:val="center"/>
            </w:pPr>
            <w:r w:rsidRPr="00BA01D2">
              <w:t>C7</w:t>
            </w:r>
            <w:proofErr w:type="gramStart"/>
            <w:r w:rsidRPr="00BA01D2">
              <w:t>M(</w:t>
            </w:r>
            <w:proofErr w:type="gramEnd"/>
            <w:r w:rsidRPr="00BA01D2">
              <w:t>#5) (5ª Aumentada)</w:t>
            </w:r>
          </w:p>
        </w:tc>
      </w:tr>
      <w:tr w:rsidR="00BA01D2" w:rsidRPr="00BA01D2" w14:paraId="5D10050D" w14:textId="77777777" w:rsidTr="00BA01D2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51FF6A99" w14:textId="77777777" w:rsidR="00BA01D2" w:rsidRPr="00BA01D2" w:rsidRDefault="00BA01D2" w:rsidP="00BA01D2">
            <w:pPr>
              <w:jc w:val="center"/>
            </w:pPr>
            <w:r w:rsidRPr="00BA01D2">
              <w:t>IV</w:t>
            </w:r>
          </w:p>
        </w:tc>
        <w:tc>
          <w:tcPr>
            <w:tcW w:w="0" w:type="auto"/>
            <w:vAlign w:val="center"/>
            <w:hideMark/>
          </w:tcPr>
          <w:p w14:paraId="4EA94D3E" w14:textId="77777777" w:rsidR="00BA01D2" w:rsidRPr="00BA01D2" w:rsidRDefault="00BA01D2" w:rsidP="00BA01D2">
            <w:pPr>
              <w:jc w:val="center"/>
            </w:pPr>
            <w:r w:rsidRPr="00BA01D2">
              <w:t>Dm7 (Menor c/ 7ªm)</w:t>
            </w:r>
          </w:p>
        </w:tc>
        <w:tc>
          <w:tcPr>
            <w:tcW w:w="0" w:type="auto"/>
            <w:vAlign w:val="center"/>
            <w:hideMark/>
          </w:tcPr>
          <w:p w14:paraId="50051F4F" w14:textId="77777777" w:rsidR="00BA01D2" w:rsidRPr="00BA01D2" w:rsidRDefault="00BA01D2" w:rsidP="00BA01D2">
            <w:pPr>
              <w:jc w:val="center"/>
            </w:pPr>
            <w:r w:rsidRPr="00BA01D2">
              <w:t>Dm7 (Menor c/ 7ªm)</w:t>
            </w:r>
          </w:p>
        </w:tc>
        <w:tc>
          <w:tcPr>
            <w:tcW w:w="0" w:type="auto"/>
            <w:vAlign w:val="center"/>
            <w:hideMark/>
          </w:tcPr>
          <w:p w14:paraId="6F8F0718" w14:textId="77777777" w:rsidR="00BA01D2" w:rsidRPr="00BA01D2" w:rsidRDefault="00BA01D2" w:rsidP="00BA01D2">
            <w:pPr>
              <w:jc w:val="center"/>
            </w:pPr>
            <w:r w:rsidRPr="00BA01D2">
              <w:t>D7 (Dominante)</w:t>
            </w:r>
          </w:p>
        </w:tc>
      </w:tr>
      <w:tr w:rsidR="00BA01D2" w:rsidRPr="00BA01D2" w14:paraId="3823B068" w14:textId="77777777" w:rsidTr="00BA01D2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4A9E9BC3" w14:textId="77777777" w:rsidR="00BA01D2" w:rsidRPr="00BA01D2" w:rsidRDefault="00BA01D2" w:rsidP="00BA01D2">
            <w:pPr>
              <w:jc w:val="center"/>
            </w:pPr>
            <w:r w:rsidRPr="00BA01D2">
              <w:t>V</w:t>
            </w:r>
          </w:p>
        </w:tc>
        <w:tc>
          <w:tcPr>
            <w:tcW w:w="0" w:type="auto"/>
            <w:vAlign w:val="center"/>
            <w:hideMark/>
          </w:tcPr>
          <w:p w14:paraId="41CA7217" w14:textId="77777777" w:rsidR="00BA01D2" w:rsidRPr="00BA01D2" w:rsidRDefault="00BA01D2" w:rsidP="00BA01D2">
            <w:pPr>
              <w:jc w:val="center"/>
            </w:pPr>
            <w:r w:rsidRPr="00BA01D2">
              <w:t>Em7 (Menor c/ 7ªm)</w:t>
            </w:r>
          </w:p>
        </w:tc>
        <w:tc>
          <w:tcPr>
            <w:tcW w:w="0" w:type="auto"/>
            <w:vAlign w:val="center"/>
            <w:hideMark/>
          </w:tcPr>
          <w:p w14:paraId="0E87A590" w14:textId="77777777" w:rsidR="00BA01D2" w:rsidRPr="00BA01D2" w:rsidRDefault="00BA01D2" w:rsidP="00BA01D2">
            <w:pPr>
              <w:jc w:val="center"/>
            </w:pPr>
            <w:r w:rsidRPr="00BA01D2">
              <w:t xml:space="preserve">E7 (Dominante c/ </w:t>
            </w:r>
            <w:proofErr w:type="spellStart"/>
            <w:r w:rsidRPr="00BA01D2">
              <w:t>Trítono</w:t>
            </w:r>
            <w:proofErr w:type="spellEnd"/>
            <w:r w:rsidRPr="00BA01D2">
              <w:t>)</w:t>
            </w:r>
          </w:p>
        </w:tc>
        <w:tc>
          <w:tcPr>
            <w:tcW w:w="0" w:type="auto"/>
            <w:vAlign w:val="center"/>
            <w:hideMark/>
          </w:tcPr>
          <w:p w14:paraId="04E74A8D" w14:textId="77777777" w:rsidR="00BA01D2" w:rsidRPr="00BA01D2" w:rsidRDefault="00BA01D2" w:rsidP="00BA01D2">
            <w:pPr>
              <w:jc w:val="center"/>
            </w:pPr>
            <w:r w:rsidRPr="00BA01D2">
              <w:t xml:space="preserve">E7 (Dominante c/ </w:t>
            </w:r>
            <w:proofErr w:type="spellStart"/>
            <w:r w:rsidRPr="00BA01D2">
              <w:t>Trítono</w:t>
            </w:r>
            <w:proofErr w:type="spellEnd"/>
            <w:r w:rsidRPr="00BA01D2">
              <w:t>)</w:t>
            </w:r>
          </w:p>
        </w:tc>
      </w:tr>
      <w:tr w:rsidR="00BA01D2" w:rsidRPr="00BA01D2" w14:paraId="6FB39893" w14:textId="77777777" w:rsidTr="00BA01D2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4C334D90" w14:textId="77777777" w:rsidR="00BA01D2" w:rsidRPr="00BA01D2" w:rsidRDefault="00BA01D2" w:rsidP="00BA01D2">
            <w:pPr>
              <w:jc w:val="center"/>
            </w:pPr>
            <w:r w:rsidRPr="00BA01D2">
              <w:t>VI</w:t>
            </w:r>
          </w:p>
        </w:tc>
        <w:tc>
          <w:tcPr>
            <w:tcW w:w="0" w:type="auto"/>
            <w:vAlign w:val="center"/>
            <w:hideMark/>
          </w:tcPr>
          <w:p w14:paraId="67336799" w14:textId="77777777" w:rsidR="00BA01D2" w:rsidRPr="00BA01D2" w:rsidRDefault="00BA01D2" w:rsidP="00BA01D2">
            <w:pPr>
              <w:jc w:val="center"/>
            </w:pPr>
            <w:r w:rsidRPr="00BA01D2">
              <w:t>F7M (Maior c/ 7ªM)</w:t>
            </w:r>
          </w:p>
        </w:tc>
        <w:tc>
          <w:tcPr>
            <w:tcW w:w="0" w:type="auto"/>
            <w:vAlign w:val="center"/>
            <w:hideMark/>
          </w:tcPr>
          <w:p w14:paraId="3A1A5411" w14:textId="77777777" w:rsidR="00BA01D2" w:rsidRPr="00BA01D2" w:rsidRDefault="00BA01D2" w:rsidP="00BA01D2">
            <w:pPr>
              <w:jc w:val="center"/>
            </w:pPr>
            <w:r w:rsidRPr="00BA01D2">
              <w:t>F7M (Maior c/ 7ªM)</w:t>
            </w:r>
          </w:p>
        </w:tc>
        <w:tc>
          <w:tcPr>
            <w:tcW w:w="0" w:type="auto"/>
            <w:vAlign w:val="center"/>
            <w:hideMark/>
          </w:tcPr>
          <w:p w14:paraId="1F17D0D7" w14:textId="77777777" w:rsidR="00BA01D2" w:rsidRPr="00BA01D2" w:rsidRDefault="00BA01D2" w:rsidP="00BA01D2">
            <w:pPr>
              <w:jc w:val="center"/>
            </w:pPr>
            <w:r w:rsidRPr="00BA01D2">
              <w:t>F#m7(b5) (Meio-Diminuto)</w:t>
            </w:r>
          </w:p>
        </w:tc>
      </w:tr>
      <w:tr w:rsidR="00BA01D2" w:rsidRPr="00BA01D2" w14:paraId="5F703EF1" w14:textId="77777777" w:rsidTr="00BA01D2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57F142C0" w14:textId="77777777" w:rsidR="00BA01D2" w:rsidRPr="00BA01D2" w:rsidRDefault="00BA01D2" w:rsidP="00BA01D2">
            <w:pPr>
              <w:jc w:val="center"/>
            </w:pPr>
            <w:r w:rsidRPr="00BA01D2">
              <w:t>VII</w:t>
            </w:r>
          </w:p>
        </w:tc>
        <w:tc>
          <w:tcPr>
            <w:tcW w:w="0" w:type="auto"/>
            <w:vAlign w:val="center"/>
            <w:hideMark/>
          </w:tcPr>
          <w:p w14:paraId="5D9AA99F" w14:textId="77777777" w:rsidR="00BA01D2" w:rsidRPr="00BA01D2" w:rsidRDefault="00BA01D2" w:rsidP="00BA01D2">
            <w:pPr>
              <w:jc w:val="center"/>
            </w:pPr>
            <w:r w:rsidRPr="00BA01D2">
              <w:t>G7 (Dominante Relativo)</w:t>
            </w:r>
          </w:p>
        </w:tc>
        <w:tc>
          <w:tcPr>
            <w:tcW w:w="0" w:type="auto"/>
            <w:vAlign w:val="center"/>
            <w:hideMark/>
          </w:tcPr>
          <w:p w14:paraId="116A2BDB" w14:textId="77777777" w:rsidR="00BA01D2" w:rsidRPr="00BA01D2" w:rsidRDefault="00BA01D2" w:rsidP="00BA01D2">
            <w:pPr>
              <w:jc w:val="center"/>
            </w:pPr>
            <w:r w:rsidRPr="00BA01D2">
              <w:t>G#° (Diminuto Puro)</w:t>
            </w:r>
          </w:p>
        </w:tc>
        <w:tc>
          <w:tcPr>
            <w:tcW w:w="0" w:type="auto"/>
            <w:vAlign w:val="center"/>
            <w:hideMark/>
          </w:tcPr>
          <w:p w14:paraId="31212409" w14:textId="77777777" w:rsidR="00BA01D2" w:rsidRPr="00BA01D2" w:rsidRDefault="00BA01D2" w:rsidP="00BA01D2">
            <w:pPr>
              <w:jc w:val="center"/>
            </w:pPr>
            <w:r w:rsidRPr="00BA01D2">
              <w:t>G#m7(b5) (Meio-Diminuto)</w:t>
            </w:r>
          </w:p>
        </w:tc>
      </w:tr>
    </w:tbl>
    <w:p w14:paraId="702B7CF0" w14:textId="77777777" w:rsidR="00BA01D2" w:rsidRPr="00BA01D2" w:rsidRDefault="00BA01D2" w:rsidP="00BA01D2">
      <w:r w:rsidRPr="00BA01D2">
        <w:pict w14:anchorId="394FC1F2">
          <v:rect id="_x0000_i1131" style="width:0;height:1.5pt" o:hralign="center" o:hrstd="t" o:hrnoshade="t" o:hr="t" fillcolor="black" stroked="f"/>
        </w:pict>
      </w:r>
    </w:p>
    <w:p w14:paraId="4F64F7C6" w14:textId="77777777" w:rsidR="00BA01D2" w:rsidRPr="00BA01D2" w:rsidRDefault="00BA01D2" w:rsidP="00BA01D2">
      <w:r w:rsidRPr="00BA01D2">
        <w:t>10. CAPÍTULO VII – CADÊNCIAS, PROGRESSÕES E FLUXOS ACÚSTICOS</w:t>
      </w:r>
    </w:p>
    <w:p w14:paraId="6F82590B" w14:textId="77777777" w:rsidR="00BA01D2" w:rsidRPr="00BA01D2" w:rsidRDefault="00BA01D2" w:rsidP="00BA01D2">
      <w:r w:rsidRPr="00BA01D2">
        <w:t>10.1 Anatomia das Resoluções Clássicas: Cadências Perfeitas, Imperfeitas e Plagais</w:t>
      </w:r>
    </w:p>
    <w:p w14:paraId="769EED55" w14:textId="77777777" w:rsidR="00BA01D2" w:rsidRPr="00BA01D2" w:rsidRDefault="00BA01D2" w:rsidP="00BA01D2">
      <w:r w:rsidRPr="00BA01D2">
        <w:t>Se os acordes são palavras, as cadências são a pontuação do texto musical. Elas definem se uma frase terminou, se há uma pausa para respirar ou se fomos enganados por uma falsa resolução.</w:t>
      </w:r>
    </w:p>
    <w:p w14:paraId="4A03DD46" w14:textId="77777777" w:rsidR="00BA01D2" w:rsidRPr="00BA01D2" w:rsidRDefault="00BA01D2" w:rsidP="00BA01D2">
      <w:pPr>
        <w:numPr>
          <w:ilvl w:val="0"/>
          <w:numId w:val="7"/>
        </w:numPr>
      </w:pPr>
      <w:r w:rsidRPr="00BA01D2">
        <w:rPr>
          <w:b/>
          <w:bCs/>
        </w:rPr>
        <w:t>Cadência Perfeita (Autêntica):</w:t>
      </w:r>
      <w:r w:rsidRPr="00BA01D2">
        <w:t xml:space="preserve"> É o ponto final absoluto. Ocorre quando a música caminha de V7 para I. O movimento do baixo salta uma quinta abaixo (ou quarta acima), limpando todas as tensões e trazendo repouso pleno.</w:t>
      </w:r>
    </w:p>
    <w:p w14:paraId="114CA8F7" w14:textId="77777777" w:rsidR="00BA01D2" w:rsidRPr="00BA01D2" w:rsidRDefault="00BA01D2" w:rsidP="00BA01D2">
      <w:pPr>
        <w:numPr>
          <w:ilvl w:val="0"/>
          <w:numId w:val="7"/>
        </w:numPr>
      </w:pPr>
      <w:r w:rsidRPr="00BA01D2">
        <w:rPr>
          <w:b/>
          <w:bCs/>
        </w:rPr>
        <w:t>Cadência Plagal:</w:t>
      </w:r>
      <w:r w:rsidRPr="00BA01D2">
        <w:t xml:space="preserve"> Conhecida historicamente como a cadência do “amém” nas liturgias. É a resolução que caminha diretamente de IV para I. Não possui a agressividade da sensível, gerando repouso suave, pastoral e místico.</w:t>
      </w:r>
    </w:p>
    <w:p w14:paraId="44FAB9BD" w14:textId="77777777" w:rsidR="00BA01D2" w:rsidRPr="00BA01D2" w:rsidRDefault="00BA01D2" w:rsidP="00BA01D2">
      <w:pPr>
        <w:numPr>
          <w:ilvl w:val="0"/>
          <w:numId w:val="7"/>
        </w:numPr>
      </w:pPr>
      <w:r w:rsidRPr="00BA01D2">
        <w:rPr>
          <w:b/>
          <w:bCs/>
        </w:rPr>
        <w:t>Cadência Imperfeita:</w:t>
      </w:r>
      <w:r w:rsidRPr="00BA01D2">
        <w:t xml:space="preserve"> Ocorre quando a progressão caminha de V para I, mas um dos acordes está invertido (com terça ou quinta no baixo) ou quando a melodia principal não repousa na nota tônica. O efeito é de finalização parcial.</w:t>
      </w:r>
    </w:p>
    <w:p w14:paraId="61B44F5D" w14:textId="77777777" w:rsidR="00BA01D2" w:rsidRPr="00BA01D2" w:rsidRDefault="00BA01D2" w:rsidP="00BA01D2">
      <w:r w:rsidRPr="00BA01D2">
        <w:t>10.2 A Progressão II – V – I (Maior e Menor) como Célula Mater da Harmonia Funcional</w:t>
      </w:r>
    </w:p>
    <w:p w14:paraId="5D559C78" w14:textId="77777777" w:rsidR="00BA01D2" w:rsidRPr="00BA01D2" w:rsidRDefault="00BA01D2" w:rsidP="00BA01D2">
      <w:r w:rsidRPr="00BA01D2">
        <w:t xml:space="preserve">O ciclo II – V – I é a engrenagem mais importante da harmonia tonal, dominante no jazz, na bossa nova e na MPB de alta performance. Sua força reside no equilíbrio perfeito das três funções harmônicas em sequência contínua: </w:t>
      </w:r>
      <w:r w:rsidRPr="00BA01D2">
        <w:rPr>
          <w:b/>
          <w:bCs/>
        </w:rPr>
        <w:t>Afastamento → Tensão Absoluta → Resolução</w:t>
      </w:r>
      <w:r w:rsidRPr="00BA01D2">
        <w:t>.</w:t>
      </w:r>
    </w:p>
    <w:p w14:paraId="386080D6" w14:textId="77777777" w:rsidR="00BA01D2" w:rsidRPr="00BA01D2" w:rsidRDefault="00BA01D2" w:rsidP="00BA01D2">
      <w:pPr>
        <w:numPr>
          <w:ilvl w:val="0"/>
          <w:numId w:val="8"/>
        </w:numPr>
      </w:pPr>
      <w:r w:rsidRPr="00BA01D2">
        <w:rPr>
          <w:b/>
          <w:bCs/>
        </w:rPr>
        <w:lastRenderedPageBreak/>
        <w:t>No Modo Maior (Ex.: Tom C):</w:t>
      </w:r>
      <w:r w:rsidRPr="00BA01D2">
        <w:t xml:space="preserve"> Dm7 (II7) → G7 (V7) → C7M (I7M). O Dm7 (subdominante) prepara o ouvido. O G7 (dominante) ativa o </w:t>
      </w:r>
      <w:proofErr w:type="spellStart"/>
      <w:r w:rsidRPr="00BA01D2">
        <w:t>trítono</w:t>
      </w:r>
      <w:proofErr w:type="spellEnd"/>
      <w:r w:rsidRPr="00BA01D2">
        <w:t>. O C7M (tônica) entrega o repouso sofisticado.</w:t>
      </w:r>
    </w:p>
    <w:p w14:paraId="693B5207" w14:textId="77777777" w:rsidR="00BA01D2" w:rsidRPr="00BA01D2" w:rsidRDefault="00BA01D2" w:rsidP="00BA01D2">
      <w:pPr>
        <w:numPr>
          <w:ilvl w:val="0"/>
          <w:numId w:val="8"/>
        </w:numPr>
      </w:pPr>
      <w:r w:rsidRPr="00BA01D2">
        <w:rPr>
          <w:b/>
          <w:bCs/>
        </w:rPr>
        <w:t>No Modo Menor (Ex.: Tom Am):</w:t>
      </w:r>
      <w:r w:rsidRPr="00BA01D2">
        <w:t xml:space="preserve"> Bm7(b5) (II7) → E7 (V7) → Am7 (I7). O acorde preparatório (II grau) no modo menor é obrigatoriamente um acorde meio-diminuto, o que confere sonoridade dramaticamente profunda e tensa antes mesmo da chegada da dominante.</w:t>
      </w:r>
    </w:p>
    <w:p w14:paraId="23C6D0E7" w14:textId="77777777" w:rsidR="00BA01D2" w:rsidRPr="00BA01D2" w:rsidRDefault="00BA01D2" w:rsidP="00BA01D2">
      <w:r w:rsidRPr="00BA01D2">
        <w:t>10.3 O Clichê Harmônico de Linha e Resoluções Deceptivas</w:t>
      </w:r>
    </w:p>
    <w:p w14:paraId="1D48F926" w14:textId="77777777" w:rsidR="00BA01D2" w:rsidRPr="00BA01D2" w:rsidRDefault="00BA01D2" w:rsidP="00BA01D2">
      <w:pPr>
        <w:numPr>
          <w:ilvl w:val="0"/>
          <w:numId w:val="9"/>
        </w:numPr>
      </w:pPr>
      <w:r w:rsidRPr="00BA01D2">
        <w:rPr>
          <w:b/>
          <w:bCs/>
        </w:rPr>
        <w:t>Linha de Baixo Descendente (</w:t>
      </w:r>
      <w:proofErr w:type="spellStart"/>
      <w:r w:rsidRPr="00BA01D2">
        <w:rPr>
          <w:b/>
          <w:bCs/>
          <w:i/>
          <w:iCs/>
        </w:rPr>
        <w:t>Walkdown</w:t>
      </w:r>
      <w:proofErr w:type="spellEnd"/>
      <w:r w:rsidRPr="00BA01D2">
        <w:rPr>
          <w:b/>
          <w:bCs/>
        </w:rPr>
        <w:t>):</w:t>
      </w:r>
      <w:r w:rsidRPr="00BA01D2">
        <w:t xml:space="preserve"> É um recurso </w:t>
      </w:r>
      <w:proofErr w:type="spellStart"/>
      <w:r w:rsidRPr="00BA01D2">
        <w:t>arranjístico</w:t>
      </w:r>
      <w:proofErr w:type="spellEnd"/>
      <w:r w:rsidRPr="00BA01D2">
        <w:t xml:space="preserve"> primoroso onde a harmonia permanece estática ou flutua enquanto a nota mais grave (o baixo) desce cromaticamente ou </w:t>
      </w:r>
      <w:proofErr w:type="spellStart"/>
      <w:r w:rsidRPr="00BA01D2">
        <w:t>diatonicamente</w:t>
      </w:r>
      <w:proofErr w:type="spellEnd"/>
      <w:r w:rsidRPr="00BA01D2">
        <w:t>. Exemplo: Am → Am/G → Am/F# → F7M. Esse movimento linear cria condução de vozes extremamente fluida e melodiosa.</w:t>
      </w:r>
    </w:p>
    <w:p w14:paraId="138AE85F" w14:textId="77777777" w:rsidR="00BA01D2" w:rsidRPr="00BA01D2" w:rsidRDefault="00BA01D2" w:rsidP="00BA01D2">
      <w:pPr>
        <w:numPr>
          <w:ilvl w:val="0"/>
          <w:numId w:val="9"/>
        </w:numPr>
      </w:pPr>
      <w:r w:rsidRPr="00BA01D2">
        <w:rPr>
          <w:b/>
          <w:bCs/>
        </w:rPr>
        <w:t>Cadência Deceptiva (Falsa Resolução):</w:t>
      </w:r>
      <w:r w:rsidRPr="00BA01D2">
        <w:t xml:space="preserve"> Ocorre quando a dominante (V7) prepara o ouvinte para resolver na tônica (I), mas o compositor desvia a rota e entrega o VI grau (Ex.: G7 → Am). O ouvido recebe o impacto da estabilidade relativa, gerando quebra de expectativa de grande efeito emocional.</w:t>
      </w:r>
    </w:p>
    <w:p w14:paraId="53013584" w14:textId="77777777" w:rsidR="00BA01D2" w:rsidRPr="00BA01D2" w:rsidRDefault="00BA01D2" w:rsidP="00BA01D2">
      <w:r w:rsidRPr="00BA01D2">
        <w:pict w14:anchorId="43D03343">
          <v:rect id="_x0000_i1132" style="width:0;height:1.5pt" o:hralign="center" o:hrstd="t" o:hrnoshade="t" o:hr="t" fillcolor="black" stroked="f"/>
        </w:pict>
      </w:r>
    </w:p>
    <w:p w14:paraId="706EDAD9" w14:textId="77777777" w:rsidR="00BA01D2" w:rsidRPr="00BA01D2" w:rsidRDefault="00BA01D2" w:rsidP="00BA01D2">
      <w:r w:rsidRPr="00BA01D2">
        <w:t>11. REFERÊNCIAS BIBLIOGRÁFICAS COMPLEMENTARES</w:t>
      </w:r>
    </w:p>
    <w:p w14:paraId="67CEA520" w14:textId="77777777" w:rsidR="00BA01D2" w:rsidRPr="00BA01D2" w:rsidRDefault="00BA01D2" w:rsidP="00BA01D2">
      <w:r w:rsidRPr="00BA01D2">
        <w:t xml:space="preserve">KOELLREUTTER, Hans-Joachim. </w:t>
      </w:r>
      <w:r w:rsidRPr="00BA01D2">
        <w:rPr>
          <w:i/>
          <w:iCs/>
        </w:rPr>
        <w:t>Harmonia Funcional</w:t>
      </w:r>
      <w:r w:rsidRPr="00BA01D2">
        <w:t xml:space="preserve">. 1. ed. São Paulo: </w:t>
      </w:r>
      <w:proofErr w:type="spellStart"/>
      <w:r w:rsidRPr="00BA01D2">
        <w:t>Ricordi</w:t>
      </w:r>
      <w:proofErr w:type="spellEnd"/>
      <w:r w:rsidRPr="00BA01D2">
        <w:t>, 1978.</w:t>
      </w:r>
    </w:p>
    <w:p w14:paraId="7DA1A4D9" w14:textId="77777777" w:rsidR="00BA01D2" w:rsidRPr="00BA01D2" w:rsidRDefault="00BA01D2" w:rsidP="00BA01D2">
      <w:r w:rsidRPr="00BA01D2">
        <w:t xml:space="preserve">SCHOENBERG, Arnold. </w:t>
      </w:r>
      <w:proofErr w:type="spellStart"/>
      <w:r w:rsidRPr="00BA01D2">
        <w:rPr>
          <w:i/>
          <w:iCs/>
        </w:rPr>
        <w:t>Structural</w:t>
      </w:r>
      <w:proofErr w:type="spellEnd"/>
      <w:r w:rsidRPr="00BA01D2">
        <w:rPr>
          <w:i/>
          <w:iCs/>
        </w:rPr>
        <w:t xml:space="preserve"> </w:t>
      </w:r>
      <w:proofErr w:type="spellStart"/>
      <w:r w:rsidRPr="00BA01D2">
        <w:rPr>
          <w:i/>
          <w:iCs/>
        </w:rPr>
        <w:t>Functions</w:t>
      </w:r>
      <w:proofErr w:type="spellEnd"/>
      <w:r w:rsidRPr="00BA01D2">
        <w:rPr>
          <w:i/>
          <w:iCs/>
        </w:rPr>
        <w:t xml:space="preserve"> </w:t>
      </w:r>
      <w:proofErr w:type="spellStart"/>
      <w:r w:rsidRPr="00BA01D2">
        <w:rPr>
          <w:i/>
          <w:iCs/>
        </w:rPr>
        <w:t>of</w:t>
      </w:r>
      <w:proofErr w:type="spellEnd"/>
      <w:r w:rsidRPr="00BA01D2">
        <w:rPr>
          <w:i/>
          <w:iCs/>
        </w:rPr>
        <w:t xml:space="preserve"> Harmony (Funções Estruturais da Harmonia)</w:t>
      </w:r>
      <w:r w:rsidRPr="00BA01D2">
        <w:t xml:space="preserve">. Nova York: W. W. Norton &amp; </w:t>
      </w:r>
      <w:proofErr w:type="spellStart"/>
      <w:r w:rsidRPr="00BA01D2">
        <w:t>Company</w:t>
      </w:r>
      <w:proofErr w:type="spellEnd"/>
      <w:r w:rsidRPr="00BA01D2">
        <w:t>, 1954.</w:t>
      </w:r>
    </w:p>
    <w:p w14:paraId="3D3E0C12" w14:textId="77777777" w:rsidR="00BA01D2" w:rsidRPr="00BA01D2" w:rsidRDefault="00BA01D2" w:rsidP="00BA01D2">
      <w:r w:rsidRPr="00BA01D2">
        <w:t xml:space="preserve">ZAMACONA, Juan. </w:t>
      </w:r>
      <w:proofErr w:type="spellStart"/>
      <w:r w:rsidRPr="00BA01D2">
        <w:rPr>
          <w:i/>
          <w:iCs/>
        </w:rPr>
        <w:t>Teoría</w:t>
      </w:r>
      <w:proofErr w:type="spellEnd"/>
      <w:r w:rsidRPr="00BA01D2">
        <w:rPr>
          <w:i/>
          <w:iCs/>
        </w:rPr>
        <w:t xml:space="preserve"> de </w:t>
      </w:r>
      <w:proofErr w:type="spellStart"/>
      <w:r w:rsidRPr="00BA01D2">
        <w:rPr>
          <w:i/>
          <w:iCs/>
        </w:rPr>
        <w:t>la</w:t>
      </w:r>
      <w:proofErr w:type="spellEnd"/>
      <w:r w:rsidRPr="00BA01D2">
        <w:rPr>
          <w:i/>
          <w:iCs/>
        </w:rPr>
        <w:t xml:space="preserve"> Música y </w:t>
      </w:r>
      <w:proofErr w:type="spellStart"/>
      <w:r w:rsidRPr="00BA01D2">
        <w:rPr>
          <w:i/>
          <w:iCs/>
        </w:rPr>
        <w:t>Armonía</w:t>
      </w:r>
      <w:proofErr w:type="spellEnd"/>
      <w:r w:rsidRPr="00BA01D2">
        <w:rPr>
          <w:i/>
          <w:iCs/>
        </w:rPr>
        <w:t xml:space="preserve"> Tonal</w:t>
      </w:r>
      <w:r w:rsidRPr="00BA01D2">
        <w:t>. Madri: Real Musical, 1995.</w:t>
      </w:r>
    </w:p>
    <w:p w14:paraId="1061F678" w14:textId="77777777" w:rsidR="00BA01D2" w:rsidRPr="00BA01D2" w:rsidRDefault="00BA01D2" w:rsidP="00BA01D2">
      <w:r w:rsidRPr="00BA01D2">
        <w:pict w14:anchorId="254B5CB8">
          <v:rect id="_x0000_i1133" style="width:0;height:1.5pt" o:hralign="center" o:hrstd="t" o:hrnoshade="t" o:hr="t" fillcolor="black" stroked="f"/>
        </w:pict>
      </w:r>
    </w:p>
    <w:p w14:paraId="19390A99" w14:textId="77777777" w:rsidR="00BA01D2" w:rsidRPr="00BA01D2" w:rsidRDefault="00BA01D2" w:rsidP="00BA01D2">
      <w:r w:rsidRPr="00BA01D2">
        <w:t>12. CAPÍTULO VIII – MECÂNICA E INVERSÃO DE ACORDES NO TECLADO</w:t>
      </w:r>
    </w:p>
    <w:p w14:paraId="3C58617B" w14:textId="77777777" w:rsidR="00BA01D2" w:rsidRPr="00BA01D2" w:rsidRDefault="00BA01D2" w:rsidP="00BA01D2">
      <w:r w:rsidRPr="00BA01D2">
        <w:t>12.1 A Condução de Vozes (</w:t>
      </w:r>
      <w:r w:rsidRPr="00BA01D2">
        <w:rPr>
          <w:i/>
          <w:iCs/>
        </w:rPr>
        <w:t>Voice Leading</w:t>
      </w:r>
      <w:r w:rsidRPr="00BA01D2">
        <w:t>) e a Economia de Movimento</w:t>
      </w:r>
    </w:p>
    <w:p w14:paraId="25A0739E" w14:textId="77777777" w:rsidR="00BA01D2" w:rsidRPr="00BA01D2" w:rsidRDefault="00BA01D2" w:rsidP="00BA01D2">
      <w:r w:rsidRPr="00BA01D2">
        <w:t>No estudo prático do teclado e do piano, um dos maiores erros cometidos por iniciantes é saltar de um acorde para o outro mantendo todas as notas no estado fundamental. Embora teoricamente correto, esse movimento gera descontinuidade melódica e exige saltos físicos abruptos e desnecessários da mão sobre o teclado.</w:t>
      </w:r>
    </w:p>
    <w:p w14:paraId="17803643" w14:textId="77777777" w:rsidR="00BA01D2" w:rsidRPr="00BA01D2" w:rsidRDefault="00BA01D2" w:rsidP="00BA01D2">
      <w:r w:rsidRPr="00BA01D2">
        <w:t>A verdadeira arte do arranjo e da performance repousa no conceito de condução de vozes. Esse princípio rege que, ao transitar entre duas estruturas harmônicas, as vozes individuais que compõem o acorde devem se mover à menor distância possível, priorizando semitons e tons, ou permanecendo estáticas se houver notas comuns entre os dois acordes consecutivos. Essa economia de movimento cria textura sonora suave, profissional e orgânica.</w:t>
      </w:r>
    </w:p>
    <w:p w14:paraId="2CAE7538" w14:textId="77777777" w:rsidR="00BA01D2" w:rsidRPr="00BA01D2" w:rsidRDefault="00BA01D2" w:rsidP="00BA01D2">
      <w:r w:rsidRPr="00BA01D2">
        <w:t>12.2 Estado Fundamental, Primeira Inversão e Segunda Inversão</w:t>
      </w:r>
    </w:p>
    <w:p w14:paraId="3BD3A6C2" w14:textId="77777777" w:rsidR="00BA01D2" w:rsidRPr="00BA01D2" w:rsidRDefault="00BA01D2" w:rsidP="00BA01D2">
      <w:r w:rsidRPr="00BA01D2">
        <w:t xml:space="preserve">A inversão ocorre quando alteramos a ordem física das notas que compõem o acorde, mudando qual nota será posicionada como a mais grave (o baixo), </w:t>
      </w:r>
      <w:proofErr w:type="gramStart"/>
      <w:r w:rsidRPr="00BA01D2">
        <w:t>sem contudo</w:t>
      </w:r>
      <w:proofErr w:type="gramEnd"/>
      <w:r w:rsidRPr="00BA01D2">
        <w:t xml:space="preserve"> alterar a identidade da tríade ou tétrade.</w:t>
      </w:r>
    </w:p>
    <w:p w14:paraId="41B129E8" w14:textId="77777777" w:rsidR="00BA01D2" w:rsidRPr="00BA01D2" w:rsidRDefault="00BA01D2" w:rsidP="00BA01D2">
      <w:pPr>
        <w:numPr>
          <w:ilvl w:val="0"/>
          <w:numId w:val="10"/>
        </w:numPr>
      </w:pPr>
      <w:r w:rsidRPr="00BA01D2">
        <w:rPr>
          <w:b/>
          <w:bCs/>
        </w:rPr>
        <w:lastRenderedPageBreak/>
        <w:t>Estado Fundamental:</w:t>
      </w:r>
      <w:r w:rsidRPr="00BA01D2">
        <w:t xml:space="preserve"> A </w:t>
      </w:r>
      <w:proofErr w:type="gramStart"/>
      <w:r w:rsidRPr="00BA01D2">
        <w:t>tônica opera</w:t>
      </w:r>
      <w:proofErr w:type="gramEnd"/>
      <w:r w:rsidRPr="00BA01D2">
        <w:t xml:space="preserve"> como a nota mais grave, servindo de sustentação acústica (Ex.: T – 3ª – 5ª).</w:t>
      </w:r>
    </w:p>
    <w:p w14:paraId="44A1836C" w14:textId="77777777" w:rsidR="00BA01D2" w:rsidRPr="00BA01D2" w:rsidRDefault="00BA01D2" w:rsidP="00BA01D2">
      <w:pPr>
        <w:numPr>
          <w:ilvl w:val="0"/>
          <w:numId w:val="10"/>
        </w:numPr>
      </w:pPr>
      <w:r w:rsidRPr="00BA01D2">
        <w:rPr>
          <w:b/>
          <w:bCs/>
        </w:rPr>
        <w:t>Primeira Inversão:</w:t>
      </w:r>
      <w:r w:rsidRPr="00BA01D2">
        <w:t xml:space="preserve"> A terça é deslocada para o baixo, gerando sonoridade de transição menos estática e mais fluida (Ex.: 3ª – 5ª – T).</w:t>
      </w:r>
    </w:p>
    <w:p w14:paraId="033B8D6C" w14:textId="77777777" w:rsidR="00BA01D2" w:rsidRPr="00BA01D2" w:rsidRDefault="00BA01D2" w:rsidP="00BA01D2">
      <w:pPr>
        <w:numPr>
          <w:ilvl w:val="0"/>
          <w:numId w:val="10"/>
        </w:numPr>
      </w:pPr>
      <w:r w:rsidRPr="00BA01D2">
        <w:rPr>
          <w:b/>
          <w:bCs/>
        </w:rPr>
        <w:t>Segunda Inversão:</w:t>
      </w:r>
      <w:r w:rsidRPr="00BA01D2">
        <w:t xml:space="preserve"> A quinta assume a posição mais grave, gerando sensação flutuante de instabilidade parcial, muito utilizada em cadências e preparações (Ex.: 5ª – T – 3ª).</w:t>
      </w:r>
    </w:p>
    <w:p w14:paraId="1EAD0AC7" w14:textId="77777777" w:rsidR="00BA01D2" w:rsidRPr="00BA01D2" w:rsidRDefault="00BA01D2" w:rsidP="00BA01D2">
      <w:pPr>
        <w:numPr>
          <w:ilvl w:val="0"/>
          <w:numId w:val="10"/>
        </w:numPr>
      </w:pPr>
      <w:r w:rsidRPr="00BA01D2">
        <w:rPr>
          <w:b/>
          <w:bCs/>
        </w:rPr>
        <w:t>Terceira Inversão (apenas para tétrades):</w:t>
      </w:r>
      <w:r w:rsidRPr="00BA01D2">
        <w:t xml:space="preserve"> A sétima fica no baixo, criando forte atração melódica e instabilidade.</w:t>
      </w:r>
    </w:p>
    <w:p w14:paraId="6F834404" w14:textId="77777777" w:rsidR="00BA01D2" w:rsidRPr="00BA01D2" w:rsidRDefault="00BA01D2" w:rsidP="00BA01D2">
      <w:r w:rsidRPr="00BA01D2">
        <w:t>12.3 Mapeamento de Inversões de Tríades e Tétrades no Piano/Teclado</w:t>
      </w:r>
    </w:p>
    <w:p w14:paraId="19D5487D" w14:textId="77777777" w:rsidR="00BA01D2" w:rsidRPr="00BA01D2" w:rsidRDefault="00BA01D2" w:rsidP="00BA01D2">
      <w:r w:rsidRPr="00BA01D2">
        <w:t>Tabela</w:t>
      </w:r>
    </w:p>
    <w:tbl>
      <w:tblPr>
        <w:tblW w:w="940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1770"/>
        <w:gridCol w:w="1815"/>
        <w:gridCol w:w="1446"/>
        <w:gridCol w:w="2306"/>
      </w:tblGrid>
      <w:tr w:rsidR="00BA01D2" w:rsidRPr="00BA01D2" w14:paraId="1D3CD8CF" w14:textId="77777777" w:rsidTr="00BA01D2">
        <w:trPr>
          <w:trHeight w:val="46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4AA0C7" w14:textId="77777777" w:rsidR="00BA01D2" w:rsidRPr="00BA01D2" w:rsidRDefault="00BA01D2" w:rsidP="00BA01D2">
            <w:pPr>
              <w:jc w:val="center"/>
              <w:rPr>
                <w:b/>
                <w:bCs/>
                <w:sz w:val="20"/>
                <w:szCs w:val="20"/>
              </w:rPr>
            </w:pPr>
            <w:r w:rsidRPr="00BA01D2">
              <w:rPr>
                <w:b/>
                <w:bCs/>
                <w:sz w:val="20"/>
                <w:szCs w:val="20"/>
              </w:rPr>
              <w:t>Inversão</w:t>
            </w:r>
          </w:p>
        </w:tc>
        <w:tc>
          <w:tcPr>
            <w:tcW w:w="0" w:type="auto"/>
            <w:vAlign w:val="center"/>
            <w:hideMark/>
          </w:tcPr>
          <w:p w14:paraId="1806C312" w14:textId="77777777" w:rsidR="00BA01D2" w:rsidRPr="00BA01D2" w:rsidRDefault="00BA01D2" w:rsidP="00BA01D2">
            <w:pPr>
              <w:jc w:val="center"/>
              <w:rPr>
                <w:b/>
                <w:bCs/>
                <w:sz w:val="20"/>
                <w:szCs w:val="20"/>
              </w:rPr>
            </w:pPr>
            <w:r w:rsidRPr="00BA01D2">
              <w:rPr>
                <w:b/>
                <w:bCs/>
                <w:sz w:val="20"/>
                <w:szCs w:val="20"/>
              </w:rPr>
              <w:t>Cifra de Exemplo</w:t>
            </w:r>
          </w:p>
        </w:tc>
        <w:tc>
          <w:tcPr>
            <w:tcW w:w="0" w:type="auto"/>
            <w:vAlign w:val="center"/>
            <w:hideMark/>
          </w:tcPr>
          <w:p w14:paraId="567635AC" w14:textId="77777777" w:rsidR="00BA01D2" w:rsidRPr="00BA01D2" w:rsidRDefault="00BA01D2" w:rsidP="00BA01D2">
            <w:pPr>
              <w:jc w:val="center"/>
              <w:rPr>
                <w:b/>
                <w:bCs/>
                <w:sz w:val="20"/>
                <w:szCs w:val="20"/>
              </w:rPr>
            </w:pPr>
            <w:r w:rsidRPr="00BA01D2">
              <w:rPr>
                <w:b/>
                <w:bCs/>
                <w:sz w:val="20"/>
                <w:szCs w:val="20"/>
              </w:rPr>
              <w:t>Ordem das Notas</w:t>
            </w:r>
          </w:p>
        </w:tc>
        <w:tc>
          <w:tcPr>
            <w:tcW w:w="0" w:type="auto"/>
            <w:vAlign w:val="center"/>
            <w:hideMark/>
          </w:tcPr>
          <w:p w14:paraId="0FF5E0CD" w14:textId="77777777" w:rsidR="00BA01D2" w:rsidRPr="00BA01D2" w:rsidRDefault="00BA01D2" w:rsidP="00BA01D2">
            <w:pPr>
              <w:jc w:val="center"/>
              <w:rPr>
                <w:b/>
                <w:bCs/>
                <w:sz w:val="20"/>
                <w:szCs w:val="20"/>
              </w:rPr>
            </w:pPr>
            <w:r w:rsidRPr="00BA01D2">
              <w:rPr>
                <w:b/>
                <w:bCs/>
                <w:sz w:val="20"/>
                <w:szCs w:val="20"/>
              </w:rPr>
              <w:t>Nota no Baixo</w:t>
            </w:r>
          </w:p>
        </w:tc>
        <w:tc>
          <w:tcPr>
            <w:tcW w:w="0" w:type="auto"/>
            <w:vAlign w:val="center"/>
            <w:hideMark/>
          </w:tcPr>
          <w:p w14:paraId="66BDDFBA" w14:textId="77777777" w:rsidR="00BA01D2" w:rsidRPr="00BA01D2" w:rsidRDefault="00BA01D2" w:rsidP="00BA01D2">
            <w:pPr>
              <w:jc w:val="center"/>
              <w:rPr>
                <w:b/>
                <w:bCs/>
                <w:sz w:val="20"/>
                <w:szCs w:val="20"/>
              </w:rPr>
            </w:pPr>
            <w:r w:rsidRPr="00BA01D2">
              <w:rPr>
                <w:b/>
                <w:bCs/>
                <w:sz w:val="20"/>
                <w:szCs w:val="20"/>
              </w:rPr>
              <w:t xml:space="preserve">Efeito </w:t>
            </w:r>
            <w:proofErr w:type="spellStart"/>
            <w:r w:rsidRPr="00BA01D2">
              <w:rPr>
                <w:b/>
                <w:bCs/>
                <w:sz w:val="20"/>
                <w:szCs w:val="20"/>
              </w:rPr>
              <w:t>Psicoacústico</w:t>
            </w:r>
            <w:proofErr w:type="spellEnd"/>
          </w:p>
        </w:tc>
      </w:tr>
      <w:tr w:rsidR="00BA01D2" w:rsidRPr="00BA01D2" w14:paraId="29919135" w14:textId="77777777" w:rsidTr="00BA01D2">
        <w:trPr>
          <w:trHeight w:val="4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5648CD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Estado Fundamental</w:t>
            </w:r>
          </w:p>
        </w:tc>
        <w:tc>
          <w:tcPr>
            <w:tcW w:w="0" w:type="auto"/>
            <w:vAlign w:val="center"/>
            <w:hideMark/>
          </w:tcPr>
          <w:p w14:paraId="0333C4E1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C (Dó Maior)</w:t>
            </w:r>
          </w:p>
        </w:tc>
        <w:tc>
          <w:tcPr>
            <w:tcW w:w="0" w:type="auto"/>
            <w:vAlign w:val="center"/>
            <w:hideMark/>
          </w:tcPr>
          <w:p w14:paraId="7414AE7F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C – E – G</w:t>
            </w:r>
          </w:p>
        </w:tc>
        <w:tc>
          <w:tcPr>
            <w:tcW w:w="0" w:type="auto"/>
            <w:vAlign w:val="center"/>
            <w:hideMark/>
          </w:tcPr>
          <w:p w14:paraId="58773845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Tônica (C)</w:t>
            </w:r>
          </w:p>
        </w:tc>
        <w:tc>
          <w:tcPr>
            <w:tcW w:w="0" w:type="auto"/>
            <w:vAlign w:val="center"/>
            <w:hideMark/>
          </w:tcPr>
          <w:p w14:paraId="70B6A2D4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Estabilidade total</w:t>
            </w:r>
          </w:p>
        </w:tc>
      </w:tr>
      <w:tr w:rsidR="00BA01D2" w:rsidRPr="00BA01D2" w14:paraId="7C58B7D4" w14:textId="77777777" w:rsidTr="00BA01D2">
        <w:trPr>
          <w:trHeight w:val="4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7C7133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1ª Inversão</w:t>
            </w:r>
          </w:p>
        </w:tc>
        <w:tc>
          <w:tcPr>
            <w:tcW w:w="0" w:type="auto"/>
            <w:vAlign w:val="center"/>
            <w:hideMark/>
          </w:tcPr>
          <w:p w14:paraId="510F8E4A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5CD281C6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E – G – C</w:t>
            </w:r>
          </w:p>
        </w:tc>
        <w:tc>
          <w:tcPr>
            <w:tcW w:w="0" w:type="auto"/>
            <w:vAlign w:val="center"/>
            <w:hideMark/>
          </w:tcPr>
          <w:p w14:paraId="12C9816B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Terça (E)</w:t>
            </w:r>
          </w:p>
        </w:tc>
        <w:tc>
          <w:tcPr>
            <w:tcW w:w="0" w:type="auto"/>
            <w:vAlign w:val="center"/>
            <w:hideMark/>
          </w:tcPr>
          <w:p w14:paraId="57769C58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Sonoridade mais suave</w:t>
            </w:r>
          </w:p>
        </w:tc>
      </w:tr>
      <w:tr w:rsidR="00BA01D2" w:rsidRPr="00BA01D2" w14:paraId="51DD6534" w14:textId="77777777" w:rsidTr="00BA01D2">
        <w:trPr>
          <w:trHeight w:val="45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913460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2ª Inversão</w:t>
            </w:r>
          </w:p>
        </w:tc>
        <w:tc>
          <w:tcPr>
            <w:tcW w:w="0" w:type="auto"/>
            <w:vAlign w:val="center"/>
            <w:hideMark/>
          </w:tcPr>
          <w:p w14:paraId="47934A86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C/G</w:t>
            </w:r>
          </w:p>
        </w:tc>
        <w:tc>
          <w:tcPr>
            <w:tcW w:w="0" w:type="auto"/>
            <w:vAlign w:val="center"/>
            <w:hideMark/>
          </w:tcPr>
          <w:p w14:paraId="789ED60F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G – C – E</w:t>
            </w:r>
          </w:p>
        </w:tc>
        <w:tc>
          <w:tcPr>
            <w:tcW w:w="0" w:type="auto"/>
            <w:vAlign w:val="center"/>
            <w:hideMark/>
          </w:tcPr>
          <w:p w14:paraId="0087066C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Quinta (G)</w:t>
            </w:r>
          </w:p>
        </w:tc>
        <w:tc>
          <w:tcPr>
            <w:tcW w:w="0" w:type="auto"/>
            <w:vAlign w:val="center"/>
            <w:hideMark/>
          </w:tcPr>
          <w:p w14:paraId="570E1235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Caráter de suspensão</w:t>
            </w:r>
          </w:p>
        </w:tc>
      </w:tr>
      <w:tr w:rsidR="00BA01D2" w:rsidRPr="00BA01D2" w14:paraId="789735A1" w14:textId="77777777" w:rsidTr="00BA01D2">
        <w:trPr>
          <w:trHeight w:val="4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805B0D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3ª Inversão</w:t>
            </w:r>
          </w:p>
        </w:tc>
        <w:tc>
          <w:tcPr>
            <w:tcW w:w="0" w:type="auto"/>
            <w:vAlign w:val="center"/>
            <w:hideMark/>
          </w:tcPr>
          <w:p w14:paraId="1831CF6D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C7M/B</w:t>
            </w:r>
          </w:p>
        </w:tc>
        <w:tc>
          <w:tcPr>
            <w:tcW w:w="0" w:type="auto"/>
            <w:vAlign w:val="center"/>
            <w:hideMark/>
          </w:tcPr>
          <w:p w14:paraId="49EF49EF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B – C – E – G</w:t>
            </w:r>
          </w:p>
        </w:tc>
        <w:tc>
          <w:tcPr>
            <w:tcW w:w="0" w:type="auto"/>
            <w:vAlign w:val="center"/>
            <w:hideMark/>
          </w:tcPr>
          <w:p w14:paraId="7BF43EA5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Sétima (B)</w:t>
            </w:r>
          </w:p>
        </w:tc>
        <w:tc>
          <w:tcPr>
            <w:tcW w:w="0" w:type="auto"/>
            <w:vAlign w:val="center"/>
            <w:hideMark/>
          </w:tcPr>
          <w:p w14:paraId="64144490" w14:textId="77777777" w:rsidR="00BA01D2" w:rsidRPr="00BA01D2" w:rsidRDefault="00BA01D2" w:rsidP="00BA01D2">
            <w:pPr>
              <w:jc w:val="center"/>
              <w:rPr>
                <w:sz w:val="20"/>
                <w:szCs w:val="20"/>
              </w:rPr>
            </w:pPr>
            <w:r w:rsidRPr="00BA01D2">
              <w:rPr>
                <w:sz w:val="20"/>
                <w:szCs w:val="20"/>
              </w:rPr>
              <w:t>Forte atração melódica</w:t>
            </w:r>
          </w:p>
        </w:tc>
      </w:tr>
    </w:tbl>
    <w:p w14:paraId="5BF16237" w14:textId="77777777" w:rsidR="00BA01D2" w:rsidRPr="00BA01D2" w:rsidRDefault="00BA01D2" w:rsidP="00BA01D2">
      <w:r w:rsidRPr="00BA01D2">
        <w:pict w14:anchorId="5730CE57">
          <v:rect id="_x0000_i1134" style="width:0;height:1.5pt" o:hralign="center" o:hrstd="t" o:hrnoshade="t" o:hr="t" fillcolor="black" stroked="f"/>
        </w:pict>
      </w:r>
    </w:p>
    <w:p w14:paraId="5651B437" w14:textId="77777777" w:rsidR="00BA01D2" w:rsidRPr="00BA01D2" w:rsidRDefault="00BA01D2" w:rsidP="00BA01D2">
      <w:r w:rsidRPr="00BA01D2">
        <w:t>13. CAPÍTULO IX – A GEOMETRIA DO BRAÇO DO VIOLÃO E O SISTEMA CAGED</w:t>
      </w:r>
    </w:p>
    <w:p w14:paraId="177B92D3" w14:textId="77777777" w:rsidR="00BA01D2" w:rsidRPr="00BA01D2" w:rsidRDefault="00BA01D2" w:rsidP="00BA01D2">
      <w:r w:rsidRPr="00BA01D2">
        <w:t>13.1 O Sistema de Formas Móveis (CAGED)</w:t>
      </w:r>
    </w:p>
    <w:p w14:paraId="7ABC7141" w14:textId="77777777" w:rsidR="00BA01D2" w:rsidRPr="00BA01D2" w:rsidRDefault="00BA01D2" w:rsidP="00BA01D2">
      <w:r w:rsidRPr="00BA01D2">
        <w:t>Diferente do teclado, onde a escala cromática se desenvolve de forma estritamente linear, o violão e a guitarra apresentam geometria complexa e multidirecional. Uma mesma nota ou acorde pode ser executado em diferentes regiões e cordas do instrumento.</w:t>
      </w:r>
    </w:p>
    <w:p w14:paraId="2A51CB31" w14:textId="77777777" w:rsidR="00BA01D2" w:rsidRPr="00BA01D2" w:rsidRDefault="00BA01D2" w:rsidP="00BA01D2">
      <w:r w:rsidRPr="00BA01D2">
        <w:t xml:space="preserve">O sistema CAGED é a chave de decodificação dessa estrutura geométrica. O termo é um acrônimo baseado nas cinco formas de acordes maiores abertos mais conhecidos: </w:t>
      </w:r>
      <w:r w:rsidRPr="00BA01D2">
        <w:rPr>
          <w:b/>
          <w:bCs/>
        </w:rPr>
        <w:t>C, A, G, E, D</w:t>
      </w:r>
      <w:r w:rsidRPr="00BA01D2">
        <w:t>. Por meio do conceito de pestana, qualquer uma dessas formas pode se deslocar livremente ao longo do braço do violão. Isso significa que podemos tocar o acorde de Dó Maior utilizando o desenho original de Lá Maior, de Mi Maior ou de Ré Maior, mapeando cinco regiões geográficas integradas.</w:t>
      </w:r>
    </w:p>
    <w:p w14:paraId="1EECE4F4" w14:textId="77777777" w:rsidR="00BA01D2" w:rsidRPr="00BA01D2" w:rsidRDefault="00BA01D2" w:rsidP="00BA01D2">
      <w:r w:rsidRPr="00BA01D2">
        <w:t>13.2 Visualização Espacial: Mapeamento de Tônicas nas 6 Cordas</w:t>
      </w:r>
    </w:p>
    <w:p w14:paraId="0118296E" w14:textId="77777777" w:rsidR="00BA01D2" w:rsidRPr="00BA01D2" w:rsidRDefault="00BA01D2" w:rsidP="00BA01D2">
      <w:r w:rsidRPr="00BA01D2">
        <w:t>Para aplicar o sistema CAGED com agilidade, o músico deve memorizar a localização das notas tônicas nas três cordas mais graves do instrumento (6ª, 5ª e 4ª cordas), que servem de ancoragem estrutural:</w:t>
      </w:r>
    </w:p>
    <w:p w14:paraId="16FA0AB3" w14:textId="77777777" w:rsidR="00BA01D2" w:rsidRPr="00BA01D2" w:rsidRDefault="00BA01D2" w:rsidP="00BA01D2">
      <w:pPr>
        <w:numPr>
          <w:ilvl w:val="0"/>
          <w:numId w:val="11"/>
        </w:numPr>
      </w:pPr>
      <w:r w:rsidRPr="00BA01D2">
        <w:rPr>
          <w:b/>
          <w:bCs/>
        </w:rPr>
        <w:t>Forma de E (Mi):</w:t>
      </w:r>
      <w:r w:rsidRPr="00BA01D2">
        <w:t xml:space="preserve"> A tônica localiza-se na 6ª corda. É a forma de pestana mais comum.</w:t>
      </w:r>
    </w:p>
    <w:p w14:paraId="11792F2D" w14:textId="77777777" w:rsidR="00BA01D2" w:rsidRPr="00BA01D2" w:rsidRDefault="00BA01D2" w:rsidP="00BA01D2">
      <w:pPr>
        <w:numPr>
          <w:ilvl w:val="0"/>
          <w:numId w:val="11"/>
        </w:numPr>
      </w:pPr>
      <w:r w:rsidRPr="00BA01D2">
        <w:rPr>
          <w:b/>
          <w:bCs/>
        </w:rPr>
        <w:t>Forma de A (Lá):</w:t>
      </w:r>
      <w:r w:rsidRPr="00BA01D2">
        <w:t xml:space="preserve"> A tônica ancora-se na 5ª corda. Ideal para região central do braço.</w:t>
      </w:r>
    </w:p>
    <w:p w14:paraId="71138E86" w14:textId="77777777" w:rsidR="00BA01D2" w:rsidRPr="00BA01D2" w:rsidRDefault="00BA01D2" w:rsidP="00BA01D2">
      <w:pPr>
        <w:numPr>
          <w:ilvl w:val="0"/>
          <w:numId w:val="11"/>
        </w:numPr>
      </w:pPr>
      <w:r w:rsidRPr="00BA01D2">
        <w:rPr>
          <w:b/>
          <w:bCs/>
        </w:rPr>
        <w:t>Formas de C (Dó) e D (Ré):</w:t>
      </w:r>
      <w:r w:rsidRPr="00BA01D2">
        <w:t xml:space="preserve"> As tônicas localizam-se na 5ª e 4ª cordas, respectivamente, gerando aberturas sofisticadas com voz aguda em destaque.</w:t>
      </w:r>
    </w:p>
    <w:p w14:paraId="164FA394" w14:textId="77777777" w:rsidR="00BA01D2" w:rsidRPr="00BA01D2" w:rsidRDefault="00BA01D2" w:rsidP="00BA01D2">
      <w:r w:rsidRPr="00BA01D2">
        <w:t>13.3 Conexão entre Formas Mecânicas e Funções Harmônicas</w:t>
      </w:r>
    </w:p>
    <w:p w14:paraId="08432E6D" w14:textId="77777777" w:rsidR="00BA01D2" w:rsidRPr="00BA01D2" w:rsidRDefault="00BA01D2" w:rsidP="00BA01D2">
      <w:r w:rsidRPr="00BA01D2">
        <w:lastRenderedPageBreak/>
        <w:t>Tabela</w:t>
      </w:r>
    </w:p>
    <w:tbl>
      <w:tblPr>
        <w:tblW w:w="105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995"/>
        <w:gridCol w:w="2360"/>
        <w:gridCol w:w="4381"/>
      </w:tblGrid>
      <w:tr w:rsidR="00BA01D2" w:rsidRPr="00BA01D2" w14:paraId="37A84AB6" w14:textId="77777777" w:rsidTr="00BA01D2">
        <w:trPr>
          <w:trHeight w:val="5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8ADEB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Forma Original</w:t>
            </w:r>
          </w:p>
        </w:tc>
        <w:tc>
          <w:tcPr>
            <w:tcW w:w="0" w:type="auto"/>
            <w:vAlign w:val="center"/>
            <w:hideMark/>
          </w:tcPr>
          <w:p w14:paraId="2914CB31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Corda da Tônica</w:t>
            </w:r>
          </w:p>
        </w:tc>
        <w:tc>
          <w:tcPr>
            <w:tcW w:w="0" w:type="auto"/>
            <w:vAlign w:val="center"/>
            <w:hideMark/>
          </w:tcPr>
          <w:p w14:paraId="1DC3E0D5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Textura Sonora</w:t>
            </w:r>
          </w:p>
        </w:tc>
        <w:tc>
          <w:tcPr>
            <w:tcW w:w="0" w:type="auto"/>
            <w:vAlign w:val="center"/>
            <w:hideMark/>
          </w:tcPr>
          <w:p w14:paraId="7E951089" w14:textId="77777777" w:rsidR="00BA01D2" w:rsidRPr="00BA01D2" w:rsidRDefault="00BA01D2" w:rsidP="00BA01D2">
            <w:pPr>
              <w:jc w:val="center"/>
              <w:rPr>
                <w:b/>
                <w:bCs/>
              </w:rPr>
            </w:pPr>
            <w:r w:rsidRPr="00BA01D2">
              <w:rPr>
                <w:b/>
                <w:bCs/>
              </w:rPr>
              <w:t>Aplicação Prática no Arranjo</w:t>
            </w:r>
          </w:p>
        </w:tc>
      </w:tr>
      <w:tr w:rsidR="00BA01D2" w:rsidRPr="00BA01D2" w14:paraId="079BAED3" w14:textId="77777777" w:rsidTr="00BA01D2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4E46F42B" w14:textId="77777777" w:rsidR="00BA01D2" w:rsidRPr="00BA01D2" w:rsidRDefault="00BA01D2" w:rsidP="00BA01D2">
            <w:pPr>
              <w:jc w:val="center"/>
            </w:pPr>
            <w:r w:rsidRPr="00BA01D2">
              <w:t>Forma de C</w:t>
            </w:r>
          </w:p>
        </w:tc>
        <w:tc>
          <w:tcPr>
            <w:tcW w:w="0" w:type="auto"/>
            <w:vAlign w:val="center"/>
            <w:hideMark/>
          </w:tcPr>
          <w:p w14:paraId="1311FD7A" w14:textId="77777777" w:rsidR="00BA01D2" w:rsidRPr="00BA01D2" w:rsidRDefault="00BA01D2" w:rsidP="00BA01D2">
            <w:pPr>
              <w:jc w:val="center"/>
            </w:pPr>
            <w:r w:rsidRPr="00BA01D2">
              <w:t>5ª e 2ª cordas</w:t>
            </w:r>
          </w:p>
        </w:tc>
        <w:tc>
          <w:tcPr>
            <w:tcW w:w="0" w:type="auto"/>
            <w:vAlign w:val="center"/>
            <w:hideMark/>
          </w:tcPr>
          <w:p w14:paraId="3435DB5B" w14:textId="77777777" w:rsidR="00BA01D2" w:rsidRPr="00BA01D2" w:rsidRDefault="00BA01D2" w:rsidP="00BA01D2">
            <w:pPr>
              <w:jc w:val="center"/>
            </w:pPr>
            <w:r w:rsidRPr="00BA01D2">
              <w:t>Aguda e compacta</w:t>
            </w:r>
          </w:p>
        </w:tc>
        <w:tc>
          <w:tcPr>
            <w:tcW w:w="0" w:type="auto"/>
            <w:vAlign w:val="center"/>
            <w:hideMark/>
          </w:tcPr>
          <w:p w14:paraId="112D0814" w14:textId="77777777" w:rsidR="00BA01D2" w:rsidRPr="00BA01D2" w:rsidRDefault="00BA01D2" w:rsidP="00BA01D2">
            <w:pPr>
              <w:jc w:val="center"/>
            </w:pPr>
            <w:r w:rsidRPr="00BA01D2">
              <w:t>Excelente para arranjos acústicos</w:t>
            </w:r>
          </w:p>
        </w:tc>
      </w:tr>
      <w:tr w:rsidR="00BA01D2" w:rsidRPr="00BA01D2" w14:paraId="528633B8" w14:textId="77777777" w:rsidTr="00BA01D2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A8E9A08" w14:textId="77777777" w:rsidR="00BA01D2" w:rsidRPr="00BA01D2" w:rsidRDefault="00BA01D2" w:rsidP="00BA01D2">
            <w:pPr>
              <w:jc w:val="center"/>
            </w:pPr>
            <w:r w:rsidRPr="00BA01D2">
              <w:t>Forma de A</w:t>
            </w:r>
          </w:p>
        </w:tc>
        <w:tc>
          <w:tcPr>
            <w:tcW w:w="0" w:type="auto"/>
            <w:vAlign w:val="center"/>
            <w:hideMark/>
          </w:tcPr>
          <w:p w14:paraId="4BB82CC0" w14:textId="77777777" w:rsidR="00BA01D2" w:rsidRPr="00BA01D2" w:rsidRDefault="00BA01D2" w:rsidP="00BA01D2">
            <w:pPr>
              <w:jc w:val="center"/>
            </w:pPr>
            <w:r w:rsidRPr="00BA01D2">
              <w:t>5ª e 3ª cordas</w:t>
            </w:r>
          </w:p>
        </w:tc>
        <w:tc>
          <w:tcPr>
            <w:tcW w:w="0" w:type="auto"/>
            <w:vAlign w:val="center"/>
            <w:hideMark/>
          </w:tcPr>
          <w:p w14:paraId="7399A7B9" w14:textId="77777777" w:rsidR="00BA01D2" w:rsidRPr="00BA01D2" w:rsidRDefault="00BA01D2" w:rsidP="00BA01D2">
            <w:pPr>
              <w:jc w:val="center"/>
            </w:pPr>
            <w:r w:rsidRPr="00BA01D2">
              <w:t>Média e encorpada</w:t>
            </w:r>
          </w:p>
        </w:tc>
        <w:tc>
          <w:tcPr>
            <w:tcW w:w="0" w:type="auto"/>
            <w:vAlign w:val="center"/>
            <w:hideMark/>
          </w:tcPr>
          <w:p w14:paraId="68C46C93" w14:textId="77777777" w:rsidR="00BA01D2" w:rsidRPr="00BA01D2" w:rsidRDefault="00BA01D2" w:rsidP="00BA01D2">
            <w:pPr>
              <w:jc w:val="center"/>
            </w:pPr>
            <w:r w:rsidRPr="00BA01D2">
              <w:t>Pestana ágil e versátil</w:t>
            </w:r>
          </w:p>
        </w:tc>
      </w:tr>
      <w:tr w:rsidR="00BA01D2" w:rsidRPr="00BA01D2" w14:paraId="38B0C38D" w14:textId="77777777" w:rsidTr="00BA01D2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017AFE67" w14:textId="77777777" w:rsidR="00BA01D2" w:rsidRPr="00BA01D2" w:rsidRDefault="00BA01D2" w:rsidP="00BA01D2">
            <w:pPr>
              <w:jc w:val="center"/>
            </w:pPr>
            <w:r w:rsidRPr="00BA01D2">
              <w:t>Forma de G</w:t>
            </w:r>
          </w:p>
        </w:tc>
        <w:tc>
          <w:tcPr>
            <w:tcW w:w="0" w:type="auto"/>
            <w:vAlign w:val="center"/>
            <w:hideMark/>
          </w:tcPr>
          <w:p w14:paraId="667E5FC0" w14:textId="77777777" w:rsidR="00BA01D2" w:rsidRPr="00BA01D2" w:rsidRDefault="00BA01D2" w:rsidP="00BA01D2">
            <w:pPr>
              <w:jc w:val="center"/>
            </w:pPr>
            <w:r w:rsidRPr="00BA01D2">
              <w:t>6ª e 1ª cordas</w:t>
            </w:r>
          </w:p>
        </w:tc>
        <w:tc>
          <w:tcPr>
            <w:tcW w:w="0" w:type="auto"/>
            <w:vAlign w:val="center"/>
            <w:hideMark/>
          </w:tcPr>
          <w:p w14:paraId="192C3AA5" w14:textId="77777777" w:rsidR="00BA01D2" w:rsidRPr="00BA01D2" w:rsidRDefault="00BA01D2" w:rsidP="00BA01D2">
            <w:pPr>
              <w:jc w:val="center"/>
            </w:pPr>
            <w:r w:rsidRPr="00BA01D2">
              <w:t>Aberta e ressonante</w:t>
            </w:r>
          </w:p>
        </w:tc>
        <w:tc>
          <w:tcPr>
            <w:tcW w:w="0" w:type="auto"/>
            <w:vAlign w:val="center"/>
            <w:hideMark/>
          </w:tcPr>
          <w:p w14:paraId="50D28E7A" w14:textId="77777777" w:rsidR="00BA01D2" w:rsidRPr="00BA01D2" w:rsidRDefault="00BA01D2" w:rsidP="00BA01D2">
            <w:pPr>
              <w:jc w:val="center"/>
            </w:pPr>
            <w:r w:rsidRPr="00BA01D2">
              <w:t>Usa inversões avançadas</w:t>
            </w:r>
          </w:p>
        </w:tc>
      </w:tr>
      <w:tr w:rsidR="00BA01D2" w:rsidRPr="00BA01D2" w14:paraId="20139281" w14:textId="77777777" w:rsidTr="00BA01D2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704ABAE8" w14:textId="77777777" w:rsidR="00BA01D2" w:rsidRPr="00BA01D2" w:rsidRDefault="00BA01D2" w:rsidP="00BA01D2">
            <w:pPr>
              <w:jc w:val="center"/>
            </w:pPr>
            <w:r w:rsidRPr="00BA01D2">
              <w:t>Forma de E</w:t>
            </w:r>
          </w:p>
        </w:tc>
        <w:tc>
          <w:tcPr>
            <w:tcW w:w="0" w:type="auto"/>
            <w:vAlign w:val="center"/>
            <w:hideMark/>
          </w:tcPr>
          <w:p w14:paraId="7DF14971" w14:textId="77777777" w:rsidR="00BA01D2" w:rsidRPr="00BA01D2" w:rsidRDefault="00BA01D2" w:rsidP="00BA01D2">
            <w:pPr>
              <w:jc w:val="center"/>
            </w:pPr>
            <w:r w:rsidRPr="00BA01D2">
              <w:t>6ª, 4ª e 1ª</w:t>
            </w:r>
          </w:p>
        </w:tc>
        <w:tc>
          <w:tcPr>
            <w:tcW w:w="0" w:type="auto"/>
            <w:vAlign w:val="center"/>
            <w:hideMark/>
          </w:tcPr>
          <w:p w14:paraId="2C9B7B4C" w14:textId="77777777" w:rsidR="00BA01D2" w:rsidRPr="00BA01D2" w:rsidRDefault="00BA01D2" w:rsidP="00BA01D2">
            <w:pPr>
              <w:jc w:val="center"/>
            </w:pPr>
            <w:r w:rsidRPr="00BA01D2">
              <w:t>Grave e densa</w:t>
            </w:r>
          </w:p>
        </w:tc>
        <w:tc>
          <w:tcPr>
            <w:tcW w:w="0" w:type="auto"/>
            <w:vAlign w:val="center"/>
            <w:hideMark/>
          </w:tcPr>
          <w:p w14:paraId="63D5E734" w14:textId="77777777" w:rsidR="00BA01D2" w:rsidRPr="00BA01D2" w:rsidRDefault="00BA01D2" w:rsidP="00BA01D2">
            <w:pPr>
              <w:jc w:val="center"/>
            </w:pPr>
            <w:r w:rsidRPr="00BA01D2">
              <w:t>Forma de sustentação por excelência</w:t>
            </w:r>
          </w:p>
        </w:tc>
      </w:tr>
      <w:tr w:rsidR="00BA01D2" w:rsidRPr="00BA01D2" w14:paraId="0FE704AB" w14:textId="77777777" w:rsidTr="00BA01D2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29E825D2" w14:textId="77777777" w:rsidR="00BA01D2" w:rsidRPr="00BA01D2" w:rsidRDefault="00BA01D2" w:rsidP="00BA01D2">
            <w:pPr>
              <w:jc w:val="center"/>
            </w:pPr>
            <w:r w:rsidRPr="00BA01D2">
              <w:t>Forma de D</w:t>
            </w:r>
          </w:p>
        </w:tc>
        <w:tc>
          <w:tcPr>
            <w:tcW w:w="0" w:type="auto"/>
            <w:vAlign w:val="center"/>
            <w:hideMark/>
          </w:tcPr>
          <w:p w14:paraId="49FFC3A7" w14:textId="77777777" w:rsidR="00BA01D2" w:rsidRPr="00BA01D2" w:rsidRDefault="00BA01D2" w:rsidP="00BA01D2">
            <w:pPr>
              <w:jc w:val="center"/>
            </w:pPr>
            <w:r w:rsidRPr="00BA01D2">
              <w:t>4ª e 2ª cordas</w:t>
            </w:r>
          </w:p>
        </w:tc>
        <w:tc>
          <w:tcPr>
            <w:tcW w:w="0" w:type="auto"/>
            <w:vAlign w:val="center"/>
            <w:hideMark/>
          </w:tcPr>
          <w:p w14:paraId="7401B9C1" w14:textId="77777777" w:rsidR="00BA01D2" w:rsidRPr="00BA01D2" w:rsidRDefault="00BA01D2" w:rsidP="00BA01D2">
            <w:pPr>
              <w:jc w:val="center"/>
            </w:pPr>
            <w:r w:rsidRPr="00BA01D2">
              <w:t>Fina e brilhante</w:t>
            </w:r>
          </w:p>
        </w:tc>
        <w:tc>
          <w:tcPr>
            <w:tcW w:w="0" w:type="auto"/>
            <w:vAlign w:val="center"/>
            <w:hideMark/>
          </w:tcPr>
          <w:p w14:paraId="01400406" w14:textId="77777777" w:rsidR="00BA01D2" w:rsidRPr="00BA01D2" w:rsidRDefault="00BA01D2" w:rsidP="00BA01D2">
            <w:pPr>
              <w:jc w:val="center"/>
            </w:pPr>
            <w:r w:rsidRPr="00BA01D2">
              <w:t>Destaca melodia na ponta do acorde</w:t>
            </w:r>
          </w:p>
        </w:tc>
      </w:tr>
    </w:tbl>
    <w:p w14:paraId="2CAAC73A" w14:textId="77777777" w:rsidR="00BA01D2" w:rsidRPr="00BA01D2" w:rsidRDefault="00BA01D2" w:rsidP="00BA01D2">
      <w:r w:rsidRPr="00BA01D2">
        <w:pict w14:anchorId="0668D519">
          <v:rect id="_x0000_i1135" style="width:0;height:1.5pt" o:hralign="center" o:hrstd="t" o:hrnoshade="t" o:hr="t" fillcolor="black" stroked="f"/>
        </w:pict>
      </w:r>
    </w:p>
    <w:p w14:paraId="2EA9B667" w14:textId="77777777" w:rsidR="00BA01D2" w:rsidRPr="00BA01D2" w:rsidRDefault="00BA01D2" w:rsidP="00BA01D2">
      <w:r w:rsidRPr="00BA01D2">
        <w:t>14. REFERÊNCIAS BIBLIOGRÁFICAS COMPLEMENTARES</w:t>
      </w:r>
    </w:p>
    <w:p w14:paraId="3FC763B3" w14:textId="77777777" w:rsidR="00BA01D2" w:rsidRPr="00BA01D2" w:rsidRDefault="00BA01D2" w:rsidP="00BA01D2">
      <w:r w:rsidRPr="00BA01D2">
        <w:t xml:space="preserve">LEAVITT, William. </w:t>
      </w:r>
      <w:r w:rsidRPr="00BA01D2">
        <w:rPr>
          <w:i/>
          <w:iCs/>
        </w:rPr>
        <w:t xml:space="preserve">A </w:t>
      </w:r>
      <w:proofErr w:type="spellStart"/>
      <w:r w:rsidRPr="00BA01D2">
        <w:rPr>
          <w:i/>
          <w:iCs/>
        </w:rPr>
        <w:t>Modern</w:t>
      </w:r>
      <w:proofErr w:type="spellEnd"/>
      <w:r w:rsidRPr="00BA01D2">
        <w:rPr>
          <w:i/>
          <w:iCs/>
        </w:rPr>
        <w:t xml:space="preserve"> </w:t>
      </w:r>
      <w:proofErr w:type="spellStart"/>
      <w:r w:rsidRPr="00BA01D2">
        <w:rPr>
          <w:i/>
          <w:iCs/>
        </w:rPr>
        <w:t>Method</w:t>
      </w:r>
      <w:proofErr w:type="spellEnd"/>
      <w:r w:rsidRPr="00BA01D2">
        <w:rPr>
          <w:i/>
          <w:iCs/>
        </w:rPr>
        <w:t xml:space="preserve"> for Guitar</w:t>
      </w:r>
      <w:r w:rsidRPr="00BA01D2">
        <w:t>: Volume 1. Boston: Berklee Press, 1966.</w:t>
      </w:r>
    </w:p>
    <w:p w14:paraId="5F4896CA" w14:textId="77777777" w:rsidR="00BA01D2" w:rsidRPr="00BA01D2" w:rsidRDefault="00BA01D2" w:rsidP="00BA01D2">
      <w:r w:rsidRPr="00BA01D2">
        <w:t xml:space="preserve">PASCOAL, Almir. </w:t>
      </w:r>
      <w:r w:rsidRPr="00BA01D2">
        <w:rPr>
          <w:i/>
          <w:iCs/>
        </w:rPr>
        <w:t>Técnica de Teclado e Piano Popular</w:t>
      </w:r>
      <w:r w:rsidRPr="00BA01D2">
        <w:t>. Rio de Janeiro: Irmãos Vitale, 1998.</w:t>
      </w:r>
    </w:p>
    <w:p w14:paraId="7ECDB3EC" w14:textId="77777777" w:rsidR="00BA01D2" w:rsidRPr="00BA01D2" w:rsidRDefault="00BA01D2" w:rsidP="00BA01D2">
      <w:r w:rsidRPr="00BA01D2">
        <w:pict w14:anchorId="7EC3CC5C">
          <v:rect id="_x0000_i1136" style="width:0;height:1.5pt" o:hralign="center" o:hrstd="t" o:hrnoshade="t" o:hr="t" fillcolor="black" stroked="f"/>
        </w:pict>
      </w:r>
    </w:p>
    <w:p w14:paraId="347C5E32" w14:textId="77777777" w:rsidR="00BA01D2" w:rsidRPr="00BA01D2" w:rsidRDefault="00BA01D2" w:rsidP="00BA01D2">
      <w:r w:rsidRPr="00BA01D2">
        <w:t>15. CAPÍTULO X – DOMINANTES SECUNDÁRIOS E EXTENSÕES COGNITIVAS</w:t>
      </w:r>
    </w:p>
    <w:p w14:paraId="22366893" w14:textId="77777777" w:rsidR="00BA01D2" w:rsidRPr="00BA01D2" w:rsidRDefault="00BA01D2" w:rsidP="00BA01D2">
      <w:r w:rsidRPr="00BA01D2">
        <w:t xml:space="preserve">15.1 O Conceito de </w:t>
      </w:r>
      <w:proofErr w:type="spellStart"/>
      <w:r w:rsidRPr="00BA01D2">
        <w:t>Tonicização</w:t>
      </w:r>
      <w:proofErr w:type="spellEnd"/>
      <w:r w:rsidRPr="00BA01D2">
        <w:t>: Alargando as Fronteiras Diatônicas</w:t>
      </w:r>
    </w:p>
    <w:p w14:paraId="1C56A306" w14:textId="77777777" w:rsidR="00BA01D2" w:rsidRPr="00BA01D2" w:rsidRDefault="00BA01D2" w:rsidP="00BA01D2">
      <w:r w:rsidRPr="00BA01D2">
        <w:t xml:space="preserve">Até este ponto, nossa análise limitou-se ao campo harmônico estrito, onde todas as notas pertencem rigorosamente à escala da tônica principal. No entanto, a música tonal atinge sua maturidade ao romper essa barreira sem perder o centro magnético original. Esse processo inicial é chamado de </w:t>
      </w:r>
      <w:proofErr w:type="spellStart"/>
      <w:r w:rsidRPr="00BA01D2">
        <w:t>tonicização</w:t>
      </w:r>
      <w:proofErr w:type="spellEnd"/>
      <w:r w:rsidRPr="00BA01D2">
        <w:t>.</w:t>
      </w:r>
    </w:p>
    <w:p w14:paraId="42B8EBEE" w14:textId="77777777" w:rsidR="00BA01D2" w:rsidRPr="00BA01D2" w:rsidRDefault="00BA01D2" w:rsidP="00BA01D2">
      <w:proofErr w:type="spellStart"/>
      <w:r w:rsidRPr="00BA01D2">
        <w:t>Tonicizar</w:t>
      </w:r>
      <w:proofErr w:type="spellEnd"/>
      <w:r w:rsidRPr="00BA01D2">
        <w:t xml:space="preserve"> significa transformar temporariamente um grau diatônico secundário (como o II ou o V grau) em uma tônica momentânea, criando força de atração direcionada a ele através de um acorde de tensão artificial. Diferente da modulação definitiva, a </w:t>
      </w:r>
      <w:proofErr w:type="spellStart"/>
      <w:r w:rsidRPr="00BA01D2">
        <w:t>tonicização</w:t>
      </w:r>
      <w:proofErr w:type="spellEnd"/>
      <w:r w:rsidRPr="00BA01D2">
        <w:t xml:space="preserve"> é breve: o ouvido </w:t>
      </w:r>
      <w:proofErr w:type="spellStart"/>
      <w:r w:rsidRPr="00BA01D2">
        <w:t>reconhe</w:t>
      </w:r>
      <w:proofErr w:type="spellEnd"/>
    </w:p>
    <w:p w14:paraId="2D6C2CAF" w14:textId="77777777" w:rsidR="00BA01D2" w:rsidRDefault="00BA01D2"/>
    <w:sectPr w:rsidR="00BA01D2" w:rsidSect="00BA01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4D10"/>
    <w:multiLevelType w:val="multilevel"/>
    <w:tmpl w:val="514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924F9"/>
    <w:multiLevelType w:val="multilevel"/>
    <w:tmpl w:val="3AA6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06FF0"/>
    <w:multiLevelType w:val="multilevel"/>
    <w:tmpl w:val="50EA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33C05"/>
    <w:multiLevelType w:val="multilevel"/>
    <w:tmpl w:val="8102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1C89"/>
    <w:multiLevelType w:val="multilevel"/>
    <w:tmpl w:val="EF1A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D0355"/>
    <w:multiLevelType w:val="multilevel"/>
    <w:tmpl w:val="23F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B1AF7"/>
    <w:multiLevelType w:val="multilevel"/>
    <w:tmpl w:val="73CE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431C0"/>
    <w:multiLevelType w:val="multilevel"/>
    <w:tmpl w:val="87F2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75209"/>
    <w:multiLevelType w:val="multilevel"/>
    <w:tmpl w:val="CBA85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E16CFC"/>
    <w:multiLevelType w:val="multilevel"/>
    <w:tmpl w:val="76AA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16283"/>
    <w:multiLevelType w:val="multilevel"/>
    <w:tmpl w:val="24A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065420">
    <w:abstractNumId w:val="8"/>
  </w:num>
  <w:num w:numId="2" w16cid:durableId="668287356">
    <w:abstractNumId w:val="3"/>
  </w:num>
  <w:num w:numId="3" w16cid:durableId="1476601022">
    <w:abstractNumId w:val="10"/>
  </w:num>
  <w:num w:numId="4" w16cid:durableId="1549760157">
    <w:abstractNumId w:val="4"/>
  </w:num>
  <w:num w:numId="5" w16cid:durableId="716978670">
    <w:abstractNumId w:val="1"/>
  </w:num>
  <w:num w:numId="6" w16cid:durableId="2034651327">
    <w:abstractNumId w:val="6"/>
  </w:num>
  <w:num w:numId="7" w16cid:durableId="1634405382">
    <w:abstractNumId w:val="2"/>
  </w:num>
  <w:num w:numId="8" w16cid:durableId="1894929522">
    <w:abstractNumId w:val="9"/>
  </w:num>
  <w:num w:numId="9" w16cid:durableId="2118283799">
    <w:abstractNumId w:val="7"/>
  </w:num>
  <w:num w:numId="10" w16cid:durableId="1953200096">
    <w:abstractNumId w:val="5"/>
  </w:num>
  <w:num w:numId="11" w16cid:durableId="90618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D2"/>
    <w:rsid w:val="00BA01D2"/>
    <w:rsid w:val="00F6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F1AE"/>
  <w15:chartTrackingRefBased/>
  <w15:docId w15:val="{0E367CA6-90FD-454F-B110-C3A42C8DD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0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0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0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0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0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0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0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0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0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0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0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0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01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01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01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01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01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01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0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0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0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0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0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01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01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01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0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01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0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5202</Words>
  <Characters>28097</Characters>
  <Application>Microsoft Office Word</Application>
  <DocSecurity>0</DocSecurity>
  <Lines>234</Lines>
  <Paragraphs>66</Paragraphs>
  <ScaleCrop>false</ScaleCrop>
  <Company/>
  <LinksUpToDate>false</LinksUpToDate>
  <CharactersWithSpaces>33233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Bueno</dc:creator>
  <cp:keywords/>
  <dc:description/>
  <cp:lastModifiedBy>Rene Bueno</cp:lastModifiedBy>
  <cp:revision>1</cp:revision>
  <dcterms:created xsi:type="dcterms:W3CDTF">2026-06-16T16:56:00Z</dcterms:created>
  <dcterms:modified xsi:type="dcterms:W3CDTF">2026-06-16T17:04:00Z</dcterms:modified>
</cp:coreProperties>
</file>