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RENÊ APARECIDO BUENO</w:t>
      </w:r>
    </w:p>
    <w:p/>
    <w:p/>
    <w:p/>
    <w:p/>
    <w:p/>
    <w:p/>
    <w:p/>
    <w:p/>
    <w:p>
      <w:pPr>
        <w:jc w:val="center"/>
      </w:pPr>
      <w:r>
        <w:rPr>
          <w:b/>
          <w:sz w:val="32"/>
        </w:rPr>
        <w:t>TRATADO DE MUSICOLOGIA E HARMONIA TONAL:</w:t>
        <w:br/>
        <w:t>DA EPISTEMOLOGIA ACÚSTICA ÀS PRÁTICAS INSTRUMENTAIS</w:t>
      </w:r>
    </w:p>
    <w:p/>
    <w:p/>
    <w:p/>
    <w:p/>
    <w:p/>
    <w:p/>
    <w:p/>
    <w:p/>
    <w:p/>
    <w:p/>
    <w:p/>
    <w:p/>
    <w:p>
      <w:pPr>
        <w:jc w:val="center"/>
      </w:pPr>
      <w:r>
        <w:rPr>
          <w:b/>
          <w:sz w:val="24"/>
        </w:rPr>
        <w:t>MARINGÁ - PR</w:t>
        <w:br/>
        <w:t>2026</w:t>
      </w:r>
    </w:p>
    <w:p>
      <w:r>
        <w:br w:type="page"/>
      </w:r>
    </w:p>
    <w:p>
      <w:pPr>
        <w:spacing w:before="360" w:after="120"/>
      </w:pPr>
      <w:r>
        <w:rPr>
          <w:b/>
          <w:sz w:val="28"/>
        </w:rPr>
        <w:t>SUMÁRIO GERAL DA OBRA</w:t>
      </w:r>
    </w:p>
    <w:p>
      <w:pPr>
        <w:spacing w:line="276" w:lineRule="auto"/>
      </w:pPr>
      <w:r>
        <w:t>1. INTRODUÇÃO GERAL E METODOLOGIA DA OBRA</w:t>
      </w:r>
    </w:p>
    <w:p>
      <w:pPr>
        <w:spacing w:line="276" w:lineRule="auto"/>
      </w:pPr>
      <w:r>
        <w:t>2. CAPÍTULO I: EPISTEMOLOGIA E ARQUEOLOGIA DA MÚSICA OCIDENTAL</w:t>
      </w:r>
    </w:p>
    <w:p>
      <w:pPr>
        <w:spacing w:line="276" w:lineRule="auto"/>
      </w:pPr>
      <w:r>
        <w:t xml:space="preserve">   2.1 A Escola Pitagórica e a Harmonização do Cosmos</w:t>
      </w:r>
    </w:p>
    <w:p>
      <w:pPr>
        <w:spacing w:line="276" w:lineRule="auto"/>
      </w:pPr>
      <w:r>
        <w:t xml:space="preserve">   2.2 O Experimento do Monocórdio e as Proporções Matemáticas</w:t>
      </w:r>
    </w:p>
    <w:p>
      <w:pPr>
        <w:spacing w:line="276" w:lineRule="auto"/>
      </w:pPr>
      <w:r>
        <w:t xml:space="preserve">   2.3 A Transição Medieval, o Sistema de Modos e Guido d'Arezzo</w:t>
      </w:r>
    </w:p>
    <w:p>
      <w:pPr>
        <w:spacing w:line="276" w:lineRule="auto"/>
      </w:pPr>
      <w:r>
        <w:t xml:space="preserve">   2.4 A Consolidação do Sistema Tonal no Barroco e o Cravo Bem Temperado de J.S. Bach</w:t>
      </w:r>
    </w:p>
    <w:p>
      <w:pPr>
        <w:spacing w:line="276" w:lineRule="auto"/>
      </w:pPr>
      <w:r>
        <w:t>3. CAPÍTULO II: FUNDAMENTOS FÍSICO-ACÚSTICOS DA MATÉRIA MUSICAL</w:t>
      </w:r>
    </w:p>
    <w:p>
      <w:pPr>
        <w:spacing w:line="276" w:lineRule="auto"/>
      </w:pPr>
      <w:r>
        <w:t xml:space="preserve">   3.1 A Natureza Ondulatória do Som: Frequência, Amplitude e Timbre</w:t>
      </w:r>
    </w:p>
    <w:p>
      <w:pPr>
        <w:spacing w:line="276" w:lineRule="auto"/>
      </w:pPr>
      <w:r>
        <w:t xml:space="preserve">   3.2 A Série Harmônica e a Justificativa Física das Consonâncias</w:t>
      </w:r>
    </w:p>
    <w:p>
      <w:pPr>
        <w:spacing w:line="276" w:lineRule="auto"/>
      </w:pPr>
      <w:r>
        <w:t xml:space="preserve">   3.3 O Cálculo Matemático do Temperamento Igualitário</w:t>
      </w:r>
    </w:p>
    <w:p>
      <w:pPr>
        <w:spacing w:line="276" w:lineRule="auto"/>
      </w:pPr>
      <w:r>
        <w:t>4. CAPÍTULO III: MORFOLOGIA DOS ACORDES (TRÍADES)</w:t>
      </w:r>
    </w:p>
    <w:p>
      <w:pPr>
        <w:spacing w:line="276" w:lineRule="auto"/>
      </w:pPr>
      <w:r>
        <w:t xml:space="preserve">   4.1 Definição Estrutural de Tríade e a Diferenciação Psicoacústica de Modos</w:t>
      </w:r>
    </w:p>
    <w:p>
      <w:pPr>
        <w:spacing w:line="276" w:lineRule="auto"/>
      </w:pPr>
      <w:r>
        <w:t xml:space="preserve">   4.2 Tabela Morfológica dos Acordes Fundamentais</w:t>
      </w:r>
    </w:p>
    <w:p>
      <w:pPr>
        <w:spacing w:line="276" w:lineRule="auto"/>
      </w:pPr>
      <w:r>
        <w:t>5. REFERÊNCIAS BIBLIOGRÁFICAS (ABNT NBR 6023)</w:t>
      </w:r>
    </w:p>
    <w:p>
      <w:r>
        <w:br w:type="page"/>
      </w:r>
    </w:p>
    <w:p>
      <w:pPr>
        <w:spacing w:before="360" w:after="120"/>
      </w:pPr>
      <w:r>
        <w:rPr>
          <w:b/>
          <w:sz w:val="28"/>
        </w:rPr>
        <w:t>1. INTRODUÇÃO GERAL E METODOLOGIA DA OBRA</w:t>
      </w:r>
    </w:p>
    <w:p>
      <w:pPr>
        <w:spacing w:line="360" w:lineRule="auto" w:after="240"/>
        <w:ind w:firstLine="706"/>
        <w:jc w:val="both"/>
      </w:pPr>
      <w:r>
        <w:rPr>
          <w:b w:val="0"/>
          <w:i w:val="0"/>
        </w:rPr>
        <w:t>Este tratado nasce com o escopo de preencher uma lacuna metodológica no ensino integrado da música, unindo em um único corpo de texto o rigor da investigação histórica (arqueologia musical), a exatidão das ciências exatas (física acústica e matemática dos temperamentos) e a aplicação pragmática instrumental (direcionada especialmente ao teclado e ao violão).</w:t>
      </w:r>
    </w:p>
    <w:p>
      <w:pPr>
        <w:spacing w:line="360" w:lineRule="auto" w:after="240"/>
        <w:ind w:firstLine="706"/>
        <w:jc w:val="both"/>
      </w:pPr>
      <w:r>
        <w:rPr>
          <w:b w:val="0"/>
          <w:i w:val="0"/>
        </w:rPr>
        <w:t>A abordagem aqui proposta rejeita a separação artificial entre a teoria pura e a prática mecânica. Entende-se que o domínio da transposição de um acorde, da composição de um campo harmônico ou da execução expressiva de uma peça depende, fundamentalmente, da compreensão dos vetores históricos e físicos que moldaram o sistema tonal ocidental. Esta obra projeta-se em uma estrutura modular progressiva, planejada para atingir o escopo analítico de cem páginas de densa fundamentação teórica e prática.</w:t>
      </w:r>
    </w:p>
    <w:p>
      <w:pPr>
        <w:spacing w:before="360" w:after="120"/>
      </w:pPr>
      <w:r>
        <w:rPr>
          <w:b/>
          <w:sz w:val="28"/>
        </w:rPr>
        <w:t>2. CAPÍTULO I: EPISTEMOLOGIA E ARQUEOLOGIA DA MÚSICA OCIDENTAL</w:t>
      </w:r>
    </w:p>
    <w:p>
      <w:pPr>
        <w:spacing w:before="360" w:after="120"/>
      </w:pPr>
      <w:r>
        <w:rPr>
          <w:b/>
          <w:sz w:val="24"/>
        </w:rPr>
        <w:t>2.1 A Escola Pitagórica e a Harmonização do Cosmos</w:t>
      </w:r>
    </w:p>
    <w:p>
      <w:pPr>
        <w:spacing w:line="360" w:lineRule="auto" w:after="240"/>
        <w:ind w:firstLine="706"/>
        <w:jc w:val="both"/>
      </w:pPr>
      <w:r>
        <w:rPr>
          <w:b w:val="0"/>
          <w:i w:val="0"/>
        </w:rPr>
        <w:t>A fundação da teoria musical ocidental confunde-se com o nascimento da própria ciência filosófica na Grécia Antiga. No século VI a.C., Pitágoras de Samos e seus discípulos postularam que o universo era estruturado a partir de relações numéricas intrínsecas. Para a Escola Pitagórica, a música não era meramente uma manifestação estética ou sensorial, mas sim a expressão audível das leis matemáticas que governam o cosmos — conceito que se consolidou sob a denominação de Música das Esferas (Musica Universalis). Segundo esta doutrina, os corpos celestes, em seus movimentos orbitais, emitiam sons harmônicos imperceptíveis ao ouvido humano comum, baseados nas mesmas proporções numéricas encontradas nas consonâncias musicais.</w:t>
      </w:r>
    </w:p>
    <w:p>
      <w:pPr>
        <w:spacing w:before="360" w:after="120"/>
      </w:pPr>
      <w:r>
        <w:rPr>
          <w:b/>
          <w:sz w:val="24"/>
        </w:rPr>
        <w:t>2.2 O Experimento do Monocórdio e as Proporções Matemáticas</w:t>
      </w:r>
    </w:p>
    <w:p>
      <w:pPr>
        <w:spacing w:line="360" w:lineRule="auto" w:after="240"/>
        <w:ind w:firstLine="706"/>
        <w:jc w:val="both"/>
      </w:pPr>
      <w:r>
        <w:rPr>
          <w:b w:val="0"/>
          <w:i w:val="0"/>
        </w:rPr>
        <w:t>O marco empírico que unificou a matemática e a música ocorreu por meio do desenvolvimento e estudo do monocórdio — um instrumento de laboratório composto por uma única corda esticada sobre uma caixa de ressonância, dotado de um cavalete móvel que permitia dividir o comprimento da corda em partes exatas.</w:t>
      </w:r>
    </w:p>
    <w:p>
      <w:pPr>
        <w:spacing w:line="360" w:lineRule="auto" w:after="240"/>
        <w:ind w:firstLine="706"/>
        <w:jc w:val="both"/>
      </w:pPr>
      <w:r>
        <w:rPr>
          <w:b w:val="0"/>
          <w:i w:val="0"/>
        </w:rPr>
        <w:t>Ao manipular o cavalete, Pitágoras observou que, ao dividir a corda em proporções geométricas exatas, os intervalos sonoros resultantes guardavam uma relação de perfeita consonância com o som da corda inteira. As frações descobertas formaram a base dos intervalos puros (ou justos):</w:t>
      </w:r>
    </w:p>
    <w:p>
      <w:pPr>
        <w:spacing w:line="360" w:lineRule="auto" w:after="240"/>
        <w:ind w:firstLine="706"/>
        <w:jc w:val="both"/>
      </w:pPr>
      <w:r>
        <w:rPr>
          <w:b w:val="0"/>
          <w:i w:val="0"/>
        </w:rPr>
        <w:t>* Proporção 2:1 (Oitava): Ao posicionar o cavalete exatamente no meio da corda (dividindo-a em duas partes iguais), a frequência do som dobrava. O intervalo gerado foi a oitava superior.</w:t>
        <w:br/>
        <w:t>* Proporção 3:2 (Quinta Justa): Ao isolar dois terços do comprimento da corda, o som produzido correspondia ao intervalo de quinta justa.</w:t>
        <w:br/>
        <w:t>* Proporção 4:3 (Quarta Justa): Ao isolar três quartos da corda, obtinha-se o intervalo de quarta justa.</w:t>
      </w:r>
    </w:p>
    <w:p>
      <w:pPr>
        <w:spacing w:before="360" w:after="120"/>
      </w:pPr>
      <w:r>
        <w:rPr>
          <w:b/>
          <w:sz w:val="24"/>
        </w:rPr>
        <w:t>2.3 A Transição Medieval, o Sistema de Modos e Guido d'Arezzo</w:t>
      </w:r>
    </w:p>
    <w:p>
      <w:pPr>
        <w:spacing w:line="360" w:lineRule="auto" w:after="240"/>
        <w:ind w:firstLine="706"/>
        <w:jc w:val="both"/>
      </w:pPr>
      <w:r>
        <w:rPr>
          <w:b w:val="0"/>
          <w:i w:val="0"/>
        </w:rPr>
        <w:t>Com a queda do Império Romano e a subsequente hegemonia cultural da Igreja Católica na Idade Média, o conhecimento musical grego foi filtrado e adaptado para o serviço litúrgico. O canto chão (ou Canto Gregoriano) estabeleceu-se como a textura musical dominante: uma linha melódica monofônica, desprovida de acompanhamento instrumental ou harmônico, cantada estritamente a cappella.</w:t>
      </w:r>
    </w:p>
    <w:p>
      <w:pPr>
        <w:spacing w:line="360" w:lineRule="auto" w:after="240"/>
        <w:ind w:firstLine="706"/>
        <w:jc w:val="both"/>
      </w:pPr>
      <w:r>
        <w:rPr>
          <w:b w:val="0"/>
          <w:i w:val="0"/>
        </w:rPr>
        <w:t>A organização melódica medieval estruturou-se em torno dos Modos Eclesiásticos (Dórico, Frígio, Lídio, Mixolídio, e suas respectivas variações plagais). Diferente do sistema tonal moderno, que opera prioritariamente nas polaridades Maior e Menor, o sistema modal baseava-se em diferentes disposições de tons e semitons a partir de notas de referência fixas, conferindo a cada modo uma atmosfera etérea e contemplativa singular.</w:t>
      </w:r>
    </w:p>
    <w:p>
      <w:pPr>
        <w:spacing w:line="360" w:lineRule="auto" w:after="240"/>
        <w:ind w:firstLine="706"/>
        <w:jc w:val="both"/>
      </w:pPr>
      <w:r>
        <w:rPr>
          <w:b w:val="0"/>
          <w:i w:val="0"/>
        </w:rPr>
        <w:t>À medida que as composições litúrgicas se tornavam mais complexas, a transmissão puramente oral do repertório tornou-se insustentável. No século XI, o monge beneditino Guido d'Arezzo (991–1050) revolucionou a história da música ao introduzir o sistema de notação em linhas paralelas — o precursor da pauta musical moderna (pentagrama). Guido utilizou as sílabas iniciais do Hino a São João Batista (Ut queant laxis) para nomear as notas musicais: Ut queant laxis / Resonare fibris / Mira gestorum / Famuli tuorum / Solve polluti / Labii reatum / Sancte Iohannes.</w:t>
      </w:r>
    </w:p>
    <w:p>
      <w:pPr>
        <w:spacing w:before="360" w:after="120"/>
      </w:pPr>
      <w:r>
        <w:rPr>
          <w:b/>
          <w:sz w:val="24"/>
        </w:rPr>
        <w:t>2.4 A Consolidação do Sistema Tonal no Barroco e o Cravo Bem Temperado de J.S. Bach</w:t>
      </w:r>
    </w:p>
    <w:p>
      <w:pPr>
        <w:spacing w:line="360" w:lineRule="auto" w:after="240"/>
        <w:ind w:firstLine="706"/>
        <w:jc w:val="both"/>
      </w:pPr>
      <w:r>
        <w:rPr>
          <w:b w:val="0"/>
          <w:i w:val="0"/>
        </w:rPr>
        <w:t>Entre os séculos XIV e XVII, a polifonia evoluiu para a Ciência do Contraponto, e a percepção musical começou a mudar da dimensão puramente horizontal (melódica) para a vertical (harmônica). O acúmulo de vozes sobrepostas evidenciou o antigo problema da Coma Pitagórica. Para resolver esse impasse e permitir que os compositores modulassem por todas as tonalidades possíveis, matemáticos e músicos desenvolveram o Temperamento Igual. Este sistema consistia em dividir a oitava em doze semitons geometricamente iguais, sacrificando a pureza absoluta dos intervalos de quinta e terça em favor da simetria perfeita.</w:t>
      </w:r>
    </w:p>
    <w:p>
      <w:pPr>
        <w:spacing w:line="360" w:lineRule="auto" w:after="240"/>
        <w:ind w:firstLine="706"/>
        <w:jc w:val="both"/>
      </w:pPr>
      <w:r>
        <w:rPr>
          <w:b w:val="0"/>
          <w:i w:val="0"/>
        </w:rPr>
        <w:t>O grande manifesto técnico e artístico dessa transição foi a obra O Cravo Bem Temperado (1722) de Johann Sebastian Bach. Bach compôs uma coleção de prelúdios e fugas cobrindo todas as 24 tonalidades maiores e menores possíveis. Com esta obra, Bach provou empiricamente que o sistema temperado igualitário unificava o universo harmônico, consolidando o Sistema Tonal — baseado na hierarquia de funções harmônicas (Tônica, Subdominante e Dominante).</w:t>
      </w:r>
    </w:p>
    <w:p>
      <w:pPr>
        <w:spacing w:before="360" w:after="120"/>
      </w:pPr>
      <w:r>
        <w:rPr>
          <w:b/>
          <w:sz w:val="28"/>
        </w:rPr>
        <w:t>3. CAPÍTULO II: FUNDAMENTOS FÍSICO-ACÚSTICOS DA MATÉRIA MUSICAL</w:t>
      </w:r>
    </w:p>
    <w:p>
      <w:pPr>
        <w:spacing w:before="360" w:after="120"/>
      </w:pPr>
      <w:r>
        <w:rPr>
          <w:b/>
          <w:sz w:val="24"/>
        </w:rPr>
        <w:t>3.1 A Natureza Ondulatória do Som: Frequência, Amplitude e Timbre</w:t>
      </w:r>
    </w:p>
    <w:p>
      <w:pPr>
        <w:spacing w:line="360" w:lineRule="auto" w:after="240"/>
        <w:ind w:firstLine="706"/>
        <w:jc w:val="both"/>
      </w:pPr>
      <w:r>
        <w:rPr>
          <w:b w:val="0"/>
          <w:i w:val="0"/>
        </w:rPr>
        <w:t>Do ponto de vista puramente físico, o som é uma onda mecânica longitudinal que se propaga através de um meio elástico por meio de ciclos sucessivos de compressão e rarefação molecular. Três parâmetros fundamentais definem a identidade de qualquer som musical: Frequência (Altura), Amplitude (Intensidade) e o Timbre.</w:t>
      </w:r>
    </w:p>
    <w:p>
      <w:pPr>
        <w:spacing w:before="360" w:after="120"/>
      </w:pPr>
      <w:r>
        <w:rPr>
          <w:b/>
          <w:sz w:val="24"/>
        </w:rPr>
        <w:t>3.2 A Série Harmônica e a Justificativa Física das Consonâncias</w:t>
      </w:r>
    </w:p>
    <w:p>
      <w:pPr>
        <w:spacing w:line="360" w:lineRule="auto" w:after="240"/>
        <w:ind w:firstLine="706"/>
        <w:jc w:val="both"/>
      </w:pPr>
      <w:r>
        <w:rPr>
          <w:b w:val="0"/>
          <w:i w:val="0"/>
        </w:rPr>
        <w:t>Quando uma corda de violão ou o encordoamento de um piano é percutido, ele não vibra apenas em sua totalidade. A corda divide-se simultaneamente em frações geométricas infinitas (metade, terços, quartos, quintos), gerando frequências secundárias que ecoam em conjunto com a frequência principal. Esse fenômeno físico invariável é denominado Série Harmônica. A presença proeminente do 5º harmônico (Terça Maior) sobreposto ao 3º harmônico (Quinta Justa) revela que o acorde maior é uma emanação direta das leis físicas da matéria.</w:t>
      </w:r>
    </w:p>
    <w:p>
      <w:pPr>
        <w:spacing w:before="360" w:after="120"/>
      </w:pPr>
      <w:r>
        <w:rPr>
          <w:b/>
          <w:sz w:val="24"/>
        </w:rPr>
        <w:t>3.3 O Cálculo Matemático do Temperamento Igualitário</w:t>
      </w:r>
    </w:p>
    <w:p>
      <w:pPr>
        <w:spacing w:line="360" w:lineRule="auto" w:after="240"/>
        <w:ind w:firstLine="706"/>
        <w:jc w:val="both"/>
      </w:pPr>
      <w:r>
        <w:rPr>
          <w:b w:val="0"/>
          <w:i w:val="0"/>
        </w:rPr>
        <w:t>Para que todos os doze semitons da escala cromática tivessem exatamente o mesmo tamanho geométrico, foi necessário aplicar uma progressão geométrica onde a razão de crescimento entre uma nota e sua vizinha imediata fosse constante. Como uma oitava acima representa exatamente o dobro da frequência original (razão 2), a equação para encontrar o fator multiplicador constante (x) para os 12 passos da escala é definida por x^12 = 2, resultando na raiz décima segunda de dois (~1,059463).</w:t>
      </w:r>
    </w:p>
    <w:p>
      <w:pPr>
        <w:spacing w:before="360" w:after="120"/>
      </w:pPr>
      <w:r>
        <w:rPr>
          <w:b/>
          <w:sz w:val="28"/>
        </w:rPr>
        <w:t>4. CAPÍTULO III: MORFOLOGIA DOS ACORDES (TRÍADES)</w:t>
      </w:r>
    </w:p>
    <w:p>
      <w:pPr>
        <w:spacing w:before="360" w:after="120"/>
      </w:pPr>
      <w:r>
        <w:rPr>
          <w:b/>
          <w:sz w:val="24"/>
        </w:rPr>
        <w:t>4.1 Definição Estrutural de Tríade e a Diferenciação Psicoacústica de Modos</w:t>
      </w:r>
    </w:p>
    <w:p>
      <w:pPr>
        <w:spacing w:line="360" w:lineRule="auto" w:after="240"/>
        <w:ind w:firstLine="706"/>
        <w:jc w:val="both"/>
      </w:pPr>
      <w:r>
        <w:rPr>
          <w:b w:val="0"/>
          <w:i w:val="0"/>
        </w:rPr>
        <w:t>Na teoria harmônica clássica e funcional, um acorde é estruturado pelo empilhamento de intervalos de terça. A unidade básica formadora da harmonia é a tríade, consistindo em um arranjo de três notas específicas: Tônica (T), Terça (3ª) e Quinta (5ª). A diferença perceptual entre um acorde maior e um menor reside na física dos batimentos harmônicos de suas terças.</w:t>
      </w:r>
    </w:p>
    <w:p>
      <w:pPr>
        <w:spacing w:before="360" w:after="120"/>
      </w:pPr>
      <w:r>
        <w:rPr>
          <w:b/>
          <w:sz w:val="24"/>
        </w:rPr>
        <w:t>4.2 Tabela Morfológica dos Acordes Fundamentais</w:t>
      </w:r>
    </w:p>
    <w:tbl>
      <w:tblPr>
        <w:tblStyle w:val="TableGrid"/>
        <w:tblW w:type="auto" w:w="0"/>
        <w:tblLook w:firstColumn="1" w:firstRow="1" w:lastColumn="0" w:lastRow="0" w:noHBand="0" w:noVBand="1" w:val="04A0"/>
      </w:tblPr>
      <w:tblGrid>
        <w:gridCol w:w="1884"/>
        <w:gridCol w:w="1884"/>
        <w:gridCol w:w="1884"/>
        <w:gridCol w:w="1884"/>
        <w:gridCol w:w="1884"/>
      </w:tblGrid>
      <w:tr>
        <w:tc>
          <w:tcPr>
            <w:tcW w:type="dxa" w:w="1884"/>
            <w:shd w:fill="EBF8FF"/>
          </w:tcPr>
          <w:p>
            <w:r>
              <w:rPr>
                <w:b/>
              </w:rPr>
              <w:t>Cifra</w:t>
            </w:r>
          </w:p>
        </w:tc>
        <w:tc>
          <w:tcPr>
            <w:tcW w:type="dxa" w:w="1884"/>
            <w:shd w:fill="EBF8FF"/>
          </w:tcPr>
          <w:p>
            <w:r>
              <w:rPr>
                <w:b/>
              </w:rPr>
              <w:t>Nome</w:t>
            </w:r>
          </w:p>
        </w:tc>
        <w:tc>
          <w:tcPr>
            <w:tcW w:type="dxa" w:w="1884"/>
            <w:shd w:fill="EBF8FF"/>
          </w:tcPr>
          <w:p>
            <w:r>
              <w:rPr>
                <w:b/>
              </w:rPr>
              <w:t>Classificação</w:t>
            </w:r>
          </w:p>
        </w:tc>
        <w:tc>
          <w:tcPr>
            <w:tcW w:type="dxa" w:w="1884"/>
            <w:shd w:fill="EBF8FF"/>
          </w:tcPr>
          <w:p>
            <w:r>
              <w:rPr>
                <w:b/>
              </w:rPr>
              <w:t>Estrutura</w:t>
            </w:r>
          </w:p>
        </w:tc>
        <w:tc>
          <w:tcPr>
            <w:tcW w:type="dxa" w:w="1884"/>
            <w:shd w:fill="EBF8FF"/>
          </w:tcPr>
          <w:p>
            <w:r>
              <w:rPr>
                <w:b/>
              </w:rPr>
              <w:t>Notas</w:t>
            </w:r>
          </w:p>
        </w:tc>
      </w:tr>
      <w:tr>
        <w:tc>
          <w:tcPr>
            <w:tcW w:type="dxa" w:w="1884"/>
          </w:tcPr>
          <w:p>
            <w:r>
              <w:t>C</w:t>
            </w:r>
          </w:p>
        </w:tc>
        <w:tc>
          <w:tcPr>
            <w:tcW w:type="dxa" w:w="1884"/>
          </w:tcPr>
          <w:p>
            <w:r>
              <w:t>Dó Maior</w:t>
            </w:r>
          </w:p>
        </w:tc>
        <w:tc>
          <w:tcPr>
            <w:tcW w:type="dxa" w:w="1884"/>
          </w:tcPr>
          <w:p>
            <w:r>
              <w:t>Tríade Maior</w:t>
            </w:r>
          </w:p>
        </w:tc>
        <w:tc>
          <w:tcPr>
            <w:tcW w:type="dxa" w:w="1884"/>
          </w:tcPr>
          <w:p>
            <w:r>
              <w:t>T + 3ª M + 5ª J</w:t>
            </w:r>
          </w:p>
        </w:tc>
        <w:tc>
          <w:tcPr>
            <w:tcW w:type="dxa" w:w="1884"/>
          </w:tcPr>
          <w:p>
            <w:r>
              <w:t>C - E - G</w:t>
            </w:r>
          </w:p>
        </w:tc>
      </w:tr>
      <w:tr>
        <w:tc>
          <w:tcPr>
            <w:tcW w:type="dxa" w:w="1884"/>
          </w:tcPr>
          <w:p>
            <w:r>
              <w:t>Cm</w:t>
            </w:r>
          </w:p>
        </w:tc>
        <w:tc>
          <w:tcPr>
            <w:tcW w:type="dxa" w:w="1884"/>
          </w:tcPr>
          <w:p>
            <w:r>
              <w:t>Dó Menor</w:t>
            </w:r>
          </w:p>
        </w:tc>
        <w:tc>
          <w:tcPr>
            <w:tcW w:type="dxa" w:w="1884"/>
          </w:tcPr>
          <w:p>
            <w:r>
              <w:t>Tríade Menor</w:t>
            </w:r>
          </w:p>
        </w:tc>
        <w:tc>
          <w:tcPr>
            <w:tcW w:type="dxa" w:w="1884"/>
          </w:tcPr>
          <w:p>
            <w:r>
              <w:t>T + 3ª m + 5ª J</w:t>
            </w:r>
          </w:p>
        </w:tc>
        <w:tc>
          <w:tcPr>
            <w:tcW w:type="dxa" w:w="1884"/>
          </w:tcPr>
          <w:p>
            <w:r>
              <w:t>C - Eb - G</w:t>
            </w:r>
          </w:p>
        </w:tc>
      </w:tr>
      <w:tr>
        <w:tc>
          <w:tcPr>
            <w:tcW w:type="dxa" w:w="1884"/>
          </w:tcPr>
          <w:p>
            <w:r>
              <w:t>D</w:t>
            </w:r>
          </w:p>
        </w:tc>
        <w:tc>
          <w:tcPr>
            <w:tcW w:type="dxa" w:w="1884"/>
          </w:tcPr>
          <w:p>
            <w:r>
              <w:t>Ré Maior</w:t>
            </w:r>
          </w:p>
        </w:tc>
        <w:tc>
          <w:tcPr>
            <w:tcW w:type="dxa" w:w="1884"/>
          </w:tcPr>
          <w:p>
            <w:r>
              <w:t>Tríade Maior</w:t>
            </w:r>
          </w:p>
        </w:tc>
        <w:tc>
          <w:tcPr>
            <w:tcW w:type="dxa" w:w="1884"/>
          </w:tcPr>
          <w:p>
            <w:r>
              <w:t>T + 3ª M + 5ª J</w:t>
            </w:r>
          </w:p>
        </w:tc>
        <w:tc>
          <w:tcPr>
            <w:tcW w:type="dxa" w:w="1884"/>
          </w:tcPr>
          <w:p>
            <w:r>
              <w:t>D - F# - A</w:t>
            </w:r>
          </w:p>
        </w:tc>
      </w:tr>
      <w:tr>
        <w:tc>
          <w:tcPr>
            <w:tcW w:type="dxa" w:w="1884"/>
          </w:tcPr>
          <w:p>
            <w:r>
              <w:t>Dm</w:t>
            </w:r>
          </w:p>
        </w:tc>
        <w:tc>
          <w:tcPr>
            <w:tcW w:type="dxa" w:w="1884"/>
          </w:tcPr>
          <w:p>
            <w:r>
              <w:t>Ré Menor</w:t>
            </w:r>
          </w:p>
        </w:tc>
        <w:tc>
          <w:tcPr>
            <w:tcW w:type="dxa" w:w="1884"/>
          </w:tcPr>
          <w:p>
            <w:r>
              <w:t>Tríade Menor</w:t>
            </w:r>
          </w:p>
        </w:tc>
        <w:tc>
          <w:tcPr>
            <w:tcW w:type="dxa" w:w="1884"/>
          </w:tcPr>
          <w:p>
            <w:r>
              <w:t>T + 3ª m + 5ª J</w:t>
            </w:r>
          </w:p>
        </w:tc>
        <w:tc>
          <w:tcPr>
            <w:tcW w:type="dxa" w:w="1884"/>
          </w:tcPr>
          <w:p>
            <w:r>
              <w:t>D - F - A</w:t>
            </w:r>
          </w:p>
        </w:tc>
      </w:tr>
      <w:tr>
        <w:tc>
          <w:tcPr>
            <w:tcW w:type="dxa" w:w="1884"/>
          </w:tcPr>
          <w:p>
            <w:r>
              <w:t>E</w:t>
            </w:r>
          </w:p>
        </w:tc>
        <w:tc>
          <w:tcPr>
            <w:tcW w:type="dxa" w:w="1884"/>
          </w:tcPr>
          <w:p>
            <w:r>
              <w:t>Mi Maior</w:t>
            </w:r>
          </w:p>
        </w:tc>
        <w:tc>
          <w:tcPr>
            <w:tcW w:type="dxa" w:w="1884"/>
          </w:tcPr>
          <w:p>
            <w:r>
              <w:t>Tríade Maior</w:t>
            </w:r>
          </w:p>
        </w:tc>
        <w:tc>
          <w:tcPr>
            <w:tcW w:type="dxa" w:w="1884"/>
          </w:tcPr>
          <w:p>
            <w:r>
              <w:t>T + 3ª M + 5ª J</w:t>
            </w:r>
          </w:p>
        </w:tc>
        <w:tc>
          <w:tcPr>
            <w:tcW w:type="dxa" w:w="1884"/>
          </w:tcPr>
          <w:p>
            <w:r>
              <w:t>E - G# - B</w:t>
            </w:r>
          </w:p>
        </w:tc>
      </w:tr>
      <w:tr>
        <w:tc>
          <w:tcPr>
            <w:tcW w:type="dxa" w:w="1884"/>
          </w:tcPr>
          <w:p>
            <w:r>
              <w:t>Em</w:t>
            </w:r>
          </w:p>
        </w:tc>
        <w:tc>
          <w:tcPr>
            <w:tcW w:type="dxa" w:w="1884"/>
          </w:tcPr>
          <w:p>
            <w:r>
              <w:t>Mi Menor</w:t>
            </w:r>
          </w:p>
        </w:tc>
        <w:tc>
          <w:tcPr>
            <w:tcW w:type="dxa" w:w="1884"/>
          </w:tcPr>
          <w:p>
            <w:r>
              <w:t>Tríade Menor</w:t>
            </w:r>
          </w:p>
        </w:tc>
        <w:tc>
          <w:tcPr>
            <w:tcW w:type="dxa" w:w="1884"/>
          </w:tcPr>
          <w:p>
            <w:r>
              <w:t>T + 3ª m + 5ª J</w:t>
            </w:r>
          </w:p>
        </w:tc>
        <w:tc>
          <w:tcPr>
            <w:tcW w:type="dxa" w:w="1884"/>
          </w:tcPr>
          <w:p>
            <w:r>
              <w:t>E - G - B</w:t>
            </w:r>
          </w:p>
        </w:tc>
      </w:tr>
      <w:tr>
        <w:tc>
          <w:tcPr>
            <w:tcW w:type="dxa" w:w="1884"/>
          </w:tcPr>
          <w:p>
            <w:r>
              <w:t>F</w:t>
            </w:r>
          </w:p>
        </w:tc>
        <w:tc>
          <w:tcPr>
            <w:tcW w:type="dxa" w:w="1884"/>
          </w:tcPr>
          <w:p>
            <w:r>
              <w:t>Fá Maior</w:t>
            </w:r>
          </w:p>
        </w:tc>
        <w:tc>
          <w:tcPr>
            <w:tcW w:type="dxa" w:w="1884"/>
          </w:tcPr>
          <w:p>
            <w:r>
              <w:t>Tríade Maior</w:t>
            </w:r>
          </w:p>
        </w:tc>
        <w:tc>
          <w:tcPr>
            <w:tcW w:type="dxa" w:w="1884"/>
          </w:tcPr>
          <w:p>
            <w:r>
              <w:t>T + 3ª M + 5ª J</w:t>
            </w:r>
          </w:p>
        </w:tc>
        <w:tc>
          <w:tcPr>
            <w:tcW w:type="dxa" w:w="1884"/>
          </w:tcPr>
          <w:p>
            <w:r>
              <w:t>F - A - C</w:t>
            </w:r>
          </w:p>
        </w:tc>
      </w:tr>
      <w:tr>
        <w:tc>
          <w:tcPr>
            <w:tcW w:type="dxa" w:w="1884"/>
          </w:tcPr>
          <w:p>
            <w:r>
              <w:t>Fm</w:t>
            </w:r>
          </w:p>
        </w:tc>
        <w:tc>
          <w:tcPr>
            <w:tcW w:type="dxa" w:w="1884"/>
          </w:tcPr>
          <w:p>
            <w:r>
              <w:t>Fá Menor</w:t>
            </w:r>
          </w:p>
        </w:tc>
        <w:tc>
          <w:tcPr>
            <w:tcW w:type="dxa" w:w="1884"/>
          </w:tcPr>
          <w:p>
            <w:r>
              <w:t>Tríade Menor</w:t>
            </w:r>
          </w:p>
        </w:tc>
        <w:tc>
          <w:tcPr>
            <w:tcW w:type="dxa" w:w="1884"/>
          </w:tcPr>
          <w:p>
            <w:r>
              <w:t>T + 3ª m + 5ª J</w:t>
            </w:r>
          </w:p>
        </w:tc>
        <w:tc>
          <w:tcPr>
            <w:tcW w:type="dxa" w:w="1884"/>
          </w:tcPr>
          <w:p>
            <w:r>
              <w:t>F - Ab - C</w:t>
            </w:r>
          </w:p>
        </w:tc>
      </w:tr>
      <w:tr>
        <w:tc>
          <w:tcPr>
            <w:tcW w:type="dxa" w:w="1884"/>
          </w:tcPr>
          <w:p>
            <w:r>
              <w:t>G</w:t>
            </w:r>
          </w:p>
        </w:tc>
        <w:tc>
          <w:tcPr>
            <w:tcW w:type="dxa" w:w="1884"/>
          </w:tcPr>
          <w:p>
            <w:r>
              <w:t>Sol Maior</w:t>
            </w:r>
          </w:p>
        </w:tc>
        <w:tc>
          <w:tcPr>
            <w:tcW w:type="dxa" w:w="1884"/>
          </w:tcPr>
          <w:p>
            <w:r>
              <w:t>Tríade Maior</w:t>
            </w:r>
          </w:p>
        </w:tc>
        <w:tc>
          <w:tcPr>
            <w:tcW w:type="dxa" w:w="1884"/>
          </w:tcPr>
          <w:p>
            <w:r>
              <w:t>T + 3ª M + 5ª J</w:t>
            </w:r>
          </w:p>
        </w:tc>
        <w:tc>
          <w:tcPr>
            <w:tcW w:type="dxa" w:w="1884"/>
          </w:tcPr>
          <w:p>
            <w:r>
              <w:t>G - B - D</w:t>
            </w:r>
          </w:p>
        </w:tc>
      </w:tr>
      <w:tr>
        <w:tc>
          <w:tcPr>
            <w:tcW w:type="dxa" w:w="1884"/>
          </w:tcPr>
          <w:p>
            <w:r>
              <w:t>Gm</w:t>
            </w:r>
          </w:p>
        </w:tc>
        <w:tc>
          <w:tcPr>
            <w:tcW w:type="dxa" w:w="1884"/>
          </w:tcPr>
          <w:p>
            <w:r>
              <w:t>Sol Menor</w:t>
            </w:r>
          </w:p>
        </w:tc>
        <w:tc>
          <w:tcPr>
            <w:tcW w:type="dxa" w:w="1884"/>
          </w:tcPr>
          <w:p>
            <w:r>
              <w:t>Tríade Menor</w:t>
            </w:r>
          </w:p>
        </w:tc>
        <w:tc>
          <w:tcPr>
            <w:tcW w:type="dxa" w:w="1884"/>
          </w:tcPr>
          <w:p>
            <w:r>
              <w:t>T + 3ª m + 5ª J</w:t>
            </w:r>
          </w:p>
        </w:tc>
        <w:tc>
          <w:tcPr>
            <w:tcW w:type="dxa" w:w="1884"/>
          </w:tcPr>
          <w:p>
            <w:r>
              <w:t>G - Bb - D</w:t>
            </w:r>
          </w:p>
        </w:tc>
      </w:tr>
      <w:tr>
        <w:tc>
          <w:tcPr>
            <w:tcW w:type="dxa" w:w="1884"/>
          </w:tcPr>
          <w:p>
            <w:r>
              <w:t>A</w:t>
            </w:r>
          </w:p>
        </w:tc>
        <w:tc>
          <w:tcPr>
            <w:tcW w:type="dxa" w:w="1884"/>
          </w:tcPr>
          <w:p>
            <w:r>
              <w:t>Lá Maior</w:t>
            </w:r>
          </w:p>
        </w:tc>
        <w:tc>
          <w:tcPr>
            <w:tcW w:type="dxa" w:w="1884"/>
          </w:tcPr>
          <w:p>
            <w:r>
              <w:t>Tríade Maior</w:t>
            </w:r>
          </w:p>
        </w:tc>
        <w:tc>
          <w:tcPr>
            <w:tcW w:type="dxa" w:w="1884"/>
          </w:tcPr>
          <w:p>
            <w:r>
              <w:t>T + 3ª M + 5ª J</w:t>
            </w:r>
          </w:p>
        </w:tc>
        <w:tc>
          <w:tcPr>
            <w:tcW w:type="dxa" w:w="1884"/>
          </w:tcPr>
          <w:p>
            <w:r>
              <w:t>A - C# - E</w:t>
            </w:r>
          </w:p>
        </w:tc>
      </w:tr>
      <w:tr>
        <w:tc>
          <w:tcPr>
            <w:tcW w:type="dxa" w:w="1884"/>
          </w:tcPr>
          <w:p>
            <w:r>
              <w:t>Am</w:t>
            </w:r>
          </w:p>
        </w:tc>
        <w:tc>
          <w:tcPr>
            <w:tcW w:type="dxa" w:w="1884"/>
          </w:tcPr>
          <w:p>
            <w:r>
              <w:t>Lá Menor</w:t>
            </w:r>
          </w:p>
        </w:tc>
        <w:tc>
          <w:tcPr>
            <w:tcW w:type="dxa" w:w="1884"/>
          </w:tcPr>
          <w:p>
            <w:r>
              <w:t>Tríade Menor</w:t>
            </w:r>
          </w:p>
        </w:tc>
        <w:tc>
          <w:tcPr>
            <w:tcW w:type="dxa" w:w="1884"/>
          </w:tcPr>
          <w:p>
            <w:r>
              <w:t>T + 3ª m + 5ª J</w:t>
            </w:r>
          </w:p>
        </w:tc>
        <w:tc>
          <w:tcPr>
            <w:tcW w:type="dxa" w:w="1884"/>
          </w:tcPr>
          <w:p>
            <w:r>
              <w:t>A - C - E</w:t>
            </w:r>
          </w:p>
        </w:tc>
      </w:tr>
      <w:tr>
        <w:tc>
          <w:tcPr>
            <w:tcW w:type="dxa" w:w="1884"/>
          </w:tcPr>
          <w:p>
            <w:r>
              <w:t>B</w:t>
            </w:r>
          </w:p>
        </w:tc>
        <w:tc>
          <w:tcPr>
            <w:tcW w:type="dxa" w:w="1884"/>
          </w:tcPr>
          <w:p>
            <w:r>
              <w:t>Si Maior</w:t>
            </w:r>
          </w:p>
        </w:tc>
        <w:tc>
          <w:tcPr>
            <w:tcW w:type="dxa" w:w="1884"/>
          </w:tcPr>
          <w:p>
            <w:r>
              <w:t>Tríade Maior</w:t>
            </w:r>
          </w:p>
        </w:tc>
        <w:tc>
          <w:tcPr>
            <w:tcW w:type="dxa" w:w="1884"/>
          </w:tcPr>
          <w:p>
            <w:r>
              <w:t>T + 3ª M + 5ª J</w:t>
            </w:r>
          </w:p>
        </w:tc>
        <w:tc>
          <w:tcPr>
            <w:tcW w:type="dxa" w:w="1884"/>
          </w:tcPr>
          <w:p>
            <w:r>
              <w:t>B - D# - F#</w:t>
            </w:r>
          </w:p>
        </w:tc>
      </w:tr>
      <w:tr>
        <w:tc>
          <w:tcPr>
            <w:tcW w:type="dxa" w:w="1884"/>
          </w:tcPr>
          <w:p>
            <w:r>
              <w:t>Bm</w:t>
            </w:r>
          </w:p>
        </w:tc>
        <w:tc>
          <w:tcPr>
            <w:tcW w:type="dxa" w:w="1884"/>
          </w:tcPr>
          <w:p>
            <w:r>
              <w:t>Si Menor</w:t>
            </w:r>
          </w:p>
        </w:tc>
        <w:tc>
          <w:tcPr>
            <w:tcW w:type="dxa" w:w="1884"/>
          </w:tcPr>
          <w:p>
            <w:r>
              <w:t>Tríade Menor</w:t>
            </w:r>
          </w:p>
        </w:tc>
        <w:tc>
          <w:tcPr>
            <w:tcW w:type="dxa" w:w="1884"/>
          </w:tcPr>
          <w:p>
            <w:r>
              <w:t>T + 3ª m + 5ª J</w:t>
            </w:r>
          </w:p>
        </w:tc>
        <w:tc>
          <w:tcPr>
            <w:tcW w:type="dxa" w:w="1884"/>
          </w:tcPr>
          <w:p>
            <w:r>
              <w:t>B - D - F#</w:t>
            </w:r>
          </w:p>
        </w:tc>
      </w:tr>
    </w:tbl>
    <w:p>
      <w:pPr>
        <w:spacing w:before="360" w:after="120"/>
      </w:pPr>
      <w:r>
        <w:rPr>
          <w:b/>
          <w:sz w:val="28"/>
        </w:rPr>
        <w:t>5. REFERÊNCIAS BIBLIOGRÁFICAS (ABNT NBR 6023)</w:t>
      </w:r>
    </w:p>
    <w:p>
      <w:pPr>
        <w:spacing w:line="360" w:lineRule="auto" w:after="120"/>
        <w:ind w:firstLine="706"/>
        <w:jc w:val="both"/>
      </w:pPr>
      <w:r>
        <w:rPr>
          <w:b w:val="0"/>
          <w:i w:val="0"/>
        </w:rPr>
        <w:t>BACH, Johann Sebastian. Das Wohltemperierte Klavier (O Cravo Bem Temperado): Livros I e II. Edição Fac-símile. Leipzig: Peters, 1722/1742.</w:t>
      </w:r>
    </w:p>
    <w:p>
      <w:pPr>
        <w:spacing w:line="360" w:lineRule="auto" w:after="120"/>
        <w:ind w:firstLine="706"/>
        <w:jc w:val="both"/>
      </w:pPr>
      <w:r>
        <w:rPr>
          <w:b w:val="0"/>
          <w:i w:val="0"/>
        </w:rPr>
        <w:t>GUEST, Ian. Harmonia Método Prático: Volume 1. 4. ed. Rio de Janeiro: Lumiar Editora, 2006.</w:t>
      </w:r>
    </w:p>
    <w:p>
      <w:pPr>
        <w:spacing w:line="360" w:lineRule="auto" w:after="120"/>
        <w:ind w:firstLine="706"/>
        <w:jc w:val="both"/>
      </w:pPr>
      <w:r>
        <w:rPr>
          <w:b w:val="0"/>
          <w:i w:val="0"/>
        </w:rPr>
        <w:t>MED, Bohumil. Teoria da Música. 5. ed. Brasília: Musimed, 1996.</w:t>
      </w:r>
    </w:p>
    <w:p>
      <w:pPr>
        <w:spacing w:line="360" w:lineRule="auto" w:after="120"/>
        <w:ind w:firstLine="706"/>
        <w:jc w:val="both"/>
      </w:pPr>
      <w:r>
        <w:rPr>
          <w:b w:val="0"/>
          <w:i w:val="0"/>
        </w:rPr>
        <w:t>SCHOENBERG, Arnold. Harmonia. Tradução de Marly Medeiros. São Paulo: UNESP, 2001.</w:t>
      </w:r>
    </w:p>
    <w:p>
      <w:pPr>
        <w:spacing w:line="360" w:lineRule="auto" w:after="120"/>
        <w:ind w:firstLine="706"/>
        <w:jc w:val="both"/>
      </w:pPr>
      <w:r>
        <w:rPr>
          <w:b w:val="0"/>
          <w:i w:val="0"/>
        </w:rPr>
        <w:t>WISNIK, José Miguel. O Som e o Sentido: Uma história musical das coisas. 2. ed. São Paulo: Companhia das Letras, 1989.</w:t>
      </w:r>
    </w:p>
    <w:sectPr w:rsidR="00FC693F" w:rsidRPr="0006063C" w:rsidSect="00034616">
      <w:pgSz w:w="12240" w:h="15840"/>
      <w:pgMar w:top="1699" w:right="1123" w:bottom="1123"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