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BDF51" w14:textId="77777777" w:rsidR="007B18CE" w:rsidRDefault="007B18CE" w:rsidP="007B18CE">
      <w:pPr>
        <w:jc w:val="center"/>
        <w:rPr>
          <w:b/>
          <w:sz w:val="44"/>
          <w:szCs w:val="24"/>
        </w:rPr>
      </w:pPr>
    </w:p>
    <w:p w14:paraId="1C82E61E" w14:textId="77777777" w:rsidR="007B18CE" w:rsidRDefault="007B18CE" w:rsidP="007B18CE">
      <w:pPr>
        <w:jc w:val="center"/>
        <w:rPr>
          <w:b/>
          <w:sz w:val="44"/>
          <w:szCs w:val="24"/>
        </w:rPr>
      </w:pPr>
    </w:p>
    <w:p w14:paraId="64C2CF83" w14:textId="77777777" w:rsidR="007B18CE" w:rsidRDefault="007B18CE" w:rsidP="007B18CE">
      <w:pPr>
        <w:jc w:val="center"/>
        <w:rPr>
          <w:b/>
          <w:sz w:val="44"/>
          <w:szCs w:val="24"/>
        </w:rPr>
      </w:pPr>
      <w:r w:rsidRPr="007B18CE">
        <w:rPr>
          <w:b/>
          <w:sz w:val="44"/>
          <w:szCs w:val="24"/>
        </w:rPr>
        <w:t>MANUAL</w:t>
      </w:r>
      <w:bookmarkStart w:id="0" w:name="_GoBack"/>
      <w:bookmarkEnd w:id="0"/>
      <w:r w:rsidRPr="007B18CE">
        <w:rPr>
          <w:b/>
          <w:sz w:val="44"/>
          <w:szCs w:val="24"/>
        </w:rPr>
        <w:t xml:space="preserve"> DE </w:t>
      </w:r>
      <w:r>
        <w:rPr>
          <w:b/>
          <w:sz w:val="44"/>
          <w:szCs w:val="24"/>
        </w:rPr>
        <w:t xml:space="preserve">ORIENTAÇÃO </w:t>
      </w:r>
    </w:p>
    <w:p w14:paraId="209FB16E" w14:textId="77777777" w:rsidR="00902FBC" w:rsidRDefault="007B18CE" w:rsidP="007B18CE">
      <w:pPr>
        <w:jc w:val="center"/>
        <w:rPr>
          <w:b/>
          <w:sz w:val="44"/>
          <w:szCs w:val="24"/>
        </w:rPr>
      </w:pPr>
      <w:r>
        <w:rPr>
          <w:b/>
          <w:sz w:val="44"/>
          <w:szCs w:val="24"/>
        </w:rPr>
        <w:t xml:space="preserve">SOBRE </w:t>
      </w:r>
      <w:r w:rsidRPr="007B18CE">
        <w:rPr>
          <w:b/>
          <w:sz w:val="44"/>
          <w:szCs w:val="24"/>
        </w:rPr>
        <w:t xml:space="preserve">PENDÊNCIAS EM </w:t>
      </w:r>
    </w:p>
    <w:p w14:paraId="29667E76" w14:textId="77777777" w:rsidR="007B18CE" w:rsidRPr="007B18CE" w:rsidRDefault="000A18C0" w:rsidP="007B18CE">
      <w:pPr>
        <w:jc w:val="center"/>
        <w:rPr>
          <w:b/>
          <w:sz w:val="44"/>
          <w:szCs w:val="24"/>
        </w:rPr>
      </w:pPr>
      <w:r>
        <w:rPr>
          <w:b/>
          <w:sz w:val="44"/>
          <w:szCs w:val="24"/>
        </w:rPr>
        <w:t xml:space="preserve">PROTOCOLOS DE </w:t>
      </w:r>
      <w:r w:rsidR="007B18CE" w:rsidRPr="007B18CE">
        <w:rPr>
          <w:b/>
          <w:sz w:val="44"/>
          <w:szCs w:val="24"/>
        </w:rPr>
        <w:t xml:space="preserve">PESQUISA CLÍNICA </w:t>
      </w:r>
    </w:p>
    <w:p w14:paraId="5C0E42DE" w14:textId="77777777" w:rsidR="007B18CE" w:rsidRDefault="007B18CE" w:rsidP="007B18CE">
      <w:pPr>
        <w:jc w:val="center"/>
        <w:rPr>
          <w:b/>
          <w:sz w:val="44"/>
          <w:szCs w:val="24"/>
        </w:rPr>
      </w:pPr>
    </w:p>
    <w:p w14:paraId="2A281BDC" w14:textId="77777777" w:rsidR="007B18CE" w:rsidRDefault="007B18CE" w:rsidP="007B18CE">
      <w:pPr>
        <w:jc w:val="center"/>
        <w:rPr>
          <w:b/>
          <w:sz w:val="44"/>
          <w:szCs w:val="24"/>
        </w:rPr>
      </w:pPr>
    </w:p>
    <w:p w14:paraId="5FC19F43" w14:textId="77777777" w:rsidR="007B18CE" w:rsidRPr="007B18CE" w:rsidRDefault="00CF4895" w:rsidP="007B18CE">
      <w:pPr>
        <w:jc w:val="center"/>
        <w:rPr>
          <w:b/>
          <w:sz w:val="44"/>
          <w:szCs w:val="24"/>
        </w:rPr>
      </w:pPr>
      <w:r>
        <w:rPr>
          <w:b/>
          <w:sz w:val="44"/>
          <w:szCs w:val="24"/>
        </w:rPr>
        <w:t>Conep</w:t>
      </w:r>
      <w:r w:rsidR="007B18CE" w:rsidRPr="007B18CE">
        <w:rPr>
          <w:b/>
          <w:sz w:val="44"/>
          <w:szCs w:val="24"/>
        </w:rPr>
        <w:t>/MS/CNS</w:t>
      </w:r>
    </w:p>
    <w:p w14:paraId="2207AD1A" w14:textId="77777777" w:rsidR="00716FD6" w:rsidRDefault="00716FD6">
      <w:pPr>
        <w:rPr>
          <w:b/>
          <w:sz w:val="24"/>
          <w:szCs w:val="24"/>
        </w:rPr>
      </w:pPr>
    </w:p>
    <w:p w14:paraId="1B88772B" w14:textId="77777777" w:rsidR="00716FD6" w:rsidRDefault="00716FD6" w:rsidP="00456E04">
      <w:pPr>
        <w:jc w:val="center"/>
        <w:rPr>
          <w:b/>
          <w:sz w:val="24"/>
          <w:szCs w:val="24"/>
        </w:rPr>
      </w:pPr>
      <w:r w:rsidRPr="00716FD6">
        <w:rPr>
          <w:b/>
          <w:noProof/>
          <w:sz w:val="24"/>
          <w:szCs w:val="24"/>
          <w:lang w:eastAsia="pt-BR"/>
        </w:rPr>
        <w:drawing>
          <wp:inline distT="0" distB="0" distL="0" distR="0" wp14:anchorId="2C3986B8" wp14:editId="35F1FAFD">
            <wp:extent cx="3147237" cy="1183320"/>
            <wp:effectExtent l="0" t="0" r="0" b="0"/>
            <wp:docPr id="2" name="Imagem 2" descr="http://conselho.saude.gov.br/web_comissoes/conep/baner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selho.saude.gov.br/web_comissoes/conep/banergran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7165" cy="1183293"/>
                    </a:xfrm>
                    <a:prstGeom prst="rect">
                      <a:avLst/>
                    </a:prstGeom>
                    <a:noFill/>
                    <a:ln>
                      <a:noFill/>
                    </a:ln>
                  </pic:spPr>
                </pic:pic>
              </a:graphicData>
            </a:graphic>
          </wp:inline>
        </w:drawing>
      </w:r>
    </w:p>
    <w:p w14:paraId="5D50735A" w14:textId="77777777" w:rsidR="00716FD6" w:rsidRDefault="00716FD6">
      <w:pPr>
        <w:rPr>
          <w:b/>
          <w:color w:val="0070C0"/>
          <w:sz w:val="24"/>
          <w:szCs w:val="24"/>
        </w:rPr>
      </w:pPr>
    </w:p>
    <w:p w14:paraId="72662F84" w14:textId="77777777" w:rsidR="00716FD6" w:rsidRDefault="001F596A">
      <w:pPr>
        <w:rPr>
          <w:b/>
          <w:color w:val="0070C0"/>
          <w:sz w:val="24"/>
          <w:szCs w:val="24"/>
        </w:rPr>
      </w:pPr>
      <w:r w:rsidRPr="00716FD6">
        <w:rPr>
          <w:b/>
          <w:noProof/>
          <w:color w:val="0070C0"/>
          <w:sz w:val="24"/>
          <w:szCs w:val="24"/>
          <w:lang w:eastAsia="pt-BR"/>
        </w:rPr>
        <w:drawing>
          <wp:inline distT="0" distB="0" distL="0" distR="0" wp14:anchorId="1F3693F4" wp14:editId="0BD6BB87">
            <wp:extent cx="5400040" cy="551853"/>
            <wp:effectExtent l="0" t="0" r="0" b="635"/>
            <wp:docPr id="1" name="Imagem 1" descr="http://conselho.saude.gov.br/img/conselho/banner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selho.saude.gov.br/img/conselho/banner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1853"/>
                    </a:xfrm>
                    <a:prstGeom prst="rect">
                      <a:avLst/>
                    </a:prstGeom>
                    <a:noFill/>
                    <a:ln>
                      <a:noFill/>
                    </a:ln>
                  </pic:spPr>
                </pic:pic>
              </a:graphicData>
            </a:graphic>
          </wp:inline>
        </w:drawing>
      </w:r>
    </w:p>
    <w:p w14:paraId="5539C367" w14:textId="77777777" w:rsidR="00991833" w:rsidRDefault="00991833">
      <w:pPr>
        <w:rPr>
          <w:b/>
          <w:color w:val="0070C0"/>
          <w:sz w:val="24"/>
          <w:szCs w:val="24"/>
        </w:rPr>
      </w:pPr>
    </w:p>
    <w:p w14:paraId="240A285A" w14:textId="77777777" w:rsidR="00991833" w:rsidRDefault="00991833">
      <w:pPr>
        <w:rPr>
          <w:b/>
          <w:color w:val="0070C0"/>
          <w:sz w:val="24"/>
          <w:szCs w:val="24"/>
        </w:rPr>
      </w:pPr>
    </w:p>
    <w:p w14:paraId="34BAC7AF" w14:textId="77777777" w:rsidR="00991833" w:rsidRDefault="00991833">
      <w:pPr>
        <w:rPr>
          <w:b/>
          <w:color w:val="0070C0"/>
          <w:sz w:val="24"/>
          <w:szCs w:val="24"/>
        </w:rPr>
      </w:pPr>
    </w:p>
    <w:p w14:paraId="7C8B46E2" w14:textId="77777777" w:rsidR="00F2476D" w:rsidRDefault="00F2476D" w:rsidP="00991833">
      <w:pPr>
        <w:jc w:val="center"/>
        <w:rPr>
          <w:b/>
          <w:sz w:val="24"/>
          <w:szCs w:val="24"/>
        </w:rPr>
      </w:pPr>
      <w:r>
        <w:rPr>
          <w:b/>
          <w:sz w:val="24"/>
          <w:szCs w:val="24"/>
        </w:rPr>
        <w:t xml:space="preserve">1ª Edição </w:t>
      </w:r>
    </w:p>
    <w:p w14:paraId="062B42CB" w14:textId="77777777" w:rsidR="00B8008F" w:rsidRDefault="00991833" w:rsidP="00991833">
      <w:pPr>
        <w:jc w:val="center"/>
        <w:rPr>
          <w:b/>
          <w:sz w:val="24"/>
          <w:szCs w:val="24"/>
        </w:rPr>
      </w:pPr>
      <w:r w:rsidRPr="00991833">
        <w:rPr>
          <w:b/>
          <w:sz w:val="24"/>
          <w:szCs w:val="24"/>
        </w:rPr>
        <w:t>- 201</w:t>
      </w:r>
      <w:r w:rsidR="00F8736F">
        <w:rPr>
          <w:b/>
          <w:sz w:val="24"/>
          <w:szCs w:val="24"/>
        </w:rPr>
        <w:t>5</w:t>
      </w:r>
      <w:r w:rsidRPr="00991833">
        <w:rPr>
          <w:b/>
          <w:sz w:val="24"/>
          <w:szCs w:val="24"/>
        </w:rPr>
        <w:t xml:space="preserve"> -</w:t>
      </w:r>
    </w:p>
    <w:p w14:paraId="44AE0E6F" w14:textId="77777777" w:rsidR="00B8008F" w:rsidRDefault="00B8008F">
      <w:pPr>
        <w:rPr>
          <w:b/>
          <w:sz w:val="24"/>
          <w:szCs w:val="24"/>
        </w:rPr>
      </w:pPr>
      <w:r>
        <w:rPr>
          <w:b/>
          <w:sz w:val="24"/>
          <w:szCs w:val="24"/>
        </w:rPr>
        <w:br w:type="page"/>
      </w:r>
    </w:p>
    <w:p w14:paraId="646C8400" w14:textId="77777777" w:rsidR="00B8008F" w:rsidRDefault="00B8008F" w:rsidP="00B8008F">
      <w:pPr>
        <w:spacing w:after="0" w:line="240" w:lineRule="auto"/>
        <w:jc w:val="center"/>
        <w:rPr>
          <w:b/>
          <w:sz w:val="24"/>
          <w:szCs w:val="24"/>
        </w:rPr>
      </w:pPr>
    </w:p>
    <w:p w14:paraId="3210DF60" w14:textId="77777777" w:rsidR="00B8008F" w:rsidRDefault="00B8008F" w:rsidP="00B8008F">
      <w:pPr>
        <w:spacing w:after="0" w:line="240" w:lineRule="auto"/>
        <w:jc w:val="center"/>
        <w:rPr>
          <w:b/>
          <w:sz w:val="24"/>
          <w:szCs w:val="24"/>
        </w:rPr>
      </w:pPr>
    </w:p>
    <w:p w14:paraId="4C562484" w14:textId="77777777" w:rsidR="00B8008F" w:rsidRDefault="00B8008F" w:rsidP="00B8008F">
      <w:pPr>
        <w:spacing w:after="0" w:line="240" w:lineRule="auto"/>
        <w:jc w:val="center"/>
        <w:rPr>
          <w:b/>
          <w:sz w:val="24"/>
          <w:szCs w:val="24"/>
        </w:rPr>
      </w:pPr>
    </w:p>
    <w:p w14:paraId="1FC3B01A" w14:textId="77777777" w:rsidR="00B8008F" w:rsidRDefault="00B8008F" w:rsidP="00B8008F">
      <w:pPr>
        <w:spacing w:after="0" w:line="240" w:lineRule="auto"/>
        <w:jc w:val="center"/>
        <w:rPr>
          <w:b/>
          <w:sz w:val="24"/>
          <w:szCs w:val="24"/>
        </w:rPr>
      </w:pPr>
    </w:p>
    <w:p w14:paraId="3147883F" w14:textId="77777777" w:rsidR="00B8008F" w:rsidRDefault="00B8008F" w:rsidP="00B8008F">
      <w:pPr>
        <w:spacing w:after="0" w:line="240" w:lineRule="auto"/>
        <w:jc w:val="center"/>
        <w:rPr>
          <w:b/>
          <w:sz w:val="24"/>
          <w:szCs w:val="24"/>
        </w:rPr>
      </w:pPr>
    </w:p>
    <w:p w14:paraId="2042B893" w14:textId="77777777" w:rsidR="00B8008F" w:rsidRDefault="00B8008F" w:rsidP="00B8008F">
      <w:pPr>
        <w:spacing w:after="0" w:line="240" w:lineRule="auto"/>
        <w:jc w:val="center"/>
        <w:rPr>
          <w:b/>
          <w:sz w:val="24"/>
          <w:szCs w:val="24"/>
        </w:rPr>
      </w:pPr>
    </w:p>
    <w:p w14:paraId="3AAF9128" w14:textId="77777777" w:rsidR="00F2476D" w:rsidRDefault="00B8008F" w:rsidP="00B8008F">
      <w:pPr>
        <w:spacing w:after="0" w:line="240" w:lineRule="auto"/>
        <w:jc w:val="center"/>
        <w:rPr>
          <w:b/>
          <w:sz w:val="24"/>
          <w:szCs w:val="24"/>
        </w:rPr>
      </w:pPr>
      <w:r>
        <w:rPr>
          <w:b/>
          <w:sz w:val="24"/>
          <w:szCs w:val="24"/>
        </w:rPr>
        <w:t>ELABORADO POR:</w:t>
      </w:r>
    </w:p>
    <w:p w14:paraId="7C607662" w14:textId="77777777" w:rsidR="00B8008F" w:rsidRDefault="00B8008F" w:rsidP="00B8008F">
      <w:pPr>
        <w:spacing w:after="0" w:line="240" w:lineRule="auto"/>
        <w:jc w:val="center"/>
        <w:rPr>
          <w:b/>
          <w:sz w:val="24"/>
          <w:szCs w:val="24"/>
        </w:rPr>
      </w:pPr>
    </w:p>
    <w:p w14:paraId="1BAA790D" w14:textId="77777777" w:rsidR="00B8008F" w:rsidRDefault="00B8008F" w:rsidP="00B8008F">
      <w:pPr>
        <w:spacing w:after="0" w:line="240" w:lineRule="auto"/>
        <w:jc w:val="center"/>
        <w:rPr>
          <w:b/>
          <w:sz w:val="24"/>
          <w:szCs w:val="24"/>
        </w:rPr>
      </w:pPr>
    </w:p>
    <w:p w14:paraId="75F2AD7A" w14:textId="77777777" w:rsidR="00D56971" w:rsidRDefault="00D56971" w:rsidP="00B8008F">
      <w:pPr>
        <w:spacing w:after="0" w:line="240" w:lineRule="auto"/>
        <w:jc w:val="center"/>
        <w:rPr>
          <w:b/>
          <w:sz w:val="24"/>
          <w:szCs w:val="24"/>
        </w:rPr>
      </w:pPr>
    </w:p>
    <w:p w14:paraId="79F625A4" w14:textId="77777777" w:rsidR="00D56971" w:rsidRDefault="00D56971" w:rsidP="00B8008F">
      <w:pPr>
        <w:spacing w:after="0" w:line="240" w:lineRule="auto"/>
        <w:jc w:val="center"/>
        <w:rPr>
          <w:b/>
          <w:sz w:val="24"/>
          <w:szCs w:val="24"/>
        </w:rPr>
      </w:pPr>
    </w:p>
    <w:p w14:paraId="730EFC63" w14:textId="77777777" w:rsidR="00B8008F" w:rsidRPr="00B8008F" w:rsidRDefault="00B8008F" w:rsidP="00B8008F">
      <w:pPr>
        <w:spacing w:after="0" w:line="240" w:lineRule="auto"/>
        <w:jc w:val="center"/>
        <w:rPr>
          <w:b/>
          <w:color w:val="0070C0"/>
          <w:sz w:val="24"/>
          <w:szCs w:val="24"/>
        </w:rPr>
      </w:pPr>
      <w:r w:rsidRPr="00B8008F">
        <w:rPr>
          <w:b/>
          <w:color w:val="0070C0"/>
          <w:sz w:val="24"/>
          <w:szCs w:val="24"/>
        </w:rPr>
        <w:t>JOSÉ HUMBERTO TAVARES GUERREIRO FREGNANI</w:t>
      </w:r>
    </w:p>
    <w:p w14:paraId="20F54CE4" w14:textId="77777777" w:rsidR="00B8008F" w:rsidRPr="00B8008F" w:rsidRDefault="00B8008F" w:rsidP="00B8008F">
      <w:pPr>
        <w:spacing w:after="0" w:line="240" w:lineRule="auto"/>
        <w:jc w:val="center"/>
        <w:rPr>
          <w:sz w:val="24"/>
          <w:szCs w:val="24"/>
        </w:rPr>
      </w:pPr>
      <w:r w:rsidRPr="00B8008F">
        <w:rPr>
          <w:sz w:val="24"/>
          <w:szCs w:val="24"/>
        </w:rPr>
        <w:t xml:space="preserve">Membro titular da </w:t>
      </w:r>
      <w:r w:rsidR="00CF4895">
        <w:rPr>
          <w:sz w:val="24"/>
          <w:szCs w:val="24"/>
        </w:rPr>
        <w:t>Conep</w:t>
      </w:r>
    </w:p>
    <w:p w14:paraId="7D938218" w14:textId="77777777" w:rsidR="00B8008F" w:rsidRDefault="00B8008F" w:rsidP="00B8008F">
      <w:pPr>
        <w:spacing w:after="0" w:line="240" w:lineRule="auto"/>
        <w:jc w:val="center"/>
        <w:rPr>
          <w:b/>
          <w:color w:val="0070C0"/>
          <w:sz w:val="24"/>
          <w:szCs w:val="24"/>
        </w:rPr>
      </w:pPr>
    </w:p>
    <w:p w14:paraId="1EF2C68F" w14:textId="77777777" w:rsidR="00D56971" w:rsidRDefault="00D56971" w:rsidP="00B8008F">
      <w:pPr>
        <w:spacing w:after="0" w:line="240" w:lineRule="auto"/>
        <w:jc w:val="center"/>
        <w:rPr>
          <w:b/>
          <w:color w:val="0070C0"/>
          <w:sz w:val="24"/>
          <w:szCs w:val="24"/>
        </w:rPr>
      </w:pPr>
    </w:p>
    <w:p w14:paraId="62B82EE5" w14:textId="77777777" w:rsidR="00B8008F" w:rsidRPr="00B8008F" w:rsidRDefault="00B8008F" w:rsidP="00B8008F">
      <w:pPr>
        <w:spacing w:after="0" w:line="240" w:lineRule="auto"/>
        <w:jc w:val="center"/>
        <w:rPr>
          <w:b/>
          <w:color w:val="0070C0"/>
          <w:sz w:val="24"/>
          <w:szCs w:val="24"/>
        </w:rPr>
      </w:pPr>
      <w:r w:rsidRPr="00B8008F">
        <w:rPr>
          <w:b/>
          <w:color w:val="0070C0"/>
          <w:sz w:val="24"/>
          <w:szCs w:val="24"/>
        </w:rPr>
        <w:t>PAULO HENRIQUE CONDEIXA FRANÇA</w:t>
      </w:r>
    </w:p>
    <w:p w14:paraId="4EEBE3F4" w14:textId="77777777" w:rsidR="00B8008F" w:rsidRPr="00B8008F" w:rsidRDefault="00B8008F" w:rsidP="00B8008F">
      <w:pPr>
        <w:spacing w:after="0" w:line="240" w:lineRule="auto"/>
        <w:jc w:val="center"/>
        <w:rPr>
          <w:sz w:val="24"/>
          <w:szCs w:val="24"/>
        </w:rPr>
      </w:pPr>
      <w:r w:rsidRPr="00B8008F">
        <w:rPr>
          <w:sz w:val="24"/>
          <w:szCs w:val="24"/>
        </w:rPr>
        <w:t xml:space="preserve">Membro titular da </w:t>
      </w:r>
      <w:r w:rsidR="00CF4895">
        <w:rPr>
          <w:sz w:val="24"/>
          <w:szCs w:val="24"/>
        </w:rPr>
        <w:t>Conep</w:t>
      </w:r>
    </w:p>
    <w:p w14:paraId="4A94DC89" w14:textId="77777777" w:rsidR="00B8008F" w:rsidRPr="00B8008F" w:rsidRDefault="00B8008F" w:rsidP="00B8008F">
      <w:pPr>
        <w:spacing w:after="0" w:line="240" w:lineRule="auto"/>
        <w:jc w:val="center"/>
        <w:rPr>
          <w:b/>
          <w:color w:val="0070C0"/>
          <w:sz w:val="24"/>
          <w:szCs w:val="24"/>
        </w:rPr>
      </w:pPr>
    </w:p>
    <w:p w14:paraId="4BDD45E4" w14:textId="77777777" w:rsidR="00D56971" w:rsidRDefault="00D56971" w:rsidP="00B8008F">
      <w:pPr>
        <w:spacing w:after="0" w:line="240" w:lineRule="auto"/>
        <w:jc w:val="center"/>
        <w:rPr>
          <w:b/>
          <w:color w:val="0070C0"/>
          <w:sz w:val="24"/>
          <w:szCs w:val="24"/>
        </w:rPr>
      </w:pPr>
    </w:p>
    <w:p w14:paraId="02CF18AB" w14:textId="77777777" w:rsidR="00B8008F" w:rsidRDefault="00B8008F" w:rsidP="00B8008F">
      <w:pPr>
        <w:spacing w:after="0" w:line="240" w:lineRule="auto"/>
        <w:jc w:val="center"/>
        <w:rPr>
          <w:b/>
          <w:color w:val="0070C0"/>
          <w:sz w:val="24"/>
          <w:szCs w:val="24"/>
        </w:rPr>
      </w:pPr>
      <w:r w:rsidRPr="00B8008F">
        <w:rPr>
          <w:b/>
          <w:color w:val="0070C0"/>
          <w:sz w:val="24"/>
          <w:szCs w:val="24"/>
        </w:rPr>
        <w:t xml:space="preserve">GABRIELA MARODIN </w:t>
      </w:r>
    </w:p>
    <w:p w14:paraId="5DF20D9E" w14:textId="77777777" w:rsidR="00B8008F" w:rsidRPr="00B8008F" w:rsidRDefault="00B8008F" w:rsidP="00B8008F">
      <w:pPr>
        <w:spacing w:after="0" w:line="240" w:lineRule="auto"/>
        <w:jc w:val="center"/>
        <w:rPr>
          <w:sz w:val="24"/>
          <w:szCs w:val="24"/>
        </w:rPr>
      </w:pPr>
      <w:r w:rsidRPr="00B8008F">
        <w:rPr>
          <w:sz w:val="24"/>
          <w:szCs w:val="24"/>
        </w:rPr>
        <w:t>Coorde</w:t>
      </w:r>
      <w:r>
        <w:rPr>
          <w:sz w:val="24"/>
          <w:szCs w:val="24"/>
        </w:rPr>
        <w:t>n</w:t>
      </w:r>
      <w:r w:rsidRPr="00B8008F">
        <w:rPr>
          <w:sz w:val="24"/>
          <w:szCs w:val="24"/>
        </w:rPr>
        <w:t xml:space="preserve">adora Adjunta da </w:t>
      </w:r>
      <w:r w:rsidR="00CF4895">
        <w:rPr>
          <w:sz w:val="24"/>
          <w:szCs w:val="24"/>
        </w:rPr>
        <w:t>Conep</w:t>
      </w:r>
    </w:p>
    <w:p w14:paraId="2A015AC4" w14:textId="77777777" w:rsidR="00B8008F" w:rsidRPr="00B8008F" w:rsidRDefault="00B8008F" w:rsidP="00B8008F">
      <w:pPr>
        <w:spacing w:after="0" w:line="240" w:lineRule="auto"/>
        <w:jc w:val="center"/>
        <w:rPr>
          <w:b/>
          <w:color w:val="0070C0"/>
          <w:sz w:val="24"/>
          <w:szCs w:val="24"/>
        </w:rPr>
      </w:pPr>
    </w:p>
    <w:p w14:paraId="1103DF0F" w14:textId="77777777" w:rsidR="00D56971" w:rsidRDefault="00B8008F" w:rsidP="00B8008F">
      <w:pPr>
        <w:spacing w:after="0" w:line="240" w:lineRule="auto"/>
        <w:jc w:val="center"/>
        <w:rPr>
          <w:b/>
          <w:color w:val="0070C0"/>
          <w:sz w:val="24"/>
          <w:szCs w:val="24"/>
        </w:rPr>
      </w:pPr>
      <w:r w:rsidRPr="00B8008F">
        <w:rPr>
          <w:b/>
          <w:color w:val="0070C0"/>
          <w:sz w:val="24"/>
          <w:szCs w:val="24"/>
        </w:rPr>
        <w:t xml:space="preserve"> </w:t>
      </w:r>
    </w:p>
    <w:p w14:paraId="5C90EB5C" w14:textId="77777777" w:rsidR="00B8008F" w:rsidRDefault="00B8008F" w:rsidP="00B8008F">
      <w:pPr>
        <w:spacing w:after="0" w:line="240" w:lineRule="auto"/>
        <w:jc w:val="center"/>
        <w:rPr>
          <w:b/>
          <w:color w:val="0070C0"/>
          <w:sz w:val="24"/>
          <w:szCs w:val="24"/>
        </w:rPr>
      </w:pPr>
      <w:r w:rsidRPr="00B8008F">
        <w:rPr>
          <w:b/>
          <w:color w:val="0070C0"/>
          <w:sz w:val="24"/>
          <w:szCs w:val="24"/>
        </w:rPr>
        <w:t>JORGE ALVES DE ALMEIDA VENÂNCIO</w:t>
      </w:r>
    </w:p>
    <w:p w14:paraId="3EA20901" w14:textId="77777777" w:rsidR="00B8008F" w:rsidRPr="00B8008F" w:rsidRDefault="00B8008F" w:rsidP="00B8008F">
      <w:pPr>
        <w:spacing w:after="0" w:line="240" w:lineRule="auto"/>
        <w:jc w:val="center"/>
        <w:rPr>
          <w:sz w:val="24"/>
          <w:szCs w:val="24"/>
        </w:rPr>
      </w:pPr>
      <w:r w:rsidRPr="00B8008F">
        <w:rPr>
          <w:sz w:val="24"/>
          <w:szCs w:val="24"/>
        </w:rPr>
        <w:t>Coorde</w:t>
      </w:r>
      <w:r>
        <w:rPr>
          <w:sz w:val="24"/>
          <w:szCs w:val="24"/>
        </w:rPr>
        <w:t>n</w:t>
      </w:r>
      <w:r w:rsidRPr="00B8008F">
        <w:rPr>
          <w:sz w:val="24"/>
          <w:szCs w:val="24"/>
        </w:rPr>
        <w:t xml:space="preserve">ador da </w:t>
      </w:r>
      <w:r w:rsidR="00CF4895">
        <w:rPr>
          <w:sz w:val="24"/>
          <w:szCs w:val="24"/>
        </w:rPr>
        <w:t>Conep</w:t>
      </w:r>
    </w:p>
    <w:p w14:paraId="69404A5F" w14:textId="77777777" w:rsidR="00124058" w:rsidRDefault="00124058" w:rsidP="00124058">
      <w:pPr>
        <w:spacing w:after="0" w:line="240" w:lineRule="auto"/>
        <w:jc w:val="center"/>
        <w:rPr>
          <w:b/>
          <w:color w:val="0070C0"/>
          <w:sz w:val="24"/>
          <w:szCs w:val="24"/>
        </w:rPr>
      </w:pPr>
    </w:p>
    <w:p w14:paraId="627204A3" w14:textId="77777777" w:rsidR="00124058" w:rsidRDefault="00124058" w:rsidP="00124058">
      <w:pPr>
        <w:spacing w:after="0" w:line="240" w:lineRule="auto"/>
        <w:jc w:val="center"/>
        <w:rPr>
          <w:b/>
          <w:color w:val="0070C0"/>
          <w:sz w:val="24"/>
          <w:szCs w:val="24"/>
        </w:rPr>
      </w:pPr>
      <w:commentRangeStart w:id="1"/>
      <w:r>
        <w:rPr>
          <w:b/>
          <w:color w:val="0070C0"/>
          <w:sz w:val="24"/>
          <w:szCs w:val="24"/>
        </w:rPr>
        <w:t>XXXXXXX</w:t>
      </w:r>
      <w:commentRangeEnd w:id="1"/>
      <w:r>
        <w:rPr>
          <w:rStyle w:val="Refdecomentrio"/>
        </w:rPr>
        <w:commentReference w:id="1"/>
      </w:r>
    </w:p>
    <w:p w14:paraId="4B28D128" w14:textId="77777777" w:rsidR="00124058" w:rsidRPr="00B8008F" w:rsidRDefault="00124058" w:rsidP="00124058">
      <w:pPr>
        <w:spacing w:after="0" w:line="240" w:lineRule="auto"/>
        <w:jc w:val="center"/>
        <w:rPr>
          <w:sz w:val="24"/>
          <w:szCs w:val="24"/>
        </w:rPr>
      </w:pPr>
      <w:r>
        <w:rPr>
          <w:sz w:val="24"/>
          <w:szCs w:val="24"/>
        </w:rPr>
        <w:t xml:space="preserve">Membro </w:t>
      </w:r>
      <w:r w:rsidRPr="00B8008F">
        <w:rPr>
          <w:sz w:val="24"/>
          <w:szCs w:val="24"/>
        </w:rPr>
        <w:t xml:space="preserve">da </w:t>
      </w:r>
      <w:r w:rsidR="00CF4895">
        <w:rPr>
          <w:sz w:val="24"/>
          <w:szCs w:val="24"/>
        </w:rPr>
        <w:t>Conep</w:t>
      </w:r>
    </w:p>
    <w:p w14:paraId="77ECD39B" w14:textId="77777777" w:rsidR="007B18CE" w:rsidRDefault="007B18CE" w:rsidP="00991833">
      <w:pPr>
        <w:jc w:val="center"/>
        <w:rPr>
          <w:b/>
          <w:color w:val="0070C0"/>
          <w:sz w:val="24"/>
          <w:szCs w:val="24"/>
        </w:rPr>
      </w:pPr>
      <w:r>
        <w:rPr>
          <w:b/>
          <w:color w:val="0070C0"/>
          <w:sz w:val="24"/>
          <w:szCs w:val="24"/>
        </w:rPr>
        <w:br w:type="page"/>
      </w:r>
    </w:p>
    <w:sdt>
      <w:sdtPr>
        <w:rPr>
          <w:rFonts w:asciiTheme="minorHAnsi" w:eastAsiaTheme="minorHAnsi" w:hAnsiTheme="minorHAnsi" w:cstheme="minorBidi"/>
          <w:b w:val="0"/>
          <w:bCs w:val="0"/>
          <w:color w:val="auto"/>
          <w:sz w:val="20"/>
          <w:szCs w:val="22"/>
          <w:lang w:eastAsia="en-US"/>
        </w:rPr>
        <w:id w:val="1616556887"/>
        <w:docPartObj>
          <w:docPartGallery w:val="Table of Contents"/>
          <w:docPartUnique/>
        </w:docPartObj>
      </w:sdtPr>
      <w:sdtEndPr>
        <w:rPr>
          <w:sz w:val="22"/>
        </w:rPr>
      </w:sdtEndPr>
      <w:sdtContent>
        <w:p w14:paraId="537EC69C" w14:textId="77777777" w:rsidR="0078665C" w:rsidRDefault="0078665C" w:rsidP="0078665C">
          <w:pPr>
            <w:pStyle w:val="CabealhodoSumrio"/>
            <w:jc w:val="center"/>
            <w:rPr>
              <w:rFonts w:asciiTheme="minorHAnsi" w:hAnsiTheme="minorHAnsi"/>
              <w:color w:val="0070C0"/>
              <w:u w:val="single"/>
            </w:rPr>
          </w:pPr>
          <w:r w:rsidRPr="00C53D55">
            <w:rPr>
              <w:rFonts w:asciiTheme="minorHAnsi" w:hAnsiTheme="minorHAnsi"/>
              <w:color w:val="0070C0"/>
              <w:u w:val="single"/>
            </w:rPr>
            <w:t>SUMÁRIO</w:t>
          </w:r>
        </w:p>
        <w:p w14:paraId="41963EB1" w14:textId="77777777" w:rsidR="00C53D55" w:rsidRPr="00C53D55" w:rsidRDefault="00C53D55" w:rsidP="00C53D55">
          <w:pPr>
            <w:rPr>
              <w:sz w:val="16"/>
              <w:lang w:eastAsia="pt-BR"/>
            </w:rPr>
          </w:pPr>
        </w:p>
        <w:p w14:paraId="3BEFD4FB" w14:textId="77777777" w:rsidR="00DD2D3C" w:rsidRPr="00C53D55" w:rsidRDefault="0078665C" w:rsidP="00C53D55">
          <w:pPr>
            <w:pStyle w:val="Sumrio1"/>
            <w:tabs>
              <w:tab w:val="left" w:pos="440"/>
              <w:tab w:val="left" w:pos="1134"/>
              <w:tab w:val="right" w:leader="dot" w:pos="8494"/>
            </w:tabs>
            <w:rPr>
              <w:rFonts w:eastAsiaTheme="minorEastAsia"/>
              <w:noProof/>
              <w:sz w:val="20"/>
              <w:lang w:eastAsia="pt-BR"/>
            </w:rPr>
          </w:pPr>
          <w:r w:rsidRPr="00C53D55">
            <w:rPr>
              <w:sz w:val="18"/>
            </w:rPr>
            <w:fldChar w:fldCharType="begin"/>
          </w:r>
          <w:r w:rsidRPr="00C53D55">
            <w:rPr>
              <w:sz w:val="18"/>
            </w:rPr>
            <w:instrText xml:space="preserve"> TOC \o "1-3" \h \z \u </w:instrText>
          </w:r>
          <w:r w:rsidRPr="00C53D55">
            <w:rPr>
              <w:sz w:val="18"/>
            </w:rPr>
            <w:fldChar w:fldCharType="separate"/>
          </w:r>
          <w:hyperlink w:anchor="_Toc405412152" w:history="1">
            <w:r w:rsidR="00DD2D3C" w:rsidRPr="00C53D55">
              <w:rPr>
                <w:rStyle w:val="Hyperlink"/>
                <w:b/>
                <w:noProof/>
                <w:sz w:val="20"/>
              </w:rPr>
              <w:t>1.</w:t>
            </w:r>
            <w:r w:rsidR="00DD2D3C" w:rsidRPr="00C53D55">
              <w:rPr>
                <w:rFonts w:eastAsiaTheme="minorEastAsia"/>
                <w:noProof/>
                <w:sz w:val="20"/>
                <w:lang w:eastAsia="pt-BR"/>
              </w:rPr>
              <w:tab/>
            </w:r>
            <w:r w:rsidR="00DD2D3C" w:rsidRPr="00C53D55">
              <w:rPr>
                <w:rStyle w:val="Hyperlink"/>
                <w:b/>
                <w:noProof/>
                <w:sz w:val="20"/>
              </w:rPr>
              <w:t>TERMO DE CONSENTIMENTO LIVRE E ESCLARECIDO (TCLE):</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_Toc405412152 \h </w:instrText>
            </w:r>
            <w:r w:rsidR="00DD2D3C" w:rsidRPr="00C53D55">
              <w:rPr>
                <w:noProof/>
                <w:webHidden/>
                <w:sz w:val="20"/>
              </w:rPr>
            </w:r>
            <w:r w:rsidR="00DD2D3C" w:rsidRPr="00C53D55">
              <w:rPr>
                <w:noProof/>
                <w:webHidden/>
                <w:sz w:val="20"/>
              </w:rPr>
              <w:fldChar w:fldCharType="separate"/>
            </w:r>
            <w:r w:rsidR="00D9487E">
              <w:rPr>
                <w:noProof/>
                <w:webHidden/>
                <w:sz w:val="20"/>
              </w:rPr>
              <w:t>6</w:t>
            </w:r>
            <w:r w:rsidR="00DD2D3C" w:rsidRPr="00C53D55">
              <w:rPr>
                <w:noProof/>
                <w:webHidden/>
                <w:sz w:val="20"/>
              </w:rPr>
              <w:fldChar w:fldCharType="end"/>
            </w:r>
          </w:hyperlink>
        </w:p>
        <w:p w14:paraId="7ACA825D"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3" w:history="1">
            <w:r w:rsidR="00DD2D3C" w:rsidRPr="00C53D55">
              <w:rPr>
                <w:rStyle w:val="Hyperlink"/>
                <w:b/>
                <w:noProof/>
                <w:sz w:val="20"/>
              </w:rPr>
              <w:t>1.1.</w:t>
            </w:r>
            <w:r w:rsidR="00DD2D3C" w:rsidRPr="00C53D55">
              <w:rPr>
                <w:rFonts w:eastAsiaTheme="minorEastAsia"/>
                <w:noProof/>
                <w:sz w:val="20"/>
                <w:lang w:eastAsia="pt-BR"/>
              </w:rPr>
              <w:tab/>
            </w:r>
            <w:r w:rsidR="00DD2D3C" w:rsidRPr="00C53D55">
              <w:rPr>
                <w:rStyle w:val="Hyperlink"/>
                <w:b/>
                <w:noProof/>
                <w:sz w:val="20"/>
              </w:rPr>
              <w:t>Redação: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_Toc405412153 \h </w:instrText>
            </w:r>
            <w:r w:rsidR="00DD2D3C" w:rsidRPr="00C53D55">
              <w:rPr>
                <w:noProof/>
                <w:webHidden/>
                <w:sz w:val="20"/>
              </w:rPr>
            </w:r>
            <w:r w:rsidR="00DD2D3C" w:rsidRPr="00C53D55">
              <w:rPr>
                <w:noProof/>
                <w:webHidden/>
                <w:sz w:val="20"/>
              </w:rPr>
              <w:fldChar w:fldCharType="separate"/>
            </w:r>
            <w:r w:rsidR="00D9487E">
              <w:rPr>
                <w:noProof/>
                <w:webHidden/>
                <w:sz w:val="20"/>
              </w:rPr>
              <w:t>6</w:t>
            </w:r>
            <w:r w:rsidR="00DD2D3C" w:rsidRPr="00C53D55">
              <w:rPr>
                <w:noProof/>
                <w:webHidden/>
                <w:sz w:val="20"/>
              </w:rPr>
              <w:fldChar w:fldCharType="end"/>
            </w:r>
          </w:hyperlink>
        </w:p>
        <w:p w14:paraId="45F81A2D"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4" w:history="1">
            <w:r w:rsidR="00DD2D3C" w:rsidRPr="00C53D55">
              <w:rPr>
                <w:rStyle w:val="Hyperlink"/>
                <w:b/>
                <w:noProof/>
                <w:sz w:val="20"/>
              </w:rPr>
              <w:t>1.2.</w:t>
            </w:r>
            <w:r w:rsidR="00DD2D3C" w:rsidRPr="00C53D55">
              <w:rPr>
                <w:rFonts w:eastAsiaTheme="minorEastAsia"/>
                <w:noProof/>
                <w:sz w:val="20"/>
                <w:lang w:eastAsia="pt-BR"/>
              </w:rPr>
              <w:tab/>
            </w:r>
            <w:r w:rsidR="00DD2D3C" w:rsidRPr="00C53D55">
              <w:rPr>
                <w:rStyle w:val="Hyperlink"/>
                <w:b/>
                <w:noProof/>
                <w:sz w:val="20"/>
              </w:rPr>
              <w:t>Ressarcimento: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_Toc405412154 \h </w:instrText>
            </w:r>
            <w:r w:rsidR="00DD2D3C" w:rsidRPr="00C53D55">
              <w:rPr>
                <w:noProof/>
                <w:webHidden/>
                <w:sz w:val="20"/>
              </w:rPr>
            </w:r>
            <w:r w:rsidR="00DD2D3C" w:rsidRPr="00C53D55">
              <w:rPr>
                <w:noProof/>
                <w:webHidden/>
                <w:sz w:val="20"/>
              </w:rPr>
              <w:fldChar w:fldCharType="separate"/>
            </w:r>
            <w:r w:rsidR="00D9487E">
              <w:rPr>
                <w:noProof/>
                <w:webHidden/>
                <w:sz w:val="20"/>
              </w:rPr>
              <w:t>9</w:t>
            </w:r>
            <w:r w:rsidR="00DD2D3C" w:rsidRPr="00C53D55">
              <w:rPr>
                <w:noProof/>
                <w:webHidden/>
                <w:sz w:val="20"/>
              </w:rPr>
              <w:fldChar w:fldCharType="end"/>
            </w:r>
          </w:hyperlink>
        </w:p>
        <w:p w14:paraId="5A111BDE"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5" w:history="1">
            <w:r w:rsidR="00DD2D3C" w:rsidRPr="00C53D55">
              <w:rPr>
                <w:rStyle w:val="Hyperlink"/>
                <w:b/>
                <w:noProof/>
                <w:sz w:val="20"/>
              </w:rPr>
              <w:t>1.3.</w:t>
            </w:r>
            <w:r w:rsidR="00DD2D3C" w:rsidRPr="00C53D55">
              <w:rPr>
                <w:rFonts w:eastAsiaTheme="minorEastAsia"/>
                <w:noProof/>
                <w:sz w:val="20"/>
                <w:lang w:eastAsia="pt-BR"/>
              </w:rPr>
              <w:tab/>
            </w:r>
            <w:r w:rsidR="00DD2D3C" w:rsidRPr="00C53D55">
              <w:rPr>
                <w:rStyle w:val="Hyperlink"/>
                <w:b/>
                <w:noProof/>
                <w:sz w:val="20"/>
              </w:rPr>
              <w:t>Assistência em virtude de danos decorrente da pesquisa:</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_Toc405412155 \h </w:instrText>
            </w:r>
            <w:r w:rsidR="00DD2D3C" w:rsidRPr="00C53D55">
              <w:rPr>
                <w:noProof/>
                <w:webHidden/>
                <w:sz w:val="20"/>
              </w:rPr>
            </w:r>
            <w:r w:rsidR="00DD2D3C" w:rsidRPr="00C53D55">
              <w:rPr>
                <w:noProof/>
                <w:webHidden/>
                <w:sz w:val="20"/>
              </w:rPr>
              <w:fldChar w:fldCharType="separate"/>
            </w:r>
            <w:r w:rsidR="00D9487E">
              <w:rPr>
                <w:noProof/>
                <w:webHidden/>
                <w:sz w:val="20"/>
              </w:rPr>
              <w:t>11</w:t>
            </w:r>
            <w:r w:rsidR="00DD2D3C" w:rsidRPr="00C53D55">
              <w:rPr>
                <w:noProof/>
                <w:webHidden/>
                <w:sz w:val="20"/>
              </w:rPr>
              <w:fldChar w:fldCharType="end"/>
            </w:r>
          </w:hyperlink>
        </w:p>
        <w:p w14:paraId="5D670696"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6" w:history="1">
            <w:r w:rsidR="00DD2D3C" w:rsidRPr="00C53D55">
              <w:rPr>
                <w:rStyle w:val="Hyperlink"/>
                <w:b/>
                <w:noProof/>
                <w:sz w:val="20"/>
              </w:rPr>
              <w:t>1.4.</w:t>
            </w:r>
            <w:r w:rsidR="00DD2D3C" w:rsidRPr="00C53D55">
              <w:rPr>
                <w:rFonts w:eastAsiaTheme="minorEastAsia"/>
                <w:noProof/>
                <w:sz w:val="20"/>
                <w:lang w:eastAsia="pt-BR"/>
              </w:rPr>
              <w:tab/>
            </w:r>
            <w:r w:rsidR="00DD2D3C" w:rsidRPr="00C53D55">
              <w:rPr>
                <w:rStyle w:val="Hyperlink"/>
                <w:b/>
                <w:noProof/>
                <w:sz w:val="20"/>
              </w:rPr>
              <w:t>Assistência durante e após a gravidez em virtude de danos decorrentes da pesquisa:</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_Toc405412156 \h </w:instrText>
            </w:r>
            <w:r w:rsidR="00DD2D3C" w:rsidRPr="00C53D55">
              <w:rPr>
                <w:noProof/>
                <w:webHidden/>
                <w:sz w:val="20"/>
              </w:rPr>
            </w:r>
            <w:r w:rsidR="00DD2D3C" w:rsidRPr="00C53D55">
              <w:rPr>
                <w:noProof/>
                <w:webHidden/>
                <w:sz w:val="20"/>
              </w:rPr>
              <w:fldChar w:fldCharType="separate"/>
            </w:r>
            <w:r w:rsidR="00D9487E">
              <w:rPr>
                <w:noProof/>
                <w:webHidden/>
                <w:sz w:val="20"/>
              </w:rPr>
              <w:t>13</w:t>
            </w:r>
            <w:r w:rsidR="00DD2D3C" w:rsidRPr="00C53D55">
              <w:rPr>
                <w:noProof/>
                <w:webHidden/>
                <w:sz w:val="20"/>
              </w:rPr>
              <w:fldChar w:fldCharType="end"/>
            </w:r>
          </w:hyperlink>
        </w:p>
        <w:p w14:paraId="54749AC2"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7" w:history="1">
            <w:r w:rsidR="00DD2D3C" w:rsidRPr="00C53D55">
              <w:rPr>
                <w:rStyle w:val="Hyperlink"/>
                <w:b/>
                <w:noProof/>
                <w:sz w:val="20"/>
              </w:rPr>
              <w:t>1.5.</w:t>
            </w:r>
            <w:r w:rsidR="00DD2D3C" w:rsidRPr="00C53D55">
              <w:rPr>
                <w:rFonts w:eastAsiaTheme="minorEastAsia"/>
                <w:noProof/>
                <w:sz w:val="20"/>
                <w:lang w:eastAsia="pt-BR"/>
              </w:rPr>
              <w:tab/>
            </w:r>
            <w:r w:rsidR="00DD2D3C" w:rsidRPr="00C53D55">
              <w:rPr>
                <w:rStyle w:val="Hyperlink"/>
                <w:b/>
                <w:noProof/>
                <w:sz w:val="20"/>
              </w:rPr>
              <w:t>Indenização: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_Toc405412157 \h </w:instrText>
            </w:r>
            <w:r w:rsidR="00DD2D3C" w:rsidRPr="00C53D55">
              <w:rPr>
                <w:noProof/>
                <w:webHidden/>
                <w:sz w:val="20"/>
              </w:rPr>
            </w:r>
            <w:r w:rsidR="00DD2D3C" w:rsidRPr="00C53D55">
              <w:rPr>
                <w:noProof/>
                <w:webHidden/>
                <w:sz w:val="20"/>
              </w:rPr>
              <w:fldChar w:fldCharType="separate"/>
            </w:r>
            <w:r w:rsidR="00D9487E">
              <w:rPr>
                <w:noProof/>
                <w:webHidden/>
                <w:sz w:val="20"/>
              </w:rPr>
              <w:t>15</w:t>
            </w:r>
            <w:r w:rsidR="00DD2D3C" w:rsidRPr="00C53D55">
              <w:rPr>
                <w:noProof/>
                <w:webHidden/>
                <w:sz w:val="20"/>
              </w:rPr>
              <w:fldChar w:fldCharType="end"/>
            </w:r>
          </w:hyperlink>
        </w:p>
        <w:p w14:paraId="1861DE65"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8" w:history="1">
            <w:r w:rsidR="00DD2D3C" w:rsidRPr="00C53D55">
              <w:rPr>
                <w:rStyle w:val="Hyperlink"/>
                <w:b/>
                <w:noProof/>
                <w:sz w:val="20"/>
              </w:rPr>
              <w:t>1.6.</w:t>
            </w:r>
            <w:r w:rsidR="00DD2D3C" w:rsidRPr="00C53D55">
              <w:rPr>
                <w:rFonts w:eastAsiaTheme="minorEastAsia"/>
                <w:noProof/>
                <w:sz w:val="20"/>
                <w:lang w:eastAsia="pt-BR"/>
              </w:rPr>
              <w:tab/>
            </w:r>
            <w:r w:rsidR="00DD2D3C" w:rsidRPr="00C53D55">
              <w:rPr>
                <w:rStyle w:val="Hyperlink"/>
                <w:b/>
                <w:noProof/>
                <w:sz w:val="20"/>
              </w:rPr>
              <w:t>Contracepção: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_Toc405412158 \h </w:instrText>
            </w:r>
            <w:r w:rsidR="00DD2D3C" w:rsidRPr="00C53D55">
              <w:rPr>
                <w:noProof/>
                <w:webHidden/>
                <w:sz w:val="20"/>
              </w:rPr>
            </w:r>
            <w:r w:rsidR="00DD2D3C" w:rsidRPr="00C53D55">
              <w:rPr>
                <w:noProof/>
                <w:webHidden/>
                <w:sz w:val="20"/>
              </w:rPr>
              <w:fldChar w:fldCharType="separate"/>
            </w:r>
            <w:r w:rsidR="00D9487E">
              <w:rPr>
                <w:noProof/>
                <w:webHidden/>
                <w:sz w:val="20"/>
              </w:rPr>
              <w:t>17</w:t>
            </w:r>
            <w:r w:rsidR="00DD2D3C" w:rsidRPr="00C53D55">
              <w:rPr>
                <w:noProof/>
                <w:webHidden/>
                <w:sz w:val="20"/>
              </w:rPr>
              <w:fldChar w:fldCharType="end"/>
            </w:r>
          </w:hyperlink>
        </w:p>
        <w:p w14:paraId="7D9D7AF7"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59" w:history="1">
            <w:r w:rsidR="00DD2D3C" w:rsidRPr="00C53D55">
              <w:rPr>
                <w:rStyle w:val="Hyperlink"/>
                <w:b/>
                <w:noProof/>
                <w:sz w:val="20"/>
              </w:rPr>
              <w:t>1.7.</w:t>
            </w:r>
            <w:r w:rsidR="00DD2D3C" w:rsidRPr="00C53D55">
              <w:rPr>
                <w:rFonts w:eastAsiaTheme="minorEastAsia"/>
                <w:noProof/>
                <w:sz w:val="20"/>
                <w:lang w:eastAsia="pt-BR"/>
              </w:rPr>
              <w:tab/>
            </w:r>
            <w:r w:rsidR="00DD2D3C" w:rsidRPr="00C53D55">
              <w:rPr>
                <w:rStyle w:val="Hyperlink"/>
                <w:b/>
                <w:noProof/>
                <w:sz w:val="20"/>
              </w:rPr>
              <w:t>Acesso pós-estudo ao produto investigacional:</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_Toc405412159 \h </w:instrText>
            </w:r>
            <w:r w:rsidR="00DD2D3C" w:rsidRPr="00C53D55">
              <w:rPr>
                <w:noProof/>
                <w:webHidden/>
                <w:sz w:val="20"/>
              </w:rPr>
            </w:r>
            <w:r w:rsidR="00DD2D3C" w:rsidRPr="00C53D55">
              <w:rPr>
                <w:noProof/>
                <w:webHidden/>
                <w:sz w:val="20"/>
              </w:rPr>
              <w:fldChar w:fldCharType="separate"/>
            </w:r>
            <w:r w:rsidR="00D9487E">
              <w:rPr>
                <w:noProof/>
                <w:webHidden/>
                <w:sz w:val="20"/>
              </w:rPr>
              <w:t>20</w:t>
            </w:r>
            <w:r w:rsidR="00DD2D3C" w:rsidRPr="00C53D55">
              <w:rPr>
                <w:noProof/>
                <w:webHidden/>
                <w:sz w:val="20"/>
              </w:rPr>
              <w:fldChar w:fldCharType="end"/>
            </w:r>
          </w:hyperlink>
        </w:p>
        <w:p w14:paraId="1D83515D"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60" w:history="1">
            <w:r w:rsidR="00DD2D3C" w:rsidRPr="00C53D55">
              <w:rPr>
                <w:rStyle w:val="Hyperlink"/>
                <w:b/>
                <w:noProof/>
                <w:sz w:val="20"/>
              </w:rPr>
              <w:t>1.8.</w:t>
            </w:r>
            <w:r w:rsidR="00DD2D3C" w:rsidRPr="00C53D55">
              <w:rPr>
                <w:rFonts w:eastAsiaTheme="minorEastAsia"/>
                <w:noProof/>
                <w:sz w:val="20"/>
                <w:lang w:eastAsia="pt-BR"/>
              </w:rPr>
              <w:tab/>
            </w:r>
            <w:r w:rsidR="00DD2D3C" w:rsidRPr="00C53D55">
              <w:rPr>
                <w:rStyle w:val="Hyperlink"/>
                <w:b/>
                <w:noProof/>
                <w:sz w:val="20"/>
              </w:rPr>
              <w:t>Termo “Medicamento do estudo”: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_Toc405412160 \h </w:instrText>
            </w:r>
            <w:r w:rsidR="00DD2D3C" w:rsidRPr="00C53D55">
              <w:rPr>
                <w:noProof/>
                <w:webHidden/>
                <w:sz w:val="20"/>
              </w:rPr>
            </w:r>
            <w:r w:rsidR="00DD2D3C" w:rsidRPr="00C53D55">
              <w:rPr>
                <w:noProof/>
                <w:webHidden/>
                <w:sz w:val="20"/>
              </w:rPr>
              <w:fldChar w:fldCharType="separate"/>
            </w:r>
            <w:r w:rsidR="00D9487E">
              <w:rPr>
                <w:noProof/>
                <w:webHidden/>
                <w:sz w:val="20"/>
              </w:rPr>
              <w:t>24</w:t>
            </w:r>
            <w:r w:rsidR="00DD2D3C" w:rsidRPr="00C53D55">
              <w:rPr>
                <w:noProof/>
                <w:webHidden/>
                <w:sz w:val="20"/>
              </w:rPr>
              <w:fldChar w:fldCharType="end"/>
            </w:r>
          </w:hyperlink>
        </w:p>
        <w:p w14:paraId="51D52B89" w14:textId="77777777" w:rsidR="00DD2D3C" w:rsidRPr="00C53D55" w:rsidRDefault="00B41D9A" w:rsidP="00C53D55">
          <w:pPr>
            <w:pStyle w:val="Sumrio2"/>
            <w:tabs>
              <w:tab w:val="left" w:pos="880"/>
              <w:tab w:val="left" w:pos="1134"/>
              <w:tab w:val="right" w:leader="dot" w:pos="8494"/>
            </w:tabs>
            <w:rPr>
              <w:rFonts w:eastAsiaTheme="minorEastAsia"/>
              <w:noProof/>
              <w:sz w:val="20"/>
              <w:lang w:eastAsia="pt-BR"/>
            </w:rPr>
          </w:pPr>
          <w:hyperlink w:anchor="_Toc405412161" w:history="1">
            <w:r w:rsidR="00DD2D3C" w:rsidRPr="00C53D55">
              <w:rPr>
                <w:rStyle w:val="Hyperlink"/>
                <w:b/>
                <w:noProof/>
                <w:sz w:val="20"/>
              </w:rPr>
              <w:t>1.9.</w:t>
            </w:r>
            <w:r w:rsidR="00DD2D3C" w:rsidRPr="00C53D55">
              <w:rPr>
                <w:rFonts w:eastAsiaTheme="minorEastAsia"/>
                <w:noProof/>
                <w:sz w:val="20"/>
                <w:lang w:eastAsia="pt-BR"/>
              </w:rPr>
              <w:tab/>
            </w:r>
            <w:r w:rsidR="00DD2D3C" w:rsidRPr="00C53D55">
              <w:rPr>
                <w:rStyle w:val="Hyperlink"/>
                <w:b/>
                <w:noProof/>
                <w:sz w:val="20"/>
              </w:rPr>
              <w:t>Riscos e benefícios: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_Toc405412161 \h </w:instrText>
            </w:r>
            <w:r w:rsidR="00DD2D3C" w:rsidRPr="00C53D55">
              <w:rPr>
                <w:noProof/>
                <w:webHidden/>
                <w:sz w:val="20"/>
              </w:rPr>
            </w:r>
            <w:r w:rsidR="00DD2D3C" w:rsidRPr="00C53D55">
              <w:rPr>
                <w:noProof/>
                <w:webHidden/>
                <w:sz w:val="20"/>
              </w:rPr>
              <w:fldChar w:fldCharType="separate"/>
            </w:r>
            <w:r w:rsidR="00D9487E">
              <w:rPr>
                <w:noProof/>
                <w:webHidden/>
                <w:sz w:val="20"/>
              </w:rPr>
              <w:t>25</w:t>
            </w:r>
            <w:r w:rsidR="00DD2D3C" w:rsidRPr="00C53D55">
              <w:rPr>
                <w:noProof/>
                <w:webHidden/>
                <w:sz w:val="20"/>
              </w:rPr>
              <w:fldChar w:fldCharType="end"/>
            </w:r>
          </w:hyperlink>
        </w:p>
        <w:p w14:paraId="79F3FCEF"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67" w:history="1">
            <w:r w:rsidR="00DD2D3C" w:rsidRPr="00C53D55">
              <w:rPr>
                <w:rStyle w:val="Hyperlink"/>
                <w:b/>
                <w:noProof/>
                <w:sz w:val="20"/>
              </w:rPr>
              <w:t>1.10.</w:t>
            </w:r>
            <w:r w:rsidR="00DD2D3C" w:rsidRPr="00C53D55">
              <w:rPr>
                <w:rFonts w:eastAsiaTheme="minorEastAsia"/>
                <w:noProof/>
                <w:sz w:val="20"/>
                <w:lang w:eastAsia="pt-BR"/>
              </w:rPr>
              <w:tab/>
            </w:r>
            <w:r w:rsidR="00DD2D3C" w:rsidRPr="00C53D55">
              <w:rPr>
                <w:rStyle w:val="Hyperlink"/>
                <w:b/>
                <w:noProof/>
                <w:sz w:val="20"/>
              </w:rPr>
              <w:t>Métodos terapêuticos alternativos: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_Toc405412167 \h </w:instrText>
            </w:r>
            <w:r w:rsidR="00DD2D3C" w:rsidRPr="00C53D55">
              <w:rPr>
                <w:noProof/>
                <w:webHidden/>
                <w:sz w:val="20"/>
              </w:rPr>
            </w:r>
            <w:r w:rsidR="00DD2D3C" w:rsidRPr="00C53D55">
              <w:rPr>
                <w:noProof/>
                <w:webHidden/>
                <w:sz w:val="20"/>
              </w:rPr>
              <w:fldChar w:fldCharType="separate"/>
            </w:r>
            <w:r w:rsidR="00D9487E">
              <w:rPr>
                <w:noProof/>
                <w:webHidden/>
                <w:sz w:val="20"/>
              </w:rPr>
              <w:t>27</w:t>
            </w:r>
            <w:r w:rsidR="00DD2D3C" w:rsidRPr="00C53D55">
              <w:rPr>
                <w:noProof/>
                <w:webHidden/>
                <w:sz w:val="20"/>
              </w:rPr>
              <w:fldChar w:fldCharType="end"/>
            </w:r>
          </w:hyperlink>
        </w:p>
        <w:p w14:paraId="203B58AF"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0" w:history="1">
            <w:r w:rsidR="00DD2D3C" w:rsidRPr="00C53D55">
              <w:rPr>
                <w:rStyle w:val="Hyperlink"/>
                <w:b/>
                <w:noProof/>
                <w:sz w:val="20"/>
              </w:rPr>
              <w:t>1.11.</w:t>
            </w:r>
            <w:r w:rsidR="00DD2D3C" w:rsidRPr="00C53D55">
              <w:rPr>
                <w:rFonts w:eastAsiaTheme="minorEastAsia"/>
                <w:noProof/>
                <w:sz w:val="20"/>
                <w:lang w:eastAsia="pt-BR"/>
              </w:rPr>
              <w:tab/>
            </w:r>
            <w:r w:rsidR="00DD2D3C" w:rsidRPr="00C53D55">
              <w:rPr>
                <w:rStyle w:val="Hyperlink"/>
                <w:b/>
                <w:noProof/>
                <w:sz w:val="20"/>
              </w:rPr>
              <w:t>Acesso ao resultado dos exames: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_Toc405412170 \h </w:instrText>
            </w:r>
            <w:r w:rsidR="00DD2D3C" w:rsidRPr="00C53D55">
              <w:rPr>
                <w:noProof/>
                <w:webHidden/>
                <w:sz w:val="20"/>
              </w:rPr>
            </w:r>
            <w:r w:rsidR="00DD2D3C" w:rsidRPr="00C53D55">
              <w:rPr>
                <w:noProof/>
                <w:webHidden/>
                <w:sz w:val="20"/>
              </w:rPr>
              <w:fldChar w:fldCharType="separate"/>
            </w:r>
            <w:r w:rsidR="00D9487E">
              <w:rPr>
                <w:noProof/>
                <w:webHidden/>
                <w:sz w:val="20"/>
              </w:rPr>
              <w:t>28</w:t>
            </w:r>
            <w:r w:rsidR="00DD2D3C" w:rsidRPr="00C53D55">
              <w:rPr>
                <w:noProof/>
                <w:webHidden/>
                <w:sz w:val="20"/>
              </w:rPr>
              <w:fldChar w:fldCharType="end"/>
            </w:r>
          </w:hyperlink>
        </w:p>
        <w:p w14:paraId="1FC5EECB"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3" w:history="1">
            <w:r w:rsidR="00DD2D3C" w:rsidRPr="00C53D55">
              <w:rPr>
                <w:rStyle w:val="Hyperlink"/>
                <w:b/>
                <w:noProof/>
                <w:sz w:val="20"/>
              </w:rPr>
              <w:t>1.12.</w:t>
            </w:r>
            <w:r w:rsidR="00DD2D3C" w:rsidRPr="00C53D55">
              <w:rPr>
                <w:rFonts w:eastAsiaTheme="minorEastAsia"/>
                <w:noProof/>
                <w:sz w:val="20"/>
                <w:lang w:eastAsia="pt-BR"/>
              </w:rPr>
              <w:tab/>
            </w:r>
            <w:r w:rsidR="00DD2D3C" w:rsidRPr="00C53D55">
              <w:rPr>
                <w:rStyle w:val="Hyperlink"/>
                <w:b/>
                <w:noProof/>
                <w:sz w:val="20"/>
              </w:rPr>
              <w:t>Confidencialidade de dados: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_Toc405412173 \h </w:instrText>
            </w:r>
            <w:r w:rsidR="00DD2D3C" w:rsidRPr="00C53D55">
              <w:rPr>
                <w:noProof/>
                <w:webHidden/>
                <w:sz w:val="20"/>
              </w:rPr>
            </w:r>
            <w:r w:rsidR="00DD2D3C" w:rsidRPr="00C53D55">
              <w:rPr>
                <w:noProof/>
                <w:webHidden/>
                <w:sz w:val="20"/>
              </w:rPr>
              <w:fldChar w:fldCharType="separate"/>
            </w:r>
            <w:r w:rsidR="00D9487E">
              <w:rPr>
                <w:noProof/>
                <w:webHidden/>
                <w:sz w:val="20"/>
              </w:rPr>
              <w:t>29</w:t>
            </w:r>
            <w:r w:rsidR="00DD2D3C" w:rsidRPr="00C53D55">
              <w:rPr>
                <w:noProof/>
                <w:webHidden/>
                <w:sz w:val="20"/>
              </w:rPr>
              <w:fldChar w:fldCharType="end"/>
            </w:r>
          </w:hyperlink>
        </w:p>
        <w:p w14:paraId="0766A496"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4" w:history="1">
            <w:r w:rsidR="00DD2D3C" w:rsidRPr="00C53D55">
              <w:rPr>
                <w:rStyle w:val="Hyperlink"/>
                <w:b/>
                <w:noProof/>
                <w:sz w:val="20"/>
              </w:rPr>
              <w:t>1.13.</w:t>
            </w:r>
            <w:r w:rsidR="00DD2D3C" w:rsidRPr="00C53D55">
              <w:rPr>
                <w:rFonts w:eastAsiaTheme="minorEastAsia"/>
                <w:noProof/>
                <w:sz w:val="20"/>
                <w:lang w:eastAsia="pt-BR"/>
              </w:rPr>
              <w:tab/>
            </w:r>
            <w:r w:rsidR="00DD2D3C" w:rsidRPr="00C53D55">
              <w:rPr>
                <w:rStyle w:val="Hyperlink"/>
                <w:b/>
                <w:noProof/>
                <w:sz w:val="20"/>
              </w:rPr>
              <w:t>Liberdade de recusa em participar do estudo: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_Toc405412174 \h </w:instrText>
            </w:r>
            <w:r w:rsidR="00DD2D3C" w:rsidRPr="00C53D55">
              <w:rPr>
                <w:noProof/>
                <w:webHidden/>
                <w:sz w:val="20"/>
              </w:rPr>
            </w:r>
            <w:r w:rsidR="00DD2D3C" w:rsidRPr="00C53D55">
              <w:rPr>
                <w:noProof/>
                <w:webHidden/>
                <w:sz w:val="20"/>
              </w:rPr>
              <w:fldChar w:fldCharType="separate"/>
            </w:r>
            <w:r w:rsidR="00D9487E">
              <w:rPr>
                <w:noProof/>
                <w:webHidden/>
                <w:sz w:val="20"/>
              </w:rPr>
              <w:t>32</w:t>
            </w:r>
            <w:r w:rsidR="00DD2D3C" w:rsidRPr="00C53D55">
              <w:rPr>
                <w:noProof/>
                <w:webHidden/>
                <w:sz w:val="20"/>
              </w:rPr>
              <w:fldChar w:fldCharType="end"/>
            </w:r>
          </w:hyperlink>
        </w:p>
        <w:p w14:paraId="07C4C2DF"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5" w:history="1">
            <w:r w:rsidR="00DD2D3C" w:rsidRPr="00C53D55">
              <w:rPr>
                <w:rStyle w:val="Hyperlink"/>
                <w:b/>
                <w:noProof/>
                <w:sz w:val="20"/>
              </w:rPr>
              <w:t>1.14.</w:t>
            </w:r>
            <w:r w:rsidR="00DD2D3C" w:rsidRPr="00C53D55">
              <w:rPr>
                <w:rFonts w:eastAsiaTheme="minorEastAsia"/>
                <w:noProof/>
                <w:sz w:val="20"/>
                <w:lang w:eastAsia="pt-BR"/>
              </w:rPr>
              <w:tab/>
            </w:r>
            <w:r w:rsidR="00DD2D3C" w:rsidRPr="00C53D55">
              <w:rPr>
                <w:rStyle w:val="Hyperlink"/>
                <w:b/>
                <w:noProof/>
                <w:sz w:val="20"/>
              </w:rPr>
              <w:t>Liberdade de retirada do termo de consentimento: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_Toc405412175 \h </w:instrText>
            </w:r>
            <w:r w:rsidR="00DD2D3C" w:rsidRPr="00C53D55">
              <w:rPr>
                <w:noProof/>
                <w:webHidden/>
                <w:sz w:val="20"/>
              </w:rPr>
            </w:r>
            <w:r w:rsidR="00DD2D3C" w:rsidRPr="00C53D55">
              <w:rPr>
                <w:noProof/>
                <w:webHidden/>
                <w:sz w:val="20"/>
              </w:rPr>
              <w:fldChar w:fldCharType="separate"/>
            </w:r>
            <w:r w:rsidR="00D9487E">
              <w:rPr>
                <w:noProof/>
                <w:webHidden/>
                <w:sz w:val="20"/>
              </w:rPr>
              <w:t>33</w:t>
            </w:r>
            <w:r w:rsidR="00DD2D3C" w:rsidRPr="00C53D55">
              <w:rPr>
                <w:noProof/>
                <w:webHidden/>
                <w:sz w:val="20"/>
              </w:rPr>
              <w:fldChar w:fldCharType="end"/>
            </w:r>
          </w:hyperlink>
        </w:p>
        <w:p w14:paraId="22749737"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6" w:history="1">
            <w:r w:rsidR="00DD2D3C" w:rsidRPr="00C53D55">
              <w:rPr>
                <w:rStyle w:val="Hyperlink"/>
                <w:b/>
                <w:noProof/>
                <w:sz w:val="20"/>
              </w:rPr>
              <w:t>1.15.</w:t>
            </w:r>
            <w:r w:rsidR="00DD2D3C" w:rsidRPr="00C53D55">
              <w:rPr>
                <w:rFonts w:eastAsiaTheme="minorEastAsia"/>
                <w:noProof/>
                <w:sz w:val="20"/>
                <w:lang w:eastAsia="pt-BR"/>
              </w:rPr>
              <w:tab/>
            </w:r>
            <w:r w:rsidR="00DD2D3C" w:rsidRPr="00C53D55">
              <w:rPr>
                <w:rStyle w:val="Hyperlink"/>
                <w:b/>
                <w:noProof/>
                <w:sz w:val="20"/>
              </w:rPr>
              <w:t>Interrupção do tratamento: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_Toc405412176 \h </w:instrText>
            </w:r>
            <w:r w:rsidR="00DD2D3C" w:rsidRPr="00C53D55">
              <w:rPr>
                <w:noProof/>
                <w:webHidden/>
                <w:sz w:val="20"/>
              </w:rPr>
            </w:r>
            <w:r w:rsidR="00DD2D3C" w:rsidRPr="00C53D55">
              <w:rPr>
                <w:noProof/>
                <w:webHidden/>
                <w:sz w:val="20"/>
              </w:rPr>
              <w:fldChar w:fldCharType="separate"/>
            </w:r>
            <w:r w:rsidR="00D9487E">
              <w:rPr>
                <w:noProof/>
                <w:webHidden/>
                <w:sz w:val="20"/>
              </w:rPr>
              <w:t>35</w:t>
            </w:r>
            <w:r w:rsidR="00DD2D3C" w:rsidRPr="00C53D55">
              <w:rPr>
                <w:noProof/>
                <w:webHidden/>
                <w:sz w:val="20"/>
              </w:rPr>
              <w:fldChar w:fldCharType="end"/>
            </w:r>
          </w:hyperlink>
        </w:p>
        <w:p w14:paraId="6DD9E747"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7" w:history="1">
            <w:r w:rsidR="00DD2D3C" w:rsidRPr="00C53D55">
              <w:rPr>
                <w:rStyle w:val="Hyperlink"/>
                <w:b/>
                <w:noProof/>
                <w:sz w:val="20"/>
              </w:rPr>
              <w:t>1.16.</w:t>
            </w:r>
            <w:r w:rsidR="00DD2D3C" w:rsidRPr="00C53D55">
              <w:rPr>
                <w:rFonts w:eastAsiaTheme="minorEastAsia"/>
                <w:noProof/>
                <w:sz w:val="20"/>
                <w:lang w:eastAsia="pt-BR"/>
              </w:rPr>
              <w:tab/>
            </w:r>
            <w:r w:rsidR="00DD2D3C" w:rsidRPr="00C53D55">
              <w:rPr>
                <w:rStyle w:val="Hyperlink"/>
                <w:b/>
                <w:noProof/>
                <w:sz w:val="20"/>
              </w:rPr>
              <w:t>Interrupção do estudo: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_Toc405412177 \h </w:instrText>
            </w:r>
            <w:r w:rsidR="00DD2D3C" w:rsidRPr="00C53D55">
              <w:rPr>
                <w:noProof/>
                <w:webHidden/>
                <w:sz w:val="20"/>
              </w:rPr>
            </w:r>
            <w:r w:rsidR="00DD2D3C" w:rsidRPr="00C53D55">
              <w:rPr>
                <w:noProof/>
                <w:webHidden/>
                <w:sz w:val="20"/>
              </w:rPr>
              <w:fldChar w:fldCharType="separate"/>
            </w:r>
            <w:r w:rsidR="00D9487E">
              <w:rPr>
                <w:noProof/>
                <w:webHidden/>
                <w:sz w:val="20"/>
              </w:rPr>
              <w:t>36</w:t>
            </w:r>
            <w:r w:rsidR="00DD2D3C" w:rsidRPr="00C53D55">
              <w:rPr>
                <w:noProof/>
                <w:webHidden/>
                <w:sz w:val="20"/>
              </w:rPr>
              <w:fldChar w:fldCharType="end"/>
            </w:r>
          </w:hyperlink>
        </w:p>
        <w:p w14:paraId="5B8A87E0"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8" w:history="1">
            <w:r w:rsidR="00DD2D3C" w:rsidRPr="00C53D55">
              <w:rPr>
                <w:rStyle w:val="Hyperlink"/>
                <w:b/>
                <w:noProof/>
                <w:sz w:val="20"/>
              </w:rPr>
              <w:t>1.17.</w:t>
            </w:r>
            <w:r w:rsidR="00DD2D3C" w:rsidRPr="00C53D55">
              <w:rPr>
                <w:rFonts w:eastAsiaTheme="minorEastAsia"/>
                <w:noProof/>
                <w:sz w:val="20"/>
                <w:lang w:eastAsia="pt-BR"/>
              </w:rPr>
              <w:tab/>
            </w:r>
            <w:r w:rsidR="00DD2D3C" w:rsidRPr="00C53D55">
              <w:rPr>
                <w:rStyle w:val="Hyperlink"/>
                <w:b/>
                <w:noProof/>
                <w:sz w:val="20"/>
              </w:rPr>
              <w:t>Meios de contato com o pesquisador responsável:</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_Toc405412178 \h </w:instrText>
            </w:r>
            <w:r w:rsidR="00DD2D3C" w:rsidRPr="00C53D55">
              <w:rPr>
                <w:noProof/>
                <w:webHidden/>
                <w:sz w:val="20"/>
              </w:rPr>
            </w:r>
            <w:r w:rsidR="00DD2D3C" w:rsidRPr="00C53D55">
              <w:rPr>
                <w:noProof/>
                <w:webHidden/>
                <w:sz w:val="20"/>
              </w:rPr>
              <w:fldChar w:fldCharType="separate"/>
            </w:r>
            <w:r w:rsidR="00D9487E">
              <w:rPr>
                <w:noProof/>
                <w:webHidden/>
                <w:sz w:val="20"/>
              </w:rPr>
              <w:t>37</w:t>
            </w:r>
            <w:r w:rsidR="00DD2D3C" w:rsidRPr="00C53D55">
              <w:rPr>
                <w:noProof/>
                <w:webHidden/>
                <w:sz w:val="20"/>
              </w:rPr>
              <w:fldChar w:fldCharType="end"/>
            </w:r>
          </w:hyperlink>
        </w:p>
        <w:p w14:paraId="6C8B8A98"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79" w:history="1">
            <w:r w:rsidR="00DD2D3C" w:rsidRPr="00C53D55">
              <w:rPr>
                <w:rStyle w:val="Hyperlink"/>
                <w:b/>
                <w:noProof/>
                <w:sz w:val="20"/>
              </w:rPr>
              <w:t>1.18.</w:t>
            </w:r>
            <w:r w:rsidR="00DD2D3C" w:rsidRPr="00C53D55">
              <w:rPr>
                <w:rFonts w:eastAsiaTheme="minorEastAsia"/>
                <w:noProof/>
                <w:sz w:val="20"/>
                <w:lang w:eastAsia="pt-BR"/>
              </w:rPr>
              <w:tab/>
            </w:r>
            <w:r w:rsidR="00DD2D3C" w:rsidRPr="00C53D55">
              <w:rPr>
                <w:rStyle w:val="Hyperlink"/>
                <w:b/>
                <w:noProof/>
                <w:sz w:val="20"/>
              </w:rPr>
              <w:t>Meios de contato com o Sistema CEP/</w:t>
            </w:r>
            <w:r w:rsidR="00CF4895">
              <w:rPr>
                <w:rStyle w:val="Hyperlink"/>
                <w:b/>
                <w:noProof/>
                <w:sz w:val="20"/>
              </w:rPr>
              <w:t>Conep</w:t>
            </w:r>
            <w:r w:rsidR="00DD2D3C" w:rsidRPr="00C53D55">
              <w:rPr>
                <w:rStyle w:val="Hyperlink"/>
                <w:b/>
                <w:noProof/>
                <w:sz w:val="20"/>
              </w:rPr>
              <w:t>:</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_Toc405412179 \h </w:instrText>
            </w:r>
            <w:r w:rsidR="00DD2D3C" w:rsidRPr="00C53D55">
              <w:rPr>
                <w:noProof/>
                <w:webHidden/>
                <w:sz w:val="20"/>
              </w:rPr>
            </w:r>
            <w:r w:rsidR="00DD2D3C" w:rsidRPr="00C53D55">
              <w:rPr>
                <w:noProof/>
                <w:webHidden/>
                <w:sz w:val="20"/>
              </w:rPr>
              <w:fldChar w:fldCharType="separate"/>
            </w:r>
            <w:r w:rsidR="00D9487E">
              <w:rPr>
                <w:noProof/>
                <w:webHidden/>
                <w:sz w:val="20"/>
              </w:rPr>
              <w:t>38</w:t>
            </w:r>
            <w:r w:rsidR="00DD2D3C" w:rsidRPr="00C53D55">
              <w:rPr>
                <w:noProof/>
                <w:webHidden/>
                <w:sz w:val="20"/>
              </w:rPr>
              <w:fldChar w:fldCharType="end"/>
            </w:r>
          </w:hyperlink>
        </w:p>
        <w:p w14:paraId="4050CA7A"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80" w:history="1">
            <w:r w:rsidR="00DD2D3C" w:rsidRPr="00C53D55">
              <w:rPr>
                <w:rStyle w:val="Hyperlink"/>
                <w:b/>
                <w:noProof/>
                <w:sz w:val="20"/>
              </w:rPr>
              <w:t>1.19.</w:t>
            </w:r>
            <w:r w:rsidR="00DD2D3C" w:rsidRPr="00C53D55">
              <w:rPr>
                <w:rFonts w:eastAsiaTheme="minorEastAsia"/>
                <w:noProof/>
                <w:sz w:val="20"/>
                <w:lang w:eastAsia="pt-BR"/>
              </w:rPr>
              <w:tab/>
            </w:r>
            <w:r w:rsidR="00DD2D3C" w:rsidRPr="00C53D55">
              <w:rPr>
                <w:rStyle w:val="Hyperlink"/>
                <w:b/>
                <w:noProof/>
                <w:sz w:val="20"/>
              </w:rPr>
              <w:t>Campo de assinaturas e rubricas: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_Toc405412180 \h </w:instrText>
            </w:r>
            <w:r w:rsidR="00DD2D3C" w:rsidRPr="00C53D55">
              <w:rPr>
                <w:noProof/>
                <w:webHidden/>
                <w:sz w:val="20"/>
              </w:rPr>
            </w:r>
            <w:r w:rsidR="00DD2D3C" w:rsidRPr="00C53D55">
              <w:rPr>
                <w:noProof/>
                <w:webHidden/>
                <w:sz w:val="20"/>
              </w:rPr>
              <w:fldChar w:fldCharType="separate"/>
            </w:r>
            <w:r w:rsidR="00D9487E">
              <w:rPr>
                <w:noProof/>
                <w:webHidden/>
                <w:sz w:val="20"/>
              </w:rPr>
              <w:t>39</w:t>
            </w:r>
            <w:r w:rsidR="00DD2D3C" w:rsidRPr="00C53D55">
              <w:rPr>
                <w:noProof/>
                <w:webHidden/>
                <w:sz w:val="20"/>
              </w:rPr>
              <w:fldChar w:fldCharType="end"/>
            </w:r>
          </w:hyperlink>
        </w:p>
        <w:p w14:paraId="76747B77"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81" w:history="1">
            <w:r w:rsidR="00DD2D3C" w:rsidRPr="00C53D55">
              <w:rPr>
                <w:rStyle w:val="Hyperlink"/>
                <w:b/>
                <w:noProof/>
                <w:sz w:val="20"/>
              </w:rPr>
              <w:t>1.20.</w:t>
            </w:r>
            <w:r w:rsidR="00DD2D3C" w:rsidRPr="00C53D55">
              <w:rPr>
                <w:rFonts w:eastAsiaTheme="minorEastAsia"/>
                <w:noProof/>
                <w:sz w:val="20"/>
                <w:lang w:eastAsia="pt-BR"/>
              </w:rPr>
              <w:tab/>
            </w:r>
            <w:r w:rsidR="00DD2D3C" w:rsidRPr="00C53D55">
              <w:rPr>
                <w:rStyle w:val="Hyperlink"/>
                <w:b/>
                <w:noProof/>
                <w:sz w:val="20"/>
              </w:rPr>
              <w:t>Fornecimento de uma via original do documento, com assinaturas e rúbricas: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_Toc405412181 \h </w:instrText>
            </w:r>
            <w:r w:rsidR="00DD2D3C" w:rsidRPr="00C53D55">
              <w:rPr>
                <w:noProof/>
                <w:webHidden/>
                <w:sz w:val="20"/>
              </w:rPr>
            </w:r>
            <w:r w:rsidR="00DD2D3C" w:rsidRPr="00C53D55">
              <w:rPr>
                <w:noProof/>
                <w:webHidden/>
                <w:sz w:val="20"/>
              </w:rPr>
              <w:fldChar w:fldCharType="separate"/>
            </w:r>
            <w:r w:rsidR="00D9487E">
              <w:rPr>
                <w:noProof/>
                <w:webHidden/>
                <w:sz w:val="20"/>
              </w:rPr>
              <w:t>41</w:t>
            </w:r>
            <w:r w:rsidR="00DD2D3C" w:rsidRPr="00C53D55">
              <w:rPr>
                <w:noProof/>
                <w:webHidden/>
                <w:sz w:val="20"/>
              </w:rPr>
              <w:fldChar w:fldCharType="end"/>
            </w:r>
          </w:hyperlink>
        </w:p>
        <w:p w14:paraId="6DB17991"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82" w:history="1">
            <w:r w:rsidR="00DD2D3C" w:rsidRPr="00C53D55">
              <w:rPr>
                <w:rStyle w:val="Hyperlink"/>
                <w:b/>
                <w:noProof/>
                <w:sz w:val="20"/>
              </w:rPr>
              <w:t>1.21.</w:t>
            </w:r>
            <w:r w:rsidR="00DD2D3C" w:rsidRPr="00C53D55">
              <w:rPr>
                <w:rFonts w:eastAsiaTheme="minorEastAsia"/>
                <w:noProof/>
                <w:sz w:val="20"/>
                <w:lang w:eastAsia="pt-BR"/>
              </w:rPr>
              <w:tab/>
            </w:r>
            <w:r w:rsidR="00DD2D3C" w:rsidRPr="00C53D55">
              <w:rPr>
                <w:rStyle w:val="Hyperlink"/>
                <w:b/>
                <w:noProof/>
                <w:sz w:val="20"/>
              </w:rPr>
              <w:t>Material biológico (aspectos específicos do TCLE):</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_Toc405412182 \h </w:instrText>
            </w:r>
            <w:r w:rsidR="00DD2D3C" w:rsidRPr="00C53D55">
              <w:rPr>
                <w:noProof/>
                <w:webHidden/>
                <w:sz w:val="20"/>
              </w:rPr>
            </w:r>
            <w:r w:rsidR="00DD2D3C" w:rsidRPr="00C53D55">
              <w:rPr>
                <w:noProof/>
                <w:webHidden/>
                <w:sz w:val="20"/>
              </w:rPr>
              <w:fldChar w:fldCharType="separate"/>
            </w:r>
            <w:r w:rsidR="00D9487E">
              <w:rPr>
                <w:noProof/>
                <w:webHidden/>
                <w:sz w:val="20"/>
              </w:rPr>
              <w:t>43</w:t>
            </w:r>
            <w:r w:rsidR="00DD2D3C" w:rsidRPr="00C53D55">
              <w:rPr>
                <w:noProof/>
                <w:webHidden/>
                <w:sz w:val="20"/>
              </w:rPr>
              <w:fldChar w:fldCharType="end"/>
            </w:r>
          </w:hyperlink>
        </w:p>
        <w:p w14:paraId="4C919AE6" w14:textId="77777777" w:rsidR="00DD2D3C" w:rsidRPr="00C53D55" w:rsidRDefault="00B41D9A" w:rsidP="00C53D55">
          <w:pPr>
            <w:pStyle w:val="Sumrio2"/>
            <w:tabs>
              <w:tab w:val="left" w:pos="1100"/>
              <w:tab w:val="left" w:pos="1134"/>
              <w:tab w:val="right" w:leader="dot" w:pos="8494"/>
            </w:tabs>
            <w:rPr>
              <w:rFonts w:eastAsiaTheme="minorEastAsia"/>
              <w:noProof/>
              <w:sz w:val="20"/>
              <w:lang w:eastAsia="pt-BR"/>
            </w:rPr>
          </w:pPr>
          <w:hyperlink w:anchor="_Toc405412183" w:history="1">
            <w:r w:rsidR="00DD2D3C" w:rsidRPr="00C53D55">
              <w:rPr>
                <w:rStyle w:val="Hyperlink"/>
                <w:b/>
                <w:noProof/>
                <w:sz w:val="20"/>
              </w:rPr>
              <w:t>1.22.</w:t>
            </w:r>
            <w:r w:rsidR="00DD2D3C" w:rsidRPr="00C53D55">
              <w:rPr>
                <w:rFonts w:eastAsiaTheme="minorEastAsia"/>
                <w:noProof/>
                <w:sz w:val="20"/>
                <w:lang w:eastAsia="pt-BR"/>
              </w:rPr>
              <w:tab/>
            </w:r>
            <w:r w:rsidR="00DD2D3C" w:rsidRPr="00C53D55">
              <w:rPr>
                <w:rStyle w:val="Hyperlink"/>
                <w:b/>
                <w:noProof/>
                <w:sz w:val="20"/>
              </w:rPr>
              <w:t>Genética Humana (aspectos específicos do TCLE):</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_Toc405412183 \h </w:instrText>
            </w:r>
            <w:r w:rsidR="00DD2D3C" w:rsidRPr="00C53D55">
              <w:rPr>
                <w:noProof/>
                <w:webHidden/>
                <w:sz w:val="20"/>
              </w:rPr>
            </w:r>
            <w:r w:rsidR="00DD2D3C" w:rsidRPr="00C53D55">
              <w:rPr>
                <w:noProof/>
                <w:webHidden/>
                <w:sz w:val="20"/>
              </w:rPr>
              <w:fldChar w:fldCharType="separate"/>
            </w:r>
            <w:r w:rsidR="00D9487E">
              <w:rPr>
                <w:noProof/>
                <w:webHidden/>
                <w:sz w:val="20"/>
              </w:rPr>
              <w:t>46</w:t>
            </w:r>
            <w:r w:rsidR="00DD2D3C" w:rsidRPr="00C53D55">
              <w:rPr>
                <w:noProof/>
                <w:webHidden/>
                <w:sz w:val="20"/>
              </w:rPr>
              <w:fldChar w:fldCharType="end"/>
            </w:r>
          </w:hyperlink>
        </w:p>
        <w:p w14:paraId="08F040B3" w14:textId="77777777" w:rsidR="00DD2D3C" w:rsidRPr="00C53D55" w:rsidRDefault="00B41D9A">
          <w:pPr>
            <w:pStyle w:val="Sumrio1"/>
            <w:tabs>
              <w:tab w:val="left" w:pos="440"/>
              <w:tab w:val="right" w:leader="dot" w:pos="8494"/>
            </w:tabs>
            <w:rPr>
              <w:rFonts w:eastAsiaTheme="minorEastAsia"/>
              <w:noProof/>
              <w:sz w:val="20"/>
              <w:lang w:eastAsia="pt-BR"/>
            </w:rPr>
          </w:pPr>
          <w:hyperlink w:anchor="_Toc405412184" w:history="1">
            <w:r w:rsidR="00DD2D3C" w:rsidRPr="00C53D55">
              <w:rPr>
                <w:rStyle w:val="Hyperlink"/>
                <w:b/>
                <w:noProof/>
                <w:sz w:val="20"/>
              </w:rPr>
              <w:t>2.</w:t>
            </w:r>
            <w:r w:rsidR="00DD2D3C" w:rsidRPr="00C53D55">
              <w:rPr>
                <w:rFonts w:eastAsiaTheme="minorEastAsia"/>
                <w:noProof/>
                <w:sz w:val="20"/>
                <w:lang w:eastAsia="pt-BR"/>
              </w:rPr>
              <w:tab/>
            </w:r>
            <w:r w:rsidR="00DD2D3C" w:rsidRPr="00C53D55">
              <w:rPr>
                <w:rStyle w:val="Hyperlink"/>
                <w:b/>
                <w:noProof/>
                <w:sz w:val="20"/>
              </w:rPr>
              <w:t>USO DE MATERIAL BIOLÓGICO ARMAZENADO EM BIOBANCO OU BIORREPOSITÓRIO: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_Toc405412184 \h </w:instrText>
            </w:r>
            <w:r w:rsidR="00DD2D3C" w:rsidRPr="00C53D55">
              <w:rPr>
                <w:noProof/>
                <w:webHidden/>
                <w:sz w:val="20"/>
              </w:rPr>
            </w:r>
            <w:r w:rsidR="00DD2D3C" w:rsidRPr="00C53D55">
              <w:rPr>
                <w:noProof/>
                <w:webHidden/>
                <w:sz w:val="20"/>
              </w:rPr>
              <w:fldChar w:fldCharType="separate"/>
            </w:r>
            <w:r w:rsidR="00D9487E">
              <w:rPr>
                <w:noProof/>
                <w:webHidden/>
                <w:sz w:val="20"/>
              </w:rPr>
              <w:t>49</w:t>
            </w:r>
            <w:r w:rsidR="00DD2D3C" w:rsidRPr="00C53D55">
              <w:rPr>
                <w:noProof/>
                <w:webHidden/>
                <w:sz w:val="20"/>
              </w:rPr>
              <w:fldChar w:fldCharType="end"/>
            </w:r>
          </w:hyperlink>
        </w:p>
        <w:p w14:paraId="03EED006" w14:textId="77777777" w:rsidR="00DD2D3C" w:rsidRPr="00C53D55" w:rsidRDefault="00B41D9A">
          <w:pPr>
            <w:pStyle w:val="Sumrio1"/>
            <w:tabs>
              <w:tab w:val="left" w:pos="440"/>
              <w:tab w:val="right" w:leader="dot" w:pos="8494"/>
            </w:tabs>
            <w:rPr>
              <w:rFonts w:eastAsiaTheme="minorEastAsia"/>
              <w:noProof/>
              <w:sz w:val="20"/>
              <w:lang w:eastAsia="pt-BR"/>
            </w:rPr>
          </w:pPr>
          <w:hyperlink w:anchor="_Toc405412185" w:history="1">
            <w:r w:rsidR="00DD2D3C" w:rsidRPr="00C53D55">
              <w:rPr>
                <w:rStyle w:val="Hyperlink"/>
                <w:b/>
                <w:noProof/>
                <w:sz w:val="20"/>
              </w:rPr>
              <w:t>3.</w:t>
            </w:r>
            <w:r w:rsidR="00DD2D3C" w:rsidRPr="00C53D55">
              <w:rPr>
                <w:rFonts w:eastAsiaTheme="minorEastAsia"/>
                <w:noProof/>
                <w:sz w:val="20"/>
                <w:lang w:eastAsia="pt-BR"/>
              </w:rPr>
              <w:tab/>
            </w:r>
            <w:r w:rsidR="00DD2D3C" w:rsidRPr="00C53D55">
              <w:rPr>
                <w:rStyle w:val="Hyperlink"/>
                <w:b/>
                <w:noProof/>
                <w:sz w:val="20"/>
              </w:rPr>
              <w:t>RECURSOS HUMANOS E MATERIAIS</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_Toc405412185 \h </w:instrText>
            </w:r>
            <w:r w:rsidR="00DD2D3C" w:rsidRPr="00C53D55">
              <w:rPr>
                <w:noProof/>
                <w:webHidden/>
                <w:sz w:val="20"/>
              </w:rPr>
            </w:r>
            <w:r w:rsidR="00DD2D3C" w:rsidRPr="00C53D55">
              <w:rPr>
                <w:noProof/>
                <w:webHidden/>
                <w:sz w:val="20"/>
              </w:rPr>
              <w:fldChar w:fldCharType="separate"/>
            </w:r>
            <w:r w:rsidR="00D9487E">
              <w:rPr>
                <w:noProof/>
                <w:webHidden/>
                <w:sz w:val="20"/>
              </w:rPr>
              <w:t>57</w:t>
            </w:r>
            <w:r w:rsidR="00DD2D3C" w:rsidRPr="00C53D55">
              <w:rPr>
                <w:noProof/>
                <w:webHidden/>
                <w:sz w:val="20"/>
              </w:rPr>
              <w:fldChar w:fldCharType="end"/>
            </w:r>
          </w:hyperlink>
        </w:p>
        <w:p w14:paraId="7BAF241B" w14:textId="77777777" w:rsidR="00DD2D3C" w:rsidRPr="00C53D55" w:rsidRDefault="00B41D9A">
          <w:pPr>
            <w:pStyle w:val="Sumrio2"/>
            <w:tabs>
              <w:tab w:val="left" w:pos="880"/>
              <w:tab w:val="right" w:leader="dot" w:pos="8494"/>
            </w:tabs>
            <w:rPr>
              <w:rFonts w:eastAsiaTheme="minorEastAsia"/>
              <w:noProof/>
              <w:sz w:val="20"/>
              <w:lang w:eastAsia="pt-BR"/>
            </w:rPr>
          </w:pPr>
          <w:hyperlink w:anchor="_Toc405412186" w:history="1">
            <w:r w:rsidR="00DD2D3C" w:rsidRPr="00C53D55">
              <w:rPr>
                <w:rStyle w:val="Hyperlink"/>
                <w:b/>
                <w:noProof/>
                <w:sz w:val="20"/>
              </w:rPr>
              <w:t>3.1.</w:t>
            </w:r>
            <w:r w:rsidR="00DD2D3C" w:rsidRPr="00C53D55">
              <w:rPr>
                <w:rFonts w:eastAsiaTheme="minorEastAsia"/>
                <w:noProof/>
                <w:sz w:val="20"/>
                <w:lang w:eastAsia="pt-BR"/>
              </w:rPr>
              <w:tab/>
            </w:r>
            <w:r w:rsidR="00DD2D3C" w:rsidRPr="00C53D55">
              <w:rPr>
                <w:rStyle w:val="Hyperlink"/>
                <w:b/>
                <w:noProof/>
                <w:sz w:val="20"/>
              </w:rPr>
              <w:t>Orçamento: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_Toc405412186 \h </w:instrText>
            </w:r>
            <w:r w:rsidR="00DD2D3C" w:rsidRPr="00C53D55">
              <w:rPr>
                <w:noProof/>
                <w:webHidden/>
                <w:sz w:val="20"/>
              </w:rPr>
            </w:r>
            <w:r w:rsidR="00DD2D3C" w:rsidRPr="00C53D55">
              <w:rPr>
                <w:noProof/>
                <w:webHidden/>
                <w:sz w:val="20"/>
              </w:rPr>
              <w:fldChar w:fldCharType="separate"/>
            </w:r>
            <w:r w:rsidR="00D9487E">
              <w:rPr>
                <w:noProof/>
                <w:webHidden/>
                <w:sz w:val="20"/>
              </w:rPr>
              <w:t>57</w:t>
            </w:r>
            <w:r w:rsidR="00DD2D3C" w:rsidRPr="00C53D55">
              <w:rPr>
                <w:noProof/>
                <w:webHidden/>
                <w:sz w:val="20"/>
              </w:rPr>
              <w:fldChar w:fldCharType="end"/>
            </w:r>
          </w:hyperlink>
        </w:p>
        <w:p w14:paraId="09092D47" w14:textId="77777777" w:rsidR="00DD2D3C" w:rsidRPr="00C53D55" w:rsidRDefault="00B41D9A">
          <w:pPr>
            <w:pStyle w:val="Sumrio2"/>
            <w:tabs>
              <w:tab w:val="left" w:pos="880"/>
              <w:tab w:val="right" w:leader="dot" w:pos="8494"/>
            </w:tabs>
            <w:rPr>
              <w:rFonts w:eastAsiaTheme="minorEastAsia"/>
              <w:noProof/>
              <w:sz w:val="20"/>
              <w:lang w:eastAsia="pt-BR"/>
            </w:rPr>
          </w:pPr>
          <w:hyperlink w:anchor="_Toc405412187" w:history="1">
            <w:r w:rsidR="00DD2D3C" w:rsidRPr="00C53D55">
              <w:rPr>
                <w:rStyle w:val="Hyperlink"/>
                <w:b/>
                <w:noProof/>
                <w:sz w:val="20"/>
              </w:rPr>
              <w:t>3.2.</w:t>
            </w:r>
            <w:r w:rsidR="00DD2D3C" w:rsidRPr="00C53D55">
              <w:rPr>
                <w:rFonts w:eastAsiaTheme="minorEastAsia"/>
                <w:noProof/>
                <w:sz w:val="20"/>
                <w:lang w:eastAsia="pt-BR"/>
              </w:rPr>
              <w:tab/>
            </w:r>
            <w:r w:rsidR="00DD2D3C" w:rsidRPr="00C53D55">
              <w:rPr>
                <w:rStyle w:val="Hyperlink"/>
                <w:b/>
                <w:noProof/>
                <w:sz w:val="20"/>
              </w:rPr>
              <w:t>Patrocinador:</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_Toc405412187 \h </w:instrText>
            </w:r>
            <w:r w:rsidR="00DD2D3C" w:rsidRPr="00C53D55">
              <w:rPr>
                <w:noProof/>
                <w:webHidden/>
                <w:sz w:val="20"/>
              </w:rPr>
            </w:r>
            <w:r w:rsidR="00DD2D3C" w:rsidRPr="00C53D55">
              <w:rPr>
                <w:noProof/>
                <w:webHidden/>
                <w:sz w:val="20"/>
              </w:rPr>
              <w:fldChar w:fldCharType="separate"/>
            </w:r>
            <w:r w:rsidR="00D9487E">
              <w:rPr>
                <w:noProof/>
                <w:webHidden/>
                <w:sz w:val="20"/>
              </w:rPr>
              <w:t>59</w:t>
            </w:r>
            <w:r w:rsidR="00DD2D3C" w:rsidRPr="00C53D55">
              <w:rPr>
                <w:noProof/>
                <w:webHidden/>
                <w:sz w:val="20"/>
              </w:rPr>
              <w:fldChar w:fldCharType="end"/>
            </w:r>
          </w:hyperlink>
        </w:p>
        <w:p w14:paraId="401AADDF" w14:textId="77777777" w:rsidR="00DD2D3C" w:rsidRPr="00C53D55" w:rsidRDefault="00B41D9A">
          <w:pPr>
            <w:pStyle w:val="Sumrio2"/>
            <w:tabs>
              <w:tab w:val="left" w:pos="880"/>
              <w:tab w:val="right" w:leader="dot" w:pos="8494"/>
            </w:tabs>
            <w:rPr>
              <w:rFonts w:eastAsiaTheme="minorEastAsia"/>
              <w:noProof/>
              <w:sz w:val="20"/>
              <w:lang w:eastAsia="pt-BR"/>
            </w:rPr>
          </w:pPr>
          <w:hyperlink w:anchor="_Toc405412188" w:history="1">
            <w:r w:rsidR="00DD2D3C" w:rsidRPr="00C53D55">
              <w:rPr>
                <w:rStyle w:val="Hyperlink"/>
                <w:b/>
                <w:noProof/>
                <w:sz w:val="20"/>
              </w:rPr>
              <w:t>3.3.</w:t>
            </w:r>
            <w:r w:rsidR="00DD2D3C" w:rsidRPr="00C53D55">
              <w:rPr>
                <w:rFonts w:eastAsiaTheme="minorEastAsia"/>
                <w:noProof/>
                <w:sz w:val="20"/>
                <w:lang w:eastAsia="pt-BR"/>
              </w:rPr>
              <w:tab/>
            </w:r>
            <w:r w:rsidR="00DD2D3C" w:rsidRPr="00C53D55">
              <w:rPr>
                <w:rStyle w:val="Hyperlink"/>
                <w:b/>
                <w:noProof/>
                <w:sz w:val="20"/>
              </w:rPr>
              <w:t>Infraestrutura institucional:</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_Toc405412188 \h </w:instrText>
            </w:r>
            <w:r w:rsidR="00DD2D3C" w:rsidRPr="00C53D55">
              <w:rPr>
                <w:noProof/>
                <w:webHidden/>
                <w:sz w:val="20"/>
              </w:rPr>
            </w:r>
            <w:r w:rsidR="00DD2D3C" w:rsidRPr="00C53D55">
              <w:rPr>
                <w:noProof/>
                <w:webHidden/>
                <w:sz w:val="20"/>
              </w:rPr>
              <w:fldChar w:fldCharType="separate"/>
            </w:r>
            <w:r w:rsidR="00D9487E">
              <w:rPr>
                <w:noProof/>
                <w:webHidden/>
                <w:sz w:val="20"/>
              </w:rPr>
              <w:t>61</w:t>
            </w:r>
            <w:r w:rsidR="00DD2D3C" w:rsidRPr="00C53D55">
              <w:rPr>
                <w:noProof/>
                <w:webHidden/>
                <w:sz w:val="20"/>
              </w:rPr>
              <w:fldChar w:fldCharType="end"/>
            </w:r>
          </w:hyperlink>
        </w:p>
        <w:p w14:paraId="5A8D1CE0" w14:textId="77777777" w:rsidR="00DD2D3C" w:rsidRPr="00C53D55" w:rsidRDefault="00B41D9A">
          <w:pPr>
            <w:pStyle w:val="Sumrio1"/>
            <w:tabs>
              <w:tab w:val="left" w:pos="440"/>
              <w:tab w:val="right" w:leader="dot" w:pos="8494"/>
            </w:tabs>
            <w:rPr>
              <w:rFonts w:eastAsiaTheme="minorEastAsia"/>
              <w:noProof/>
              <w:sz w:val="20"/>
              <w:lang w:eastAsia="pt-BR"/>
            </w:rPr>
          </w:pPr>
          <w:hyperlink w:anchor="_Toc405412189" w:history="1">
            <w:r w:rsidR="00DD2D3C" w:rsidRPr="00C53D55">
              <w:rPr>
                <w:rStyle w:val="Hyperlink"/>
                <w:b/>
                <w:noProof/>
                <w:sz w:val="20"/>
              </w:rPr>
              <w:t>4.</w:t>
            </w:r>
            <w:r w:rsidR="00DD2D3C" w:rsidRPr="00C53D55">
              <w:rPr>
                <w:rFonts w:eastAsiaTheme="minorEastAsia"/>
                <w:noProof/>
                <w:sz w:val="20"/>
                <w:lang w:eastAsia="pt-BR"/>
              </w:rPr>
              <w:tab/>
            </w:r>
            <w:r w:rsidR="00DD2D3C" w:rsidRPr="00C53D55">
              <w:rPr>
                <w:rStyle w:val="Hyperlink"/>
                <w:b/>
                <w:noProof/>
                <w:sz w:val="20"/>
              </w:rPr>
              <w:t>CRONOGRAMA:</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_Toc405412189 \h </w:instrText>
            </w:r>
            <w:r w:rsidR="00DD2D3C" w:rsidRPr="00C53D55">
              <w:rPr>
                <w:noProof/>
                <w:webHidden/>
                <w:sz w:val="20"/>
              </w:rPr>
            </w:r>
            <w:r w:rsidR="00DD2D3C" w:rsidRPr="00C53D55">
              <w:rPr>
                <w:noProof/>
                <w:webHidden/>
                <w:sz w:val="20"/>
              </w:rPr>
              <w:fldChar w:fldCharType="separate"/>
            </w:r>
            <w:r w:rsidR="00D9487E">
              <w:rPr>
                <w:noProof/>
                <w:webHidden/>
                <w:sz w:val="20"/>
              </w:rPr>
              <w:t>62</w:t>
            </w:r>
            <w:r w:rsidR="00DD2D3C" w:rsidRPr="00C53D55">
              <w:rPr>
                <w:noProof/>
                <w:webHidden/>
                <w:sz w:val="20"/>
              </w:rPr>
              <w:fldChar w:fldCharType="end"/>
            </w:r>
          </w:hyperlink>
        </w:p>
        <w:p w14:paraId="7299A78C" w14:textId="77777777" w:rsidR="00DD2D3C" w:rsidRPr="00C53D55" w:rsidRDefault="00B41D9A">
          <w:pPr>
            <w:pStyle w:val="Sumrio1"/>
            <w:tabs>
              <w:tab w:val="left" w:pos="440"/>
              <w:tab w:val="right" w:leader="dot" w:pos="8494"/>
            </w:tabs>
            <w:rPr>
              <w:rFonts w:eastAsiaTheme="minorEastAsia"/>
              <w:noProof/>
              <w:sz w:val="20"/>
              <w:lang w:eastAsia="pt-BR"/>
            </w:rPr>
          </w:pPr>
          <w:hyperlink w:anchor="_Toc405412190" w:history="1">
            <w:r w:rsidR="00DD2D3C" w:rsidRPr="00C53D55">
              <w:rPr>
                <w:rStyle w:val="Hyperlink"/>
                <w:b/>
                <w:noProof/>
                <w:sz w:val="20"/>
              </w:rPr>
              <w:t>5.</w:t>
            </w:r>
            <w:r w:rsidR="00DD2D3C" w:rsidRPr="00C53D55">
              <w:rPr>
                <w:rFonts w:eastAsiaTheme="minorEastAsia"/>
                <w:noProof/>
                <w:sz w:val="20"/>
                <w:lang w:eastAsia="pt-BR"/>
              </w:rPr>
              <w:tab/>
            </w:r>
            <w:r w:rsidR="00DD2D3C" w:rsidRPr="00C53D55">
              <w:rPr>
                <w:rStyle w:val="Hyperlink"/>
                <w:b/>
                <w:noProof/>
                <w:sz w:val="20"/>
              </w:rPr>
              <w:t>FOLHA DE ROSTO:</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_Toc405412190 \h </w:instrText>
            </w:r>
            <w:r w:rsidR="00DD2D3C" w:rsidRPr="00C53D55">
              <w:rPr>
                <w:noProof/>
                <w:webHidden/>
                <w:sz w:val="20"/>
              </w:rPr>
            </w:r>
            <w:r w:rsidR="00DD2D3C" w:rsidRPr="00C53D55">
              <w:rPr>
                <w:noProof/>
                <w:webHidden/>
                <w:sz w:val="20"/>
              </w:rPr>
              <w:fldChar w:fldCharType="separate"/>
            </w:r>
            <w:r w:rsidR="00D9487E">
              <w:rPr>
                <w:noProof/>
                <w:webHidden/>
                <w:sz w:val="20"/>
              </w:rPr>
              <w:t>63</w:t>
            </w:r>
            <w:r w:rsidR="00DD2D3C" w:rsidRPr="00C53D55">
              <w:rPr>
                <w:noProof/>
                <w:webHidden/>
                <w:sz w:val="20"/>
              </w:rPr>
              <w:fldChar w:fldCharType="end"/>
            </w:r>
          </w:hyperlink>
        </w:p>
        <w:p w14:paraId="0BBD8E76" w14:textId="77777777" w:rsidR="00DD2D3C" w:rsidRDefault="00B41D9A">
          <w:pPr>
            <w:pStyle w:val="Sumrio1"/>
            <w:tabs>
              <w:tab w:val="left" w:pos="440"/>
              <w:tab w:val="right" w:leader="dot" w:pos="8494"/>
            </w:tabs>
            <w:rPr>
              <w:rStyle w:val="Hyperlink"/>
              <w:noProof/>
              <w:sz w:val="20"/>
            </w:rPr>
          </w:pPr>
          <w:hyperlink w:anchor="_Toc405412192" w:history="1">
            <w:r w:rsidR="00DD2D3C" w:rsidRPr="00C53D55">
              <w:rPr>
                <w:rStyle w:val="Hyperlink"/>
                <w:b/>
                <w:noProof/>
                <w:sz w:val="20"/>
              </w:rPr>
              <w:t>6.</w:t>
            </w:r>
            <w:r w:rsidR="00DD2D3C" w:rsidRPr="00C53D55">
              <w:rPr>
                <w:rFonts w:eastAsiaTheme="minorEastAsia"/>
                <w:noProof/>
                <w:sz w:val="20"/>
                <w:lang w:eastAsia="pt-BR"/>
              </w:rPr>
              <w:tab/>
            </w:r>
            <w:r w:rsidR="00DD2D3C" w:rsidRPr="00C53D55">
              <w:rPr>
                <w:rStyle w:val="Hyperlink"/>
                <w:b/>
                <w:noProof/>
                <w:sz w:val="20"/>
              </w:rPr>
              <w:t>ESTUDOS PROPOSTOS DO EXTERIOR:</w:t>
            </w:r>
            <w:r w:rsidR="00DD2D3C" w:rsidRPr="00C53D55">
              <w:rPr>
                <w:noProof/>
                <w:webHidden/>
                <w:sz w:val="20"/>
              </w:rPr>
              <w:tab/>
            </w:r>
            <w:r w:rsidR="00DD2D3C" w:rsidRPr="00C53D55">
              <w:rPr>
                <w:noProof/>
                <w:webHidden/>
                <w:sz w:val="20"/>
              </w:rPr>
              <w:fldChar w:fldCharType="begin"/>
            </w:r>
            <w:r w:rsidR="00DD2D3C" w:rsidRPr="00C53D55">
              <w:rPr>
                <w:noProof/>
                <w:webHidden/>
                <w:sz w:val="20"/>
              </w:rPr>
              <w:instrText xml:space="preserve"> PAGEREF _Toc405412192 \h </w:instrText>
            </w:r>
            <w:r w:rsidR="00DD2D3C" w:rsidRPr="00C53D55">
              <w:rPr>
                <w:noProof/>
                <w:webHidden/>
                <w:sz w:val="20"/>
              </w:rPr>
            </w:r>
            <w:r w:rsidR="00DD2D3C" w:rsidRPr="00C53D55">
              <w:rPr>
                <w:noProof/>
                <w:webHidden/>
                <w:sz w:val="20"/>
              </w:rPr>
              <w:fldChar w:fldCharType="separate"/>
            </w:r>
            <w:r w:rsidR="00D9487E">
              <w:rPr>
                <w:noProof/>
                <w:webHidden/>
                <w:sz w:val="20"/>
              </w:rPr>
              <w:t>65</w:t>
            </w:r>
            <w:r w:rsidR="00DD2D3C" w:rsidRPr="00C53D55">
              <w:rPr>
                <w:noProof/>
                <w:webHidden/>
                <w:sz w:val="20"/>
              </w:rPr>
              <w:fldChar w:fldCharType="end"/>
            </w:r>
          </w:hyperlink>
        </w:p>
        <w:p w14:paraId="020F0E3A" w14:textId="77777777" w:rsidR="00D9487E" w:rsidRDefault="0078665C" w:rsidP="00991833">
          <w:pPr>
            <w:tabs>
              <w:tab w:val="left" w:pos="851"/>
            </w:tabs>
            <w:ind w:left="851" w:hanging="851"/>
            <w:rPr>
              <w:b/>
              <w:bCs/>
              <w:sz w:val="18"/>
            </w:rPr>
          </w:pPr>
          <w:r w:rsidRPr="00C53D55">
            <w:rPr>
              <w:b/>
              <w:bCs/>
              <w:sz w:val="18"/>
            </w:rPr>
            <w:fldChar w:fldCharType="end"/>
          </w:r>
        </w:p>
        <w:p w14:paraId="16A173E1" w14:textId="77777777" w:rsidR="0078665C" w:rsidRDefault="00B33227" w:rsidP="00991833">
          <w:pPr>
            <w:tabs>
              <w:tab w:val="left" w:pos="851"/>
            </w:tabs>
            <w:ind w:left="851" w:hanging="851"/>
          </w:pPr>
          <w:r>
            <w:rPr>
              <w:b/>
              <w:bCs/>
              <w:sz w:val="20"/>
            </w:rPr>
            <w:t xml:space="preserve">QUADRO-RESUMO: PENDÊNCIAS DE REPETIÇÃO: </w:t>
          </w:r>
          <w:r w:rsidRPr="00B33227">
            <w:rPr>
              <w:bCs/>
              <w:sz w:val="20"/>
            </w:rPr>
            <w:t>................................................</w:t>
          </w:r>
          <w:r w:rsidR="00D9487E">
            <w:rPr>
              <w:bCs/>
              <w:sz w:val="20"/>
            </w:rPr>
            <w:t>.</w:t>
          </w:r>
          <w:r w:rsidRPr="00B33227">
            <w:rPr>
              <w:bCs/>
              <w:sz w:val="20"/>
            </w:rPr>
            <w:t>..............................</w:t>
          </w:r>
          <w:r>
            <w:rPr>
              <w:bCs/>
              <w:sz w:val="20"/>
            </w:rPr>
            <w:t>....</w:t>
          </w:r>
          <w:r w:rsidRPr="00B33227">
            <w:rPr>
              <w:bCs/>
              <w:sz w:val="20"/>
            </w:rPr>
            <w:t>67</w:t>
          </w:r>
        </w:p>
      </w:sdtContent>
    </w:sdt>
    <w:p w14:paraId="4AE74A0B" w14:textId="77777777" w:rsidR="005055A4" w:rsidRPr="001224ED" w:rsidRDefault="0078665C" w:rsidP="00902FBC">
      <w:pPr>
        <w:rPr>
          <w:b/>
          <w:color w:val="0070C0"/>
          <w:sz w:val="24"/>
          <w:szCs w:val="24"/>
        </w:rPr>
      </w:pPr>
      <w:r>
        <w:rPr>
          <w:b/>
          <w:color w:val="0070C0"/>
          <w:sz w:val="24"/>
          <w:szCs w:val="24"/>
        </w:rPr>
        <w:br w:type="page"/>
      </w:r>
      <w:r w:rsidR="005055A4" w:rsidRPr="001224ED">
        <w:rPr>
          <w:b/>
          <w:color w:val="0070C0"/>
          <w:sz w:val="24"/>
          <w:szCs w:val="24"/>
        </w:rPr>
        <w:lastRenderedPageBreak/>
        <w:t xml:space="preserve">PREÂMBULO </w:t>
      </w:r>
    </w:p>
    <w:p w14:paraId="26106788" w14:textId="77777777" w:rsidR="00201AB6" w:rsidRDefault="00201AB6" w:rsidP="001224ED">
      <w:pPr>
        <w:spacing w:after="0" w:line="360" w:lineRule="auto"/>
        <w:ind w:firstLine="708"/>
        <w:jc w:val="both"/>
        <w:rPr>
          <w:sz w:val="24"/>
          <w:szCs w:val="24"/>
        </w:rPr>
      </w:pPr>
      <w:r>
        <w:rPr>
          <w:sz w:val="24"/>
          <w:szCs w:val="24"/>
        </w:rPr>
        <w:t>Os primórdios do Sistema CEP/</w:t>
      </w:r>
      <w:r w:rsidR="00194DB0">
        <w:rPr>
          <w:sz w:val="24"/>
          <w:szCs w:val="24"/>
        </w:rPr>
        <w:t>Conep</w:t>
      </w:r>
      <w:r>
        <w:rPr>
          <w:sz w:val="24"/>
          <w:szCs w:val="24"/>
        </w:rPr>
        <w:t xml:space="preserve"> </w:t>
      </w:r>
      <w:r w:rsidR="00925F34">
        <w:rPr>
          <w:sz w:val="24"/>
          <w:szCs w:val="24"/>
        </w:rPr>
        <w:t xml:space="preserve">retroagem ao ano de </w:t>
      </w:r>
      <w:r>
        <w:rPr>
          <w:sz w:val="24"/>
          <w:szCs w:val="24"/>
        </w:rPr>
        <w:t xml:space="preserve">1988, quando a Resolução CNS </w:t>
      </w:r>
      <w:r w:rsidR="00790051">
        <w:rPr>
          <w:sz w:val="24"/>
          <w:szCs w:val="24"/>
        </w:rPr>
        <w:t>N°</w:t>
      </w:r>
      <w:r>
        <w:rPr>
          <w:sz w:val="24"/>
          <w:szCs w:val="24"/>
        </w:rPr>
        <w:t xml:space="preserve"> 01</w:t>
      </w:r>
      <w:r w:rsidR="005B04CD">
        <w:rPr>
          <w:sz w:val="24"/>
          <w:szCs w:val="24"/>
        </w:rPr>
        <w:t>/</w:t>
      </w:r>
      <w:r w:rsidR="004C177B">
        <w:rPr>
          <w:sz w:val="24"/>
          <w:szCs w:val="24"/>
        </w:rPr>
        <w:t>19</w:t>
      </w:r>
      <w:r w:rsidR="005B04CD">
        <w:rPr>
          <w:sz w:val="24"/>
          <w:szCs w:val="24"/>
        </w:rPr>
        <w:t>88</w:t>
      </w:r>
      <w:r>
        <w:rPr>
          <w:sz w:val="24"/>
          <w:szCs w:val="24"/>
        </w:rPr>
        <w:t xml:space="preserve"> </w:t>
      </w:r>
      <w:r w:rsidR="00D7318E">
        <w:rPr>
          <w:sz w:val="24"/>
          <w:szCs w:val="24"/>
        </w:rPr>
        <w:t>estabeleceu</w:t>
      </w:r>
      <w:r>
        <w:rPr>
          <w:sz w:val="24"/>
          <w:szCs w:val="24"/>
        </w:rPr>
        <w:t xml:space="preserve"> que tod</w:t>
      </w:r>
      <w:r w:rsidR="005B04CD">
        <w:rPr>
          <w:sz w:val="24"/>
          <w:szCs w:val="24"/>
        </w:rPr>
        <w:t>a</w:t>
      </w:r>
      <w:r>
        <w:rPr>
          <w:sz w:val="24"/>
          <w:szCs w:val="24"/>
        </w:rPr>
        <w:t xml:space="preserve">s as instituições que realizassem pesquisa com seres humanos deveriam ter um “Comitê de Ética”. </w:t>
      </w:r>
      <w:r w:rsidR="005B04CD">
        <w:rPr>
          <w:sz w:val="24"/>
          <w:szCs w:val="24"/>
        </w:rPr>
        <w:t xml:space="preserve">O termo “CEP” (Comitê de Ética em Pesquisa) veio anos mais tarde, com a </w:t>
      </w:r>
      <w:r w:rsidR="000D2239">
        <w:rPr>
          <w:sz w:val="24"/>
          <w:szCs w:val="24"/>
        </w:rPr>
        <w:t xml:space="preserve">publicação da </w:t>
      </w:r>
      <w:r w:rsidR="005B04CD">
        <w:rPr>
          <w:sz w:val="24"/>
          <w:szCs w:val="24"/>
        </w:rPr>
        <w:t xml:space="preserve">Resolução CNS </w:t>
      </w:r>
      <w:r w:rsidR="00790051">
        <w:rPr>
          <w:sz w:val="24"/>
          <w:szCs w:val="24"/>
        </w:rPr>
        <w:t>N°</w:t>
      </w:r>
      <w:r w:rsidR="005B04CD">
        <w:rPr>
          <w:sz w:val="24"/>
          <w:szCs w:val="24"/>
        </w:rPr>
        <w:t xml:space="preserve"> 196/</w:t>
      </w:r>
      <w:r w:rsidR="004C177B">
        <w:rPr>
          <w:sz w:val="24"/>
          <w:szCs w:val="24"/>
        </w:rPr>
        <w:t>19</w:t>
      </w:r>
      <w:r w:rsidR="005B04CD">
        <w:rPr>
          <w:sz w:val="24"/>
          <w:szCs w:val="24"/>
        </w:rPr>
        <w:t xml:space="preserve">96. Esta mesma norma determinou que um Grupo de Trabalho Executivo (previamente constituído </w:t>
      </w:r>
      <w:r w:rsidR="00D7318E">
        <w:rPr>
          <w:sz w:val="24"/>
          <w:szCs w:val="24"/>
        </w:rPr>
        <w:t xml:space="preserve">pela </w:t>
      </w:r>
      <w:r w:rsidR="005B04CD">
        <w:rPr>
          <w:sz w:val="24"/>
          <w:szCs w:val="24"/>
        </w:rPr>
        <w:t xml:space="preserve">Resolução CNS </w:t>
      </w:r>
      <w:r w:rsidR="00790051">
        <w:rPr>
          <w:sz w:val="24"/>
          <w:szCs w:val="24"/>
        </w:rPr>
        <w:t>N°</w:t>
      </w:r>
      <w:r w:rsidR="00D7318E">
        <w:rPr>
          <w:sz w:val="24"/>
          <w:szCs w:val="24"/>
        </w:rPr>
        <w:t xml:space="preserve"> </w:t>
      </w:r>
      <w:r w:rsidR="005B04CD">
        <w:rPr>
          <w:sz w:val="24"/>
          <w:szCs w:val="24"/>
        </w:rPr>
        <w:t>170/</w:t>
      </w:r>
      <w:r w:rsidR="004C177B">
        <w:rPr>
          <w:sz w:val="24"/>
          <w:szCs w:val="24"/>
        </w:rPr>
        <w:t>19</w:t>
      </w:r>
      <w:r w:rsidR="005B04CD">
        <w:rPr>
          <w:sz w:val="24"/>
          <w:szCs w:val="24"/>
        </w:rPr>
        <w:t>9</w:t>
      </w:r>
      <w:r w:rsidR="00D7318E">
        <w:rPr>
          <w:sz w:val="24"/>
          <w:szCs w:val="24"/>
        </w:rPr>
        <w:t>5</w:t>
      </w:r>
      <w:r w:rsidR="005B04CD">
        <w:rPr>
          <w:sz w:val="24"/>
          <w:szCs w:val="24"/>
        </w:rPr>
        <w:t xml:space="preserve">) responsabilizar-se-ia pelo processo de criação da Comissão Nacional de Ética em Pesquisa - </w:t>
      </w:r>
      <w:r w:rsidR="00194DB0">
        <w:rPr>
          <w:sz w:val="24"/>
          <w:szCs w:val="24"/>
        </w:rPr>
        <w:t>Conep</w:t>
      </w:r>
      <w:r w:rsidR="005B04CD">
        <w:rPr>
          <w:sz w:val="24"/>
          <w:szCs w:val="24"/>
        </w:rPr>
        <w:t xml:space="preserve">.  </w:t>
      </w:r>
      <w:r w:rsidR="00DD0B11">
        <w:rPr>
          <w:sz w:val="24"/>
          <w:szCs w:val="24"/>
        </w:rPr>
        <w:t>O termo “Sistema CEP/</w:t>
      </w:r>
      <w:r w:rsidR="00CF4895">
        <w:rPr>
          <w:sz w:val="24"/>
          <w:szCs w:val="24"/>
        </w:rPr>
        <w:t>Conep</w:t>
      </w:r>
      <w:r w:rsidR="00DD0B11">
        <w:rPr>
          <w:sz w:val="24"/>
          <w:szCs w:val="24"/>
        </w:rPr>
        <w:t xml:space="preserve">” apareceu dezesseis anos depois, quando </w:t>
      </w:r>
      <w:r w:rsidR="005B04CD">
        <w:rPr>
          <w:sz w:val="24"/>
          <w:szCs w:val="24"/>
        </w:rPr>
        <w:t xml:space="preserve">a Resolução CNS </w:t>
      </w:r>
      <w:r w:rsidR="00790051">
        <w:rPr>
          <w:sz w:val="24"/>
          <w:szCs w:val="24"/>
        </w:rPr>
        <w:t>N°</w:t>
      </w:r>
      <w:r w:rsidR="005B04CD">
        <w:rPr>
          <w:sz w:val="24"/>
          <w:szCs w:val="24"/>
        </w:rPr>
        <w:t xml:space="preserve"> 466/</w:t>
      </w:r>
      <w:r w:rsidR="004C177B">
        <w:rPr>
          <w:sz w:val="24"/>
          <w:szCs w:val="24"/>
        </w:rPr>
        <w:t>20</w:t>
      </w:r>
      <w:r w:rsidR="005B04CD">
        <w:rPr>
          <w:sz w:val="24"/>
          <w:szCs w:val="24"/>
        </w:rPr>
        <w:t xml:space="preserve">12 </w:t>
      </w:r>
      <w:r w:rsidR="00DD0B11">
        <w:rPr>
          <w:sz w:val="24"/>
          <w:szCs w:val="24"/>
        </w:rPr>
        <w:t>assim o definiu: “</w:t>
      </w:r>
      <w:r w:rsidR="00DD0B11" w:rsidRPr="00DD0B11">
        <w:rPr>
          <w:i/>
          <w:sz w:val="24"/>
          <w:szCs w:val="24"/>
        </w:rPr>
        <w:t xml:space="preserve">É integrado pela Comissão Nacional de Ética em Pesquisa - </w:t>
      </w:r>
      <w:r w:rsidR="00CF4895">
        <w:rPr>
          <w:i/>
          <w:sz w:val="24"/>
          <w:szCs w:val="24"/>
        </w:rPr>
        <w:t>Conep</w:t>
      </w:r>
      <w:r w:rsidR="00DD0B11" w:rsidRPr="00DD0B11">
        <w:rPr>
          <w:i/>
          <w:sz w:val="24"/>
          <w:szCs w:val="24"/>
        </w:rPr>
        <w:t>/CNS/MS do Conselho Nacional de Saúde e pelos Comitês de Ética em Pesquisa - CEP - compondo um sistema que utiliza mecanismos, ferramentas e instrumentos próprios de inter-relação, num trabalho cooperativo que visa, especialmente, à proteção dos participantes de pesquisa do Brasil, de forma coordenada e descentralizada por meio de um processo de acreditação</w:t>
      </w:r>
      <w:r w:rsidR="00DD0B11">
        <w:rPr>
          <w:sz w:val="24"/>
          <w:szCs w:val="24"/>
        </w:rPr>
        <w:t xml:space="preserve">”. </w:t>
      </w:r>
    </w:p>
    <w:p w14:paraId="5E609695" w14:textId="77777777" w:rsidR="001224ED" w:rsidRDefault="00874BDB" w:rsidP="001224ED">
      <w:pPr>
        <w:spacing w:after="0" w:line="360" w:lineRule="auto"/>
        <w:ind w:firstLine="708"/>
        <w:jc w:val="both"/>
        <w:rPr>
          <w:sz w:val="24"/>
          <w:szCs w:val="24"/>
        </w:rPr>
      </w:pPr>
      <w:r w:rsidRPr="001224ED">
        <w:rPr>
          <w:sz w:val="24"/>
          <w:szCs w:val="24"/>
        </w:rPr>
        <w:t>O Sistema C</w:t>
      </w:r>
      <w:r w:rsidR="001224ED" w:rsidRPr="001224ED">
        <w:rPr>
          <w:sz w:val="24"/>
          <w:szCs w:val="24"/>
        </w:rPr>
        <w:t>EP/</w:t>
      </w:r>
      <w:r w:rsidR="00194DB0">
        <w:rPr>
          <w:sz w:val="24"/>
          <w:szCs w:val="24"/>
        </w:rPr>
        <w:t>Conep</w:t>
      </w:r>
      <w:r w:rsidR="004C177B" w:rsidRPr="001224ED">
        <w:rPr>
          <w:sz w:val="24"/>
          <w:szCs w:val="24"/>
        </w:rPr>
        <w:t xml:space="preserve"> </w:t>
      </w:r>
      <w:r w:rsidR="001224ED" w:rsidRPr="001224ED">
        <w:rPr>
          <w:sz w:val="24"/>
          <w:szCs w:val="24"/>
        </w:rPr>
        <w:t>tem por objetivo proteger os participantes de pesquisa em seus direitos e assegurar que as pesquisas sejam realizadas de acordo com princípios éticos. A eticidade da pesquisa implica necessariamente em:</w:t>
      </w:r>
      <w:r w:rsidR="001224ED">
        <w:rPr>
          <w:sz w:val="24"/>
          <w:szCs w:val="24"/>
        </w:rPr>
        <w:t xml:space="preserve"> 1) </w:t>
      </w:r>
      <w:r w:rsidR="001224ED" w:rsidRPr="001224ED">
        <w:rPr>
          <w:sz w:val="24"/>
          <w:szCs w:val="24"/>
        </w:rPr>
        <w:t>Respeitar os participantes em sua dignidade e autonomia;</w:t>
      </w:r>
      <w:r w:rsidR="001224ED">
        <w:rPr>
          <w:sz w:val="24"/>
          <w:szCs w:val="24"/>
        </w:rPr>
        <w:t xml:space="preserve"> 2) </w:t>
      </w:r>
      <w:r w:rsidR="001224ED" w:rsidRPr="001224ED">
        <w:rPr>
          <w:sz w:val="24"/>
          <w:szCs w:val="24"/>
        </w:rPr>
        <w:t>Ponderar riscos e benefícios;</w:t>
      </w:r>
      <w:r w:rsidR="001224ED">
        <w:rPr>
          <w:sz w:val="24"/>
          <w:szCs w:val="24"/>
        </w:rPr>
        <w:t xml:space="preserve"> 3) </w:t>
      </w:r>
      <w:r w:rsidR="001224ED" w:rsidRPr="001224ED">
        <w:rPr>
          <w:sz w:val="24"/>
          <w:szCs w:val="24"/>
        </w:rPr>
        <w:t xml:space="preserve">Evitar </w:t>
      </w:r>
      <w:r w:rsidR="001224ED">
        <w:rPr>
          <w:sz w:val="24"/>
          <w:szCs w:val="24"/>
        </w:rPr>
        <w:t xml:space="preserve">ou reduzir ao máximo os </w:t>
      </w:r>
      <w:r w:rsidR="001224ED" w:rsidRPr="001224ED">
        <w:rPr>
          <w:sz w:val="24"/>
          <w:szCs w:val="24"/>
        </w:rPr>
        <w:t>danos que são previsíveis;</w:t>
      </w:r>
      <w:r w:rsidR="001224ED">
        <w:rPr>
          <w:sz w:val="24"/>
          <w:szCs w:val="24"/>
        </w:rPr>
        <w:t xml:space="preserve"> 4) </w:t>
      </w:r>
      <w:r w:rsidR="001224ED" w:rsidRPr="001224ED">
        <w:rPr>
          <w:sz w:val="24"/>
          <w:szCs w:val="24"/>
        </w:rPr>
        <w:t>Ter relevância social;</w:t>
      </w:r>
      <w:r w:rsidR="001224ED">
        <w:rPr>
          <w:sz w:val="24"/>
          <w:szCs w:val="24"/>
        </w:rPr>
        <w:t xml:space="preserve"> 5) </w:t>
      </w:r>
      <w:r w:rsidR="001224ED" w:rsidRPr="001224ED">
        <w:rPr>
          <w:sz w:val="24"/>
          <w:szCs w:val="24"/>
        </w:rPr>
        <w:t>Ser justa e equitativa;</w:t>
      </w:r>
      <w:r w:rsidR="001224ED">
        <w:rPr>
          <w:sz w:val="24"/>
          <w:szCs w:val="24"/>
        </w:rPr>
        <w:t xml:space="preserve"> 6) </w:t>
      </w:r>
      <w:r w:rsidR="001224ED" w:rsidRPr="001224ED">
        <w:rPr>
          <w:sz w:val="24"/>
          <w:szCs w:val="24"/>
        </w:rPr>
        <w:t>Não ser fútil e;</w:t>
      </w:r>
      <w:r w:rsidR="001224ED">
        <w:rPr>
          <w:sz w:val="24"/>
          <w:szCs w:val="24"/>
        </w:rPr>
        <w:t xml:space="preserve"> 7) </w:t>
      </w:r>
      <w:r w:rsidR="001224ED" w:rsidRPr="001224ED">
        <w:rPr>
          <w:sz w:val="24"/>
          <w:szCs w:val="24"/>
        </w:rPr>
        <w:t>Respeitar os direitos dos participantes</w:t>
      </w:r>
      <w:r w:rsidR="001224ED">
        <w:rPr>
          <w:sz w:val="24"/>
          <w:szCs w:val="24"/>
        </w:rPr>
        <w:t>.</w:t>
      </w:r>
      <w:r w:rsidR="00CF5D88">
        <w:rPr>
          <w:sz w:val="24"/>
          <w:szCs w:val="24"/>
        </w:rPr>
        <w:t xml:space="preserve"> </w:t>
      </w:r>
      <w:r w:rsidR="001224ED">
        <w:rPr>
          <w:sz w:val="24"/>
          <w:szCs w:val="24"/>
        </w:rPr>
        <w:t xml:space="preserve">Os direitos que devem </w:t>
      </w:r>
      <w:r w:rsidR="00D7318E">
        <w:rPr>
          <w:sz w:val="24"/>
          <w:szCs w:val="24"/>
        </w:rPr>
        <w:t xml:space="preserve">minimamente </w:t>
      </w:r>
      <w:r w:rsidR="001224ED">
        <w:rPr>
          <w:sz w:val="24"/>
          <w:szCs w:val="24"/>
        </w:rPr>
        <w:t xml:space="preserve">ser assegurados aos participantes de pesquisa encontram-se </w:t>
      </w:r>
      <w:r w:rsidR="00F8736F">
        <w:rPr>
          <w:sz w:val="24"/>
          <w:szCs w:val="24"/>
        </w:rPr>
        <w:t xml:space="preserve">arrolados </w:t>
      </w:r>
      <w:r w:rsidR="001224ED">
        <w:rPr>
          <w:sz w:val="24"/>
          <w:szCs w:val="24"/>
        </w:rPr>
        <w:t xml:space="preserve">no </w:t>
      </w:r>
      <w:r w:rsidR="004C177B">
        <w:rPr>
          <w:sz w:val="24"/>
          <w:szCs w:val="24"/>
        </w:rPr>
        <w:t xml:space="preserve">QUADRO </w:t>
      </w:r>
      <w:r w:rsidR="001224ED">
        <w:rPr>
          <w:sz w:val="24"/>
          <w:szCs w:val="24"/>
        </w:rPr>
        <w:t xml:space="preserve">1. </w:t>
      </w:r>
    </w:p>
    <w:p w14:paraId="3A7DCB97" w14:textId="77777777" w:rsidR="00F8736F" w:rsidRDefault="00DD0B11" w:rsidP="00D7318E">
      <w:pPr>
        <w:spacing w:after="0" w:line="360" w:lineRule="auto"/>
        <w:ind w:firstLine="708"/>
        <w:jc w:val="both"/>
        <w:rPr>
          <w:sz w:val="24"/>
          <w:szCs w:val="24"/>
        </w:rPr>
      </w:pPr>
      <w:r>
        <w:rPr>
          <w:sz w:val="24"/>
          <w:szCs w:val="24"/>
        </w:rPr>
        <w:t xml:space="preserve">Este manual </w:t>
      </w:r>
      <w:r w:rsidR="001C3084">
        <w:rPr>
          <w:sz w:val="24"/>
          <w:szCs w:val="24"/>
        </w:rPr>
        <w:t xml:space="preserve">destaca </w:t>
      </w:r>
      <w:r>
        <w:rPr>
          <w:sz w:val="24"/>
          <w:szCs w:val="24"/>
        </w:rPr>
        <w:t xml:space="preserve">as </w:t>
      </w:r>
      <w:r w:rsidR="00D7318E">
        <w:rPr>
          <w:sz w:val="24"/>
          <w:szCs w:val="24"/>
        </w:rPr>
        <w:t xml:space="preserve">chamadas “pendências de repetição”. Correspondem as </w:t>
      </w:r>
      <w:r>
        <w:rPr>
          <w:sz w:val="24"/>
          <w:szCs w:val="24"/>
        </w:rPr>
        <w:t xml:space="preserve">principais pendências éticas que a </w:t>
      </w:r>
      <w:r w:rsidR="00194DB0">
        <w:rPr>
          <w:sz w:val="24"/>
          <w:szCs w:val="24"/>
        </w:rPr>
        <w:t>Conep</w:t>
      </w:r>
      <w:r w:rsidR="004C177B">
        <w:rPr>
          <w:sz w:val="24"/>
          <w:szCs w:val="24"/>
        </w:rPr>
        <w:t xml:space="preserve"> </w:t>
      </w:r>
      <w:r>
        <w:rPr>
          <w:sz w:val="24"/>
          <w:szCs w:val="24"/>
        </w:rPr>
        <w:t xml:space="preserve">tem apontado nos </w:t>
      </w:r>
      <w:r w:rsidR="001C3084">
        <w:rPr>
          <w:sz w:val="24"/>
          <w:szCs w:val="24"/>
        </w:rPr>
        <w:t xml:space="preserve">seus </w:t>
      </w:r>
      <w:r>
        <w:rPr>
          <w:sz w:val="24"/>
          <w:szCs w:val="24"/>
        </w:rPr>
        <w:t xml:space="preserve">pareceres consubstanciados </w:t>
      </w:r>
      <w:r w:rsidR="000D2239">
        <w:rPr>
          <w:sz w:val="24"/>
          <w:szCs w:val="24"/>
        </w:rPr>
        <w:t>relativos aos</w:t>
      </w:r>
      <w:r>
        <w:rPr>
          <w:sz w:val="24"/>
          <w:szCs w:val="24"/>
        </w:rPr>
        <w:t xml:space="preserve"> protocolos de pesquisa clínica, particularmente </w:t>
      </w:r>
      <w:r w:rsidR="00D7318E">
        <w:rPr>
          <w:sz w:val="24"/>
          <w:szCs w:val="24"/>
        </w:rPr>
        <w:t xml:space="preserve">os </w:t>
      </w:r>
      <w:r>
        <w:rPr>
          <w:sz w:val="24"/>
          <w:szCs w:val="24"/>
        </w:rPr>
        <w:t xml:space="preserve">ensaios clínicos com novos fármacos. </w:t>
      </w:r>
      <w:r w:rsidR="00D7318E">
        <w:rPr>
          <w:sz w:val="24"/>
          <w:szCs w:val="24"/>
        </w:rPr>
        <w:t xml:space="preserve">Não </w:t>
      </w:r>
      <w:r w:rsidR="00CF5D88">
        <w:rPr>
          <w:sz w:val="24"/>
          <w:szCs w:val="24"/>
        </w:rPr>
        <w:t xml:space="preserve">há </w:t>
      </w:r>
      <w:r w:rsidR="00D7318E">
        <w:rPr>
          <w:sz w:val="24"/>
          <w:szCs w:val="24"/>
        </w:rPr>
        <w:t xml:space="preserve">intenção de </w:t>
      </w:r>
      <w:r w:rsidR="00CF5D88">
        <w:rPr>
          <w:sz w:val="24"/>
          <w:szCs w:val="24"/>
        </w:rPr>
        <w:t xml:space="preserve">se </w:t>
      </w:r>
      <w:r w:rsidR="00D7318E">
        <w:rPr>
          <w:sz w:val="24"/>
          <w:szCs w:val="24"/>
        </w:rPr>
        <w:t>esgotar o assunto, mas tão somente auxiliar os pesquisadores e patrocinadores n</w:t>
      </w:r>
      <w:r w:rsidR="00CF5D88">
        <w:rPr>
          <w:sz w:val="24"/>
          <w:szCs w:val="24"/>
        </w:rPr>
        <w:t>a</w:t>
      </w:r>
      <w:r w:rsidR="00D7318E">
        <w:rPr>
          <w:sz w:val="24"/>
          <w:szCs w:val="24"/>
        </w:rPr>
        <w:t xml:space="preserve"> elaboração </w:t>
      </w:r>
      <w:r w:rsidR="000D2239">
        <w:rPr>
          <w:sz w:val="24"/>
          <w:szCs w:val="24"/>
        </w:rPr>
        <w:t xml:space="preserve">e submissão </w:t>
      </w:r>
      <w:r w:rsidR="00D7318E">
        <w:rPr>
          <w:sz w:val="24"/>
          <w:szCs w:val="24"/>
        </w:rPr>
        <w:t xml:space="preserve">dos protocolos </w:t>
      </w:r>
      <w:r w:rsidR="000D2239">
        <w:rPr>
          <w:sz w:val="24"/>
          <w:szCs w:val="24"/>
        </w:rPr>
        <w:t>na Plataforma Brasil</w:t>
      </w:r>
      <w:r w:rsidR="00D7318E">
        <w:rPr>
          <w:sz w:val="24"/>
          <w:szCs w:val="24"/>
        </w:rPr>
        <w:t xml:space="preserve">. </w:t>
      </w:r>
      <w:r w:rsidR="00CF5D88">
        <w:rPr>
          <w:sz w:val="24"/>
          <w:szCs w:val="24"/>
        </w:rPr>
        <w:t>Assim</w:t>
      </w:r>
      <w:r w:rsidR="00D7318E">
        <w:rPr>
          <w:sz w:val="24"/>
          <w:szCs w:val="24"/>
        </w:rPr>
        <w:t xml:space="preserve">, espera-se reduzir </w:t>
      </w:r>
      <w:r w:rsidR="001C3084">
        <w:rPr>
          <w:sz w:val="24"/>
          <w:szCs w:val="24"/>
        </w:rPr>
        <w:t xml:space="preserve">substancialmente </w:t>
      </w:r>
      <w:r w:rsidR="00D7318E">
        <w:rPr>
          <w:sz w:val="24"/>
          <w:szCs w:val="24"/>
        </w:rPr>
        <w:t xml:space="preserve">o número de apontamentos éticos </w:t>
      </w:r>
      <w:r w:rsidR="00CF5D88">
        <w:rPr>
          <w:sz w:val="24"/>
          <w:szCs w:val="24"/>
        </w:rPr>
        <w:t xml:space="preserve">realizados pela </w:t>
      </w:r>
      <w:r w:rsidR="00194DB0">
        <w:rPr>
          <w:sz w:val="24"/>
          <w:szCs w:val="24"/>
        </w:rPr>
        <w:t>Conep</w:t>
      </w:r>
      <w:r w:rsidR="004C177B">
        <w:rPr>
          <w:sz w:val="24"/>
          <w:szCs w:val="24"/>
        </w:rPr>
        <w:t xml:space="preserve"> </w:t>
      </w:r>
      <w:r w:rsidR="00CF5D88">
        <w:rPr>
          <w:sz w:val="24"/>
          <w:szCs w:val="24"/>
        </w:rPr>
        <w:t xml:space="preserve">e, com isso, acelerar o processo de </w:t>
      </w:r>
      <w:r w:rsidR="00D7318E">
        <w:rPr>
          <w:sz w:val="24"/>
          <w:szCs w:val="24"/>
        </w:rPr>
        <w:t>tramitação dos protocolos</w:t>
      </w:r>
      <w:r w:rsidR="00CF5D88">
        <w:rPr>
          <w:sz w:val="24"/>
          <w:szCs w:val="24"/>
        </w:rPr>
        <w:t xml:space="preserve"> pelo Sistema</w:t>
      </w:r>
      <w:r w:rsidR="00D7318E">
        <w:rPr>
          <w:sz w:val="24"/>
          <w:szCs w:val="24"/>
        </w:rPr>
        <w:t xml:space="preserve">. </w:t>
      </w:r>
    </w:p>
    <w:p w14:paraId="06F82432" w14:textId="77777777" w:rsidR="004C177B" w:rsidRDefault="004C177B">
      <w:pPr>
        <w:rPr>
          <w:b/>
          <w:szCs w:val="24"/>
        </w:rPr>
      </w:pPr>
      <w:r>
        <w:rPr>
          <w:b/>
          <w:szCs w:val="24"/>
        </w:rPr>
        <w:br w:type="page"/>
      </w:r>
    </w:p>
    <w:p w14:paraId="78913873" w14:textId="77777777" w:rsidR="001224ED" w:rsidRPr="004C177B" w:rsidRDefault="00FC54D2" w:rsidP="001224ED">
      <w:pPr>
        <w:spacing w:after="0" w:line="360" w:lineRule="auto"/>
        <w:jc w:val="both"/>
        <w:rPr>
          <w:szCs w:val="24"/>
        </w:rPr>
      </w:pPr>
      <w:r w:rsidRPr="004C177B">
        <w:rPr>
          <w:b/>
          <w:szCs w:val="24"/>
        </w:rPr>
        <w:lastRenderedPageBreak/>
        <w:t>QUADRO</w:t>
      </w:r>
      <w:r w:rsidR="001224ED" w:rsidRPr="004C177B">
        <w:rPr>
          <w:b/>
          <w:szCs w:val="24"/>
        </w:rPr>
        <w:t xml:space="preserve"> 1</w:t>
      </w:r>
      <w:r w:rsidR="001224ED" w:rsidRPr="004C177B">
        <w:rPr>
          <w:szCs w:val="24"/>
        </w:rPr>
        <w:t xml:space="preserve"> – Direitos dos participantes de pesquisa (*).</w:t>
      </w:r>
    </w:p>
    <w:p w14:paraId="762F8D02"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Receber as informações do estudo de forma clara;</w:t>
      </w:r>
    </w:p>
    <w:p w14:paraId="19418209"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Ter oportunidade de esclarecer dúvidas;</w:t>
      </w:r>
    </w:p>
    <w:p w14:paraId="012653F0"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Ter o tempo que for necessário para a tomada de uma decisão autônoma;</w:t>
      </w:r>
    </w:p>
    <w:p w14:paraId="366EC84C"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Liberdade de recusa em participar do estudo;</w:t>
      </w:r>
    </w:p>
    <w:p w14:paraId="5306E899"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Liberdade de retirar o seu consentimento a qualquer fase da pesquisa; </w:t>
      </w:r>
    </w:p>
    <w:p w14:paraId="4B16047B"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Liberdade de retirar o consentimento de uso e guarda do material biológico;</w:t>
      </w:r>
    </w:p>
    <w:p w14:paraId="26B6C6CA"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Assistência (integral e imediata) por danos; </w:t>
      </w:r>
    </w:p>
    <w:p w14:paraId="4CF500A2"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Indenização por danos; </w:t>
      </w:r>
    </w:p>
    <w:p w14:paraId="6E262B1A"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Ressarcimento de gastos (incluindo os de acompanhantes); </w:t>
      </w:r>
    </w:p>
    <w:p w14:paraId="495085FF"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Acesso aos resultados dos exames realizados durante o estudo;</w:t>
      </w:r>
    </w:p>
    <w:p w14:paraId="313163BA" w14:textId="77777777" w:rsidR="004951EB" w:rsidRPr="004951EB" w:rsidRDefault="004951EB"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Solicitar retirada dos seus dados genéticos de bancos onde estejam armazenados</w:t>
      </w:r>
      <w:r>
        <w:rPr>
          <w:szCs w:val="24"/>
        </w:rPr>
        <w:t>;</w:t>
      </w:r>
      <w:r w:rsidRPr="004951EB">
        <w:rPr>
          <w:szCs w:val="24"/>
        </w:rPr>
        <w:t xml:space="preserve"> </w:t>
      </w:r>
    </w:p>
    <w:p w14:paraId="4ECB931D"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Acesso gratuito pós-estudo ao produto investigacional (quando for o caso);</w:t>
      </w:r>
    </w:p>
    <w:p w14:paraId="72D79061"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Acesso gratuito ao método contraceptivo escolhido (quando for o caso); </w:t>
      </w:r>
    </w:p>
    <w:p w14:paraId="52CAD911" w14:textId="77777777" w:rsidR="001224ED" w:rsidRPr="004951EB" w:rsidRDefault="001E11C6"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Aconselhamento genético </w:t>
      </w:r>
      <w:r w:rsidR="001224ED" w:rsidRPr="004951EB">
        <w:rPr>
          <w:szCs w:val="24"/>
        </w:rPr>
        <w:t>gratuito (quando for o caso);</w:t>
      </w:r>
    </w:p>
    <w:p w14:paraId="4AF63685"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 xml:space="preserve">Confidencialidade de dados e privacidade e; </w:t>
      </w:r>
    </w:p>
    <w:p w14:paraId="629661E2" w14:textId="77777777" w:rsidR="001224ED" w:rsidRPr="004951EB" w:rsidRDefault="001224ED" w:rsidP="003A0555">
      <w:pPr>
        <w:pStyle w:val="PargrafodaLista"/>
        <w:numPr>
          <w:ilvl w:val="0"/>
          <w:numId w:val="19"/>
        </w:numPr>
        <w:pBdr>
          <w:top w:val="single" w:sz="4" w:space="1" w:color="auto"/>
          <w:left w:val="single" w:sz="4" w:space="4" w:color="auto"/>
          <w:bottom w:val="single" w:sz="4" w:space="1" w:color="auto"/>
          <w:right w:val="single" w:sz="4" w:space="4" w:color="auto"/>
        </w:pBdr>
        <w:spacing w:after="0" w:line="360" w:lineRule="auto"/>
        <w:ind w:hanging="578"/>
        <w:jc w:val="both"/>
        <w:rPr>
          <w:szCs w:val="24"/>
        </w:rPr>
      </w:pPr>
      <w:r w:rsidRPr="004951EB">
        <w:rPr>
          <w:szCs w:val="24"/>
        </w:rPr>
        <w:t>Recebimento de uma via do TCLE (assinado e rubricado</w:t>
      </w:r>
      <w:r w:rsidR="0074711F">
        <w:rPr>
          <w:szCs w:val="24"/>
        </w:rPr>
        <w:t xml:space="preserve"> pelo participante da pesquisa e pelo pesquisador</w:t>
      </w:r>
      <w:r w:rsidRPr="004951EB">
        <w:rPr>
          <w:szCs w:val="24"/>
        </w:rPr>
        <w:t>).</w:t>
      </w:r>
    </w:p>
    <w:p w14:paraId="3E360593" w14:textId="77777777" w:rsidR="001224ED" w:rsidRPr="004C177B" w:rsidRDefault="001224ED" w:rsidP="001224ED">
      <w:pPr>
        <w:spacing w:after="0" w:line="360" w:lineRule="auto"/>
        <w:jc w:val="both"/>
        <w:rPr>
          <w:szCs w:val="24"/>
        </w:rPr>
      </w:pPr>
    </w:p>
    <w:p w14:paraId="3980B683" w14:textId="77777777" w:rsidR="001224ED" w:rsidRPr="004C177B" w:rsidRDefault="001224ED" w:rsidP="001224ED">
      <w:pPr>
        <w:spacing w:after="0" w:line="360" w:lineRule="auto"/>
        <w:jc w:val="both"/>
        <w:rPr>
          <w:szCs w:val="24"/>
        </w:rPr>
      </w:pPr>
      <w:r w:rsidRPr="004C177B">
        <w:rPr>
          <w:szCs w:val="24"/>
        </w:rPr>
        <w:t xml:space="preserve">(*) Baseados nas Resoluções CNS </w:t>
      </w:r>
      <w:r w:rsidR="00790051">
        <w:rPr>
          <w:szCs w:val="24"/>
        </w:rPr>
        <w:t>N°</w:t>
      </w:r>
      <w:r w:rsidRPr="004C177B">
        <w:rPr>
          <w:szCs w:val="24"/>
        </w:rPr>
        <w:t xml:space="preserve"> </w:t>
      </w:r>
      <w:r w:rsidR="00CF4895">
        <w:rPr>
          <w:szCs w:val="24"/>
        </w:rPr>
        <w:t>466/2012</w:t>
      </w:r>
      <w:r w:rsidRPr="004C177B">
        <w:rPr>
          <w:szCs w:val="24"/>
        </w:rPr>
        <w:t xml:space="preserve">, </w:t>
      </w:r>
      <w:r w:rsidR="00CF4895">
        <w:rPr>
          <w:szCs w:val="24"/>
        </w:rPr>
        <w:t>441/2011</w:t>
      </w:r>
      <w:r w:rsidRPr="004C177B">
        <w:rPr>
          <w:szCs w:val="24"/>
        </w:rPr>
        <w:t xml:space="preserve">, 340/04, </w:t>
      </w:r>
      <w:r w:rsidR="00CF4895">
        <w:rPr>
          <w:szCs w:val="24"/>
        </w:rPr>
        <w:t>251/1997</w:t>
      </w:r>
      <w:r w:rsidRPr="004C177B">
        <w:rPr>
          <w:szCs w:val="24"/>
        </w:rPr>
        <w:t xml:space="preserve">. </w:t>
      </w:r>
    </w:p>
    <w:p w14:paraId="19E69ED4" w14:textId="77777777" w:rsidR="001224ED" w:rsidRPr="001224ED" w:rsidRDefault="001224ED" w:rsidP="001224ED">
      <w:pPr>
        <w:spacing w:after="0" w:line="360" w:lineRule="auto"/>
        <w:jc w:val="both"/>
        <w:rPr>
          <w:sz w:val="24"/>
          <w:szCs w:val="24"/>
        </w:rPr>
      </w:pPr>
    </w:p>
    <w:p w14:paraId="3F67D952" w14:textId="77777777" w:rsidR="005055A4" w:rsidRPr="001224ED" w:rsidRDefault="005055A4" w:rsidP="00874BDB">
      <w:pPr>
        <w:spacing w:after="0" w:line="360" w:lineRule="auto"/>
        <w:rPr>
          <w:sz w:val="24"/>
          <w:szCs w:val="24"/>
        </w:rPr>
      </w:pPr>
    </w:p>
    <w:p w14:paraId="0E09025F" w14:textId="77777777" w:rsidR="00874BDB" w:rsidRPr="00874BDB" w:rsidRDefault="00874BDB" w:rsidP="00874BDB">
      <w:pPr>
        <w:spacing w:after="0" w:line="360" w:lineRule="auto"/>
        <w:rPr>
          <w:color w:val="0070C0"/>
          <w:sz w:val="24"/>
          <w:szCs w:val="24"/>
        </w:rPr>
      </w:pPr>
    </w:p>
    <w:p w14:paraId="0AACB95A" w14:textId="77777777" w:rsidR="00874BDB" w:rsidRPr="00874BDB" w:rsidRDefault="00874BDB" w:rsidP="00874BDB">
      <w:pPr>
        <w:spacing w:after="0" w:line="360" w:lineRule="auto"/>
        <w:rPr>
          <w:b/>
          <w:color w:val="0070C0"/>
          <w:sz w:val="24"/>
          <w:szCs w:val="24"/>
        </w:rPr>
      </w:pPr>
      <w:bookmarkStart w:id="2" w:name="_Toc398873275"/>
      <w:r w:rsidRPr="00874BDB">
        <w:rPr>
          <w:b/>
          <w:color w:val="0070C0"/>
          <w:sz w:val="24"/>
          <w:szCs w:val="24"/>
        </w:rPr>
        <w:br w:type="page"/>
      </w:r>
    </w:p>
    <w:p w14:paraId="1F4F6613" w14:textId="77777777" w:rsidR="00EC39FE" w:rsidRDefault="00EC39FE" w:rsidP="003A0555">
      <w:pPr>
        <w:pStyle w:val="PargrafodaLista"/>
        <w:numPr>
          <w:ilvl w:val="0"/>
          <w:numId w:val="1"/>
        </w:numPr>
        <w:spacing w:after="0" w:line="360" w:lineRule="auto"/>
        <w:ind w:left="567" w:hanging="567"/>
        <w:jc w:val="both"/>
        <w:outlineLvl w:val="0"/>
        <w:rPr>
          <w:b/>
          <w:color w:val="0070C0"/>
          <w:sz w:val="24"/>
          <w:szCs w:val="24"/>
        </w:rPr>
      </w:pPr>
      <w:bookmarkStart w:id="3" w:name="_Toc405412152"/>
      <w:r w:rsidRPr="0088511D">
        <w:rPr>
          <w:b/>
          <w:color w:val="0070C0"/>
          <w:sz w:val="24"/>
          <w:szCs w:val="24"/>
        </w:rPr>
        <w:lastRenderedPageBreak/>
        <w:t>TERMO DE CONSENTIMENTO LIVRE E ESCLARECIDO (TCLE):</w:t>
      </w:r>
      <w:bookmarkEnd w:id="2"/>
      <w:bookmarkEnd w:id="3"/>
    </w:p>
    <w:p w14:paraId="440B991B" w14:textId="77777777" w:rsidR="00B42E67" w:rsidRPr="0088511D" w:rsidRDefault="00B42E67" w:rsidP="00B42E67">
      <w:pPr>
        <w:pStyle w:val="PargrafodaLista"/>
        <w:spacing w:after="0" w:line="360" w:lineRule="auto"/>
        <w:ind w:left="567"/>
        <w:jc w:val="both"/>
        <w:outlineLvl w:val="0"/>
        <w:rPr>
          <w:b/>
          <w:color w:val="0070C0"/>
          <w:sz w:val="24"/>
          <w:szCs w:val="24"/>
        </w:rPr>
      </w:pPr>
    </w:p>
    <w:p w14:paraId="0BFD6F1D" w14:textId="77777777" w:rsidR="005520C9" w:rsidRDefault="005520C9" w:rsidP="004F77BE">
      <w:pPr>
        <w:spacing w:after="0" w:line="360" w:lineRule="auto"/>
        <w:ind w:firstLine="567"/>
        <w:jc w:val="both"/>
        <w:rPr>
          <w:sz w:val="24"/>
          <w:szCs w:val="24"/>
        </w:rPr>
      </w:pPr>
      <w:r w:rsidRPr="005520C9">
        <w:rPr>
          <w:sz w:val="24"/>
          <w:szCs w:val="24"/>
        </w:rPr>
        <w:t>O Termo de Consentimento Livre e Escla</w:t>
      </w:r>
      <w:r>
        <w:rPr>
          <w:sz w:val="24"/>
          <w:szCs w:val="24"/>
        </w:rPr>
        <w:t xml:space="preserve">recido (TCLE) é o documento que, além de </w:t>
      </w:r>
      <w:r w:rsidR="0006746A">
        <w:rPr>
          <w:sz w:val="24"/>
          <w:szCs w:val="24"/>
        </w:rPr>
        <w:t xml:space="preserve">explicar </w:t>
      </w:r>
      <w:r w:rsidR="00456E04">
        <w:rPr>
          <w:sz w:val="24"/>
          <w:szCs w:val="24"/>
        </w:rPr>
        <w:t>os detalhes d</w:t>
      </w:r>
      <w:r w:rsidR="0006746A">
        <w:rPr>
          <w:sz w:val="24"/>
          <w:szCs w:val="24"/>
        </w:rPr>
        <w:t xml:space="preserve">a </w:t>
      </w:r>
      <w:r>
        <w:rPr>
          <w:sz w:val="24"/>
          <w:szCs w:val="24"/>
        </w:rPr>
        <w:t>pesquisa</w:t>
      </w:r>
      <w:r w:rsidR="0006746A">
        <w:rPr>
          <w:sz w:val="24"/>
          <w:szCs w:val="24"/>
        </w:rPr>
        <w:t xml:space="preserve"> (justificativa, objetivos, procedimentos, desconfortos, riscos, benefícios</w:t>
      </w:r>
      <w:r>
        <w:rPr>
          <w:sz w:val="24"/>
          <w:szCs w:val="24"/>
        </w:rPr>
        <w:t>,</w:t>
      </w:r>
      <w:r w:rsidR="0006746A">
        <w:rPr>
          <w:sz w:val="24"/>
          <w:szCs w:val="24"/>
        </w:rPr>
        <w:t xml:space="preserve"> </w:t>
      </w:r>
      <w:r w:rsidR="00716FD6">
        <w:rPr>
          <w:sz w:val="24"/>
          <w:szCs w:val="24"/>
        </w:rPr>
        <w:t xml:space="preserve">grupos de alocação, </w:t>
      </w:r>
      <w:r w:rsidR="0006746A">
        <w:rPr>
          <w:sz w:val="24"/>
          <w:szCs w:val="24"/>
        </w:rPr>
        <w:t>entre outros</w:t>
      </w:r>
      <w:r w:rsidR="00B42E67">
        <w:rPr>
          <w:sz w:val="24"/>
          <w:szCs w:val="24"/>
        </w:rPr>
        <w:t xml:space="preserve"> aspectos</w:t>
      </w:r>
      <w:r w:rsidR="0006746A">
        <w:rPr>
          <w:sz w:val="24"/>
          <w:szCs w:val="24"/>
        </w:rPr>
        <w:t>),</w:t>
      </w:r>
      <w:r>
        <w:rPr>
          <w:sz w:val="24"/>
          <w:szCs w:val="24"/>
        </w:rPr>
        <w:t xml:space="preserve"> também </w:t>
      </w:r>
      <w:r w:rsidR="00F601B7">
        <w:rPr>
          <w:sz w:val="24"/>
          <w:szCs w:val="24"/>
        </w:rPr>
        <w:t xml:space="preserve">deve </w:t>
      </w:r>
      <w:r w:rsidR="004C177B">
        <w:rPr>
          <w:sz w:val="24"/>
          <w:szCs w:val="24"/>
        </w:rPr>
        <w:t xml:space="preserve">informar e </w:t>
      </w:r>
      <w:r>
        <w:rPr>
          <w:sz w:val="24"/>
          <w:szCs w:val="24"/>
        </w:rPr>
        <w:t>assegura</w:t>
      </w:r>
      <w:r w:rsidR="00F601B7">
        <w:rPr>
          <w:sz w:val="24"/>
          <w:szCs w:val="24"/>
        </w:rPr>
        <w:t>r</w:t>
      </w:r>
      <w:r>
        <w:rPr>
          <w:sz w:val="24"/>
          <w:szCs w:val="24"/>
        </w:rPr>
        <w:t xml:space="preserve"> os direitos </w:t>
      </w:r>
      <w:r w:rsidR="00CF5D88">
        <w:rPr>
          <w:sz w:val="24"/>
          <w:szCs w:val="24"/>
        </w:rPr>
        <w:t xml:space="preserve">dos participantes. O </w:t>
      </w:r>
      <w:r w:rsidR="00735EA6">
        <w:rPr>
          <w:sz w:val="24"/>
          <w:szCs w:val="24"/>
        </w:rPr>
        <w:t xml:space="preserve">TCLE é motivo </w:t>
      </w:r>
      <w:r w:rsidR="00B42E67">
        <w:rPr>
          <w:sz w:val="24"/>
          <w:szCs w:val="24"/>
        </w:rPr>
        <w:t xml:space="preserve">mais </w:t>
      </w:r>
      <w:r w:rsidR="00735EA6">
        <w:rPr>
          <w:sz w:val="24"/>
          <w:szCs w:val="24"/>
        </w:rPr>
        <w:t>frequente de</w:t>
      </w:r>
      <w:r>
        <w:rPr>
          <w:sz w:val="24"/>
          <w:szCs w:val="24"/>
        </w:rPr>
        <w:t xml:space="preserve"> </w:t>
      </w:r>
      <w:r w:rsidR="00F601B7">
        <w:rPr>
          <w:sz w:val="24"/>
          <w:szCs w:val="24"/>
        </w:rPr>
        <w:t>pendência</w:t>
      </w:r>
      <w:r w:rsidR="00B42E67">
        <w:rPr>
          <w:sz w:val="24"/>
          <w:szCs w:val="24"/>
        </w:rPr>
        <w:t xml:space="preserve">s emitidas pela </w:t>
      </w:r>
      <w:r w:rsidR="00CF4895">
        <w:rPr>
          <w:sz w:val="24"/>
          <w:szCs w:val="24"/>
        </w:rPr>
        <w:t>Conep</w:t>
      </w:r>
      <w:r w:rsidR="00F601B7">
        <w:rPr>
          <w:sz w:val="24"/>
          <w:szCs w:val="24"/>
        </w:rPr>
        <w:t xml:space="preserve">, </w:t>
      </w:r>
      <w:r w:rsidR="004C177B">
        <w:rPr>
          <w:sz w:val="24"/>
          <w:szCs w:val="24"/>
        </w:rPr>
        <w:t xml:space="preserve">principalmente </w:t>
      </w:r>
      <w:r w:rsidR="00F601B7">
        <w:rPr>
          <w:sz w:val="24"/>
          <w:szCs w:val="24"/>
        </w:rPr>
        <w:t xml:space="preserve">por </w:t>
      </w:r>
      <w:r w:rsidR="00716FD6">
        <w:rPr>
          <w:sz w:val="24"/>
          <w:szCs w:val="24"/>
        </w:rPr>
        <w:t xml:space="preserve">redação </w:t>
      </w:r>
      <w:r w:rsidR="00925F34">
        <w:rPr>
          <w:sz w:val="24"/>
          <w:szCs w:val="24"/>
        </w:rPr>
        <w:t>inadequada do documento,</w:t>
      </w:r>
      <w:r w:rsidR="00456E04">
        <w:rPr>
          <w:sz w:val="24"/>
          <w:szCs w:val="24"/>
        </w:rPr>
        <w:t xml:space="preserve"> informações insuficientes </w:t>
      </w:r>
      <w:r w:rsidR="00925F34">
        <w:rPr>
          <w:sz w:val="24"/>
          <w:szCs w:val="24"/>
        </w:rPr>
        <w:t>ou</w:t>
      </w:r>
      <w:r w:rsidR="00716FD6">
        <w:rPr>
          <w:sz w:val="24"/>
          <w:szCs w:val="24"/>
        </w:rPr>
        <w:t xml:space="preserve"> falha </w:t>
      </w:r>
      <w:r w:rsidR="00B42E67">
        <w:rPr>
          <w:sz w:val="24"/>
          <w:szCs w:val="24"/>
        </w:rPr>
        <w:t xml:space="preserve">em assegurar os direitos dos participantes da pesquisa. </w:t>
      </w:r>
    </w:p>
    <w:p w14:paraId="149C57E5" w14:textId="77777777" w:rsidR="004F77BE" w:rsidRDefault="004F77BE" w:rsidP="004F77BE">
      <w:pPr>
        <w:spacing w:after="0" w:line="360" w:lineRule="auto"/>
        <w:ind w:firstLine="567"/>
        <w:jc w:val="both"/>
        <w:rPr>
          <w:sz w:val="24"/>
          <w:szCs w:val="24"/>
        </w:rPr>
      </w:pPr>
    </w:p>
    <w:p w14:paraId="4CE4B40C" w14:textId="77777777" w:rsidR="00EC39FE" w:rsidRDefault="00867AB6" w:rsidP="003A0555">
      <w:pPr>
        <w:pStyle w:val="PargrafodaLista"/>
        <w:numPr>
          <w:ilvl w:val="1"/>
          <w:numId w:val="1"/>
        </w:numPr>
        <w:spacing w:after="0" w:line="360" w:lineRule="auto"/>
        <w:ind w:left="567" w:hanging="567"/>
        <w:jc w:val="both"/>
        <w:outlineLvl w:val="1"/>
        <w:rPr>
          <w:b/>
          <w:color w:val="0070C0"/>
          <w:sz w:val="24"/>
          <w:szCs w:val="24"/>
        </w:rPr>
      </w:pPr>
      <w:bookmarkStart w:id="4" w:name="_Toc398873276"/>
      <w:bookmarkStart w:id="5" w:name="_Toc405412153"/>
      <w:r w:rsidRPr="0088511D">
        <w:rPr>
          <w:b/>
          <w:color w:val="0070C0"/>
          <w:sz w:val="24"/>
          <w:szCs w:val="24"/>
        </w:rPr>
        <w:t>Redação</w:t>
      </w:r>
      <w:r w:rsidR="00EC39FE" w:rsidRPr="0088511D">
        <w:rPr>
          <w:b/>
          <w:color w:val="0070C0"/>
          <w:sz w:val="24"/>
          <w:szCs w:val="24"/>
        </w:rPr>
        <w:t>:</w:t>
      </w:r>
      <w:bookmarkEnd w:id="4"/>
      <w:bookmarkEnd w:id="5"/>
    </w:p>
    <w:p w14:paraId="7CDC119D" w14:textId="77777777" w:rsidR="00867AB6" w:rsidRPr="00867AB6" w:rsidRDefault="00867AB6" w:rsidP="00867AB6">
      <w:pPr>
        <w:spacing w:after="0" w:line="360" w:lineRule="auto"/>
        <w:ind w:firstLine="567"/>
        <w:jc w:val="both"/>
        <w:rPr>
          <w:sz w:val="24"/>
          <w:szCs w:val="24"/>
        </w:rPr>
      </w:pPr>
      <w:r>
        <w:rPr>
          <w:sz w:val="24"/>
          <w:szCs w:val="24"/>
        </w:rPr>
        <w:t>O</w:t>
      </w:r>
      <w:r w:rsidRPr="00867AB6">
        <w:rPr>
          <w:sz w:val="24"/>
          <w:szCs w:val="24"/>
        </w:rPr>
        <w:t xml:space="preserve"> TCLE </w:t>
      </w:r>
      <w:r>
        <w:rPr>
          <w:sz w:val="24"/>
          <w:szCs w:val="24"/>
        </w:rPr>
        <w:t xml:space="preserve">é um documento que </w:t>
      </w:r>
      <w:r w:rsidRPr="00867AB6">
        <w:rPr>
          <w:sz w:val="24"/>
          <w:szCs w:val="24"/>
        </w:rPr>
        <w:t>dev</w:t>
      </w:r>
      <w:r>
        <w:rPr>
          <w:sz w:val="24"/>
          <w:szCs w:val="24"/>
        </w:rPr>
        <w:t>e</w:t>
      </w:r>
      <w:r w:rsidRPr="00867AB6">
        <w:rPr>
          <w:sz w:val="24"/>
          <w:szCs w:val="24"/>
        </w:rPr>
        <w:t xml:space="preserve"> ser conciso e de fácil compreensão por um indivíduo leigo. Não é desejável que o documento seja longo, com procedimen</w:t>
      </w:r>
      <w:r w:rsidR="00AB2D7D">
        <w:rPr>
          <w:sz w:val="24"/>
          <w:szCs w:val="24"/>
        </w:rPr>
        <w:t>tos excessivamente detalhados e</w:t>
      </w:r>
      <w:r w:rsidRPr="00867AB6">
        <w:rPr>
          <w:sz w:val="24"/>
          <w:szCs w:val="24"/>
        </w:rPr>
        <w:t xml:space="preserve"> com construções gramaticais complexas.  </w:t>
      </w:r>
    </w:p>
    <w:p w14:paraId="219CAB66" w14:textId="77777777" w:rsidR="00867AB6" w:rsidRDefault="00867AB6" w:rsidP="00867AB6">
      <w:pPr>
        <w:spacing w:after="0" w:line="360" w:lineRule="auto"/>
        <w:ind w:firstLine="567"/>
        <w:jc w:val="both"/>
        <w:rPr>
          <w:sz w:val="24"/>
          <w:szCs w:val="24"/>
        </w:rPr>
      </w:pPr>
      <w:r w:rsidRPr="00867AB6">
        <w:rPr>
          <w:sz w:val="24"/>
          <w:szCs w:val="24"/>
        </w:rPr>
        <w:t xml:space="preserve">Diversas pendências </w:t>
      </w:r>
      <w:r w:rsidR="00AB2D7D">
        <w:rPr>
          <w:sz w:val="24"/>
          <w:szCs w:val="24"/>
        </w:rPr>
        <w:t>são geradas por causa da</w:t>
      </w:r>
      <w:r w:rsidRPr="00867AB6">
        <w:rPr>
          <w:sz w:val="24"/>
          <w:szCs w:val="24"/>
        </w:rPr>
        <w:t xml:space="preserve"> utilização de termos </w:t>
      </w:r>
      <w:r>
        <w:rPr>
          <w:sz w:val="24"/>
          <w:szCs w:val="24"/>
        </w:rPr>
        <w:t xml:space="preserve">técnicos inacessíveis </w:t>
      </w:r>
      <w:r w:rsidR="00AB2D7D">
        <w:rPr>
          <w:sz w:val="24"/>
          <w:szCs w:val="24"/>
        </w:rPr>
        <w:t xml:space="preserve">a um leigo </w:t>
      </w:r>
      <w:r>
        <w:rPr>
          <w:sz w:val="24"/>
          <w:szCs w:val="24"/>
        </w:rPr>
        <w:t xml:space="preserve">ou </w:t>
      </w:r>
      <w:r w:rsidRPr="00867AB6">
        <w:rPr>
          <w:sz w:val="24"/>
          <w:szCs w:val="24"/>
        </w:rPr>
        <w:t xml:space="preserve">traduções inapropriadas de termos e expressões </w:t>
      </w:r>
      <w:r>
        <w:rPr>
          <w:sz w:val="24"/>
          <w:szCs w:val="24"/>
        </w:rPr>
        <w:t xml:space="preserve">de outra língua </w:t>
      </w:r>
      <w:r w:rsidRPr="00867AB6">
        <w:rPr>
          <w:sz w:val="24"/>
          <w:szCs w:val="24"/>
        </w:rPr>
        <w:t xml:space="preserve">para </w:t>
      </w:r>
      <w:r w:rsidR="00AB2D7D">
        <w:rPr>
          <w:sz w:val="24"/>
          <w:szCs w:val="24"/>
        </w:rPr>
        <w:t>o Portuguê</w:t>
      </w:r>
      <w:r w:rsidRPr="00867AB6">
        <w:rPr>
          <w:sz w:val="24"/>
          <w:szCs w:val="24"/>
        </w:rPr>
        <w:t xml:space="preserve">s. </w:t>
      </w:r>
    </w:p>
    <w:p w14:paraId="1268292C" w14:textId="77777777" w:rsidR="00034354" w:rsidRDefault="00034354" w:rsidP="00867AB6">
      <w:pPr>
        <w:spacing w:after="0" w:line="360" w:lineRule="auto"/>
        <w:ind w:firstLine="567"/>
        <w:jc w:val="both"/>
        <w:rPr>
          <w:sz w:val="24"/>
          <w:szCs w:val="24"/>
        </w:rPr>
      </w:pPr>
    </w:p>
    <w:p w14:paraId="41002A8B" w14:textId="77777777" w:rsidR="00867AB6" w:rsidRDefault="00D0215F" w:rsidP="00867AB6">
      <w:pPr>
        <w:pStyle w:val="PargrafodaLista"/>
        <w:numPr>
          <w:ilvl w:val="0"/>
          <w:numId w:val="2"/>
        </w:numPr>
        <w:spacing w:after="0" w:line="360" w:lineRule="auto"/>
        <w:ind w:left="1134"/>
        <w:jc w:val="both"/>
        <w:rPr>
          <w:sz w:val="24"/>
          <w:szCs w:val="24"/>
        </w:rPr>
      </w:pPr>
      <w:r>
        <w:rPr>
          <w:b/>
          <w:sz w:val="24"/>
          <w:szCs w:val="24"/>
        </w:rPr>
        <w:t>Utilizar l</w:t>
      </w:r>
      <w:r w:rsidR="00867AB6" w:rsidRPr="004C177B">
        <w:rPr>
          <w:b/>
          <w:sz w:val="24"/>
          <w:szCs w:val="24"/>
        </w:rPr>
        <w:t>inguagem inacessível:</w:t>
      </w:r>
      <w:r w:rsidR="00867AB6" w:rsidRPr="004C177B">
        <w:rPr>
          <w:sz w:val="24"/>
          <w:szCs w:val="24"/>
        </w:rPr>
        <w:t xml:space="preserve"> </w:t>
      </w:r>
      <w:r w:rsidR="00232DF3" w:rsidRPr="004C177B">
        <w:rPr>
          <w:sz w:val="24"/>
          <w:szCs w:val="24"/>
        </w:rPr>
        <w:t xml:space="preserve">A Resolução CNS </w:t>
      </w:r>
      <w:r w:rsidR="00790051">
        <w:rPr>
          <w:sz w:val="24"/>
          <w:szCs w:val="24"/>
        </w:rPr>
        <w:t>N°</w:t>
      </w:r>
      <w:r w:rsidR="00232DF3" w:rsidRPr="004C177B">
        <w:rPr>
          <w:sz w:val="24"/>
          <w:szCs w:val="24"/>
        </w:rPr>
        <w:t xml:space="preserve"> </w:t>
      </w:r>
      <w:r w:rsidR="00E2365A" w:rsidRPr="004C177B">
        <w:rPr>
          <w:sz w:val="24"/>
          <w:szCs w:val="24"/>
        </w:rPr>
        <w:t>466/2012</w:t>
      </w:r>
      <w:r w:rsidR="00232DF3" w:rsidRPr="004C177B">
        <w:rPr>
          <w:sz w:val="24"/>
          <w:szCs w:val="24"/>
        </w:rPr>
        <w:t>, no item II.23, orienta que o TCLE deve “</w:t>
      </w:r>
      <w:r w:rsidR="00232DF3" w:rsidRPr="004C177B">
        <w:rPr>
          <w:i/>
          <w:sz w:val="24"/>
          <w:szCs w:val="24"/>
        </w:rPr>
        <w:t xml:space="preserve">conter todas as informações necessárias, </w:t>
      </w:r>
      <w:r w:rsidR="00232DF3" w:rsidRPr="004C177B">
        <w:rPr>
          <w:i/>
          <w:sz w:val="24"/>
          <w:szCs w:val="24"/>
          <w:u w:val="single"/>
        </w:rPr>
        <w:t>em linguagem clara e objetiva, de fácil entendimento</w:t>
      </w:r>
      <w:r w:rsidR="00232DF3" w:rsidRPr="004C177B">
        <w:rPr>
          <w:i/>
          <w:sz w:val="24"/>
          <w:szCs w:val="24"/>
        </w:rPr>
        <w:t xml:space="preserve">, para o mais completo esclarecimento sobre a pesquisa a qual se propõe participar”. </w:t>
      </w:r>
      <w:r w:rsidR="00867AB6" w:rsidRPr="004C177B">
        <w:rPr>
          <w:sz w:val="24"/>
          <w:szCs w:val="24"/>
        </w:rPr>
        <w:t xml:space="preserve">Uma das pendências mais frequentes relacionadas ao TCLE é a utilização de termos técnicos inacessíveis a um </w:t>
      </w:r>
      <w:r w:rsidR="004C177B" w:rsidRPr="004C177B">
        <w:rPr>
          <w:sz w:val="24"/>
          <w:szCs w:val="24"/>
        </w:rPr>
        <w:t>leigo</w:t>
      </w:r>
      <w:r w:rsidR="00867AB6" w:rsidRPr="004C177B">
        <w:rPr>
          <w:sz w:val="24"/>
          <w:szCs w:val="24"/>
        </w:rPr>
        <w:t xml:space="preserve">, sobretudo termos </w:t>
      </w:r>
      <w:r w:rsidR="004C177B" w:rsidRPr="004C177B">
        <w:rPr>
          <w:sz w:val="24"/>
          <w:szCs w:val="24"/>
        </w:rPr>
        <w:t xml:space="preserve">técnicos </w:t>
      </w:r>
      <w:r w:rsidR="00867AB6" w:rsidRPr="004C177B">
        <w:rPr>
          <w:sz w:val="24"/>
          <w:szCs w:val="24"/>
        </w:rPr>
        <w:t xml:space="preserve">médicos ou biomédicos utilizados em ensaios clínicos com medicamentos ou novos procedimentos. Quem redige o TCLE deve colocar-se no lugar de um participante de pesquisa leigo. Deve resistir ao emprego de termos técnicos que naturalmente utiliza no seu dia-a-dia. </w:t>
      </w:r>
    </w:p>
    <w:p w14:paraId="3E6CDAC2" w14:textId="77777777" w:rsidR="004C177B" w:rsidRPr="004C177B" w:rsidRDefault="004C177B" w:rsidP="004C177B">
      <w:pPr>
        <w:pStyle w:val="PargrafodaLista"/>
        <w:spacing w:after="0" w:line="360" w:lineRule="auto"/>
        <w:ind w:left="1134"/>
        <w:jc w:val="both"/>
        <w:rPr>
          <w:sz w:val="24"/>
          <w:szCs w:val="24"/>
        </w:rPr>
      </w:pPr>
    </w:p>
    <w:p w14:paraId="71110A28" w14:textId="77777777" w:rsidR="001F5D58" w:rsidRPr="00867AB6" w:rsidRDefault="00D0215F" w:rsidP="004C177B">
      <w:pPr>
        <w:pStyle w:val="PargrafodaLista"/>
        <w:numPr>
          <w:ilvl w:val="0"/>
          <w:numId w:val="2"/>
        </w:numPr>
        <w:spacing w:after="0" w:line="360" w:lineRule="auto"/>
        <w:ind w:left="1134"/>
        <w:jc w:val="both"/>
        <w:rPr>
          <w:sz w:val="24"/>
          <w:szCs w:val="24"/>
        </w:rPr>
      </w:pPr>
      <w:r>
        <w:rPr>
          <w:b/>
          <w:sz w:val="24"/>
          <w:szCs w:val="24"/>
        </w:rPr>
        <w:t>Realizar t</w:t>
      </w:r>
      <w:r w:rsidR="00867AB6" w:rsidRPr="00867AB6">
        <w:rPr>
          <w:b/>
          <w:sz w:val="24"/>
          <w:szCs w:val="24"/>
        </w:rPr>
        <w:t xml:space="preserve">radução </w:t>
      </w:r>
      <w:r>
        <w:rPr>
          <w:b/>
          <w:sz w:val="24"/>
          <w:szCs w:val="24"/>
        </w:rPr>
        <w:t xml:space="preserve">de forma </w:t>
      </w:r>
      <w:r w:rsidR="00867AB6" w:rsidRPr="00867AB6">
        <w:rPr>
          <w:b/>
          <w:sz w:val="24"/>
          <w:szCs w:val="24"/>
        </w:rPr>
        <w:t>inapropriada:</w:t>
      </w:r>
      <w:r w:rsidR="00867AB6">
        <w:rPr>
          <w:sz w:val="24"/>
          <w:szCs w:val="24"/>
        </w:rPr>
        <w:t xml:space="preserve"> </w:t>
      </w:r>
      <w:r w:rsidR="00232DF3" w:rsidRPr="00867AB6">
        <w:rPr>
          <w:sz w:val="24"/>
          <w:szCs w:val="24"/>
        </w:rPr>
        <w:t xml:space="preserve">o item IV.5.b </w:t>
      </w:r>
      <w:r w:rsidR="004C177B">
        <w:rPr>
          <w:sz w:val="24"/>
          <w:szCs w:val="24"/>
        </w:rPr>
        <w:t xml:space="preserve">da </w:t>
      </w:r>
      <w:r w:rsidR="005B7AA1">
        <w:rPr>
          <w:sz w:val="24"/>
          <w:szCs w:val="24"/>
        </w:rPr>
        <w:t>Resolução</w:t>
      </w:r>
      <w:r w:rsidR="004C177B">
        <w:rPr>
          <w:sz w:val="24"/>
          <w:szCs w:val="24"/>
        </w:rPr>
        <w:t xml:space="preserve"> CNS </w:t>
      </w:r>
      <w:r w:rsidR="00AD2C82">
        <w:rPr>
          <w:sz w:val="24"/>
          <w:szCs w:val="24"/>
        </w:rPr>
        <w:t>Nº</w:t>
      </w:r>
      <w:r w:rsidR="004C177B">
        <w:rPr>
          <w:sz w:val="24"/>
          <w:szCs w:val="24"/>
        </w:rPr>
        <w:t xml:space="preserve"> 466/2012 </w:t>
      </w:r>
      <w:r w:rsidR="00867AB6">
        <w:rPr>
          <w:sz w:val="24"/>
          <w:szCs w:val="24"/>
        </w:rPr>
        <w:t>orienta</w:t>
      </w:r>
      <w:r w:rsidR="00232DF3" w:rsidRPr="00867AB6">
        <w:rPr>
          <w:sz w:val="24"/>
          <w:szCs w:val="24"/>
        </w:rPr>
        <w:t xml:space="preserve"> que o TCLE </w:t>
      </w:r>
      <w:r w:rsidR="00232DF3" w:rsidRPr="002753BA">
        <w:rPr>
          <w:sz w:val="24"/>
          <w:szCs w:val="24"/>
        </w:rPr>
        <w:t xml:space="preserve">deve </w:t>
      </w:r>
      <w:r w:rsidR="00232DF3" w:rsidRPr="002753BA">
        <w:rPr>
          <w:i/>
          <w:sz w:val="24"/>
          <w:szCs w:val="24"/>
        </w:rPr>
        <w:t>“</w:t>
      </w:r>
      <w:r w:rsidR="00232DF3" w:rsidRPr="002753BA">
        <w:rPr>
          <w:i/>
          <w:sz w:val="24"/>
          <w:szCs w:val="24"/>
          <w:u w:val="single"/>
        </w:rPr>
        <w:t>ser adaptado</w:t>
      </w:r>
      <w:r w:rsidR="00232DF3" w:rsidRPr="002753BA">
        <w:rPr>
          <w:i/>
          <w:sz w:val="24"/>
          <w:szCs w:val="24"/>
        </w:rPr>
        <w:t xml:space="preserve">, pelo pesquisador responsável, nas pesquisas com cooperação estrangeira concebidas em </w:t>
      </w:r>
      <w:r w:rsidR="00232DF3" w:rsidRPr="002753BA">
        <w:rPr>
          <w:i/>
          <w:sz w:val="24"/>
          <w:szCs w:val="24"/>
        </w:rPr>
        <w:lastRenderedPageBreak/>
        <w:t xml:space="preserve">âmbito internacional, às normas éticas e à </w:t>
      </w:r>
      <w:r w:rsidR="00232DF3" w:rsidRPr="00AD2C82">
        <w:rPr>
          <w:i/>
          <w:sz w:val="24"/>
          <w:szCs w:val="24"/>
          <w:u w:val="single"/>
        </w:rPr>
        <w:t>cultura local</w:t>
      </w:r>
      <w:r w:rsidR="00232DF3" w:rsidRPr="002753BA">
        <w:rPr>
          <w:i/>
          <w:sz w:val="24"/>
          <w:szCs w:val="24"/>
        </w:rPr>
        <w:t xml:space="preserve">, </w:t>
      </w:r>
      <w:r w:rsidR="00232DF3" w:rsidRPr="002753BA">
        <w:rPr>
          <w:i/>
          <w:sz w:val="24"/>
          <w:szCs w:val="24"/>
          <w:u w:val="single"/>
        </w:rPr>
        <w:t>sempre com linguagem clara e acessível a todos</w:t>
      </w:r>
      <w:r w:rsidR="00232DF3" w:rsidRPr="002753BA">
        <w:rPr>
          <w:i/>
          <w:sz w:val="24"/>
          <w:szCs w:val="24"/>
        </w:rPr>
        <w:t xml:space="preserve"> e, em especial, aos participantes da pesquisa, tomando o especial cuidado para que seja de </w:t>
      </w:r>
      <w:r w:rsidR="00232DF3" w:rsidRPr="002753BA">
        <w:rPr>
          <w:i/>
          <w:sz w:val="24"/>
          <w:szCs w:val="24"/>
          <w:u w:val="single"/>
        </w:rPr>
        <w:t>fácil leitura e compreensão</w:t>
      </w:r>
      <w:r w:rsidR="00AA74D9" w:rsidRPr="002753BA">
        <w:rPr>
          <w:i/>
          <w:sz w:val="24"/>
          <w:szCs w:val="24"/>
        </w:rPr>
        <w:t>”</w:t>
      </w:r>
      <w:r w:rsidR="00AA74D9" w:rsidRPr="002753BA">
        <w:rPr>
          <w:sz w:val="24"/>
          <w:szCs w:val="24"/>
        </w:rPr>
        <w:t>.</w:t>
      </w:r>
      <w:r w:rsidR="00AA74D9" w:rsidRPr="002753BA">
        <w:rPr>
          <w:i/>
          <w:sz w:val="24"/>
          <w:szCs w:val="24"/>
        </w:rPr>
        <w:t xml:space="preserve"> </w:t>
      </w:r>
      <w:r w:rsidR="00867AB6" w:rsidRPr="002753BA">
        <w:rPr>
          <w:sz w:val="24"/>
          <w:szCs w:val="24"/>
        </w:rPr>
        <w:t>É muito comum que e</w:t>
      </w:r>
      <w:r w:rsidR="001F5D58" w:rsidRPr="002753BA">
        <w:rPr>
          <w:sz w:val="24"/>
          <w:szCs w:val="24"/>
        </w:rPr>
        <w:t>studos traduzidos da língua inglesa frequentemente apresentam o termo “</w:t>
      </w:r>
      <w:r w:rsidR="001F5D58" w:rsidRPr="00867AB6">
        <w:rPr>
          <w:sz w:val="24"/>
          <w:szCs w:val="24"/>
        </w:rPr>
        <w:t>estudo de pesquisa” (do inglês, “</w:t>
      </w:r>
      <w:r w:rsidR="001F5D58" w:rsidRPr="00867AB6">
        <w:rPr>
          <w:i/>
          <w:sz w:val="24"/>
          <w:szCs w:val="24"/>
        </w:rPr>
        <w:t>research study</w:t>
      </w:r>
      <w:r w:rsidR="001F5D58" w:rsidRPr="00867AB6">
        <w:rPr>
          <w:sz w:val="24"/>
          <w:szCs w:val="24"/>
        </w:rPr>
        <w:t>”), o que não se aplica na língua portuguesa</w:t>
      </w:r>
      <w:r w:rsidR="00867AB6">
        <w:rPr>
          <w:sz w:val="24"/>
          <w:szCs w:val="24"/>
        </w:rPr>
        <w:t xml:space="preserve"> por se tratar de pl</w:t>
      </w:r>
      <w:r w:rsidR="00034354">
        <w:rPr>
          <w:sz w:val="24"/>
          <w:szCs w:val="24"/>
        </w:rPr>
        <w:t>eo</w:t>
      </w:r>
      <w:r w:rsidR="00867AB6">
        <w:rPr>
          <w:sz w:val="24"/>
          <w:szCs w:val="24"/>
        </w:rPr>
        <w:t xml:space="preserve">nasmo. Embora seja pendência com </w:t>
      </w:r>
      <w:r w:rsidR="001F5D58" w:rsidRPr="00867AB6">
        <w:rPr>
          <w:sz w:val="24"/>
          <w:szCs w:val="24"/>
        </w:rPr>
        <w:t xml:space="preserve">implicação menor em termos éticos, a </w:t>
      </w:r>
      <w:r w:rsidR="00CF4895">
        <w:rPr>
          <w:sz w:val="24"/>
          <w:szCs w:val="24"/>
        </w:rPr>
        <w:t>Conep</w:t>
      </w:r>
      <w:r w:rsidR="001F5D58" w:rsidRPr="00867AB6">
        <w:rPr>
          <w:sz w:val="24"/>
          <w:szCs w:val="24"/>
        </w:rPr>
        <w:t xml:space="preserve"> tem insistido </w:t>
      </w:r>
      <w:r w:rsidR="00C95858" w:rsidRPr="00867AB6">
        <w:rPr>
          <w:sz w:val="24"/>
          <w:szCs w:val="24"/>
        </w:rPr>
        <w:t xml:space="preserve">que o TCLE deve ser </w:t>
      </w:r>
      <w:r w:rsidR="00867AB6">
        <w:rPr>
          <w:sz w:val="24"/>
          <w:szCs w:val="24"/>
        </w:rPr>
        <w:t xml:space="preserve">adequadamente </w:t>
      </w:r>
      <w:r w:rsidR="00C95858" w:rsidRPr="00867AB6">
        <w:rPr>
          <w:sz w:val="24"/>
          <w:szCs w:val="24"/>
        </w:rPr>
        <w:t>adaptado para a língua portuguesa.</w:t>
      </w:r>
      <w:r w:rsidR="00F31167" w:rsidRPr="00867AB6">
        <w:rPr>
          <w:sz w:val="24"/>
          <w:szCs w:val="24"/>
        </w:rPr>
        <w:t xml:space="preserve"> Assim, deve-se utilizar o termo “estudo” ou “pesquisa”, mas não a expressão “estudo de pesquisa”, que na língua portuguesa soa </w:t>
      </w:r>
      <w:r w:rsidR="0021036C">
        <w:rPr>
          <w:sz w:val="24"/>
          <w:szCs w:val="24"/>
        </w:rPr>
        <w:t>de forma redundante</w:t>
      </w:r>
      <w:r w:rsidR="00F31167" w:rsidRPr="00867AB6">
        <w:rPr>
          <w:sz w:val="24"/>
          <w:szCs w:val="24"/>
        </w:rPr>
        <w:t>.</w:t>
      </w:r>
      <w:r w:rsidR="00C95858" w:rsidRPr="00867AB6">
        <w:rPr>
          <w:sz w:val="24"/>
          <w:szCs w:val="24"/>
        </w:rPr>
        <w:t xml:space="preserve"> </w:t>
      </w:r>
      <w:r w:rsidR="00AD2C82">
        <w:rPr>
          <w:sz w:val="24"/>
          <w:szCs w:val="24"/>
        </w:rPr>
        <w:t xml:space="preserve"> </w:t>
      </w:r>
    </w:p>
    <w:p w14:paraId="35BF9DE3" w14:textId="77777777" w:rsidR="007B18CE" w:rsidRDefault="007B18CE" w:rsidP="001F5D58">
      <w:pPr>
        <w:pStyle w:val="PargrafodaLista"/>
        <w:spacing w:after="0" w:line="360" w:lineRule="auto"/>
        <w:ind w:left="567"/>
        <w:jc w:val="both"/>
        <w:rPr>
          <w:b/>
          <w:sz w:val="24"/>
          <w:szCs w:val="24"/>
        </w:rPr>
      </w:pPr>
    </w:p>
    <w:p w14:paraId="1318E2F6" w14:textId="77777777" w:rsidR="00904018" w:rsidRPr="002753BA" w:rsidRDefault="007A22AC" w:rsidP="00AD2C82">
      <w:pPr>
        <w:pStyle w:val="PargrafodaLista"/>
        <w:numPr>
          <w:ilvl w:val="0"/>
          <w:numId w:val="2"/>
        </w:numPr>
        <w:spacing w:after="0" w:line="360" w:lineRule="auto"/>
        <w:ind w:left="1134"/>
        <w:jc w:val="both"/>
        <w:rPr>
          <w:b/>
          <w:sz w:val="24"/>
          <w:szCs w:val="24"/>
        </w:rPr>
      </w:pPr>
      <w:r>
        <w:rPr>
          <w:b/>
          <w:sz w:val="24"/>
          <w:szCs w:val="24"/>
        </w:rPr>
        <w:t>Red</w:t>
      </w:r>
      <w:r w:rsidR="00D0215F">
        <w:rPr>
          <w:b/>
          <w:sz w:val="24"/>
          <w:szCs w:val="24"/>
        </w:rPr>
        <w:t xml:space="preserve">igir o TCLE </w:t>
      </w:r>
      <w:r>
        <w:rPr>
          <w:b/>
          <w:sz w:val="24"/>
          <w:szCs w:val="24"/>
        </w:rPr>
        <w:t>no</w:t>
      </w:r>
      <w:r w:rsidR="00904018" w:rsidRPr="002753BA">
        <w:rPr>
          <w:b/>
          <w:sz w:val="24"/>
          <w:szCs w:val="24"/>
        </w:rPr>
        <w:t xml:space="preserve"> formato de declaração: </w:t>
      </w:r>
      <w:r w:rsidR="00904018" w:rsidRPr="002753BA">
        <w:rPr>
          <w:sz w:val="24"/>
          <w:szCs w:val="24"/>
        </w:rPr>
        <w:t xml:space="preserve">o termo de consentimento é um documento </w:t>
      </w:r>
      <w:r w:rsidR="002753BA" w:rsidRPr="002753BA">
        <w:rPr>
          <w:sz w:val="24"/>
          <w:szCs w:val="24"/>
        </w:rPr>
        <w:t xml:space="preserve">que deve </w:t>
      </w:r>
      <w:r w:rsidR="00904018" w:rsidRPr="002753BA">
        <w:rPr>
          <w:sz w:val="24"/>
          <w:szCs w:val="24"/>
        </w:rPr>
        <w:t xml:space="preserve">ser redigido no formato de convite. Não é adequado que o corpo do TCLE seja escrito </w:t>
      </w:r>
      <w:r w:rsidR="002753BA" w:rsidRPr="002753BA">
        <w:rPr>
          <w:sz w:val="24"/>
          <w:szCs w:val="24"/>
        </w:rPr>
        <w:t xml:space="preserve">como </w:t>
      </w:r>
      <w:r w:rsidR="00904018" w:rsidRPr="002753BA">
        <w:rPr>
          <w:sz w:val="24"/>
          <w:szCs w:val="24"/>
        </w:rPr>
        <w:t>declaração</w:t>
      </w:r>
      <w:r w:rsidR="00A519CC">
        <w:rPr>
          <w:sz w:val="24"/>
          <w:szCs w:val="24"/>
        </w:rPr>
        <w:t>, já que isto pode reduzir a autonomia do indivíduo</w:t>
      </w:r>
      <w:r w:rsidR="002753BA" w:rsidRPr="002753BA">
        <w:rPr>
          <w:sz w:val="24"/>
          <w:szCs w:val="24"/>
        </w:rPr>
        <w:t>. E</w:t>
      </w:r>
      <w:r w:rsidR="00904018" w:rsidRPr="002753BA">
        <w:rPr>
          <w:sz w:val="24"/>
          <w:szCs w:val="24"/>
        </w:rPr>
        <w:t>xemplo</w:t>
      </w:r>
      <w:r w:rsidR="002753BA" w:rsidRPr="002753BA">
        <w:rPr>
          <w:sz w:val="24"/>
          <w:szCs w:val="24"/>
        </w:rPr>
        <w:t>:</w:t>
      </w:r>
      <w:r w:rsidR="00904018" w:rsidRPr="002753BA">
        <w:rPr>
          <w:sz w:val="24"/>
          <w:szCs w:val="24"/>
        </w:rPr>
        <w:t xml:space="preserve"> “</w:t>
      </w:r>
      <w:r w:rsidR="00904018" w:rsidRPr="00A519CC">
        <w:rPr>
          <w:i/>
          <w:sz w:val="24"/>
          <w:szCs w:val="24"/>
        </w:rPr>
        <w:t>eu sei que haverá coleta de material</w:t>
      </w:r>
      <w:r w:rsidR="00904018" w:rsidRPr="002753BA">
        <w:rPr>
          <w:sz w:val="24"/>
          <w:szCs w:val="24"/>
        </w:rPr>
        <w:t>” ou ainda “</w:t>
      </w:r>
      <w:r w:rsidR="00904018" w:rsidRPr="00A519CC">
        <w:rPr>
          <w:i/>
          <w:sz w:val="24"/>
          <w:szCs w:val="24"/>
        </w:rPr>
        <w:t xml:space="preserve">eu declaro que </w:t>
      </w:r>
      <w:r w:rsidR="002753BA" w:rsidRPr="00A519CC">
        <w:rPr>
          <w:i/>
          <w:sz w:val="24"/>
          <w:szCs w:val="24"/>
        </w:rPr>
        <w:t>comparecerei às visitas</w:t>
      </w:r>
      <w:r w:rsidR="00904018" w:rsidRPr="002753BA">
        <w:rPr>
          <w:sz w:val="24"/>
          <w:szCs w:val="24"/>
        </w:rPr>
        <w:t xml:space="preserve">”, </w:t>
      </w:r>
      <w:r w:rsidR="00356E2B">
        <w:rPr>
          <w:sz w:val="24"/>
          <w:szCs w:val="24"/>
        </w:rPr>
        <w:t>“</w:t>
      </w:r>
      <w:r w:rsidR="00356E2B" w:rsidRPr="00356E2B">
        <w:rPr>
          <w:i/>
          <w:sz w:val="24"/>
          <w:szCs w:val="24"/>
        </w:rPr>
        <w:t>ao assinar este documento, autorizo a consulta aos prontuários</w:t>
      </w:r>
      <w:r w:rsidR="00356E2B">
        <w:rPr>
          <w:sz w:val="24"/>
          <w:szCs w:val="24"/>
        </w:rPr>
        <w:t xml:space="preserve">”, </w:t>
      </w:r>
      <w:r w:rsidR="00904018" w:rsidRPr="002753BA">
        <w:rPr>
          <w:sz w:val="24"/>
          <w:szCs w:val="24"/>
        </w:rPr>
        <w:t xml:space="preserve">etc. As sentenças devem ser redigidas com afirmações do pesquisador dirigidas ao participante de pesquisa. </w:t>
      </w:r>
      <w:r w:rsidR="00A519CC">
        <w:rPr>
          <w:sz w:val="24"/>
          <w:szCs w:val="24"/>
        </w:rPr>
        <w:t>Exemplo</w:t>
      </w:r>
      <w:r w:rsidR="00356E2B">
        <w:rPr>
          <w:sz w:val="24"/>
          <w:szCs w:val="24"/>
        </w:rPr>
        <w:t>s</w:t>
      </w:r>
      <w:r w:rsidR="00A519CC">
        <w:rPr>
          <w:sz w:val="24"/>
          <w:szCs w:val="24"/>
        </w:rPr>
        <w:t>: “será coletado um pouco de sangue do seu braço (...)”</w:t>
      </w:r>
      <w:r w:rsidR="00356E2B">
        <w:rPr>
          <w:sz w:val="24"/>
          <w:szCs w:val="24"/>
        </w:rPr>
        <w:t>, “gostaríamos de pedir autorização para verificar o seu prontuário”</w:t>
      </w:r>
      <w:r w:rsidR="00A519CC">
        <w:rPr>
          <w:sz w:val="24"/>
          <w:szCs w:val="24"/>
        </w:rPr>
        <w:t xml:space="preserve">. </w:t>
      </w:r>
      <w:r w:rsidR="00904018" w:rsidRPr="002753BA">
        <w:rPr>
          <w:sz w:val="24"/>
          <w:szCs w:val="24"/>
        </w:rPr>
        <w:t>Contudo, é aceitável que a parte final do TCLE, onde estão os campos de assinatura</w:t>
      </w:r>
      <w:r w:rsidR="002753BA" w:rsidRPr="002753BA">
        <w:rPr>
          <w:sz w:val="24"/>
          <w:szCs w:val="24"/>
        </w:rPr>
        <w:t xml:space="preserve"> e </w:t>
      </w:r>
      <w:r w:rsidR="00904018" w:rsidRPr="002753BA">
        <w:rPr>
          <w:sz w:val="24"/>
          <w:szCs w:val="24"/>
        </w:rPr>
        <w:t>o</w:t>
      </w:r>
      <w:r w:rsidR="005055A4">
        <w:rPr>
          <w:sz w:val="24"/>
          <w:szCs w:val="24"/>
        </w:rPr>
        <w:t>nde</w:t>
      </w:r>
      <w:r w:rsidR="00904018" w:rsidRPr="002753BA">
        <w:rPr>
          <w:sz w:val="24"/>
          <w:szCs w:val="24"/>
        </w:rPr>
        <w:t xml:space="preserve"> participante </w:t>
      </w:r>
      <w:r w:rsidR="002753BA">
        <w:rPr>
          <w:sz w:val="24"/>
          <w:szCs w:val="24"/>
        </w:rPr>
        <w:t>manifesta o seu desejo, esteja escrit</w:t>
      </w:r>
      <w:r w:rsidR="00A519CC">
        <w:rPr>
          <w:sz w:val="24"/>
          <w:szCs w:val="24"/>
        </w:rPr>
        <w:t>a</w:t>
      </w:r>
      <w:r w:rsidR="002753BA">
        <w:rPr>
          <w:sz w:val="24"/>
          <w:szCs w:val="24"/>
        </w:rPr>
        <w:t xml:space="preserve"> como declaração. </w:t>
      </w:r>
    </w:p>
    <w:p w14:paraId="3CC7B482" w14:textId="77777777" w:rsidR="002753BA" w:rsidRDefault="002753BA" w:rsidP="002753BA">
      <w:pPr>
        <w:pStyle w:val="PargrafodaLista"/>
        <w:rPr>
          <w:b/>
          <w:sz w:val="24"/>
          <w:szCs w:val="24"/>
        </w:rPr>
      </w:pPr>
    </w:p>
    <w:p w14:paraId="5464C175" w14:textId="77777777" w:rsidR="005055A4" w:rsidRPr="00356E2B" w:rsidRDefault="00D0215F" w:rsidP="00D0215F">
      <w:pPr>
        <w:pStyle w:val="PargrafodaLista"/>
        <w:numPr>
          <w:ilvl w:val="0"/>
          <w:numId w:val="2"/>
        </w:numPr>
        <w:spacing w:after="0" w:line="360" w:lineRule="auto"/>
        <w:ind w:left="1134"/>
        <w:jc w:val="both"/>
        <w:rPr>
          <w:b/>
          <w:sz w:val="24"/>
          <w:szCs w:val="24"/>
        </w:rPr>
      </w:pPr>
      <w:r>
        <w:rPr>
          <w:b/>
          <w:sz w:val="24"/>
          <w:szCs w:val="24"/>
        </w:rPr>
        <w:t xml:space="preserve">Empregar o </w:t>
      </w:r>
      <w:r w:rsidR="005055A4">
        <w:rPr>
          <w:b/>
          <w:sz w:val="24"/>
          <w:szCs w:val="24"/>
        </w:rPr>
        <w:t>termo “sujeito de pesquisa”</w:t>
      </w:r>
      <w:r w:rsidR="005055A4" w:rsidRPr="002753BA">
        <w:rPr>
          <w:b/>
          <w:sz w:val="24"/>
          <w:szCs w:val="24"/>
        </w:rPr>
        <w:t xml:space="preserve">: </w:t>
      </w:r>
      <w:r w:rsidR="005055A4" w:rsidRPr="005055A4">
        <w:rPr>
          <w:sz w:val="24"/>
          <w:szCs w:val="24"/>
        </w:rPr>
        <w:t>Em 2012, a</w:t>
      </w:r>
      <w:r w:rsidR="005055A4">
        <w:rPr>
          <w:sz w:val="24"/>
          <w:szCs w:val="24"/>
        </w:rPr>
        <w:t xml:space="preserve"> Resolução CNS </w:t>
      </w:r>
      <w:r w:rsidR="00790051">
        <w:rPr>
          <w:sz w:val="24"/>
          <w:szCs w:val="24"/>
        </w:rPr>
        <w:t>N°</w:t>
      </w:r>
      <w:r w:rsidR="005055A4">
        <w:rPr>
          <w:sz w:val="24"/>
          <w:szCs w:val="24"/>
        </w:rPr>
        <w:t xml:space="preserve"> 466/2012 substituiu o termo “sujeito de pesquisa” (previsto na Resolução CNS </w:t>
      </w:r>
      <w:r w:rsidR="00790051">
        <w:rPr>
          <w:sz w:val="24"/>
          <w:szCs w:val="24"/>
        </w:rPr>
        <w:t>N°</w:t>
      </w:r>
      <w:r w:rsidR="005055A4">
        <w:rPr>
          <w:sz w:val="24"/>
          <w:szCs w:val="24"/>
        </w:rPr>
        <w:t xml:space="preserve"> 196/2012) por “participante de pesquisa”. Contudo, o termo antigo é ainda frequentemente encontrado nos TCLEs. Entende-se que a terminologia adotada na Resolução CNS </w:t>
      </w:r>
      <w:r w:rsidR="00790051">
        <w:rPr>
          <w:sz w:val="24"/>
          <w:szCs w:val="24"/>
        </w:rPr>
        <w:t>N°</w:t>
      </w:r>
      <w:r w:rsidR="005055A4">
        <w:rPr>
          <w:sz w:val="24"/>
          <w:szCs w:val="24"/>
        </w:rPr>
        <w:t xml:space="preserve"> 466/2012 deva ser empregada em todos os documentos do protocolo de pesquisa, incluindo o TCLE. </w:t>
      </w:r>
    </w:p>
    <w:p w14:paraId="385E845D" w14:textId="77777777" w:rsidR="00356E2B" w:rsidRPr="00356E2B" w:rsidRDefault="00356E2B" w:rsidP="00356E2B">
      <w:pPr>
        <w:pStyle w:val="PargrafodaLista"/>
        <w:rPr>
          <w:b/>
          <w:sz w:val="24"/>
          <w:szCs w:val="24"/>
        </w:rPr>
      </w:pPr>
    </w:p>
    <w:p w14:paraId="1D08BBFA" w14:textId="77777777" w:rsidR="005055A4" w:rsidRPr="0037460C" w:rsidRDefault="00D0215F" w:rsidP="002753BA">
      <w:pPr>
        <w:pStyle w:val="PargrafodaLista"/>
        <w:numPr>
          <w:ilvl w:val="0"/>
          <w:numId w:val="2"/>
        </w:numPr>
        <w:spacing w:after="0" w:line="360" w:lineRule="auto"/>
        <w:jc w:val="both"/>
        <w:rPr>
          <w:b/>
          <w:sz w:val="24"/>
          <w:szCs w:val="24"/>
        </w:rPr>
      </w:pPr>
      <w:r>
        <w:rPr>
          <w:b/>
          <w:sz w:val="24"/>
          <w:szCs w:val="24"/>
        </w:rPr>
        <w:lastRenderedPageBreak/>
        <w:t>Adotar t</w:t>
      </w:r>
      <w:r w:rsidR="00356E2B" w:rsidRPr="0037460C">
        <w:rPr>
          <w:b/>
          <w:sz w:val="24"/>
          <w:szCs w:val="24"/>
        </w:rPr>
        <w:t xml:space="preserve">ítulo </w:t>
      </w:r>
      <w:r w:rsidR="00B42E67">
        <w:rPr>
          <w:b/>
          <w:sz w:val="24"/>
          <w:szCs w:val="24"/>
        </w:rPr>
        <w:t xml:space="preserve">inadequado </w:t>
      </w:r>
      <w:r>
        <w:rPr>
          <w:b/>
          <w:sz w:val="24"/>
          <w:szCs w:val="24"/>
        </w:rPr>
        <w:t>n</w:t>
      </w:r>
      <w:r w:rsidR="00356E2B" w:rsidRPr="0037460C">
        <w:rPr>
          <w:b/>
          <w:sz w:val="24"/>
          <w:szCs w:val="24"/>
        </w:rPr>
        <w:t>o documento</w:t>
      </w:r>
      <w:r w:rsidR="00B42E67">
        <w:rPr>
          <w:b/>
          <w:sz w:val="24"/>
          <w:szCs w:val="24"/>
        </w:rPr>
        <w:t xml:space="preserve"> (TCLE)</w:t>
      </w:r>
      <w:r w:rsidR="00356E2B" w:rsidRPr="0037460C">
        <w:rPr>
          <w:b/>
          <w:sz w:val="24"/>
          <w:szCs w:val="24"/>
        </w:rPr>
        <w:t xml:space="preserve">: </w:t>
      </w:r>
      <w:r w:rsidR="00356E2B" w:rsidRPr="0037460C">
        <w:rPr>
          <w:sz w:val="24"/>
          <w:szCs w:val="24"/>
        </w:rPr>
        <w:t>é frequente o uso de diferentes termos e expressões</w:t>
      </w:r>
      <w:r w:rsidR="00356E2B" w:rsidRPr="0037460C">
        <w:rPr>
          <w:b/>
          <w:sz w:val="24"/>
          <w:szCs w:val="24"/>
        </w:rPr>
        <w:t xml:space="preserve"> </w:t>
      </w:r>
      <w:r w:rsidR="001A2020">
        <w:rPr>
          <w:sz w:val="24"/>
          <w:szCs w:val="24"/>
        </w:rPr>
        <w:t xml:space="preserve">para se </w:t>
      </w:r>
      <w:r w:rsidR="00AD2C82">
        <w:rPr>
          <w:sz w:val="24"/>
          <w:szCs w:val="24"/>
        </w:rPr>
        <w:t>referir a</w:t>
      </w:r>
      <w:r w:rsidR="00356E2B" w:rsidRPr="0037460C">
        <w:rPr>
          <w:sz w:val="24"/>
          <w:szCs w:val="24"/>
        </w:rPr>
        <w:t>o TCLE</w:t>
      </w:r>
      <w:r w:rsidR="001A2020">
        <w:rPr>
          <w:sz w:val="24"/>
          <w:szCs w:val="24"/>
        </w:rPr>
        <w:t xml:space="preserve">, os quais </w:t>
      </w:r>
      <w:r w:rsidR="00356E2B" w:rsidRPr="0037460C">
        <w:rPr>
          <w:sz w:val="24"/>
          <w:szCs w:val="24"/>
        </w:rPr>
        <w:t xml:space="preserve">não são reconhecidos pela Resolução CNS </w:t>
      </w:r>
      <w:r w:rsidR="00790051">
        <w:rPr>
          <w:sz w:val="24"/>
          <w:szCs w:val="24"/>
        </w:rPr>
        <w:t>N°</w:t>
      </w:r>
      <w:r w:rsidR="00356E2B" w:rsidRPr="0037460C">
        <w:rPr>
          <w:sz w:val="24"/>
          <w:szCs w:val="24"/>
        </w:rPr>
        <w:t xml:space="preserve"> 466/2012.</w:t>
      </w:r>
      <w:r w:rsidR="00356E2B" w:rsidRPr="0037460C">
        <w:rPr>
          <w:b/>
          <w:sz w:val="24"/>
          <w:szCs w:val="24"/>
        </w:rPr>
        <w:t xml:space="preserve"> </w:t>
      </w:r>
      <w:r w:rsidR="00356E2B" w:rsidRPr="0037460C">
        <w:rPr>
          <w:sz w:val="24"/>
          <w:szCs w:val="24"/>
        </w:rPr>
        <w:t>Por exemplo: “</w:t>
      </w:r>
      <w:r w:rsidR="00356E2B" w:rsidRPr="0037460C">
        <w:rPr>
          <w:i/>
          <w:sz w:val="24"/>
          <w:szCs w:val="24"/>
        </w:rPr>
        <w:t>formulário de autorização para pesquisa</w:t>
      </w:r>
      <w:r w:rsidR="00356E2B" w:rsidRPr="0037460C">
        <w:rPr>
          <w:sz w:val="24"/>
          <w:szCs w:val="24"/>
        </w:rPr>
        <w:t>”, “</w:t>
      </w:r>
      <w:r w:rsidR="00356E2B" w:rsidRPr="0037460C">
        <w:rPr>
          <w:i/>
          <w:sz w:val="24"/>
          <w:szCs w:val="24"/>
        </w:rPr>
        <w:t>termo de autorização de participação em estudo</w:t>
      </w:r>
      <w:r w:rsidR="00356E2B" w:rsidRPr="0037460C">
        <w:rPr>
          <w:sz w:val="24"/>
          <w:szCs w:val="24"/>
        </w:rPr>
        <w:t xml:space="preserve">”, entre outros. A </w:t>
      </w:r>
      <w:r w:rsidR="00CF4895">
        <w:rPr>
          <w:sz w:val="24"/>
          <w:szCs w:val="24"/>
        </w:rPr>
        <w:t>Conep</w:t>
      </w:r>
      <w:r w:rsidR="00356E2B" w:rsidRPr="0037460C">
        <w:rPr>
          <w:sz w:val="24"/>
          <w:szCs w:val="24"/>
        </w:rPr>
        <w:t xml:space="preserve"> tem apontado pendência </w:t>
      </w:r>
      <w:r w:rsidR="0037460C" w:rsidRPr="0037460C">
        <w:rPr>
          <w:sz w:val="24"/>
          <w:szCs w:val="24"/>
        </w:rPr>
        <w:t>nestes casos, solicitando o emprego da expressão “Termo de Consentimento Livre e Esclarecido”. É aceitável que adicionalmente a esta expressão coloque-se alguma especificação, como por exemplo, “para estudo genético”.</w:t>
      </w:r>
    </w:p>
    <w:p w14:paraId="732037A4" w14:textId="77777777" w:rsidR="00356E2B" w:rsidRDefault="00356E2B" w:rsidP="002753BA">
      <w:pPr>
        <w:pStyle w:val="PargrafodaLista"/>
        <w:rPr>
          <w:b/>
          <w:sz w:val="24"/>
          <w:szCs w:val="24"/>
        </w:rPr>
      </w:pPr>
    </w:p>
    <w:p w14:paraId="360375E8" w14:textId="77777777" w:rsidR="00356E2B" w:rsidRPr="002753BA" w:rsidRDefault="00356E2B" w:rsidP="002753BA">
      <w:pPr>
        <w:pStyle w:val="PargrafodaLista"/>
        <w:rPr>
          <w:b/>
          <w:sz w:val="24"/>
          <w:szCs w:val="24"/>
        </w:rPr>
      </w:pPr>
    </w:p>
    <w:p w14:paraId="3DCF0B57" w14:textId="77777777" w:rsidR="00034354" w:rsidRDefault="00034354" w:rsidP="002753BA">
      <w:pPr>
        <w:pBdr>
          <w:top w:val="single" w:sz="4" w:space="1" w:color="auto"/>
          <w:left w:val="single" w:sz="4" w:space="4" w:color="auto"/>
          <w:bottom w:val="single" w:sz="4" w:space="1" w:color="auto"/>
          <w:right w:val="single" w:sz="4" w:space="4" w:color="auto"/>
        </w:pBdr>
        <w:spacing w:after="0" w:line="360" w:lineRule="auto"/>
        <w:jc w:val="both"/>
        <w:rPr>
          <w:b/>
          <w:sz w:val="24"/>
          <w:szCs w:val="24"/>
        </w:rPr>
      </w:pPr>
      <w:r>
        <w:rPr>
          <w:b/>
          <w:sz w:val="24"/>
          <w:szCs w:val="24"/>
        </w:rPr>
        <w:t xml:space="preserve">O QUE FAZER: </w:t>
      </w:r>
      <w:r w:rsidR="002753BA" w:rsidRPr="002753BA">
        <w:rPr>
          <w:sz w:val="24"/>
          <w:szCs w:val="24"/>
        </w:rPr>
        <w:t xml:space="preserve">O TCLE deve ser um documento conciso, com linguagem fácil, redigido no formato de convite. Deve-se rever cuidadosamente o TCLE em busca de termos técnicos e inapropriadamente </w:t>
      </w:r>
      <w:r w:rsidR="005055A4">
        <w:rPr>
          <w:sz w:val="24"/>
          <w:szCs w:val="24"/>
        </w:rPr>
        <w:t xml:space="preserve">empregados ou </w:t>
      </w:r>
      <w:r w:rsidR="002753BA" w:rsidRPr="002753BA">
        <w:rPr>
          <w:sz w:val="24"/>
          <w:szCs w:val="24"/>
        </w:rPr>
        <w:t xml:space="preserve">traduzidos. Termos de consentimento longos </w:t>
      </w:r>
      <w:r w:rsidR="002753BA">
        <w:rPr>
          <w:sz w:val="24"/>
          <w:szCs w:val="24"/>
        </w:rPr>
        <w:t xml:space="preserve">e excessivamente detalhados </w:t>
      </w:r>
      <w:r w:rsidR="002753BA" w:rsidRPr="002753BA">
        <w:rPr>
          <w:sz w:val="24"/>
          <w:szCs w:val="24"/>
        </w:rPr>
        <w:t>não são desejáveis.</w:t>
      </w:r>
      <w:r w:rsidR="0037460C">
        <w:rPr>
          <w:sz w:val="24"/>
          <w:szCs w:val="24"/>
        </w:rPr>
        <w:t xml:space="preserve"> O título do documento deve conter a expressão “Termo de Consentimento Livre e Esclarecido”. </w:t>
      </w:r>
    </w:p>
    <w:p w14:paraId="4AF2DC13" w14:textId="77777777" w:rsidR="002753BA" w:rsidRDefault="002753BA">
      <w:pPr>
        <w:rPr>
          <w:b/>
          <w:color w:val="0070C0"/>
          <w:sz w:val="24"/>
          <w:szCs w:val="24"/>
        </w:rPr>
      </w:pPr>
      <w:r>
        <w:rPr>
          <w:b/>
          <w:color w:val="0070C0"/>
          <w:sz w:val="24"/>
          <w:szCs w:val="24"/>
        </w:rPr>
        <w:br w:type="page"/>
      </w:r>
    </w:p>
    <w:p w14:paraId="61F1AC14" w14:textId="77777777" w:rsidR="004D27A4" w:rsidRPr="0088511D" w:rsidRDefault="004D27A4" w:rsidP="003A0555">
      <w:pPr>
        <w:pStyle w:val="PargrafodaLista"/>
        <w:numPr>
          <w:ilvl w:val="1"/>
          <w:numId w:val="1"/>
        </w:numPr>
        <w:spacing w:after="0" w:line="360" w:lineRule="auto"/>
        <w:ind w:left="567" w:hanging="567"/>
        <w:jc w:val="both"/>
        <w:outlineLvl w:val="1"/>
        <w:rPr>
          <w:b/>
          <w:color w:val="0070C0"/>
          <w:sz w:val="24"/>
          <w:szCs w:val="24"/>
        </w:rPr>
      </w:pPr>
      <w:bookmarkStart w:id="6" w:name="_Toc398873277"/>
      <w:bookmarkStart w:id="7" w:name="_Toc405412154"/>
      <w:r w:rsidRPr="0088511D">
        <w:rPr>
          <w:b/>
          <w:color w:val="0070C0"/>
          <w:sz w:val="24"/>
          <w:szCs w:val="24"/>
        </w:rPr>
        <w:lastRenderedPageBreak/>
        <w:t>Ressarcimento:</w:t>
      </w:r>
      <w:bookmarkEnd w:id="6"/>
      <w:bookmarkEnd w:id="7"/>
    </w:p>
    <w:p w14:paraId="0F6359AE" w14:textId="77777777" w:rsidR="004D27A4" w:rsidRDefault="004D27A4" w:rsidP="00354468">
      <w:pPr>
        <w:spacing w:after="0" w:line="360" w:lineRule="auto"/>
        <w:ind w:firstLine="567"/>
        <w:jc w:val="both"/>
        <w:rPr>
          <w:sz w:val="24"/>
          <w:szCs w:val="24"/>
        </w:rPr>
      </w:pPr>
      <w:r w:rsidRPr="004D27A4">
        <w:rPr>
          <w:sz w:val="24"/>
          <w:szCs w:val="24"/>
        </w:rPr>
        <w:t xml:space="preserve">A Resolução CNS </w:t>
      </w:r>
      <w:r w:rsidR="00790051">
        <w:rPr>
          <w:sz w:val="24"/>
          <w:szCs w:val="24"/>
        </w:rPr>
        <w:t>N°</w:t>
      </w:r>
      <w:r w:rsidRPr="004D27A4">
        <w:rPr>
          <w:sz w:val="24"/>
          <w:szCs w:val="24"/>
        </w:rPr>
        <w:t xml:space="preserve"> </w:t>
      </w:r>
      <w:r w:rsidR="00E2365A">
        <w:rPr>
          <w:sz w:val="24"/>
          <w:szCs w:val="24"/>
        </w:rPr>
        <w:t>466/2012</w:t>
      </w:r>
      <w:r>
        <w:rPr>
          <w:sz w:val="24"/>
          <w:szCs w:val="24"/>
        </w:rPr>
        <w:t>, item II.21</w:t>
      </w:r>
      <w:r w:rsidRPr="004D27A4">
        <w:rPr>
          <w:sz w:val="24"/>
          <w:szCs w:val="24"/>
        </w:rPr>
        <w:t xml:space="preserve"> define ressarcimento como “</w:t>
      </w:r>
      <w:r w:rsidRPr="004D27A4">
        <w:rPr>
          <w:i/>
          <w:sz w:val="24"/>
          <w:szCs w:val="24"/>
        </w:rPr>
        <w:t>compensação material, exclusivamente de despesas do participante e seus acompanhantes, quando necessário, tais como transporte e alimentação</w:t>
      </w:r>
      <w:r>
        <w:rPr>
          <w:sz w:val="24"/>
          <w:szCs w:val="24"/>
        </w:rPr>
        <w:t xml:space="preserve">”. </w:t>
      </w:r>
      <w:r w:rsidR="00340EB5">
        <w:rPr>
          <w:sz w:val="24"/>
          <w:szCs w:val="24"/>
        </w:rPr>
        <w:t>Ainda, o item IV.3.g orienta que o TCLE deve conter obrigatoriamente “</w:t>
      </w:r>
      <w:r w:rsidR="00340EB5" w:rsidRPr="00340EB5">
        <w:rPr>
          <w:i/>
          <w:sz w:val="24"/>
          <w:szCs w:val="24"/>
        </w:rPr>
        <w:t>explicitação da garantia de ressarcimento e como serão cobertas as despesas tidas pelos participantes da pesquisa e dela decorrentes</w:t>
      </w:r>
      <w:r w:rsidR="00340EB5">
        <w:rPr>
          <w:sz w:val="24"/>
          <w:szCs w:val="24"/>
        </w:rPr>
        <w:t>”.</w:t>
      </w:r>
    </w:p>
    <w:p w14:paraId="71741697" w14:textId="77777777" w:rsidR="00034354" w:rsidRDefault="004D27A4" w:rsidP="00354468">
      <w:pPr>
        <w:spacing w:after="0" w:line="360" w:lineRule="auto"/>
        <w:ind w:firstLine="567"/>
        <w:jc w:val="both"/>
        <w:rPr>
          <w:sz w:val="24"/>
          <w:szCs w:val="24"/>
        </w:rPr>
      </w:pPr>
      <w:r>
        <w:rPr>
          <w:sz w:val="24"/>
          <w:szCs w:val="24"/>
        </w:rPr>
        <w:t xml:space="preserve">Este item é motivo de pendência </w:t>
      </w:r>
      <w:r w:rsidR="00034354">
        <w:rPr>
          <w:sz w:val="24"/>
          <w:szCs w:val="24"/>
        </w:rPr>
        <w:t xml:space="preserve">pelos motivos que se seguem: </w:t>
      </w:r>
    </w:p>
    <w:p w14:paraId="0D938968" w14:textId="77777777" w:rsidR="00034354" w:rsidRDefault="00034354" w:rsidP="004D27A4">
      <w:pPr>
        <w:spacing w:after="0" w:line="360" w:lineRule="auto"/>
        <w:ind w:firstLine="708"/>
        <w:jc w:val="both"/>
        <w:rPr>
          <w:sz w:val="24"/>
          <w:szCs w:val="24"/>
        </w:rPr>
      </w:pPr>
    </w:p>
    <w:p w14:paraId="700B19A5" w14:textId="77777777" w:rsidR="00BD43D5" w:rsidRPr="00BD43D5" w:rsidRDefault="00D0215F" w:rsidP="003A0555">
      <w:pPr>
        <w:pStyle w:val="PargrafodaLista"/>
        <w:numPr>
          <w:ilvl w:val="0"/>
          <w:numId w:val="7"/>
        </w:numPr>
        <w:spacing w:after="0" w:line="360" w:lineRule="auto"/>
        <w:jc w:val="both"/>
        <w:rPr>
          <w:sz w:val="24"/>
          <w:szCs w:val="24"/>
        </w:rPr>
      </w:pPr>
      <w:r>
        <w:rPr>
          <w:b/>
          <w:sz w:val="24"/>
          <w:szCs w:val="24"/>
        </w:rPr>
        <w:t>Omitir</w:t>
      </w:r>
      <w:r w:rsidR="00BD43D5">
        <w:rPr>
          <w:b/>
          <w:sz w:val="24"/>
          <w:szCs w:val="24"/>
        </w:rPr>
        <w:t xml:space="preserve"> informação</w:t>
      </w:r>
      <w:r w:rsidR="001F596A">
        <w:rPr>
          <w:b/>
          <w:sz w:val="24"/>
          <w:szCs w:val="24"/>
        </w:rPr>
        <w:t xml:space="preserve"> acerca do ressarcimento</w:t>
      </w:r>
      <w:r w:rsidR="00BD43D5" w:rsidRPr="00BD43D5">
        <w:rPr>
          <w:b/>
          <w:sz w:val="24"/>
          <w:szCs w:val="24"/>
        </w:rPr>
        <w:t>:</w:t>
      </w:r>
      <w:r w:rsidR="00BD43D5">
        <w:rPr>
          <w:sz w:val="24"/>
          <w:szCs w:val="24"/>
        </w:rPr>
        <w:t xml:space="preserve"> esta pendência ocorre quando o pesquisador omite do TCLE a informação de que o participante de pesquisa e seu(s) acompanhante(s) têm direito a ressarcimento dos gastos decorrentes da pesquisa. </w:t>
      </w:r>
    </w:p>
    <w:p w14:paraId="74E3B7FD" w14:textId="77777777" w:rsidR="00BD43D5" w:rsidRPr="00BD43D5" w:rsidRDefault="00BD43D5" w:rsidP="00BD43D5">
      <w:pPr>
        <w:pStyle w:val="PargrafodaLista"/>
        <w:spacing w:after="0" w:line="360" w:lineRule="auto"/>
        <w:ind w:left="1068"/>
        <w:jc w:val="both"/>
        <w:rPr>
          <w:sz w:val="24"/>
          <w:szCs w:val="24"/>
        </w:rPr>
      </w:pPr>
    </w:p>
    <w:p w14:paraId="5F165839" w14:textId="77777777" w:rsidR="006B4667" w:rsidRDefault="00D0215F" w:rsidP="003A0555">
      <w:pPr>
        <w:pStyle w:val="PargrafodaLista"/>
        <w:numPr>
          <w:ilvl w:val="0"/>
          <w:numId w:val="7"/>
        </w:numPr>
        <w:spacing w:after="0" w:line="360" w:lineRule="auto"/>
        <w:jc w:val="both"/>
        <w:rPr>
          <w:sz w:val="24"/>
          <w:szCs w:val="24"/>
        </w:rPr>
      </w:pPr>
      <w:r>
        <w:rPr>
          <w:b/>
          <w:sz w:val="24"/>
          <w:szCs w:val="24"/>
        </w:rPr>
        <w:t xml:space="preserve">Limitar </w:t>
      </w:r>
      <w:r w:rsidR="00034354" w:rsidRPr="00034354">
        <w:rPr>
          <w:b/>
          <w:sz w:val="24"/>
          <w:szCs w:val="24"/>
        </w:rPr>
        <w:t>itens e valores do ressarcimento</w:t>
      </w:r>
      <w:r w:rsidR="00034354">
        <w:rPr>
          <w:sz w:val="24"/>
          <w:szCs w:val="24"/>
        </w:rPr>
        <w:t xml:space="preserve">: é frequente </w:t>
      </w:r>
      <w:r w:rsidR="005B7AA1">
        <w:rPr>
          <w:sz w:val="24"/>
          <w:szCs w:val="24"/>
        </w:rPr>
        <w:t>o pesquisador limitar</w:t>
      </w:r>
      <w:r w:rsidR="00034354">
        <w:rPr>
          <w:sz w:val="24"/>
          <w:szCs w:val="24"/>
        </w:rPr>
        <w:t xml:space="preserve"> </w:t>
      </w:r>
      <w:r w:rsidR="00055A6F" w:rsidRPr="00034354">
        <w:rPr>
          <w:sz w:val="24"/>
          <w:szCs w:val="24"/>
        </w:rPr>
        <w:t xml:space="preserve">o ressarcimento, </w:t>
      </w:r>
      <w:r w:rsidR="004D27A4" w:rsidRPr="00034354">
        <w:rPr>
          <w:sz w:val="24"/>
          <w:szCs w:val="24"/>
        </w:rPr>
        <w:t>estipula</w:t>
      </w:r>
      <w:r w:rsidR="00055A6F" w:rsidRPr="00034354">
        <w:rPr>
          <w:sz w:val="24"/>
          <w:szCs w:val="24"/>
        </w:rPr>
        <w:t>ndo</w:t>
      </w:r>
      <w:r w:rsidR="004D27A4" w:rsidRPr="00034354">
        <w:rPr>
          <w:sz w:val="24"/>
          <w:szCs w:val="24"/>
        </w:rPr>
        <w:t xml:space="preserve"> </w:t>
      </w:r>
      <w:r w:rsidR="00AD2C82">
        <w:rPr>
          <w:sz w:val="24"/>
          <w:szCs w:val="24"/>
        </w:rPr>
        <w:t xml:space="preserve">os </w:t>
      </w:r>
      <w:r w:rsidR="004D27A4" w:rsidRPr="00034354">
        <w:rPr>
          <w:sz w:val="24"/>
          <w:szCs w:val="24"/>
        </w:rPr>
        <w:t xml:space="preserve">itens </w:t>
      </w:r>
      <w:r w:rsidR="00AD2C82">
        <w:rPr>
          <w:sz w:val="24"/>
          <w:szCs w:val="24"/>
        </w:rPr>
        <w:t xml:space="preserve">que </w:t>
      </w:r>
      <w:r w:rsidR="00055A6F" w:rsidRPr="00034354">
        <w:rPr>
          <w:sz w:val="24"/>
          <w:szCs w:val="24"/>
        </w:rPr>
        <w:t xml:space="preserve">serão ressarcidos e/ou os </w:t>
      </w:r>
      <w:r w:rsidR="004D27A4" w:rsidRPr="00034354">
        <w:rPr>
          <w:sz w:val="24"/>
          <w:szCs w:val="24"/>
        </w:rPr>
        <w:t xml:space="preserve">valores máximos. </w:t>
      </w:r>
      <w:r w:rsidR="00034354">
        <w:rPr>
          <w:sz w:val="24"/>
          <w:szCs w:val="24"/>
        </w:rPr>
        <w:t>Esta</w:t>
      </w:r>
      <w:r w:rsidR="008A7C5F">
        <w:rPr>
          <w:sz w:val="24"/>
          <w:szCs w:val="24"/>
        </w:rPr>
        <w:t>s</w:t>
      </w:r>
      <w:r w:rsidR="00034354">
        <w:rPr>
          <w:sz w:val="24"/>
          <w:szCs w:val="24"/>
        </w:rPr>
        <w:t xml:space="preserve"> limitações aparecem, por exemplo, em </w:t>
      </w:r>
      <w:r w:rsidR="004D27A4" w:rsidRPr="00034354">
        <w:rPr>
          <w:sz w:val="24"/>
          <w:szCs w:val="24"/>
        </w:rPr>
        <w:t xml:space="preserve">sentenças como: </w:t>
      </w:r>
      <w:r w:rsidR="00004661" w:rsidRPr="00034354">
        <w:rPr>
          <w:sz w:val="24"/>
          <w:szCs w:val="24"/>
        </w:rPr>
        <w:t>“</w:t>
      </w:r>
      <w:r w:rsidR="00004661" w:rsidRPr="00034354">
        <w:rPr>
          <w:i/>
          <w:sz w:val="24"/>
          <w:szCs w:val="24"/>
        </w:rPr>
        <w:t xml:space="preserve">você receberá R$ 100,00 para as despesas que </w:t>
      </w:r>
      <w:r w:rsidR="00AD2C82">
        <w:rPr>
          <w:i/>
          <w:sz w:val="24"/>
          <w:szCs w:val="24"/>
        </w:rPr>
        <w:t xml:space="preserve">você </w:t>
      </w:r>
      <w:r w:rsidR="00004661" w:rsidRPr="00034354">
        <w:rPr>
          <w:i/>
          <w:sz w:val="24"/>
          <w:szCs w:val="24"/>
        </w:rPr>
        <w:t>tiver com o estudo</w:t>
      </w:r>
      <w:r w:rsidR="008A7C5F">
        <w:rPr>
          <w:sz w:val="24"/>
          <w:szCs w:val="24"/>
        </w:rPr>
        <w:t>” (limitação de valores), o</w:t>
      </w:r>
      <w:r w:rsidR="00004661" w:rsidRPr="00034354">
        <w:rPr>
          <w:sz w:val="24"/>
          <w:szCs w:val="24"/>
        </w:rPr>
        <w:t xml:space="preserve">u ainda, </w:t>
      </w:r>
      <w:r w:rsidR="004D27A4" w:rsidRPr="00034354">
        <w:rPr>
          <w:sz w:val="24"/>
          <w:szCs w:val="24"/>
        </w:rPr>
        <w:t>“você será ressarcido por alimentação e transporte”</w:t>
      </w:r>
      <w:r w:rsidR="00055A6F" w:rsidRPr="00034354">
        <w:rPr>
          <w:sz w:val="24"/>
          <w:szCs w:val="24"/>
        </w:rPr>
        <w:t xml:space="preserve"> (limitação de itens)</w:t>
      </w:r>
      <w:r w:rsidR="004D27A4" w:rsidRPr="00034354">
        <w:rPr>
          <w:sz w:val="24"/>
          <w:szCs w:val="24"/>
        </w:rPr>
        <w:t xml:space="preserve">. </w:t>
      </w:r>
      <w:r w:rsidR="006B4667" w:rsidRPr="00034354">
        <w:rPr>
          <w:sz w:val="24"/>
          <w:szCs w:val="24"/>
        </w:rPr>
        <w:t xml:space="preserve">É prudente notar que a Resolução não estipula quais itens deverão ser ressarcidos, mas apenas </w:t>
      </w:r>
      <w:r w:rsidR="00004661" w:rsidRPr="00034354">
        <w:rPr>
          <w:sz w:val="24"/>
          <w:szCs w:val="24"/>
        </w:rPr>
        <w:t>os exemplifica</w:t>
      </w:r>
      <w:r w:rsidR="006B4667" w:rsidRPr="00034354">
        <w:rPr>
          <w:sz w:val="24"/>
          <w:szCs w:val="24"/>
        </w:rPr>
        <w:t xml:space="preserve"> (</w:t>
      </w:r>
      <w:r w:rsidR="006B4667" w:rsidRPr="00034354">
        <w:rPr>
          <w:i/>
          <w:sz w:val="24"/>
          <w:szCs w:val="24"/>
        </w:rPr>
        <w:t xml:space="preserve">“... </w:t>
      </w:r>
      <w:r w:rsidR="006B4667" w:rsidRPr="00034354">
        <w:rPr>
          <w:i/>
          <w:sz w:val="24"/>
          <w:szCs w:val="24"/>
          <w:u w:val="single"/>
        </w:rPr>
        <w:t>tais quais</w:t>
      </w:r>
      <w:r w:rsidR="006B4667" w:rsidRPr="00034354">
        <w:rPr>
          <w:i/>
          <w:sz w:val="24"/>
          <w:szCs w:val="24"/>
        </w:rPr>
        <w:t xml:space="preserve"> transporte e alimentação.”</w:t>
      </w:r>
      <w:r w:rsidR="006B4667" w:rsidRPr="00034354">
        <w:rPr>
          <w:sz w:val="24"/>
          <w:szCs w:val="24"/>
        </w:rPr>
        <w:t xml:space="preserve">). </w:t>
      </w:r>
    </w:p>
    <w:p w14:paraId="77437186" w14:textId="77777777" w:rsidR="00034354" w:rsidRDefault="00034354" w:rsidP="00034354">
      <w:pPr>
        <w:pStyle w:val="PargrafodaLista"/>
        <w:spacing w:after="0" w:line="360" w:lineRule="auto"/>
        <w:ind w:left="1068"/>
        <w:jc w:val="both"/>
        <w:rPr>
          <w:sz w:val="24"/>
          <w:szCs w:val="24"/>
        </w:rPr>
      </w:pPr>
    </w:p>
    <w:p w14:paraId="71671451" w14:textId="77777777" w:rsidR="00004661" w:rsidRPr="00354468" w:rsidRDefault="00034354" w:rsidP="00574274">
      <w:pPr>
        <w:pStyle w:val="PargrafodaLista"/>
        <w:numPr>
          <w:ilvl w:val="0"/>
          <w:numId w:val="7"/>
        </w:numPr>
        <w:spacing w:after="0" w:line="360" w:lineRule="auto"/>
        <w:jc w:val="both"/>
        <w:rPr>
          <w:sz w:val="24"/>
          <w:szCs w:val="24"/>
        </w:rPr>
      </w:pPr>
      <w:r w:rsidRPr="00354468">
        <w:rPr>
          <w:b/>
          <w:sz w:val="24"/>
          <w:szCs w:val="24"/>
        </w:rPr>
        <w:t>Não assegurar ressarcimento ao(s) acompanhante(s)</w:t>
      </w:r>
      <w:r w:rsidRPr="00354468">
        <w:rPr>
          <w:sz w:val="24"/>
          <w:szCs w:val="24"/>
        </w:rPr>
        <w:t xml:space="preserve">: </w:t>
      </w:r>
      <w:r w:rsidR="00055A6F" w:rsidRPr="00354468">
        <w:rPr>
          <w:sz w:val="24"/>
          <w:szCs w:val="24"/>
        </w:rPr>
        <w:t xml:space="preserve">Também é motivo de pendência </w:t>
      </w:r>
      <w:r w:rsidRPr="00354468">
        <w:rPr>
          <w:sz w:val="24"/>
          <w:szCs w:val="24"/>
        </w:rPr>
        <w:t xml:space="preserve">quando o pesquisador assegura o ressarcimento apenas ao participante de pesquisa, mas não ao(s) seu(s) </w:t>
      </w:r>
      <w:r w:rsidR="00055A6F" w:rsidRPr="00354468">
        <w:rPr>
          <w:sz w:val="24"/>
          <w:szCs w:val="24"/>
        </w:rPr>
        <w:t>acompanhante</w:t>
      </w:r>
      <w:r w:rsidR="00004661" w:rsidRPr="00354468">
        <w:rPr>
          <w:sz w:val="24"/>
          <w:szCs w:val="24"/>
        </w:rPr>
        <w:t>(</w:t>
      </w:r>
      <w:r w:rsidR="00055A6F" w:rsidRPr="00354468">
        <w:rPr>
          <w:sz w:val="24"/>
          <w:szCs w:val="24"/>
        </w:rPr>
        <w:t>s</w:t>
      </w:r>
      <w:r w:rsidR="00004661" w:rsidRPr="00354468">
        <w:rPr>
          <w:sz w:val="24"/>
          <w:szCs w:val="24"/>
        </w:rPr>
        <w:t>)</w:t>
      </w:r>
      <w:r w:rsidR="006B4667" w:rsidRPr="00354468">
        <w:rPr>
          <w:sz w:val="24"/>
          <w:szCs w:val="24"/>
        </w:rPr>
        <w:t xml:space="preserve">.  </w:t>
      </w:r>
      <w:r w:rsidR="00004661" w:rsidRPr="00354468">
        <w:rPr>
          <w:sz w:val="24"/>
          <w:szCs w:val="24"/>
        </w:rPr>
        <w:t xml:space="preserve">É prudente notar que a Resolução CNS </w:t>
      </w:r>
      <w:r w:rsidR="00790051">
        <w:rPr>
          <w:sz w:val="24"/>
          <w:szCs w:val="24"/>
        </w:rPr>
        <w:t>N°</w:t>
      </w:r>
      <w:r w:rsidR="00004661" w:rsidRPr="00354468">
        <w:rPr>
          <w:sz w:val="24"/>
          <w:szCs w:val="24"/>
        </w:rPr>
        <w:t xml:space="preserve"> </w:t>
      </w:r>
      <w:r w:rsidR="00E2365A" w:rsidRPr="00354468">
        <w:rPr>
          <w:sz w:val="24"/>
          <w:szCs w:val="24"/>
        </w:rPr>
        <w:t>466/2012</w:t>
      </w:r>
      <w:r w:rsidR="00004661" w:rsidRPr="00354468">
        <w:rPr>
          <w:sz w:val="24"/>
          <w:szCs w:val="24"/>
        </w:rPr>
        <w:t xml:space="preserve"> </w:t>
      </w:r>
      <w:r w:rsidRPr="00354468">
        <w:rPr>
          <w:sz w:val="24"/>
          <w:szCs w:val="24"/>
        </w:rPr>
        <w:t xml:space="preserve">(item II.21) </w:t>
      </w:r>
      <w:r w:rsidR="00004661" w:rsidRPr="00354468">
        <w:rPr>
          <w:sz w:val="24"/>
          <w:szCs w:val="24"/>
        </w:rPr>
        <w:t xml:space="preserve">prevê o ressarcimento </w:t>
      </w:r>
      <w:r w:rsidRPr="00354468">
        <w:rPr>
          <w:sz w:val="24"/>
          <w:szCs w:val="24"/>
        </w:rPr>
        <w:t xml:space="preserve">dos gastos decorrentes da pesquisa </w:t>
      </w:r>
      <w:r w:rsidR="00004661" w:rsidRPr="00354468">
        <w:rPr>
          <w:sz w:val="24"/>
          <w:szCs w:val="24"/>
        </w:rPr>
        <w:t xml:space="preserve">não somente </w:t>
      </w:r>
      <w:r w:rsidRPr="00354468">
        <w:rPr>
          <w:sz w:val="24"/>
          <w:szCs w:val="24"/>
        </w:rPr>
        <w:t xml:space="preserve">ao </w:t>
      </w:r>
      <w:r w:rsidR="00004661" w:rsidRPr="00354468">
        <w:rPr>
          <w:sz w:val="24"/>
          <w:szCs w:val="24"/>
        </w:rPr>
        <w:t>participante, mas também para aquel</w:t>
      </w:r>
      <w:r w:rsidRPr="00354468">
        <w:rPr>
          <w:sz w:val="24"/>
          <w:szCs w:val="24"/>
        </w:rPr>
        <w:t xml:space="preserve">es que o acompanham. </w:t>
      </w:r>
    </w:p>
    <w:p w14:paraId="1A836455" w14:textId="77777777" w:rsidR="00034354" w:rsidRDefault="00034354" w:rsidP="004D27A4">
      <w:pPr>
        <w:spacing w:after="0" w:line="360" w:lineRule="auto"/>
        <w:ind w:firstLine="708"/>
        <w:jc w:val="both"/>
        <w:rPr>
          <w:sz w:val="24"/>
          <w:szCs w:val="24"/>
        </w:rPr>
      </w:pPr>
    </w:p>
    <w:p w14:paraId="3DACE2ED" w14:textId="77777777" w:rsidR="00FC54D2" w:rsidRDefault="00FC54D2" w:rsidP="004D27A4">
      <w:pPr>
        <w:spacing w:after="0" w:line="360" w:lineRule="auto"/>
        <w:ind w:firstLine="708"/>
        <w:jc w:val="both"/>
        <w:rPr>
          <w:sz w:val="24"/>
          <w:szCs w:val="24"/>
        </w:rPr>
      </w:pPr>
    </w:p>
    <w:p w14:paraId="2C8A73F8" w14:textId="77777777" w:rsidR="00FC54D2" w:rsidRDefault="00FC54D2" w:rsidP="004D27A4">
      <w:pPr>
        <w:spacing w:after="0" w:line="360" w:lineRule="auto"/>
        <w:ind w:firstLine="708"/>
        <w:jc w:val="both"/>
        <w:rPr>
          <w:sz w:val="24"/>
          <w:szCs w:val="24"/>
        </w:rPr>
      </w:pPr>
    </w:p>
    <w:p w14:paraId="568FAAB6" w14:textId="77777777" w:rsidR="006B4667" w:rsidRDefault="00034354"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b/>
          <w:sz w:val="24"/>
          <w:szCs w:val="24"/>
        </w:rPr>
        <w:lastRenderedPageBreak/>
        <w:t>O QUE FAZER</w:t>
      </w:r>
      <w:r w:rsidRPr="00034354">
        <w:rPr>
          <w:b/>
          <w:sz w:val="24"/>
          <w:szCs w:val="24"/>
        </w:rPr>
        <w:t>:</w:t>
      </w:r>
      <w:r>
        <w:rPr>
          <w:sz w:val="24"/>
          <w:szCs w:val="24"/>
        </w:rPr>
        <w:t xml:space="preserve"> </w:t>
      </w:r>
      <w:r w:rsidR="00004661">
        <w:rPr>
          <w:sz w:val="24"/>
          <w:szCs w:val="24"/>
        </w:rPr>
        <w:t>o TCLE deve assegurar de forma clara e afirmativa o ressarcimento de todos os gastos que o participante e seu(s) acompanhante(s) terão ao participar da pesquisa</w:t>
      </w:r>
      <w:r>
        <w:rPr>
          <w:sz w:val="24"/>
          <w:szCs w:val="24"/>
        </w:rPr>
        <w:t>.</w:t>
      </w:r>
    </w:p>
    <w:p w14:paraId="6094FC1B" w14:textId="77777777" w:rsidR="004D27A4" w:rsidRDefault="004D27A4" w:rsidP="004D27A4">
      <w:pPr>
        <w:spacing w:after="0" w:line="360" w:lineRule="auto"/>
        <w:ind w:firstLine="708"/>
        <w:jc w:val="both"/>
        <w:rPr>
          <w:sz w:val="24"/>
          <w:szCs w:val="24"/>
        </w:rPr>
      </w:pPr>
    </w:p>
    <w:p w14:paraId="4E98788A" w14:textId="77777777" w:rsidR="00034354" w:rsidRDefault="00034354" w:rsidP="004D27A4">
      <w:pPr>
        <w:spacing w:after="0" w:line="360" w:lineRule="auto"/>
        <w:ind w:firstLine="708"/>
        <w:jc w:val="both"/>
        <w:rPr>
          <w:sz w:val="24"/>
          <w:szCs w:val="24"/>
        </w:rPr>
      </w:pPr>
    </w:p>
    <w:p w14:paraId="4A553314" w14:textId="77777777" w:rsidR="00EE75CE" w:rsidRPr="00EE75CE" w:rsidRDefault="00EE75CE" w:rsidP="00EE75CE">
      <w:pPr>
        <w:spacing w:after="0" w:line="360" w:lineRule="auto"/>
        <w:jc w:val="both"/>
        <w:rPr>
          <w:b/>
          <w:color w:val="0070C0"/>
          <w:sz w:val="24"/>
          <w:szCs w:val="24"/>
        </w:rPr>
      </w:pPr>
    </w:p>
    <w:p w14:paraId="41956427" w14:textId="77777777" w:rsidR="00EE75CE" w:rsidRDefault="00EE75CE">
      <w:pPr>
        <w:rPr>
          <w:b/>
          <w:color w:val="0070C0"/>
          <w:sz w:val="24"/>
          <w:szCs w:val="24"/>
        </w:rPr>
      </w:pPr>
      <w:r>
        <w:rPr>
          <w:b/>
          <w:color w:val="0070C0"/>
          <w:sz w:val="24"/>
          <w:szCs w:val="24"/>
        </w:rPr>
        <w:br w:type="page"/>
      </w:r>
    </w:p>
    <w:p w14:paraId="1B2FF680" w14:textId="77777777" w:rsidR="008F4235" w:rsidRPr="0088511D" w:rsidRDefault="006577F6" w:rsidP="003A0555">
      <w:pPr>
        <w:pStyle w:val="PargrafodaLista"/>
        <w:numPr>
          <w:ilvl w:val="1"/>
          <w:numId w:val="1"/>
        </w:numPr>
        <w:spacing w:after="0" w:line="360" w:lineRule="auto"/>
        <w:ind w:left="567" w:hanging="567"/>
        <w:jc w:val="both"/>
        <w:outlineLvl w:val="1"/>
        <w:rPr>
          <w:b/>
          <w:color w:val="0070C0"/>
          <w:sz w:val="24"/>
          <w:szCs w:val="24"/>
        </w:rPr>
      </w:pPr>
      <w:bookmarkStart w:id="8" w:name="_Toc398873278"/>
      <w:bookmarkStart w:id="9" w:name="_Toc405412155"/>
      <w:r w:rsidRPr="0088511D">
        <w:rPr>
          <w:b/>
          <w:color w:val="0070C0"/>
          <w:sz w:val="24"/>
          <w:szCs w:val="24"/>
        </w:rPr>
        <w:lastRenderedPageBreak/>
        <w:t xml:space="preserve">Assistência </w:t>
      </w:r>
      <w:r w:rsidR="00802DF6">
        <w:rPr>
          <w:b/>
          <w:color w:val="0070C0"/>
          <w:sz w:val="24"/>
          <w:szCs w:val="24"/>
        </w:rPr>
        <w:t>em virtude de</w:t>
      </w:r>
      <w:r w:rsidR="008F4235" w:rsidRPr="0088511D">
        <w:rPr>
          <w:b/>
          <w:color w:val="0070C0"/>
          <w:sz w:val="24"/>
          <w:szCs w:val="24"/>
        </w:rPr>
        <w:t xml:space="preserve"> dano</w:t>
      </w:r>
      <w:r w:rsidRPr="0088511D">
        <w:rPr>
          <w:b/>
          <w:color w:val="0070C0"/>
          <w:sz w:val="24"/>
          <w:szCs w:val="24"/>
        </w:rPr>
        <w:t>s</w:t>
      </w:r>
      <w:r w:rsidR="00802DF6">
        <w:rPr>
          <w:b/>
          <w:color w:val="0070C0"/>
          <w:sz w:val="24"/>
          <w:szCs w:val="24"/>
        </w:rPr>
        <w:t xml:space="preserve"> decorrente da pesquisa</w:t>
      </w:r>
      <w:r w:rsidR="008F4235" w:rsidRPr="0088511D">
        <w:rPr>
          <w:b/>
          <w:color w:val="0070C0"/>
          <w:sz w:val="24"/>
          <w:szCs w:val="24"/>
        </w:rPr>
        <w:t>:</w:t>
      </w:r>
      <w:bookmarkEnd w:id="8"/>
      <w:bookmarkEnd w:id="9"/>
    </w:p>
    <w:p w14:paraId="1A10472C" w14:textId="77777777" w:rsidR="00354468" w:rsidRDefault="006577F6" w:rsidP="00873228">
      <w:pPr>
        <w:spacing w:after="0" w:line="360" w:lineRule="auto"/>
        <w:ind w:firstLine="567"/>
        <w:jc w:val="both"/>
        <w:rPr>
          <w:sz w:val="24"/>
          <w:szCs w:val="24"/>
        </w:rPr>
      </w:pPr>
      <w:r w:rsidRPr="006577F6">
        <w:rPr>
          <w:sz w:val="24"/>
          <w:szCs w:val="24"/>
        </w:rPr>
        <w:t xml:space="preserve">A Resolução CNS </w:t>
      </w:r>
      <w:r w:rsidR="00790051">
        <w:rPr>
          <w:sz w:val="24"/>
          <w:szCs w:val="24"/>
        </w:rPr>
        <w:t>N°</w:t>
      </w:r>
      <w:r w:rsidRPr="006577F6">
        <w:rPr>
          <w:sz w:val="24"/>
          <w:szCs w:val="24"/>
        </w:rPr>
        <w:t xml:space="preserve"> </w:t>
      </w:r>
      <w:r w:rsidR="00E2365A">
        <w:rPr>
          <w:sz w:val="24"/>
          <w:szCs w:val="24"/>
        </w:rPr>
        <w:t>466/2012</w:t>
      </w:r>
      <w:r w:rsidRPr="006577F6">
        <w:rPr>
          <w:sz w:val="24"/>
          <w:szCs w:val="24"/>
        </w:rPr>
        <w:t xml:space="preserve"> define dano associado (ou decorrente) da pesquisa o “</w:t>
      </w:r>
      <w:r w:rsidRPr="006577F6">
        <w:rPr>
          <w:i/>
          <w:sz w:val="24"/>
          <w:szCs w:val="24"/>
        </w:rPr>
        <w:t>agravo imediato ou posterior, direto ou indireto, ao indivíduo ou à coletividade, decorrente da pesquisa</w:t>
      </w:r>
      <w:r>
        <w:rPr>
          <w:sz w:val="24"/>
          <w:szCs w:val="24"/>
        </w:rPr>
        <w:t xml:space="preserve">” (item II.6). </w:t>
      </w:r>
      <w:r w:rsidR="00E33692">
        <w:rPr>
          <w:sz w:val="24"/>
          <w:szCs w:val="24"/>
        </w:rPr>
        <w:t>Ainda no item V.6, a citada Resolução define que “</w:t>
      </w:r>
      <w:r w:rsidR="00E33692" w:rsidRPr="00E33692">
        <w:rPr>
          <w:i/>
          <w:sz w:val="24"/>
          <w:szCs w:val="24"/>
        </w:rPr>
        <w:t xml:space="preserve">O pesquisador, o patrocinador e as instituições e/ou organizações envolvidas nas diferentes fases da pesquisa </w:t>
      </w:r>
      <w:r w:rsidR="00E33692" w:rsidRPr="00E33692">
        <w:rPr>
          <w:i/>
          <w:sz w:val="24"/>
          <w:szCs w:val="24"/>
          <w:u w:val="single"/>
        </w:rPr>
        <w:t>devem proporcionar assistência imediata</w:t>
      </w:r>
      <w:r w:rsidR="00E33692" w:rsidRPr="00E33692">
        <w:rPr>
          <w:i/>
          <w:sz w:val="24"/>
          <w:szCs w:val="24"/>
        </w:rPr>
        <w:t xml:space="preserve">, nos termos do item II.3, bem como responsabilizarem-se pela </w:t>
      </w:r>
      <w:r w:rsidR="00E33692" w:rsidRPr="00E33692">
        <w:rPr>
          <w:i/>
          <w:sz w:val="24"/>
          <w:szCs w:val="24"/>
          <w:u w:val="single"/>
        </w:rPr>
        <w:t>assistência integral aos participantes</w:t>
      </w:r>
      <w:r w:rsidR="00E33692" w:rsidRPr="00E33692">
        <w:rPr>
          <w:i/>
          <w:sz w:val="24"/>
          <w:szCs w:val="24"/>
        </w:rPr>
        <w:t xml:space="preserve"> da pesquisa no que se refere às complicações e </w:t>
      </w:r>
      <w:r w:rsidR="00E33692" w:rsidRPr="00E33692">
        <w:rPr>
          <w:i/>
          <w:sz w:val="24"/>
          <w:szCs w:val="24"/>
          <w:u w:val="single"/>
        </w:rPr>
        <w:t>danos decorrentes da pesquisa</w:t>
      </w:r>
      <w:r w:rsidR="00E33692" w:rsidRPr="00E33692">
        <w:rPr>
          <w:i/>
          <w:sz w:val="24"/>
          <w:szCs w:val="24"/>
        </w:rPr>
        <w:t>.</w:t>
      </w:r>
      <w:r w:rsidR="00E33692">
        <w:rPr>
          <w:sz w:val="24"/>
          <w:szCs w:val="24"/>
        </w:rPr>
        <w:t xml:space="preserve">”. </w:t>
      </w:r>
    </w:p>
    <w:p w14:paraId="7D871F13" w14:textId="77777777" w:rsidR="00034354" w:rsidRDefault="00034354" w:rsidP="00873228">
      <w:pPr>
        <w:spacing w:after="0" w:line="360" w:lineRule="auto"/>
        <w:ind w:firstLine="567"/>
        <w:jc w:val="both"/>
        <w:rPr>
          <w:sz w:val="24"/>
          <w:szCs w:val="24"/>
        </w:rPr>
      </w:pPr>
      <w:r>
        <w:rPr>
          <w:sz w:val="24"/>
          <w:szCs w:val="24"/>
        </w:rPr>
        <w:t>As pendências mais frequentemente relacionadas a este item estão descritas abaixo:</w:t>
      </w:r>
    </w:p>
    <w:p w14:paraId="43C00FAB" w14:textId="77777777" w:rsidR="00034354" w:rsidRDefault="00034354" w:rsidP="00034354">
      <w:pPr>
        <w:spacing w:after="0" w:line="360" w:lineRule="auto"/>
        <w:jc w:val="both"/>
        <w:rPr>
          <w:sz w:val="24"/>
          <w:szCs w:val="24"/>
        </w:rPr>
      </w:pPr>
    </w:p>
    <w:p w14:paraId="3A25DF06" w14:textId="77777777" w:rsidR="00340EB5" w:rsidRPr="00BD43D5" w:rsidRDefault="00D0215F" w:rsidP="003A0555">
      <w:pPr>
        <w:pStyle w:val="PargrafodaLista"/>
        <w:numPr>
          <w:ilvl w:val="0"/>
          <w:numId w:val="8"/>
        </w:numPr>
        <w:spacing w:after="0" w:line="360" w:lineRule="auto"/>
        <w:jc w:val="both"/>
        <w:rPr>
          <w:sz w:val="24"/>
          <w:szCs w:val="24"/>
        </w:rPr>
      </w:pPr>
      <w:r>
        <w:rPr>
          <w:b/>
          <w:sz w:val="24"/>
          <w:szCs w:val="24"/>
        </w:rPr>
        <w:t xml:space="preserve">Omitir </w:t>
      </w:r>
      <w:r w:rsidR="00340EB5">
        <w:rPr>
          <w:b/>
          <w:sz w:val="24"/>
          <w:szCs w:val="24"/>
        </w:rPr>
        <w:t>informação</w:t>
      </w:r>
      <w:r w:rsidR="001F596A">
        <w:rPr>
          <w:b/>
          <w:sz w:val="24"/>
          <w:szCs w:val="24"/>
        </w:rPr>
        <w:t xml:space="preserve"> acerca da assistência</w:t>
      </w:r>
      <w:r w:rsidR="00340EB5" w:rsidRPr="00BD43D5">
        <w:rPr>
          <w:b/>
          <w:sz w:val="24"/>
          <w:szCs w:val="24"/>
        </w:rPr>
        <w:t>:</w:t>
      </w:r>
      <w:r w:rsidR="00340EB5">
        <w:rPr>
          <w:sz w:val="24"/>
          <w:szCs w:val="24"/>
        </w:rPr>
        <w:t xml:space="preserve"> esta pendência ocorre quando o pesquisador omite do TCLE a informação de que o participante de pesquisa tem direito à assistência em caso de danos decorrentes da pesquisa;</w:t>
      </w:r>
    </w:p>
    <w:p w14:paraId="59E9C318" w14:textId="77777777" w:rsidR="00340EB5" w:rsidRPr="00340EB5" w:rsidRDefault="00340EB5" w:rsidP="00340EB5">
      <w:pPr>
        <w:pStyle w:val="PargrafodaLista"/>
        <w:spacing w:after="0" w:line="360" w:lineRule="auto"/>
        <w:ind w:left="1068"/>
        <w:jc w:val="both"/>
        <w:rPr>
          <w:sz w:val="24"/>
          <w:szCs w:val="24"/>
        </w:rPr>
      </w:pPr>
    </w:p>
    <w:p w14:paraId="77EE485B" w14:textId="77777777" w:rsidR="008C7E0D" w:rsidRDefault="00034354" w:rsidP="003A0555">
      <w:pPr>
        <w:pStyle w:val="PargrafodaLista"/>
        <w:numPr>
          <w:ilvl w:val="0"/>
          <w:numId w:val="8"/>
        </w:numPr>
        <w:spacing w:after="0" w:line="360" w:lineRule="auto"/>
        <w:jc w:val="both"/>
        <w:rPr>
          <w:sz w:val="24"/>
          <w:szCs w:val="24"/>
        </w:rPr>
      </w:pPr>
      <w:r>
        <w:rPr>
          <w:b/>
          <w:sz w:val="24"/>
          <w:szCs w:val="24"/>
        </w:rPr>
        <w:t xml:space="preserve">Condicionar </w:t>
      </w:r>
      <w:r w:rsidRPr="00034354">
        <w:rPr>
          <w:b/>
          <w:sz w:val="24"/>
          <w:szCs w:val="24"/>
        </w:rPr>
        <w:t xml:space="preserve">a assistência </w:t>
      </w:r>
      <w:r>
        <w:rPr>
          <w:b/>
          <w:sz w:val="24"/>
          <w:szCs w:val="24"/>
        </w:rPr>
        <w:t>à</w:t>
      </w:r>
      <w:r w:rsidRPr="00034354">
        <w:rPr>
          <w:b/>
          <w:sz w:val="24"/>
          <w:szCs w:val="24"/>
        </w:rPr>
        <w:t xml:space="preserve"> </w:t>
      </w:r>
      <w:r>
        <w:rPr>
          <w:b/>
          <w:sz w:val="24"/>
          <w:szCs w:val="24"/>
        </w:rPr>
        <w:t xml:space="preserve">comprovação de </w:t>
      </w:r>
      <w:r w:rsidRPr="00034354">
        <w:rPr>
          <w:b/>
          <w:sz w:val="24"/>
          <w:szCs w:val="24"/>
        </w:rPr>
        <w:t>nexo causal</w:t>
      </w:r>
      <w:r>
        <w:rPr>
          <w:b/>
          <w:sz w:val="24"/>
          <w:szCs w:val="24"/>
        </w:rPr>
        <w:t xml:space="preserve"> do dano</w:t>
      </w:r>
      <w:r w:rsidRPr="00034354">
        <w:rPr>
          <w:b/>
          <w:sz w:val="24"/>
          <w:szCs w:val="24"/>
        </w:rPr>
        <w:t>:</w:t>
      </w:r>
      <w:r w:rsidRPr="00034354">
        <w:rPr>
          <w:sz w:val="24"/>
          <w:szCs w:val="24"/>
        </w:rPr>
        <w:t xml:space="preserve"> </w:t>
      </w:r>
      <w:r w:rsidR="00E33692" w:rsidRPr="00034354">
        <w:rPr>
          <w:sz w:val="24"/>
          <w:szCs w:val="24"/>
        </w:rPr>
        <w:t>Cabe notar que a garantia de assistência ao participante de pesq</w:t>
      </w:r>
      <w:r w:rsidR="006F2959" w:rsidRPr="00034354">
        <w:rPr>
          <w:sz w:val="24"/>
          <w:szCs w:val="24"/>
        </w:rPr>
        <w:t>uisa não pode estar condicionada</w:t>
      </w:r>
      <w:r w:rsidR="00E33692" w:rsidRPr="00034354">
        <w:rPr>
          <w:sz w:val="24"/>
          <w:szCs w:val="24"/>
        </w:rPr>
        <w:t xml:space="preserve"> à comprovação </w:t>
      </w:r>
      <w:r w:rsidR="006F2959" w:rsidRPr="00034354">
        <w:rPr>
          <w:sz w:val="24"/>
          <w:szCs w:val="24"/>
        </w:rPr>
        <w:t xml:space="preserve">de nexo causal, ou seja, </w:t>
      </w:r>
      <w:r w:rsidR="002F2DD3" w:rsidRPr="00034354">
        <w:rPr>
          <w:sz w:val="24"/>
          <w:szCs w:val="24"/>
        </w:rPr>
        <w:t xml:space="preserve">do </w:t>
      </w:r>
      <w:r w:rsidR="006F2959" w:rsidRPr="00034354">
        <w:rPr>
          <w:sz w:val="24"/>
          <w:szCs w:val="24"/>
        </w:rPr>
        <w:t>estabelecimento de causalidade definitiva entre o estudo e o dano</w:t>
      </w:r>
      <w:r w:rsidR="00E33692" w:rsidRPr="00034354">
        <w:rPr>
          <w:sz w:val="24"/>
          <w:szCs w:val="24"/>
        </w:rPr>
        <w:t xml:space="preserve">. </w:t>
      </w:r>
      <w:r w:rsidR="006F2959" w:rsidRPr="00034354">
        <w:rPr>
          <w:sz w:val="24"/>
          <w:szCs w:val="24"/>
        </w:rPr>
        <w:t>Tal processo de comprovação poderia demandar tempo, o que, em última análise, prejudicaria ainda mais o participante de pesquisa. Não é razoável do ponto de vista ético declarar no TCLE que o participante receberá assistência se for comprovad</w:t>
      </w:r>
      <w:r w:rsidR="0062687D" w:rsidRPr="00034354">
        <w:rPr>
          <w:sz w:val="24"/>
          <w:szCs w:val="24"/>
        </w:rPr>
        <w:t>o que a pesquisa provocou danos</w:t>
      </w:r>
      <w:r w:rsidR="006F2959" w:rsidRPr="00034354">
        <w:rPr>
          <w:sz w:val="24"/>
          <w:szCs w:val="24"/>
        </w:rPr>
        <w:t>.</w:t>
      </w:r>
      <w:r w:rsidR="008C7E0D" w:rsidRPr="00034354">
        <w:rPr>
          <w:sz w:val="24"/>
          <w:szCs w:val="24"/>
        </w:rPr>
        <w:t xml:space="preserve"> </w:t>
      </w:r>
    </w:p>
    <w:p w14:paraId="0B5AC6B2" w14:textId="77777777" w:rsidR="00034354" w:rsidRDefault="00034354" w:rsidP="00034354">
      <w:pPr>
        <w:pStyle w:val="PargrafodaLista"/>
        <w:spacing w:after="0" w:line="360" w:lineRule="auto"/>
        <w:ind w:left="1068"/>
        <w:jc w:val="both"/>
        <w:rPr>
          <w:sz w:val="24"/>
          <w:szCs w:val="24"/>
        </w:rPr>
      </w:pPr>
    </w:p>
    <w:p w14:paraId="3485430D" w14:textId="77777777" w:rsidR="006F2959" w:rsidRDefault="00034354" w:rsidP="003A0555">
      <w:pPr>
        <w:pStyle w:val="PargrafodaLista"/>
        <w:numPr>
          <w:ilvl w:val="0"/>
          <w:numId w:val="8"/>
        </w:numPr>
        <w:spacing w:after="0" w:line="360" w:lineRule="auto"/>
        <w:jc w:val="both"/>
        <w:rPr>
          <w:sz w:val="24"/>
          <w:szCs w:val="24"/>
        </w:rPr>
      </w:pPr>
      <w:r w:rsidRPr="00034354">
        <w:rPr>
          <w:b/>
          <w:sz w:val="24"/>
          <w:szCs w:val="24"/>
        </w:rPr>
        <w:t>Limitar o tipo assistência</w:t>
      </w:r>
      <w:r w:rsidR="00B42E67">
        <w:rPr>
          <w:b/>
          <w:sz w:val="24"/>
          <w:szCs w:val="24"/>
        </w:rPr>
        <w:t xml:space="preserve"> ao participante de pesquisa</w:t>
      </w:r>
      <w:r w:rsidRPr="00034354">
        <w:rPr>
          <w:b/>
          <w:sz w:val="24"/>
          <w:szCs w:val="24"/>
        </w:rPr>
        <w:t>:</w:t>
      </w:r>
      <w:r w:rsidRPr="00034354">
        <w:rPr>
          <w:sz w:val="24"/>
          <w:szCs w:val="24"/>
        </w:rPr>
        <w:t xml:space="preserve"> </w:t>
      </w:r>
      <w:r w:rsidR="008C7E0D" w:rsidRPr="00034354">
        <w:rPr>
          <w:sz w:val="24"/>
          <w:szCs w:val="24"/>
        </w:rPr>
        <w:t>É comum encontrar no TCLE sentenças, por exemplo, como esta: “</w:t>
      </w:r>
      <w:r w:rsidR="008C7E0D" w:rsidRPr="00034354">
        <w:rPr>
          <w:i/>
          <w:sz w:val="24"/>
          <w:szCs w:val="24"/>
        </w:rPr>
        <w:t xml:space="preserve">você receberá </w:t>
      </w:r>
      <w:r w:rsidR="008C7E0D" w:rsidRPr="00034354">
        <w:rPr>
          <w:i/>
          <w:sz w:val="24"/>
          <w:szCs w:val="24"/>
          <w:u w:val="single"/>
        </w:rPr>
        <w:t>assistência médica</w:t>
      </w:r>
      <w:r w:rsidR="008C7E0D" w:rsidRPr="00034354">
        <w:rPr>
          <w:i/>
          <w:sz w:val="24"/>
          <w:szCs w:val="24"/>
        </w:rPr>
        <w:t xml:space="preserve"> se sofrer danos pelo estudo</w:t>
      </w:r>
      <w:r w:rsidR="008C7E0D" w:rsidRPr="00034354">
        <w:rPr>
          <w:sz w:val="24"/>
          <w:szCs w:val="24"/>
        </w:rPr>
        <w:t>”. O problema, neste caso, é que há limitação para o tipo de assistência que será prestada ao participante de pesquisa</w:t>
      </w:r>
      <w:r w:rsidR="0091309C">
        <w:rPr>
          <w:sz w:val="24"/>
          <w:szCs w:val="24"/>
        </w:rPr>
        <w:t xml:space="preserve"> (no caso, assistência médica)</w:t>
      </w:r>
      <w:r w:rsidR="008C7E0D" w:rsidRPr="00034354">
        <w:rPr>
          <w:sz w:val="24"/>
          <w:szCs w:val="24"/>
        </w:rPr>
        <w:t xml:space="preserve">. Dependendo do tipo de dano, é possível que o participante necessite de assistência de outros profissionais, como por exemplo, da área de enfermagem, psicologia, nutrição, terapia ocupacional, </w:t>
      </w:r>
      <w:r w:rsidR="008C7E0D" w:rsidRPr="00034354">
        <w:rPr>
          <w:sz w:val="24"/>
          <w:szCs w:val="24"/>
        </w:rPr>
        <w:lastRenderedPageBreak/>
        <w:t xml:space="preserve">entre outros. A Resolução é clara em afirmar que o pesquisador deve prestara assistência integral, e não em apenas uma determinada área.  </w:t>
      </w:r>
    </w:p>
    <w:p w14:paraId="776A1FE3" w14:textId="77777777" w:rsidR="007545C2" w:rsidRPr="007545C2" w:rsidRDefault="007545C2" w:rsidP="007545C2">
      <w:pPr>
        <w:pStyle w:val="PargrafodaLista"/>
        <w:rPr>
          <w:sz w:val="24"/>
          <w:szCs w:val="24"/>
        </w:rPr>
      </w:pPr>
    </w:p>
    <w:p w14:paraId="3D564352" w14:textId="77777777" w:rsidR="008C7E0D" w:rsidRDefault="007545C2" w:rsidP="003A0555">
      <w:pPr>
        <w:pStyle w:val="PargrafodaLista"/>
        <w:numPr>
          <w:ilvl w:val="0"/>
          <w:numId w:val="8"/>
        </w:numPr>
        <w:spacing w:after="0" w:line="360" w:lineRule="auto"/>
        <w:jc w:val="both"/>
        <w:rPr>
          <w:sz w:val="24"/>
          <w:szCs w:val="24"/>
        </w:rPr>
      </w:pPr>
      <w:r w:rsidRPr="007545C2">
        <w:rPr>
          <w:b/>
          <w:sz w:val="24"/>
          <w:szCs w:val="24"/>
        </w:rPr>
        <w:t>Limitar o tempo de assistência</w:t>
      </w:r>
      <w:r w:rsidR="00B42E67">
        <w:rPr>
          <w:b/>
          <w:sz w:val="24"/>
          <w:szCs w:val="24"/>
        </w:rPr>
        <w:t xml:space="preserve"> ao participante de pesquisa</w:t>
      </w:r>
      <w:r w:rsidRPr="007545C2">
        <w:rPr>
          <w:b/>
          <w:sz w:val="24"/>
          <w:szCs w:val="24"/>
        </w:rPr>
        <w:t>:</w:t>
      </w:r>
      <w:r w:rsidRPr="007545C2">
        <w:rPr>
          <w:sz w:val="24"/>
          <w:szCs w:val="24"/>
        </w:rPr>
        <w:t xml:space="preserve"> </w:t>
      </w:r>
      <w:r>
        <w:rPr>
          <w:sz w:val="24"/>
          <w:szCs w:val="24"/>
        </w:rPr>
        <w:t xml:space="preserve">Não é razoável do ponto de vista ético limitar o tempo máximo </w:t>
      </w:r>
      <w:r w:rsidR="008A7C5F">
        <w:rPr>
          <w:sz w:val="24"/>
          <w:szCs w:val="24"/>
        </w:rPr>
        <w:t xml:space="preserve">em </w:t>
      </w:r>
      <w:r>
        <w:rPr>
          <w:sz w:val="24"/>
          <w:szCs w:val="24"/>
        </w:rPr>
        <w:t xml:space="preserve">que será prestada a assistência ao participante de pesquisa em caso danos. Exemplo: </w:t>
      </w:r>
      <w:r w:rsidR="00EB2F9B" w:rsidRPr="007545C2">
        <w:rPr>
          <w:sz w:val="24"/>
          <w:szCs w:val="24"/>
        </w:rPr>
        <w:t>“</w:t>
      </w:r>
      <w:r w:rsidR="00EB2F9B" w:rsidRPr="007545C2">
        <w:rPr>
          <w:i/>
          <w:sz w:val="24"/>
          <w:szCs w:val="24"/>
        </w:rPr>
        <w:t xml:space="preserve">você terá assistência </w:t>
      </w:r>
      <w:r w:rsidR="00EB2F9B" w:rsidRPr="007545C2">
        <w:rPr>
          <w:i/>
          <w:sz w:val="24"/>
          <w:szCs w:val="24"/>
          <w:u w:val="single"/>
        </w:rPr>
        <w:t>enquanto estiver participando do estudo</w:t>
      </w:r>
      <w:r w:rsidR="00EB2F9B" w:rsidRPr="007545C2">
        <w:rPr>
          <w:sz w:val="24"/>
          <w:szCs w:val="24"/>
        </w:rPr>
        <w:t xml:space="preserve">”. A Resolução CNS </w:t>
      </w:r>
      <w:r w:rsidR="00790051">
        <w:rPr>
          <w:sz w:val="24"/>
          <w:szCs w:val="24"/>
        </w:rPr>
        <w:t>N°</w:t>
      </w:r>
      <w:r w:rsidR="00EB2F9B" w:rsidRPr="007545C2">
        <w:rPr>
          <w:sz w:val="24"/>
          <w:szCs w:val="24"/>
        </w:rPr>
        <w:t xml:space="preserve"> </w:t>
      </w:r>
      <w:r w:rsidR="00E2365A">
        <w:rPr>
          <w:sz w:val="24"/>
          <w:szCs w:val="24"/>
        </w:rPr>
        <w:t>466/2012</w:t>
      </w:r>
      <w:r w:rsidR="00EB2F9B" w:rsidRPr="007545C2">
        <w:rPr>
          <w:sz w:val="24"/>
          <w:szCs w:val="24"/>
        </w:rPr>
        <w:t xml:space="preserve"> prevê que os danos podem ser posteriores à pesquisa e, portanto, a responsabilidade de assistência não </w:t>
      </w:r>
      <w:r w:rsidR="0091309C">
        <w:rPr>
          <w:sz w:val="24"/>
          <w:szCs w:val="24"/>
        </w:rPr>
        <w:t xml:space="preserve">se </w:t>
      </w:r>
      <w:r>
        <w:rPr>
          <w:sz w:val="24"/>
          <w:szCs w:val="24"/>
        </w:rPr>
        <w:t xml:space="preserve">encerra </w:t>
      </w:r>
      <w:r w:rsidR="00EB2F9B" w:rsidRPr="007545C2">
        <w:rPr>
          <w:sz w:val="24"/>
          <w:szCs w:val="24"/>
        </w:rPr>
        <w:t xml:space="preserve">com </w:t>
      </w:r>
      <w:r>
        <w:rPr>
          <w:sz w:val="24"/>
          <w:szCs w:val="24"/>
        </w:rPr>
        <w:t>a</w:t>
      </w:r>
      <w:r w:rsidR="00EB2F9B" w:rsidRPr="007545C2">
        <w:rPr>
          <w:sz w:val="24"/>
          <w:szCs w:val="24"/>
        </w:rPr>
        <w:t xml:space="preserve"> </w:t>
      </w:r>
      <w:r>
        <w:rPr>
          <w:sz w:val="24"/>
          <w:szCs w:val="24"/>
        </w:rPr>
        <w:t xml:space="preserve">finalização </w:t>
      </w:r>
      <w:r w:rsidR="00EB2F9B" w:rsidRPr="007545C2">
        <w:rPr>
          <w:sz w:val="24"/>
          <w:szCs w:val="24"/>
        </w:rPr>
        <w:t xml:space="preserve">do estudo. </w:t>
      </w:r>
    </w:p>
    <w:p w14:paraId="3161845F" w14:textId="77777777" w:rsidR="007545C2" w:rsidRPr="007545C2" w:rsidRDefault="007545C2" w:rsidP="007545C2">
      <w:pPr>
        <w:pStyle w:val="PargrafodaLista"/>
        <w:rPr>
          <w:sz w:val="24"/>
          <w:szCs w:val="24"/>
        </w:rPr>
      </w:pPr>
    </w:p>
    <w:p w14:paraId="051FF35A" w14:textId="77777777" w:rsidR="0062687D" w:rsidRDefault="007545C2" w:rsidP="003A0555">
      <w:pPr>
        <w:pStyle w:val="PargrafodaLista"/>
        <w:numPr>
          <w:ilvl w:val="0"/>
          <w:numId w:val="8"/>
        </w:numPr>
        <w:spacing w:after="0" w:line="360" w:lineRule="auto"/>
        <w:jc w:val="both"/>
        <w:rPr>
          <w:sz w:val="24"/>
          <w:szCs w:val="24"/>
        </w:rPr>
      </w:pPr>
      <w:r w:rsidRPr="00236C2E">
        <w:rPr>
          <w:b/>
          <w:sz w:val="24"/>
          <w:szCs w:val="24"/>
        </w:rPr>
        <w:t>Não informar acerca da gratuidade da assistência:</w:t>
      </w:r>
      <w:r w:rsidRPr="007545C2">
        <w:rPr>
          <w:sz w:val="24"/>
          <w:szCs w:val="24"/>
        </w:rPr>
        <w:t xml:space="preserve"> </w:t>
      </w:r>
      <w:r>
        <w:rPr>
          <w:sz w:val="24"/>
          <w:szCs w:val="24"/>
        </w:rPr>
        <w:t>a</w:t>
      </w:r>
      <w:r w:rsidR="0062687D" w:rsidRPr="007545C2">
        <w:rPr>
          <w:sz w:val="24"/>
          <w:szCs w:val="24"/>
        </w:rPr>
        <w:t xml:space="preserve">lgumas vezes </w:t>
      </w:r>
      <w:r w:rsidR="00507ECD" w:rsidRPr="007545C2">
        <w:rPr>
          <w:sz w:val="24"/>
          <w:szCs w:val="24"/>
        </w:rPr>
        <w:t xml:space="preserve">a pendência não está relacionada </w:t>
      </w:r>
      <w:r>
        <w:rPr>
          <w:sz w:val="24"/>
          <w:szCs w:val="24"/>
        </w:rPr>
        <w:t>com a</w:t>
      </w:r>
      <w:r w:rsidR="00507ECD" w:rsidRPr="007545C2">
        <w:rPr>
          <w:sz w:val="24"/>
          <w:szCs w:val="24"/>
        </w:rPr>
        <w:t xml:space="preserve">s limitações acima descritas, mas </w:t>
      </w:r>
      <w:r w:rsidR="0091309C">
        <w:rPr>
          <w:sz w:val="24"/>
          <w:szCs w:val="24"/>
        </w:rPr>
        <w:t xml:space="preserve">simplesmente </w:t>
      </w:r>
      <w:r w:rsidR="00507ECD" w:rsidRPr="007545C2">
        <w:rPr>
          <w:sz w:val="24"/>
          <w:szCs w:val="24"/>
        </w:rPr>
        <w:t xml:space="preserve">porque </w:t>
      </w:r>
      <w:r>
        <w:rPr>
          <w:sz w:val="24"/>
          <w:szCs w:val="24"/>
        </w:rPr>
        <w:t xml:space="preserve">o pesquisador </w:t>
      </w:r>
      <w:r w:rsidR="00507ECD" w:rsidRPr="007545C2">
        <w:rPr>
          <w:sz w:val="24"/>
          <w:szCs w:val="24"/>
        </w:rPr>
        <w:t xml:space="preserve">não explicita no TCLE que </w:t>
      </w:r>
      <w:r w:rsidR="00802DF6">
        <w:rPr>
          <w:sz w:val="24"/>
          <w:szCs w:val="24"/>
        </w:rPr>
        <w:t xml:space="preserve">a </w:t>
      </w:r>
      <w:r w:rsidR="0062687D" w:rsidRPr="007545C2">
        <w:rPr>
          <w:sz w:val="24"/>
          <w:szCs w:val="24"/>
        </w:rPr>
        <w:t>assistência</w:t>
      </w:r>
      <w:r w:rsidR="00507ECD" w:rsidRPr="007545C2">
        <w:rPr>
          <w:sz w:val="24"/>
          <w:szCs w:val="24"/>
        </w:rPr>
        <w:t xml:space="preserve"> será prestada de forma gratuita. </w:t>
      </w:r>
    </w:p>
    <w:p w14:paraId="35C77812" w14:textId="77777777" w:rsidR="007545C2" w:rsidRDefault="007545C2" w:rsidP="007545C2">
      <w:pPr>
        <w:rPr>
          <w:sz w:val="24"/>
          <w:szCs w:val="24"/>
        </w:rPr>
      </w:pPr>
    </w:p>
    <w:p w14:paraId="4056231B" w14:textId="77777777" w:rsidR="00FC54D2" w:rsidRDefault="00FC54D2" w:rsidP="007545C2">
      <w:pPr>
        <w:rPr>
          <w:sz w:val="24"/>
          <w:szCs w:val="24"/>
        </w:rPr>
      </w:pPr>
    </w:p>
    <w:p w14:paraId="438D911C" w14:textId="77777777" w:rsidR="00EB5315" w:rsidRDefault="007545C2"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7545C2">
        <w:rPr>
          <w:b/>
          <w:sz w:val="24"/>
          <w:szCs w:val="24"/>
        </w:rPr>
        <w:t xml:space="preserve">O QUE FAZER: </w:t>
      </w:r>
      <w:r w:rsidR="00EB2F9B" w:rsidRPr="007545C2">
        <w:rPr>
          <w:sz w:val="24"/>
          <w:szCs w:val="24"/>
        </w:rPr>
        <w:t>o TCLE deve assegurar de forma clara e afirmativa que o participante de pesquisa receberá a assistência que for adequada</w:t>
      </w:r>
      <w:r w:rsidR="0062687D" w:rsidRPr="007545C2">
        <w:rPr>
          <w:sz w:val="24"/>
          <w:szCs w:val="24"/>
        </w:rPr>
        <w:t>, de forma gratuita,</w:t>
      </w:r>
      <w:r w:rsidR="00EB2F9B" w:rsidRPr="007545C2">
        <w:rPr>
          <w:sz w:val="24"/>
          <w:szCs w:val="24"/>
        </w:rPr>
        <w:t xml:space="preserve"> pelo tempo que for necessário em caso de danos decorrentes da pesquisa. </w:t>
      </w:r>
    </w:p>
    <w:p w14:paraId="2904B1E5" w14:textId="77777777" w:rsidR="00EB5315" w:rsidRDefault="00EB5315">
      <w:pPr>
        <w:rPr>
          <w:sz w:val="24"/>
          <w:szCs w:val="24"/>
        </w:rPr>
      </w:pPr>
      <w:r>
        <w:rPr>
          <w:sz w:val="24"/>
          <w:szCs w:val="24"/>
        </w:rPr>
        <w:br w:type="page"/>
      </w:r>
    </w:p>
    <w:p w14:paraId="3429660C" w14:textId="77777777" w:rsidR="00BB3C6B" w:rsidRPr="0088511D" w:rsidRDefault="00BB3C6B" w:rsidP="003A0555">
      <w:pPr>
        <w:pStyle w:val="PargrafodaLista"/>
        <w:numPr>
          <w:ilvl w:val="1"/>
          <w:numId w:val="1"/>
        </w:numPr>
        <w:spacing w:after="0" w:line="360" w:lineRule="auto"/>
        <w:ind w:left="567" w:hanging="567"/>
        <w:jc w:val="both"/>
        <w:outlineLvl w:val="1"/>
        <w:rPr>
          <w:b/>
          <w:color w:val="0070C0"/>
          <w:sz w:val="24"/>
          <w:szCs w:val="24"/>
        </w:rPr>
      </w:pPr>
      <w:bookmarkStart w:id="10" w:name="_Toc398873279"/>
      <w:bookmarkStart w:id="11" w:name="_Toc405412156"/>
      <w:r w:rsidRPr="0088511D">
        <w:rPr>
          <w:b/>
          <w:color w:val="0070C0"/>
          <w:sz w:val="24"/>
          <w:szCs w:val="24"/>
        </w:rPr>
        <w:lastRenderedPageBreak/>
        <w:t xml:space="preserve">Assistência </w:t>
      </w:r>
      <w:r w:rsidR="00953112" w:rsidRPr="0088511D">
        <w:rPr>
          <w:b/>
          <w:color w:val="0070C0"/>
          <w:sz w:val="24"/>
          <w:szCs w:val="24"/>
        </w:rPr>
        <w:t>durante e após a</w:t>
      </w:r>
      <w:r w:rsidRPr="0088511D">
        <w:rPr>
          <w:b/>
          <w:color w:val="0070C0"/>
          <w:sz w:val="24"/>
          <w:szCs w:val="24"/>
        </w:rPr>
        <w:t xml:space="preserve"> gravidez</w:t>
      </w:r>
      <w:r w:rsidR="00802DF6">
        <w:rPr>
          <w:b/>
          <w:color w:val="0070C0"/>
          <w:sz w:val="24"/>
          <w:szCs w:val="24"/>
        </w:rPr>
        <w:t xml:space="preserve"> em virtude </w:t>
      </w:r>
      <w:r w:rsidR="001A2020">
        <w:rPr>
          <w:b/>
          <w:color w:val="0070C0"/>
          <w:sz w:val="24"/>
          <w:szCs w:val="24"/>
        </w:rPr>
        <w:t xml:space="preserve">de </w:t>
      </w:r>
      <w:r w:rsidR="00802DF6">
        <w:rPr>
          <w:b/>
          <w:color w:val="0070C0"/>
          <w:sz w:val="24"/>
          <w:szCs w:val="24"/>
        </w:rPr>
        <w:t>danos decorrentes da pesquisa</w:t>
      </w:r>
      <w:r w:rsidR="009960A3">
        <w:rPr>
          <w:b/>
          <w:color w:val="0070C0"/>
          <w:sz w:val="24"/>
          <w:szCs w:val="24"/>
        </w:rPr>
        <w:t>:</w:t>
      </w:r>
      <w:bookmarkEnd w:id="10"/>
      <w:bookmarkEnd w:id="11"/>
    </w:p>
    <w:p w14:paraId="333CBB9E" w14:textId="77777777" w:rsidR="00BD43D5" w:rsidRDefault="00BB3C6B" w:rsidP="00BB3C6B">
      <w:pPr>
        <w:spacing w:after="0" w:line="360" w:lineRule="auto"/>
        <w:ind w:firstLine="567"/>
        <w:jc w:val="both"/>
        <w:rPr>
          <w:sz w:val="24"/>
          <w:szCs w:val="24"/>
        </w:rPr>
      </w:pPr>
      <w:r>
        <w:rPr>
          <w:sz w:val="24"/>
          <w:szCs w:val="24"/>
        </w:rPr>
        <w:t xml:space="preserve">Embora não haja item específico na Resolução CNS </w:t>
      </w:r>
      <w:r w:rsidR="00AD2C82">
        <w:rPr>
          <w:sz w:val="24"/>
          <w:szCs w:val="24"/>
        </w:rPr>
        <w:t>Nº</w:t>
      </w:r>
      <w:r>
        <w:rPr>
          <w:sz w:val="24"/>
          <w:szCs w:val="24"/>
        </w:rPr>
        <w:t xml:space="preserve"> </w:t>
      </w:r>
      <w:r w:rsidR="00E2365A">
        <w:rPr>
          <w:sz w:val="24"/>
          <w:szCs w:val="24"/>
        </w:rPr>
        <w:t>466/2012</w:t>
      </w:r>
      <w:r>
        <w:rPr>
          <w:sz w:val="24"/>
          <w:szCs w:val="24"/>
        </w:rPr>
        <w:t xml:space="preserve"> a este respeito, t</w:t>
      </w:r>
      <w:r w:rsidRPr="00BB3C6B">
        <w:rPr>
          <w:sz w:val="24"/>
          <w:szCs w:val="24"/>
        </w:rPr>
        <w:t>rata-se de desdobram</w:t>
      </w:r>
      <w:r>
        <w:rPr>
          <w:sz w:val="24"/>
          <w:szCs w:val="24"/>
        </w:rPr>
        <w:t xml:space="preserve">ento da garantia de assistência </w:t>
      </w:r>
      <w:r w:rsidR="00507ECD">
        <w:rPr>
          <w:sz w:val="24"/>
          <w:szCs w:val="24"/>
        </w:rPr>
        <w:t>a</w:t>
      </w:r>
      <w:r w:rsidR="007F67C0">
        <w:rPr>
          <w:sz w:val="24"/>
          <w:szCs w:val="24"/>
        </w:rPr>
        <w:t xml:space="preserve"> danos </w:t>
      </w:r>
      <w:r>
        <w:rPr>
          <w:sz w:val="24"/>
          <w:szCs w:val="24"/>
        </w:rPr>
        <w:t xml:space="preserve">já descrita anteriormente, </w:t>
      </w:r>
      <w:r w:rsidR="00873228">
        <w:rPr>
          <w:sz w:val="24"/>
          <w:szCs w:val="24"/>
        </w:rPr>
        <w:t>mas</w:t>
      </w:r>
      <w:r>
        <w:rPr>
          <w:sz w:val="24"/>
          <w:szCs w:val="24"/>
        </w:rPr>
        <w:t xml:space="preserve"> com implicações não apenas para a mãe</w:t>
      </w:r>
      <w:r w:rsidR="00BD43D5">
        <w:rPr>
          <w:sz w:val="24"/>
          <w:szCs w:val="24"/>
        </w:rPr>
        <w:t xml:space="preserve"> (participante de pesquisa ou parceira de um participante)</w:t>
      </w:r>
      <w:r>
        <w:rPr>
          <w:sz w:val="24"/>
          <w:szCs w:val="24"/>
        </w:rPr>
        <w:t xml:space="preserve">, </w:t>
      </w:r>
      <w:r w:rsidR="0062687D">
        <w:rPr>
          <w:sz w:val="24"/>
          <w:szCs w:val="24"/>
        </w:rPr>
        <w:t xml:space="preserve">mas </w:t>
      </w:r>
      <w:r>
        <w:rPr>
          <w:sz w:val="24"/>
          <w:szCs w:val="24"/>
        </w:rPr>
        <w:t xml:space="preserve">também para a criança. </w:t>
      </w:r>
    </w:p>
    <w:p w14:paraId="3BF66D66" w14:textId="77777777" w:rsidR="00BB3C6B" w:rsidRDefault="007F67C0" w:rsidP="00BB3C6B">
      <w:pPr>
        <w:spacing w:after="0" w:line="360" w:lineRule="auto"/>
        <w:ind w:firstLine="567"/>
        <w:jc w:val="both"/>
        <w:rPr>
          <w:sz w:val="24"/>
          <w:szCs w:val="24"/>
        </w:rPr>
      </w:pPr>
      <w:r>
        <w:rPr>
          <w:sz w:val="24"/>
          <w:szCs w:val="24"/>
        </w:rPr>
        <w:t xml:space="preserve">Não se trata </w:t>
      </w:r>
      <w:r w:rsidR="0062687D">
        <w:rPr>
          <w:sz w:val="24"/>
          <w:szCs w:val="24"/>
        </w:rPr>
        <w:t xml:space="preserve">de assumir a responsabilidade do acompanhamento pré-natal, mas prestar a assistência que for necessária em caso de danos decorrentes da pesquisa à mãe </w:t>
      </w:r>
      <w:r w:rsidR="00507ECD">
        <w:rPr>
          <w:sz w:val="24"/>
          <w:szCs w:val="24"/>
        </w:rPr>
        <w:t>e</w:t>
      </w:r>
      <w:r w:rsidR="00CB49E7">
        <w:rPr>
          <w:sz w:val="24"/>
          <w:szCs w:val="24"/>
        </w:rPr>
        <w:t>/ou</w:t>
      </w:r>
      <w:r w:rsidR="0062687D">
        <w:rPr>
          <w:sz w:val="24"/>
          <w:szCs w:val="24"/>
        </w:rPr>
        <w:t xml:space="preserve"> à criança, durante ou após a gestação.  </w:t>
      </w:r>
      <w:r w:rsidR="007545C2">
        <w:rPr>
          <w:sz w:val="24"/>
          <w:szCs w:val="24"/>
        </w:rPr>
        <w:t xml:space="preserve">Seguem as pendências </w:t>
      </w:r>
      <w:r w:rsidR="0091309C">
        <w:rPr>
          <w:sz w:val="24"/>
          <w:szCs w:val="24"/>
        </w:rPr>
        <w:t xml:space="preserve">frequentemente </w:t>
      </w:r>
      <w:r w:rsidR="007545C2">
        <w:rPr>
          <w:sz w:val="24"/>
          <w:szCs w:val="24"/>
        </w:rPr>
        <w:t>relacionadas a este item:</w:t>
      </w:r>
    </w:p>
    <w:p w14:paraId="77CFA317" w14:textId="77777777" w:rsidR="007545C2" w:rsidRDefault="007545C2" w:rsidP="00BB3C6B">
      <w:pPr>
        <w:spacing w:after="0" w:line="360" w:lineRule="auto"/>
        <w:ind w:firstLine="567"/>
        <w:jc w:val="both"/>
        <w:rPr>
          <w:sz w:val="24"/>
          <w:szCs w:val="24"/>
        </w:rPr>
      </w:pPr>
    </w:p>
    <w:p w14:paraId="73B09CAB" w14:textId="77777777" w:rsidR="00340EB5" w:rsidRPr="00BD43D5" w:rsidRDefault="00D0215F" w:rsidP="003A0555">
      <w:pPr>
        <w:pStyle w:val="PargrafodaLista"/>
        <w:numPr>
          <w:ilvl w:val="0"/>
          <w:numId w:val="9"/>
        </w:numPr>
        <w:spacing w:after="0" w:line="360" w:lineRule="auto"/>
        <w:jc w:val="both"/>
        <w:rPr>
          <w:sz w:val="24"/>
          <w:szCs w:val="24"/>
        </w:rPr>
      </w:pPr>
      <w:r>
        <w:rPr>
          <w:b/>
          <w:sz w:val="24"/>
          <w:szCs w:val="24"/>
        </w:rPr>
        <w:t>Omitir</w:t>
      </w:r>
      <w:r w:rsidR="00340EB5">
        <w:rPr>
          <w:b/>
          <w:sz w:val="24"/>
          <w:szCs w:val="24"/>
        </w:rPr>
        <w:t xml:space="preserve"> informação</w:t>
      </w:r>
      <w:r w:rsidR="001F596A">
        <w:rPr>
          <w:b/>
          <w:sz w:val="24"/>
          <w:szCs w:val="24"/>
        </w:rPr>
        <w:t xml:space="preserve"> acerca de assistência durante e após a gravidez</w:t>
      </w:r>
      <w:r w:rsidR="00340EB5" w:rsidRPr="00BD43D5">
        <w:rPr>
          <w:b/>
          <w:sz w:val="24"/>
          <w:szCs w:val="24"/>
        </w:rPr>
        <w:t>:</w:t>
      </w:r>
      <w:r w:rsidR="00340EB5">
        <w:rPr>
          <w:sz w:val="24"/>
          <w:szCs w:val="24"/>
        </w:rPr>
        <w:t xml:space="preserve"> esta pendência ocorre quando o pesquisador omite do TCLE a informação de que a mãe e a criança têm direito à assistência em caso de danos decorrentes da pesquisa;</w:t>
      </w:r>
    </w:p>
    <w:p w14:paraId="59773AF0" w14:textId="77777777" w:rsidR="00340EB5" w:rsidRDefault="00340EB5" w:rsidP="00340EB5">
      <w:pPr>
        <w:pStyle w:val="PargrafodaLista"/>
        <w:spacing w:after="0" w:line="360" w:lineRule="auto"/>
        <w:ind w:left="1068"/>
        <w:jc w:val="both"/>
        <w:rPr>
          <w:b/>
          <w:sz w:val="24"/>
          <w:szCs w:val="24"/>
        </w:rPr>
      </w:pPr>
    </w:p>
    <w:p w14:paraId="4E1CFBE7" w14:textId="77777777" w:rsidR="00236C2E" w:rsidRDefault="00236C2E" w:rsidP="003A0555">
      <w:pPr>
        <w:pStyle w:val="PargrafodaLista"/>
        <w:numPr>
          <w:ilvl w:val="0"/>
          <w:numId w:val="9"/>
        </w:numPr>
        <w:spacing w:after="0" w:line="360" w:lineRule="auto"/>
        <w:jc w:val="both"/>
        <w:rPr>
          <w:b/>
          <w:sz w:val="24"/>
          <w:szCs w:val="24"/>
        </w:rPr>
      </w:pPr>
      <w:r>
        <w:rPr>
          <w:b/>
          <w:sz w:val="24"/>
          <w:szCs w:val="24"/>
        </w:rPr>
        <w:t xml:space="preserve">Condicionar </w:t>
      </w:r>
      <w:r w:rsidRPr="00034354">
        <w:rPr>
          <w:b/>
          <w:sz w:val="24"/>
          <w:szCs w:val="24"/>
        </w:rPr>
        <w:t xml:space="preserve">a assistência </w:t>
      </w:r>
      <w:r>
        <w:rPr>
          <w:b/>
          <w:sz w:val="24"/>
          <w:szCs w:val="24"/>
        </w:rPr>
        <w:t>à</w:t>
      </w:r>
      <w:r w:rsidRPr="00034354">
        <w:rPr>
          <w:b/>
          <w:sz w:val="24"/>
          <w:szCs w:val="24"/>
        </w:rPr>
        <w:t xml:space="preserve"> </w:t>
      </w:r>
      <w:r>
        <w:rPr>
          <w:b/>
          <w:sz w:val="24"/>
          <w:szCs w:val="24"/>
        </w:rPr>
        <w:t xml:space="preserve">comprovação de </w:t>
      </w:r>
      <w:r w:rsidRPr="00034354">
        <w:rPr>
          <w:b/>
          <w:sz w:val="24"/>
          <w:szCs w:val="24"/>
        </w:rPr>
        <w:t>nexo causal</w:t>
      </w:r>
      <w:r>
        <w:rPr>
          <w:b/>
          <w:sz w:val="24"/>
          <w:szCs w:val="24"/>
        </w:rPr>
        <w:t xml:space="preserve"> do dano à </w:t>
      </w:r>
      <w:r w:rsidR="00A80853">
        <w:rPr>
          <w:b/>
          <w:sz w:val="24"/>
          <w:szCs w:val="24"/>
        </w:rPr>
        <w:t>mãe e/ou à criança</w:t>
      </w:r>
      <w:r w:rsidR="007B18CE">
        <w:rPr>
          <w:b/>
          <w:sz w:val="24"/>
          <w:szCs w:val="24"/>
        </w:rPr>
        <w:t xml:space="preserve">: </w:t>
      </w:r>
      <w:r w:rsidR="007B18CE" w:rsidRPr="007B18CE">
        <w:rPr>
          <w:sz w:val="24"/>
          <w:szCs w:val="24"/>
        </w:rPr>
        <w:t>não é razoável do ponto de vista étic</w:t>
      </w:r>
      <w:r w:rsidR="007B18CE">
        <w:rPr>
          <w:sz w:val="24"/>
          <w:szCs w:val="24"/>
        </w:rPr>
        <w:t>o</w:t>
      </w:r>
      <w:r w:rsidR="007B18CE" w:rsidRPr="007B18CE">
        <w:rPr>
          <w:sz w:val="24"/>
          <w:szCs w:val="24"/>
        </w:rPr>
        <w:t xml:space="preserve"> condicionar </w:t>
      </w:r>
      <w:r w:rsidR="007B18CE">
        <w:rPr>
          <w:sz w:val="24"/>
          <w:szCs w:val="24"/>
        </w:rPr>
        <w:t>a</w:t>
      </w:r>
      <w:r w:rsidR="007B18CE" w:rsidRPr="007B18CE">
        <w:rPr>
          <w:sz w:val="24"/>
          <w:szCs w:val="24"/>
        </w:rPr>
        <w:t xml:space="preserve"> assistência </w:t>
      </w:r>
      <w:r w:rsidR="007B18CE">
        <w:rPr>
          <w:sz w:val="24"/>
          <w:szCs w:val="24"/>
        </w:rPr>
        <w:t xml:space="preserve">à </w:t>
      </w:r>
      <w:r w:rsidR="007B18CE" w:rsidRPr="007B18CE">
        <w:rPr>
          <w:sz w:val="24"/>
          <w:szCs w:val="24"/>
        </w:rPr>
        <w:t xml:space="preserve">comprovação de nexo causal </w:t>
      </w:r>
      <w:r w:rsidR="00A80853">
        <w:rPr>
          <w:sz w:val="24"/>
          <w:szCs w:val="24"/>
        </w:rPr>
        <w:t xml:space="preserve">dos </w:t>
      </w:r>
      <w:r w:rsidR="007B18CE">
        <w:rPr>
          <w:sz w:val="24"/>
          <w:szCs w:val="24"/>
        </w:rPr>
        <w:t xml:space="preserve">danos provocados </w:t>
      </w:r>
      <w:r w:rsidR="00A80853">
        <w:rPr>
          <w:sz w:val="24"/>
          <w:szCs w:val="24"/>
        </w:rPr>
        <w:t xml:space="preserve">pelo estudo </w:t>
      </w:r>
      <w:r w:rsidR="007B18CE">
        <w:rPr>
          <w:sz w:val="24"/>
          <w:szCs w:val="24"/>
        </w:rPr>
        <w:t>à mãe e</w:t>
      </w:r>
      <w:r w:rsidR="00A80853">
        <w:rPr>
          <w:sz w:val="24"/>
          <w:szCs w:val="24"/>
        </w:rPr>
        <w:t>/ou</w:t>
      </w:r>
      <w:r w:rsidR="007B18CE">
        <w:rPr>
          <w:sz w:val="24"/>
          <w:szCs w:val="24"/>
        </w:rPr>
        <w:t xml:space="preserve"> à criança</w:t>
      </w:r>
      <w:r w:rsidR="007B18CE" w:rsidRPr="007B18CE">
        <w:rPr>
          <w:sz w:val="24"/>
          <w:szCs w:val="24"/>
        </w:rPr>
        <w:t xml:space="preserve">. Não são aceitáveis </w:t>
      </w:r>
      <w:r w:rsidR="00A80853">
        <w:rPr>
          <w:sz w:val="24"/>
          <w:szCs w:val="24"/>
        </w:rPr>
        <w:t xml:space="preserve">afirmações </w:t>
      </w:r>
      <w:r w:rsidR="007B18CE" w:rsidRPr="007B18CE">
        <w:rPr>
          <w:sz w:val="24"/>
          <w:szCs w:val="24"/>
        </w:rPr>
        <w:t>como: “</w:t>
      </w:r>
      <w:r w:rsidR="007B18CE" w:rsidRPr="007B18CE">
        <w:rPr>
          <w:i/>
          <w:sz w:val="24"/>
          <w:szCs w:val="24"/>
        </w:rPr>
        <w:t xml:space="preserve">Você receberá assistência durante </w:t>
      </w:r>
      <w:r w:rsidR="005B7AA1" w:rsidRPr="007B18CE">
        <w:rPr>
          <w:i/>
          <w:sz w:val="24"/>
          <w:szCs w:val="24"/>
        </w:rPr>
        <w:t>a</w:t>
      </w:r>
      <w:r w:rsidR="007B18CE" w:rsidRPr="007B18CE">
        <w:rPr>
          <w:i/>
          <w:sz w:val="24"/>
          <w:szCs w:val="24"/>
        </w:rPr>
        <w:t xml:space="preserve"> gravidez </w:t>
      </w:r>
      <w:r w:rsidR="007B18CE" w:rsidRPr="007B18CE">
        <w:rPr>
          <w:i/>
          <w:sz w:val="24"/>
          <w:szCs w:val="24"/>
          <w:u w:val="single"/>
        </w:rPr>
        <w:t>se for comprovado</w:t>
      </w:r>
      <w:r w:rsidR="007B18CE" w:rsidRPr="007B18CE">
        <w:rPr>
          <w:i/>
          <w:sz w:val="24"/>
          <w:szCs w:val="24"/>
        </w:rPr>
        <w:t xml:space="preserve"> que </w:t>
      </w:r>
      <w:r w:rsidR="0091309C">
        <w:rPr>
          <w:i/>
          <w:sz w:val="24"/>
          <w:szCs w:val="24"/>
        </w:rPr>
        <w:t>esta pesquisa</w:t>
      </w:r>
      <w:r w:rsidR="007B18CE" w:rsidRPr="007B18CE">
        <w:rPr>
          <w:i/>
          <w:sz w:val="24"/>
          <w:szCs w:val="24"/>
        </w:rPr>
        <w:t xml:space="preserve"> </w:t>
      </w:r>
      <w:r w:rsidR="0091309C">
        <w:rPr>
          <w:i/>
          <w:sz w:val="24"/>
          <w:szCs w:val="24"/>
        </w:rPr>
        <w:t xml:space="preserve">provocou </w:t>
      </w:r>
      <w:r w:rsidR="007B18CE" w:rsidRPr="007B18CE">
        <w:rPr>
          <w:i/>
          <w:sz w:val="24"/>
          <w:szCs w:val="24"/>
        </w:rPr>
        <w:t>danos a você e ao seu bebê</w:t>
      </w:r>
      <w:r w:rsidR="007B18CE" w:rsidRPr="007B18CE">
        <w:rPr>
          <w:sz w:val="24"/>
          <w:szCs w:val="24"/>
        </w:rPr>
        <w:t>”.</w:t>
      </w:r>
    </w:p>
    <w:p w14:paraId="48F8AA47" w14:textId="77777777" w:rsidR="00236C2E" w:rsidRDefault="00236C2E" w:rsidP="00236C2E">
      <w:pPr>
        <w:pStyle w:val="PargrafodaLista"/>
        <w:spacing w:after="0" w:line="360" w:lineRule="auto"/>
        <w:ind w:left="1068"/>
        <w:jc w:val="both"/>
        <w:rPr>
          <w:b/>
          <w:sz w:val="24"/>
          <w:szCs w:val="24"/>
        </w:rPr>
      </w:pPr>
    </w:p>
    <w:p w14:paraId="06A94C13" w14:textId="77777777" w:rsidR="007545C2" w:rsidRDefault="007545C2" w:rsidP="003A0555">
      <w:pPr>
        <w:pStyle w:val="PargrafodaLista"/>
        <w:numPr>
          <w:ilvl w:val="0"/>
          <w:numId w:val="9"/>
        </w:numPr>
        <w:spacing w:after="0" w:line="360" w:lineRule="auto"/>
        <w:jc w:val="both"/>
        <w:rPr>
          <w:b/>
          <w:sz w:val="24"/>
          <w:szCs w:val="24"/>
        </w:rPr>
      </w:pPr>
      <w:r w:rsidRPr="007545C2">
        <w:rPr>
          <w:b/>
          <w:sz w:val="24"/>
          <w:szCs w:val="24"/>
        </w:rPr>
        <w:t>Limitar o tipo de ass</w:t>
      </w:r>
      <w:r>
        <w:rPr>
          <w:b/>
          <w:sz w:val="24"/>
          <w:szCs w:val="24"/>
        </w:rPr>
        <w:t xml:space="preserve">istência à </w:t>
      </w:r>
      <w:r w:rsidR="00C2532C">
        <w:rPr>
          <w:b/>
          <w:sz w:val="24"/>
          <w:szCs w:val="24"/>
        </w:rPr>
        <w:t>mãe</w:t>
      </w:r>
      <w:r>
        <w:rPr>
          <w:b/>
          <w:sz w:val="24"/>
          <w:szCs w:val="24"/>
        </w:rPr>
        <w:t xml:space="preserve"> </w:t>
      </w:r>
      <w:r w:rsidR="00C2532C">
        <w:rPr>
          <w:b/>
          <w:sz w:val="24"/>
          <w:szCs w:val="24"/>
        </w:rPr>
        <w:t>e</w:t>
      </w:r>
      <w:r w:rsidR="00340EB5">
        <w:rPr>
          <w:b/>
          <w:sz w:val="24"/>
          <w:szCs w:val="24"/>
        </w:rPr>
        <w:t>/ou</w:t>
      </w:r>
      <w:r w:rsidR="00C2532C">
        <w:rPr>
          <w:b/>
          <w:sz w:val="24"/>
          <w:szCs w:val="24"/>
        </w:rPr>
        <w:t xml:space="preserve"> à</w:t>
      </w:r>
      <w:r>
        <w:rPr>
          <w:b/>
          <w:sz w:val="24"/>
          <w:szCs w:val="24"/>
        </w:rPr>
        <w:t xml:space="preserve"> criança: </w:t>
      </w:r>
      <w:r w:rsidR="00A80853" w:rsidRPr="00A80853">
        <w:rPr>
          <w:sz w:val="24"/>
          <w:szCs w:val="24"/>
        </w:rPr>
        <w:t>o tipo de</w:t>
      </w:r>
      <w:r w:rsidR="00A80853">
        <w:rPr>
          <w:b/>
          <w:sz w:val="24"/>
          <w:szCs w:val="24"/>
        </w:rPr>
        <w:t xml:space="preserve"> </w:t>
      </w:r>
      <w:r w:rsidR="00A80853">
        <w:rPr>
          <w:sz w:val="24"/>
          <w:szCs w:val="24"/>
        </w:rPr>
        <w:t>assistência a ser prestada à mãe e/ou à criança deve ser integral.</w:t>
      </w:r>
      <w:r w:rsidR="00A80853" w:rsidRPr="00A80853">
        <w:t xml:space="preserve"> </w:t>
      </w:r>
      <w:r w:rsidR="00A80853" w:rsidRPr="00A80853">
        <w:rPr>
          <w:sz w:val="24"/>
          <w:szCs w:val="24"/>
        </w:rPr>
        <w:t>A expressão “</w:t>
      </w:r>
      <w:r w:rsidR="00A80853" w:rsidRPr="00A80853">
        <w:rPr>
          <w:i/>
          <w:sz w:val="24"/>
          <w:szCs w:val="24"/>
        </w:rPr>
        <w:t>acompanhamento médico da gravidez</w:t>
      </w:r>
      <w:r w:rsidR="00A80853" w:rsidRPr="00A80853">
        <w:rPr>
          <w:sz w:val="24"/>
          <w:szCs w:val="24"/>
        </w:rPr>
        <w:t xml:space="preserve">” é frequentemente encontrada no TCLE para se referir à assistência que será prestada neste período. Entende-se que a palavra “acompanhamento” tem conotação passiva e, portanto, não seria adequado utilizá-la para descrever a assistência que deve ser prestada neste período. Também não é adequado limitar à assistência apenas à área médica, devendo a mesma estender-se a todas as áreas que forem necessárias. Por exemplo, é possível que uma participante de pesquisa </w:t>
      </w:r>
      <w:r w:rsidR="00A80853" w:rsidRPr="00A80853">
        <w:rPr>
          <w:sz w:val="24"/>
          <w:szCs w:val="24"/>
        </w:rPr>
        <w:lastRenderedPageBreak/>
        <w:t xml:space="preserve">necessite assistência de um profissional da psicologia em decorrência </w:t>
      </w:r>
      <w:r w:rsidR="00A80853">
        <w:rPr>
          <w:sz w:val="24"/>
          <w:szCs w:val="24"/>
        </w:rPr>
        <w:t>a</w:t>
      </w:r>
      <w:r w:rsidR="00A80853" w:rsidRPr="00A80853">
        <w:rPr>
          <w:sz w:val="24"/>
          <w:szCs w:val="24"/>
        </w:rPr>
        <w:t xml:space="preserve"> sofrimento </w:t>
      </w:r>
      <w:r w:rsidR="0091309C">
        <w:rPr>
          <w:sz w:val="24"/>
          <w:szCs w:val="24"/>
        </w:rPr>
        <w:t xml:space="preserve">emocional </w:t>
      </w:r>
      <w:r w:rsidR="00A80853" w:rsidRPr="00A80853">
        <w:rPr>
          <w:sz w:val="24"/>
          <w:szCs w:val="24"/>
        </w:rPr>
        <w:t>provocado por abortamento secundário ao uso d</w:t>
      </w:r>
      <w:r w:rsidR="00A80853">
        <w:rPr>
          <w:sz w:val="24"/>
          <w:szCs w:val="24"/>
        </w:rPr>
        <w:t xml:space="preserve">e um </w:t>
      </w:r>
      <w:r w:rsidR="00A80853" w:rsidRPr="00A80853">
        <w:rPr>
          <w:sz w:val="24"/>
          <w:szCs w:val="24"/>
        </w:rPr>
        <w:t>medicamento experimental.</w:t>
      </w:r>
    </w:p>
    <w:p w14:paraId="27D8260F" w14:textId="77777777" w:rsidR="00236C2E" w:rsidRPr="00236C2E" w:rsidRDefault="00236C2E" w:rsidP="00236C2E">
      <w:pPr>
        <w:pStyle w:val="PargrafodaLista"/>
        <w:rPr>
          <w:b/>
          <w:sz w:val="24"/>
          <w:szCs w:val="24"/>
        </w:rPr>
      </w:pPr>
    </w:p>
    <w:p w14:paraId="2A38C6EC" w14:textId="77777777" w:rsidR="00236C2E" w:rsidRDefault="00236C2E" w:rsidP="003A0555">
      <w:pPr>
        <w:pStyle w:val="PargrafodaLista"/>
        <w:numPr>
          <w:ilvl w:val="0"/>
          <w:numId w:val="9"/>
        </w:numPr>
        <w:spacing w:after="0" w:line="360" w:lineRule="auto"/>
        <w:jc w:val="both"/>
        <w:rPr>
          <w:b/>
          <w:sz w:val="24"/>
          <w:szCs w:val="24"/>
        </w:rPr>
      </w:pPr>
      <w:r>
        <w:rPr>
          <w:b/>
          <w:sz w:val="24"/>
          <w:szCs w:val="24"/>
        </w:rPr>
        <w:t xml:space="preserve">Limitar o tempo de assistência à </w:t>
      </w:r>
      <w:r w:rsidR="00C2532C">
        <w:rPr>
          <w:b/>
          <w:sz w:val="24"/>
          <w:szCs w:val="24"/>
        </w:rPr>
        <w:t xml:space="preserve">mãe </w:t>
      </w:r>
      <w:r>
        <w:rPr>
          <w:b/>
          <w:sz w:val="24"/>
          <w:szCs w:val="24"/>
        </w:rPr>
        <w:t>e</w:t>
      </w:r>
      <w:r w:rsidR="00A80853">
        <w:rPr>
          <w:b/>
          <w:sz w:val="24"/>
          <w:szCs w:val="24"/>
        </w:rPr>
        <w:t>/ou</w:t>
      </w:r>
      <w:r>
        <w:rPr>
          <w:b/>
          <w:sz w:val="24"/>
          <w:szCs w:val="24"/>
        </w:rPr>
        <w:t xml:space="preserve"> </w:t>
      </w:r>
      <w:r w:rsidR="00C2532C">
        <w:rPr>
          <w:b/>
          <w:sz w:val="24"/>
          <w:szCs w:val="24"/>
        </w:rPr>
        <w:t>à</w:t>
      </w:r>
      <w:r>
        <w:rPr>
          <w:b/>
          <w:sz w:val="24"/>
          <w:szCs w:val="24"/>
        </w:rPr>
        <w:t xml:space="preserve"> criança:</w:t>
      </w:r>
      <w:r w:rsidR="00A80853">
        <w:rPr>
          <w:b/>
          <w:sz w:val="24"/>
          <w:szCs w:val="24"/>
        </w:rPr>
        <w:t xml:space="preserve"> </w:t>
      </w:r>
      <w:r w:rsidR="00A80853" w:rsidRPr="00A80853">
        <w:rPr>
          <w:sz w:val="24"/>
          <w:szCs w:val="24"/>
        </w:rPr>
        <w:t xml:space="preserve">a responsabilidade da assistência à mãe e/ou à criança não se encerra com o término da gestação, </w:t>
      </w:r>
      <w:r w:rsidR="00A80853">
        <w:rPr>
          <w:sz w:val="24"/>
          <w:szCs w:val="24"/>
        </w:rPr>
        <w:t xml:space="preserve">devendo ser prestada também no período </w:t>
      </w:r>
      <w:r w:rsidR="0091309C">
        <w:rPr>
          <w:sz w:val="24"/>
          <w:szCs w:val="24"/>
        </w:rPr>
        <w:t>após</w:t>
      </w:r>
      <w:r w:rsidR="00A80853">
        <w:rPr>
          <w:sz w:val="24"/>
          <w:szCs w:val="24"/>
        </w:rPr>
        <w:t xml:space="preserve">, pelo tempo que for necessário. </w:t>
      </w:r>
    </w:p>
    <w:p w14:paraId="5F340B6C" w14:textId="77777777" w:rsidR="0088511D" w:rsidRPr="0088511D" w:rsidRDefault="0088511D" w:rsidP="0088511D">
      <w:pPr>
        <w:pStyle w:val="PargrafodaLista"/>
        <w:rPr>
          <w:b/>
          <w:sz w:val="24"/>
          <w:szCs w:val="24"/>
        </w:rPr>
      </w:pPr>
    </w:p>
    <w:p w14:paraId="6AA71735" w14:textId="77777777" w:rsidR="0088511D" w:rsidRDefault="0088511D" w:rsidP="003A0555">
      <w:pPr>
        <w:pStyle w:val="PargrafodaLista"/>
        <w:numPr>
          <w:ilvl w:val="0"/>
          <w:numId w:val="9"/>
        </w:numPr>
        <w:spacing w:after="0" w:line="360" w:lineRule="auto"/>
        <w:jc w:val="both"/>
        <w:rPr>
          <w:sz w:val="24"/>
          <w:szCs w:val="24"/>
        </w:rPr>
      </w:pPr>
      <w:r>
        <w:rPr>
          <w:b/>
          <w:sz w:val="24"/>
          <w:szCs w:val="24"/>
        </w:rPr>
        <w:t xml:space="preserve">Não </w:t>
      </w:r>
      <w:r w:rsidR="00C2532C">
        <w:rPr>
          <w:b/>
          <w:sz w:val="24"/>
          <w:szCs w:val="24"/>
        </w:rPr>
        <w:t xml:space="preserve">assegurar </w:t>
      </w:r>
      <w:r>
        <w:rPr>
          <w:b/>
          <w:sz w:val="24"/>
          <w:szCs w:val="24"/>
        </w:rPr>
        <w:t>assistência à criança:</w:t>
      </w:r>
      <w:r w:rsidR="00CB49E7" w:rsidRPr="00CB49E7">
        <w:t xml:space="preserve"> </w:t>
      </w:r>
      <w:r w:rsidR="00CB49E7">
        <w:t>g</w:t>
      </w:r>
      <w:r w:rsidR="00CB49E7" w:rsidRPr="00CB49E7">
        <w:rPr>
          <w:sz w:val="24"/>
          <w:szCs w:val="24"/>
        </w:rPr>
        <w:t>arantir assistência integral e pelo tempo que for necessário para a mãe não é suficiente do ponto de vista ético, devendo esta garantia ser estendida também à criança, antes e após o parto.</w:t>
      </w:r>
    </w:p>
    <w:p w14:paraId="27323874" w14:textId="77777777" w:rsidR="00BD43D5" w:rsidRPr="00BD43D5" w:rsidRDefault="00BD43D5" w:rsidP="00BD43D5">
      <w:pPr>
        <w:pStyle w:val="PargrafodaLista"/>
        <w:rPr>
          <w:sz w:val="24"/>
          <w:szCs w:val="24"/>
        </w:rPr>
      </w:pPr>
    </w:p>
    <w:p w14:paraId="4CAC78B5" w14:textId="77777777" w:rsidR="00236C2E" w:rsidRPr="00CB49E7" w:rsidRDefault="00236C2E" w:rsidP="003A0555">
      <w:pPr>
        <w:pStyle w:val="PargrafodaLista"/>
        <w:numPr>
          <w:ilvl w:val="0"/>
          <w:numId w:val="9"/>
        </w:numPr>
        <w:spacing w:after="0" w:line="360" w:lineRule="auto"/>
        <w:jc w:val="both"/>
        <w:rPr>
          <w:sz w:val="24"/>
          <w:szCs w:val="24"/>
        </w:rPr>
      </w:pPr>
      <w:r w:rsidRPr="00236C2E">
        <w:rPr>
          <w:b/>
          <w:sz w:val="24"/>
          <w:szCs w:val="24"/>
        </w:rPr>
        <w:t>Não informar acerca da gratuidade da assistência:</w:t>
      </w:r>
      <w:r w:rsidR="00CB49E7">
        <w:rPr>
          <w:b/>
          <w:sz w:val="24"/>
          <w:szCs w:val="24"/>
        </w:rPr>
        <w:t xml:space="preserve"> </w:t>
      </w:r>
      <w:r w:rsidR="00EC6C38" w:rsidRPr="00EC6C38">
        <w:rPr>
          <w:sz w:val="24"/>
          <w:szCs w:val="24"/>
        </w:rPr>
        <w:t>esta</w:t>
      </w:r>
      <w:r w:rsidR="00EC6C38">
        <w:rPr>
          <w:b/>
          <w:sz w:val="24"/>
          <w:szCs w:val="24"/>
        </w:rPr>
        <w:t xml:space="preserve"> </w:t>
      </w:r>
      <w:r w:rsidR="00CB49E7" w:rsidRPr="00CB49E7">
        <w:rPr>
          <w:sz w:val="24"/>
          <w:szCs w:val="24"/>
        </w:rPr>
        <w:t xml:space="preserve">pendência é gerada quando o </w:t>
      </w:r>
      <w:r w:rsidR="00CB49E7">
        <w:rPr>
          <w:sz w:val="24"/>
          <w:szCs w:val="24"/>
        </w:rPr>
        <w:t xml:space="preserve">TCLE </w:t>
      </w:r>
      <w:r w:rsidR="00CB49E7" w:rsidRPr="00CB49E7">
        <w:rPr>
          <w:sz w:val="24"/>
          <w:szCs w:val="24"/>
        </w:rPr>
        <w:t xml:space="preserve">não assegura de forma clara e afirmativa que a assistência prestada à mãe e/ou à criança é gratuita. </w:t>
      </w:r>
    </w:p>
    <w:p w14:paraId="0F9F84EF" w14:textId="77777777" w:rsidR="00BB3C6B" w:rsidRDefault="00BB3C6B" w:rsidP="00BB3C6B">
      <w:pPr>
        <w:spacing w:after="0" w:line="360" w:lineRule="auto"/>
        <w:ind w:firstLine="567"/>
        <w:jc w:val="both"/>
        <w:rPr>
          <w:sz w:val="24"/>
          <w:szCs w:val="24"/>
        </w:rPr>
      </w:pPr>
    </w:p>
    <w:p w14:paraId="75BB7BBE" w14:textId="77777777" w:rsidR="00FC54D2" w:rsidRPr="00BB3C6B" w:rsidRDefault="00FC54D2" w:rsidP="00BB3C6B">
      <w:pPr>
        <w:spacing w:after="0" w:line="360" w:lineRule="auto"/>
        <w:ind w:firstLine="567"/>
        <w:jc w:val="both"/>
        <w:rPr>
          <w:sz w:val="24"/>
          <w:szCs w:val="24"/>
        </w:rPr>
      </w:pPr>
    </w:p>
    <w:p w14:paraId="34872DB2" w14:textId="77777777" w:rsidR="00BB3C6B" w:rsidRDefault="00236C2E"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236C2E">
        <w:rPr>
          <w:b/>
          <w:sz w:val="24"/>
          <w:szCs w:val="24"/>
        </w:rPr>
        <w:t>O QUE FAZER:</w:t>
      </w:r>
      <w:r>
        <w:rPr>
          <w:sz w:val="24"/>
          <w:szCs w:val="24"/>
        </w:rPr>
        <w:t xml:space="preserve"> </w:t>
      </w:r>
      <w:r w:rsidR="00983E23">
        <w:rPr>
          <w:sz w:val="24"/>
          <w:szCs w:val="24"/>
        </w:rPr>
        <w:t>O TCLE deve a</w:t>
      </w:r>
      <w:r w:rsidRPr="00236C2E">
        <w:rPr>
          <w:sz w:val="24"/>
          <w:szCs w:val="24"/>
        </w:rPr>
        <w:t xml:space="preserve">ssegurar de forma clara e afirmativa que a </w:t>
      </w:r>
      <w:r w:rsidR="00CB49E7">
        <w:rPr>
          <w:sz w:val="24"/>
          <w:szCs w:val="24"/>
        </w:rPr>
        <w:t xml:space="preserve">mãe </w:t>
      </w:r>
      <w:r w:rsidRPr="00236C2E">
        <w:rPr>
          <w:sz w:val="24"/>
          <w:szCs w:val="24"/>
        </w:rPr>
        <w:t xml:space="preserve">e a criança receberão a assistência que for necessária durante e após a </w:t>
      </w:r>
      <w:r w:rsidR="0091309C">
        <w:rPr>
          <w:sz w:val="24"/>
          <w:szCs w:val="24"/>
        </w:rPr>
        <w:t>gestação</w:t>
      </w:r>
      <w:r w:rsidRPr="00236C2E">
        <w:rPr>
          <w:sz w:val="24"/>
          <w:szCs w:val="24"/>
        </w:rPr>
        <w:t>, de forma gratuita, pelo tempo que for preciso.</w:t>
      </w:r>
    </w:p>
    <w:p w14:paraId="40F0E14D" w14:textId="77777777" w:rsidR="0096323E" w:rsidRDefault="0096323E" w:rsidP="006577F6">
      <w:pPr>
        <w:spacing w:after="0" w:line="360" w:lineRule="auto"/>
        <w:ind w:firstLine="708"/>
        <w:jc w:val="both"/>
        <w:rPr>
          <w:sz w:val="24"/>
          <w:szCs w:val="24"/>
        </w:rPr>
      </w:pPr>
    </w:p>
    <w:p w14:paraId="7400266E" w14:textId="77777777" w:rsidR="00846091" w:rsidRDefault="00846091" w:rsidP="009960A3">
      <w:pPr>
        <w:spacing w:after="0" w:line="360" w:lineRule="auto"/>
        <w:jc w:val="both"/>
        <w:rPr>
          <w:sz w:val="23"/>
          <w:szCs w:val="23"/>
        </w:rPr>
      </w:pPr>
    </w:p>
    <w:p w14:paraId="44CF3389" w14:textId="77777777" w:rsidR="00EE75CE" w:rsidRDefault="00EE75CE">
      <w:pPr>
        <w:rPr>
          <w:b/>
          <w:color w:val="0070C0"/>
          <w:sz w:val="24"/>
          <w:szCs w:val="24"/>
        </w:rPr>
      </w:pPr>
      <w:r>
        <w:rPr>
          <w:b/>
          <w:color w:val="0070C0"/>
          <w:sz w:val="24"/>
          <w:szCs w:val="24"/>
        </w:rPr>
        <w:br w:type="page"/>
      </w:r>
    </w:p>
    <w:p w14:paraId="5BF8E60F" w14:textId="77777777" w:rsidR="003C3948" w:rsidRPr="009960A3" w:rsidRDefault="003C3948" w:rsidP="003A0555">
      <w:pPr>
        <w:pStyle w:val="PargrafodaLista"/>
        <w:numPr>
          <w:ilvl w:val="1"/>
          <w:numId w:val="1"/>
        </w:numPr>
        <w:spacing w:after="0" w:line="360" w:lineRule="auto"/>
        <w:ind w:left="567" w:hanging="567"/>
        <w:jc w:val="both"/>
        <w:outlineLvl w:val="1"/>
        <w:rPr>
          <w:b/>
          <w:color w:val="0070C0"/>
          <w:sz w:val="24"/>
          <w:szCs w:val="24"/>
        </w:rPr>
      </w:pPr>
      <w:bookmarkStart w:id="12" w:name="_Toc398873280"/>
      <w:bookmarkStart w:id="13" w:name="_Toc405412157"/>
      <w:r w:rsidRPr="009960A3">
        <w:rPr>
          <w:b/>
          <w:color w:val="0070C0"/>
          <w:sz w:val="24"/>
          <w:szCs w:val="24"/>
        </w:rPr>
        <w:lastRenderedPageBreak/>
        <w:t>Indenização:</w:t>
      </w:r>
      <w:bookmarkEnd w:id="12"/>
      <w:bookmarkEnd w:id="13"/>
    </w:p>
    <w:p w14:paraId="769EBEBD" w14:textId="77777777" w:rsidR="003C3948" w:rsidRDefault="003C3948" w:rsidP="003C3948">
      <w:pPr>
        <w:spacing w:after="0" w:line="360" w:lineRule="auto"/>
        <w:ind w:firstLine="567"/>
        <w:jc w:val="both"/>
        <w:rPr>
          <w:i/>
          <w:sz w:val="23"/>
          <w:szCs w:val="23"/>
        </w:rPr>
      </w:pPr>
      <w:r w:rsidRPr="00340EB5">
        <w:rPr>
          <w:sz w:val="24"/>
          <w:szCs w:val="24"/>
        </w:rPr>
        <w:t xml:space="preserve">A Resolução CNS </w:t>
      </w:r>
      <w:r w:rsidR="00790051">
        <w:rPr>
          <w:sz w:val="24"/>
          <w:szCs w:val="24"/>
        </w:rPr>
        <w:t>N°</w:t>
      </w:r>
      <w:r w:rsidRPr="00340EB5">
        <w:rPr>
          <w:sz w:val="24"/>
          <w:szCs w:val="24"/>
        </w:rPr>
        <w:t xml:space="preserve"> </w:t>
      </w:r>
      <w:r>
        <w:rPr>
          <w:sz w:val="24"/>
          <w:szCs w:val="24"/>
        </w:rPr>
        <w:t>466/2012</w:t>
      </w:r>
      <w:r w:rsidRPr="00340EB5">
        <w:rPr>
          <w:sz w:val="24"/>
          <w:szCs w:val="24"/>
        </w:rPr>
        <w:t xml:space="preserve"> </w:t>
      </w:r>
      <w:r>
        <w:rPr>
          <w:sz w:val="24"/>
          <w:szCs w:val="24"/>
        </w:rPr>
        <w:t xml:space="preserve">(item IV.3) </w:t>
      </w:r>
      <w:r w:rsidRPr="00340EB5">
        <w:rPr>
          <w:sz w:val="24"/>
          <w:szCs w:val="24"/>
        </w:rPr>
        <w:t xml:space="preserve">define </w:t>
      </w:r>
      <w:r>
        <w:rPr>
          <w:sz w:val="24"/>
          <w:szCs w:val="24"/>
        </w:rPr>
        <w:t>que “</w:t>
      </w:r>
      <w:r w:rsidRPr="00D47A36">
        <w:rPr>
          <w:i/>
          <w:sz w:val="24"/>
          <w:szCs w:val="24"/>
        </w:rPr>
        <w:t>os participantes da pesquisa que vierem a sofrer qualquer tipo de dano resultante de sua participação na pesquisa, previsto ou não no Termo de Consentimento Livre e Esclarecido</w:t>
      </w:r>
      <w:r w:rsidRPr="00D47A36">
        <w:rPr>
          <w:i/>
          <w:sz w:val="24"/>
          <w:szCs w:val="24"/>
          <w:u w:val="single"/>
        </w:rPr>
        <w:t>, têm direito à indenização</w:t>
      </w:r>
      <w:r w:rsidRPr="00D47A36">
        <w:rPr>
          <w:i/>
          <w:sz w:val="24"/>
          <w:szCs w:val="24"/>
        </w:rPr>
        <w:t>, por parte do pesquisador, do patrocinador e das instituições envolvidas nas diferentes fases da pesquisa</w:t>
      </w:r>
      <w:r>
        <w:rPr>
          <w:sz w:val="24"/>
          <w:szCs w:val="24"/>
        </w:rPr>
        <w:t xml:space="preserve">” (item V.7). Cabe enfatizar que a questão da indenização não é prerrogativa exclusiva da Resolução CNS </w:t>
      </w:r>
      <w:r w:rsidR="00790051">
        <w:rPr>
          <w:sz w:val="24"/>
          <w:szCs w:val="24"/>
        </w:rPr>
        <w:t>N°</w:t>
      </w:r>
      <w:r>
        <w:rPr>
          <w:sz w:val="24"/>
          <w:szCs w:val="24"/>
        </w:rPr>
        <w:t xml:space="preserve"> 466/2012, estando originalmente prevista no Código Civil (Lei 10.406/2002), sobretudo nos artigos 927 a 954, dos Capítulos I (Da Obrigação de Indenizar) e II (Da Indenização), do Título IX (Da Responsabilidade Civil; Livro I – Do Direito das Obrigações).</w:t>
      </w:r>
    </w:p>
    <w:p w14:paraId="43084B13" w14:textId="77777777" w:rsidR="003C3948" w:rsidRPr="009A6BD5" w:rsidRDefault="003C3948" w:rsidP="003C3948">
      <w:pPr>
        <w:spacing w:after="0" w:line="360" w:lineRule="auto"/>
        <w:ind w:firstLine="567"/>
        <w:jc w:val="both"/>
        <w:rPr>
          <w:sz w:val="24"/>
          <w:szCs w:val="24"/>
        </w:rPr>
      </w:pPr>
      <w:r w:rsidRPr="009A6BD5">
        <w:rPr>
          <w:sz w:val="24"/>
          <w:szCs w:val="24"/>
        </w:rPr>
        <w:t>As pendências mais frequentemente relacionadas a este item são:</w:t>
      </w:r>
    </w:p>
    <w:p w14:paraId="3034FFD4" w14:textId="77777777" w:rsidR="003C3948" w:rsidRPr="009A6BD5" w:rsidRDefault="003C3948" w:rsidP="003C3948">
      <w:pPr>
        <w:spacing w:after="0" w:line="360" w:lineRule="auto"/>
        <w:ind w:firstLine="567"/>
        <w:jc w:val="both"/>
        <w:rPr>
          <w:sz w:val="24"/>
          <w:szCs w:val="24"/>
        </w:rPr>
      </w:pPr>
    </w:p>
    <w:p w14:paraId="7C473F61" w14:textId="77777777" w:rsidR="003C3948" w:rsidRPr="009A6BD5" w:rsidRDefault="00D0215F" w:rsidP="003A0555">
      <w:pPr>
        <w:pStyle w:val="PargrafodaLista"/>
        <w:numPr>
          <w:ilvl w:val="0"/>
          <w:numId w:val="6"/>
        </w:numPr>
        <w:spacing w:after="0" w:line="360" w:lineRule="auto"/>
        <w:jc w:val="both"/>
        <w:rPr>
          <w:sz w:val="24"/>
          <w:szCs w:val="24"/>
        </w:rPr>
      </w:pPr>
      <w:r>
        <w:rPr>
          <w:b/>
          <w:sz w:val="24"/>
          <w:szCs w:val="24"/>
        </w:rPr>
        <w:t>Omitir</w:t>
      </w:r>
      <w:r w:rsidR="003C3948" w:rsidRPr="009A6BD5">
        <w:rPr>
          <w:b/>
          <w:sz w:val="24"/>
          <w:szCs w:val="24"/>
        </w:rPr>
        <w:t xml:space="preserve"> informação acerca da indenização:</w:t>
      </w:r>
      <w:r w:rsidR="003C3948" w:rsidRPr="009A6BD5">
        <w:rPr>
          <w:sz w:val="24"/>
          <w:szCs w:val="24"/>
        </w:rPr>
        <w:t xml:space="preserve"> esta pendência ocorre quando o pesquisador omite do TCLE a informação de que o participante de pesquisa tem direito à </w:t>
      </w:r>
      <w:r w:rsidR="003C3948">
        <w:rPr>
          <w:sz w:val="24"/>
          <w:szCs w:val="24"/>
        </w:rPr>
        <w:t xml:space="preserve">indenização </w:t>
      </w:r>
      <w:r w:rsidR="003C3948" w:rsidRPr="009A6BD5">
        <w:rPr>
          <w:sz w:val="24"/>
          <w:szCs w:val="24"/>
        </w:rPr>
        <w:t>em caso de danos decorrentes da pesquisa;</w:t>
      </w:r>
    </w:p>
    <w:p w14:paraId="5457647F" w14:textId="77777777" w:rsidR="003C3948" w:rsidRPr="009A6BD5" w:rsidRDefault="003C3948" w:rsidP="003C3948">
      <w:pPr>
        <w:pStyle w:val="PargrafodaLista"/>
        <w:spacing w:after="0" w:line="360" w:lineRule="auto"/>
        <w:ind w:left="927"/>
        <w:jc w:val="both"/>
        <w:rPr>
          <w:sz w:val="24"/>
          <w:szCs w:val="24"/>
        </w:rPr>
      </w:pPr>
    </w:p>
    <w:p w14:paraId="37B74A82" w14:textId="77777777" w:rsidR="003C3948" w:rsidRPr="0015678C" w:rsidRDefault="003C3948" w:rsidP="003A0555">
      <w:pPr>
        <w:pStyle w:val="PargrafodaLista"/>
        <w:numPr>
          <w:ilvl w:val="0"/>
          <w:numId w:val="6"/>
        </w:numPr>
        <w:spacing w:after="0" w:line="360" w:lineRule="auto"/>
        <w:jc w:val="both"/>
        <w:rPr>
          <w:sz w:val="24"/>
          <w:szCs w:val="24"/>
        </w:rPr>
      </w:pPr>
      <w:r w:rsidRPr="0015678C">
        <w:rPr>
          <w:b/>
          <w:sz w:val="24"/>
          <w:szCs w:val="24"/>
        </w:rPr>
        <w:t>Vincular a indenização a seguro contratado pelo patrocinador:</w:t>
      </w:r>
      <w:r w:rsidRPr="0015678C">
        <w:rPr>
          <w:sz w:val="24"/>
          <w:szCs w:val="24"/>
        </w:rPr>
        <w:t xml:space="preserve"> alguns TCLEs trazem a informação que o patrocinador contratou seguro específico para a realização da pesquisa. Entende-se, contudo, que a responsabilidade de indenização é do patrocinador, do pesquisador e da instituição. O seguro representa instrumento para minimizar possíveis perdas econômicas do patrocinador e não agrega segurança ao participante de pesquisa. Além do mais, os valores da indenização ou de outros gastos não podem ser limitados pelo montante contratado pelo patrocinador. O sistema CEP/</w:t>
      </w:r>
      <w:r w:rsidR="00CF4895">
        <w:rPr>
          <w:sz w:val="24"/>
          <w:szCs w:val="24"/>
        </w:rPr>
        <w:t>Conep</w:t>
      </w:r>
      <w:r w:rsidRPr="0015678C">
        <w:rPr>
          <w:sz w:val="24"/>
          <w:szCs w:val="24"/>
        </w:rPr>
        <w:t xml:space="preserve"> não solicita a comprovação da existência de seguro para execução da pesquisa. O que deve ser assegurado no TCLE é a informação de que o participante de pesquisa tem direito à indenização. </w:t>
      </w:r>
      <w:r>
        <w:rPr>
          <w:sz w:val="24"/>
          <w:szCs w:val="24"/>
        </w:rPr>
        <w:t>A</w:t>
      </w:r>
      <w:r w:rsidRPr="0015678C">
        <w:rPr>
          <w:sz w:val="24"/>
          <w:szCs w:val="24"/>
        </w:rPr>
        <w:t xml:space="preserve"> </w:t>
      </w:r>
      <w:r w:rsidR="00CF4895">
        <w:rPr>
          <w:sz w:val="24"/>
          <w:szCs w:val="24"/>
        </w:rPr>
        <w:t>Conep</w:t>
      </w:r>
      <w:r w:rsidRPr="0015678C">
        <w:rPr>
          <w:sz w:val="24"/>
          <w:szCs w:val="24"/>
        </w:rPr>
        <w:t xml:space="preserve"> tem insistentemente solicitado que o pesquisador remova do TCLE a informação de que há um seguro contratado</w:t>
      </w:r>
      <w:r>
        <w:rPr>
          <w:sz w:val="24"/>
          <w:szCs w:val="24"/>
        </w:rPr>
        <w:t xml:space="preserve"> para o estudo</w:t>
      </w:r>
      <w:r w:rsidRPr="0015678C">
        <w:rPr>
          <w:sz w:val="24"/>
          <w:szCs w:val="24"/>
        </w:rPr>
        <w:t>.</w:t>
      </w:r>
    </w:p>
    <w:p w14:paraId="0DB2260F" w14:textId="77777777" w:rsidR="003C3948" w:rsidRDefault="003C3948" w:rsidP="003C3948">
      <w:pPr>
        <w:pStyle w:val="PargrafodaLista"/>
        <w:spacing w:after="0" w:line="360" w:lineRule="auto"/>
        <w:ind w:left="927"/>
        <w:jc w:val="both"/>
        <w:rPr>
          <w:sz w:val="23"/>
          <w:szCs w:val="23"/>
        </w:rPr>
      </w:pPr>
    </w:p>
    <w:p w14:paraId="066AD635" w14:textId="77777777" w:rsidR="003C3948" w:rsidRDefault="003C3948" w:rsidP="003C3948">
      <w:pPr>
        <w:spacing w:after="0" w:line="360" w:lineRule="auto"/>
        <w:jc w:val="both"/>
        <w:rPr>
          <w:b/>
          <w:sz w:val="23"/>
          <w:szCs w:val="23"/>
        </w:rPr>
      </w:pPr>
    </w:p>
    <w:p w14:paraId="4BA8710A" w14:textId="77777777" w:rsidR="003C3948" w:rsidRPr="00B968D8" w:rsidRDefault="003C3948" w:rsidP="003C3948">
      <w:pPr>
        <w:pBdr>
          <w:top w:val="single" w:sz="4" w:space="1" w:color="auto"/>
          <w:left w:val="single" w:sz="4" w:space="4" w:color="auto"/>
          <w:bottom w:val="single" w:sz="4" w:space="1" w:color="auto"/>
          <w:right w:val="single" w:sz="4" w:space="4" w:color="auto"/>
        </w:pBdr>
        <w:spacing w:after="0" w:line="360" w:lineRule="auto"/>
        <w:jc w:val="both"/>
        <w:rPr>
          <w:sz w:val="23"/>
          <w:szCs w:val="23"/>
        </w:rPr>
      </w:pPr>
      <w:r w:rsidRPr="00B968D8">
        <w:rPr>
          <w:b/>
          <w:sz w:val="23"/>
          <w:szCs w:val="23"/>
        </w:rPr>
        <w:lastRenderedPageBreak/>
        <w:t>O QUE FAZER:</w:t>
      </w:r>
      <w:r w:rsidRPr="00B968D8">
        <w:rPr>
          <w:sz w:val="23"/>
          <w:szCs w:val="23"/>
        </w:rPr>
        <w:t xml:space="preserve"> Assegurar de forma clara e afirmativa que o participante de pesquisa tem direito à indenização em caso de danos decorrentes da pesquisa.</w:t>
      </w:r>
      <w:r>
        <w:rPr>
          <w:sz w:val="23"/>
          <w:szCs w:val="23"/>
        </w:rPr>
        <w:t xml:space="preserve"> Não </w:t>
      </w:r>
      <w:r w:rsidR="0091309C">
        <w:rPr>
          <w:sz w:val="23"/>
          <w:szCs w:val="23"/>
        </w:rPr>
        <w:t xml:space="preserve">é apropriado </w:t>
      </w:r>
      <w:r w:rsidR="002A7124">
        <w:rPr>
          <w:sz w:val="23"/>
          <w:szCs w:val="23"/>
        </w:rPr>
        <w:t xml:space="preserve">que </w:t>
      </w:r>
      <w:r>
        <w:rPr>
          <w:sz w:val="23"/>
          <w:szCs w:val="23"/>
        </w:rPr>
        <w:t xml:space="preserve">o TCLE </w:t>
      </w:r>
      <w:r w:rsidR="002A7124">
        <w:rPr>
          <w:sz w:val="23"/>
          <w:szCs w:val="23"/>
        </w:rPr>
        <w:t xml:space="preserve">tenha </w:t>
      </w:r>
      <w:r>
        <w:rPr>
          <w:sz w:val="23"/>
          <w:szCs w:val="23"/>
        </w:rPr>
        <w:t xml:space="preserve">a informação </w:t>
      </w:r>
      <w:r w:rsidR="002A7124">
        <w:rPr>
          <w:sz w:val="23"/>
          <w:szCs w:val="23"/>
        </w:rPr>
        <w:t xml:space="preserve">da existência de </w:t>
      </w:r>
      <w:r>
        <w:rPr>
          <w:sz w:val="23"/>
          <w:szCs w:val="23"/>
        </w:rPr>
        <w:t xml:space="preserve">seguro especificamente contratado para a execução da pesquisa. </w:t>
      </w:r>
    </w:p>
    <w:p w14:paraId="180578E8" w14:textId="77777777" w:rsidR="003C3948" w:rsidRDefault="003C3948" w:rsidP="003C3948">
      <w:pPr>
        <w:spacing w:after="0" w:line="360" w:lineRule="auto"/>
        <w:jc w:val="both"/>
        <w:rPr>
          <w:sz w:val="23"/>
          <w:szCs w:val="23"/>
        </w:rPr>
      </w:pPr>
    </w:p>
    <w:p w14:paraId="24FC21D1" w14:textId="77777777" w:rsidR="003C3948" w:rsidRDefault="003C3948" w:rsidP="003C3948">
      <w:pPr>
        <w:spacing w:after="0" w:line="360" w:lineRule="auto"/>
        <w:jc w:val="both"/>
        <w:rPr>
          <w:sz w:val="23"/>
          <w:szCs w:val="23"/>
        </w:rPr>
      </w:pPr>
    </w:p>
    <w:p w14:paraId="77AA17FA" w14:textId="77777777" w:rsidR="003C3948" w:rsidRDefault="003C3948">
      <w:pPr>
        <w:rPr>
          <w:b/>
          <w:color w:val="0070C0"/>
          <w:sz w:val="24"/>
          <w:szCs w:val="24"/>
        </w:rPr>
      </w:pPr>
      <w:r>
        <w:rPr>
          <w:b/>
          <w:color w:val="0070C0"/>
          <w:sz w:val="24"/>
          <w:szCs w:val="24"/>
        </w:rPr>
        <w:br w:type="page"/>
      </w:r>
    </w:p>
    <w:p w14:paraId="5366D5D8" w14:textId="77777777" w:rsidR="00846091" w:rsidRPr="009960A3" w:rsidRDefault="00846091" w:rsidP="003A0555">
      <w:pPr>
        <w:pStyle w:val="PargrafodaLista"/>
        <w:numPr>
          <w:ilvl w:val="1"/>
          <w:numId w:val="1"/>
        </w:numPr>
        <w:spacing w:after="0" w:line="360" w:lineRule="auto"/>
        <w:ind w:left="567" w:hanging="567"/>
        <w:jc w:val="both"/>
        <w:outlineLvl w:val="1"/>
        <w:rPr>
          <w:b/>
          <w:color w:val="0070C0"/>
          <w:sz w:val="24"/>
          <w:szCs w:val="24"/>
        </w:rPr>
      </w:pPr>
      <w:bookmarkStart w:id="14" w:name="_Toc398873281"/>
      <w:bookmarkStart w:id="15" w:name="_Toc405412158"/>
      <w:r>
        <w:rPr>
          <w:b/>
          <w:color w:val="0070C0"/>
          <w:sz w:val="24"/>
          <w:szCs w:val="24"/>
        </w:rPr>
        <w:lastRenderedPageBreak/>
        <w:t>Contracepção</w:t>
      </w:r>
      <w:r w:rsidRPr="009960A3">
        <w:rPr>
          <w:b/>
          <w:color w:val="0070C0"/>
          <w:sz w:val="24"/>
          <w:szCs w:val="24"/>
        </w:rPr>
        <w:t>:</w:t>
      </w:r>
      <w:bookmarkEnd w:id="14"/>
      <w:bookmarkEnd w:id="15"/>
    </w:p>
    <w:p w14:paraId="2B269B68" w14:textId="77777777" w:rsidR="00695829" w:rsidRDefault="00695829" w:rsidP="00846091">
      <w:pPr>
        <w:spacing w:after="0" w:line="360" w:lineRule="auto"/>
        <w:ind w:firstLine="567"/>
        <w:jc w:val="both"/>
        <w:rPr>
          <w:sz w:val="23"/>
          <w:szCs w:val="23"/>
        </w:rPr>
      </w:pPr>
      <w:r>
        <w:rPr>
          <w:sz w:val="23"/>
          <w:szCs w:val="23"/>
        </w:rPr>
        <w:t xml:space="preserve">Entende-se que certos medicamentos experimentais ou procedimentos podem ser embriotóxicos </w:t>
      </w:r>
      <w:r w:rsidR="00574274">
        <w:rPr>
          <w:sz w:val="23"/>
          <w:szCs w:val="23"/>
        </w:rPr>
        <w:t>ou</w:t>
      </w:r>
      <w:r>
        <w:rPr>
          <w:sz w:val="23"/>
          <w:szCs w:val="23"/>
        </w:rPr>
        <w:t xml:space="preserve"> teratogênicos e que, por isso, há necessidade do uso de método contraceptivo durante e/ou após a pesquisa. A decisão do melhor método contraceptivo a ser empregado é uma decisão compartilhada entre o médico e o(a) participante de pesquisa.</w:t>
      </w:r>
      <w:r w:rsidR="00201F4D">
        <w:rPr>
          <w:sz w:val="23"/>
          <w:szCs w:val="23"/>
        </w:rPr>
        <w:t xml:space="preserve"> Tanto </w:t>
      </w:r>
      <w:r>
        <w:rPr>
          <w:sz w:val="23"/>
          <w:szCs w:val="23"/>
        </w:rPr>
        <w:t>que o artigo 42 da Resolução CFM 1.931/2009 (Código de Ética Médica) veta ao médico “</w:t>
      </w:r>
      <w:r w:rsidRPr="00505F57">
        <w:rPr>
          <w:i/>
          <w:sz w:val="23"/>
          <w:szCs w:val="23"/>
        </w:rPr>
        <w:t>Desrespeitar o direito do paciente de decidir livremente sobre método contraceptivo, devendo sempre esclarecê-lo sobre indicação, segurança, reversibilidade e risco de cada método</w:t>
      </w:r>
      <w:r>
        <w:rPr>
          <w:sz w:val="23"/>
          <w:szCs w:val="23"/>
        </w:rPr>
        <w:t>”.</w:t>
      </w:r>
    </w:p>
    <w:p w14:paraId="0324B9C1" w14:textId="77777777" w:rsidR="003E599F" w:rsidRDefault="00201F4D" w:rsidP="00846091">
      <w:pPr>
        <w:spacing w:after="0" w:line="360" w:lineRule="auto"/>
        <w:ind w:firstLine="567"/>
        <w:jc w:val="both"/>
        <w:rPr>
          <w:sz w:val="23"/>
          <w:szCs w:val="23"/>
        </w:rPr>
      </w:pPr>
      <w:r>
        <w:rPr>
          <w:sz w:val="23"/>
          <w:szCs w:val="23"/>
        </w:rPr>
        <w:t>C</w:t>
      </w:r>
      <w:r w:rsidR="00695829">
        <w:rPr>
          <w:sz w:val="23"/>
          <w:szCs w:val="23"/>
        </w:rPr>
        <w:t xml:space="preserve">abe observar </w:t>
      </w:r>
      <w:r w:rsidR="00846091">
        <w:rPr>
          <w:sz w:val="23"/>
          <w:szCs w:val="23"/>
        </w:rPr>
        <w:t xml:space="preserve">a Resolução CNS </w:t>
      </w:r>
      <w:r w:rsidR="00790051">
        <w:rPr>
          <w:sz w:val="23"/>
          <w:szCs w:val="23"/>
        </w:rPr>
        <w:t>N°</w:t>
      </w:r>
      <w:r w:rsidR="00846091">
        <w:rPr>
          <w:sz w:val="23"/>
          <w:szCs w:val="23"/>
        </w:rPr>
        <w:t xml:space="preserve"> </w:t>
      </w:r>
      <w:r w:rsidR="00E2365A">
        <w:rPr>
          <w:sz w:val="23"/>
          <w:szCs w:val="23"/>
        </w:rPr>
        <w:t>466/2012</w:t>
      </w:r>
      <w:r w:rsidR="00846091">
        <w:rPr>
          <w:sz w:val="23"/>
          <w:szCs w:val="23"/>
        </w:rPr>
        <w:t xml:space="preserve">, </w:t>
      </w:r>
      <w:r w:rsidR="00505F57">
        <w:rPr>
          <w:sz w:val="23"/>
          <w:szCs w:val="23"/>
        </w:rPr>
        <w:t xml:space="preserve">item </w:t>
      </w:r>
      <w:r w:rsidR="00505F57" w:rsidRPr="00505F57">
        <w:rPr>
          <w:sz w:val="23"/>
          <w:szCs w:val="23"/>
        </w:rPr>
        <w:t>III.2.t</w:t>
      </w:r>
      <w:r w:rsidR="00505F57">
        <w:rPr>
          <w:sz w:val="23"/>
          <w:szCs w:val="23"/>
        </w:rPr>
        <w:t xml:space="preserve">, </w:t>
      </w:r>
      <w:r w:rsidR="00505F57" w:rsidRPr="00505F57">
        <w:rPr>
          <w:sz w:val="23"/>
          <w:szCs w:val="23"/>
        </w:rPr>
        <w:t xml:space="preserve"> </w:t>
      </w:r>
      <w:r w:rsidR="00695829">
        <w:rPr>
          <w:sz w:val="23"/>
          <w:szCs w:val="23"/>
        </w:rPr>
        <w:t xml:space="preserve">que orienta: </w:t>
      </w:r>
      <w:r w:rsidR="00505F57">
        <w:rPr>
          <w:sz w:val="23"/>
          <w:szCs w:val="23"/>
        </w:rPr>
        <w:t>“</w:t>
      </w:r>
      <w:r w:rsidR="00505F57" w:rsidRPr="00505F57">
        <w:rPr>
          <w:i/>
          <w:sz w:val="23"/>
          <w:szCs w:val="23"/>
        </w:rPr>
        <w:t>As pesquisas, em qualquer área do conhecimento envolvendo seres humanos, deverão observar as seguintes exigências: (...) garantir, para mulheres que se declarem expressamente isentas de risco de gravidez, quer por não exercerem práticas sexuais ou por as exercerem de forma não reprodutiva, o direito de participarem de pesquisas sem o uso obrigatório de contraceptivos</w:t>
      </w:r>
      <w:r w:rsidR="00505F57">
        <w:rPr>
          <w:sz w:val="23"/>
          <w:szCs w:val="23"/>
        </w:rPr>
        <w:t>”. Desta forma, não se deve condicionar o ingresso de alguém em uma pesquisa impondo-se um tipo específico de método contraceptivo.</w:t>
      </w:r>
      <w:r w:rsidR="00D47A36">
        <w:rPr>
          <w:sz w:val="23"/>
          <w:szCs w:val="23"/>
        </w:rPr>
        <w:t xml:space="preserve"> Mesmo porque, há situações em que a gravidez não é </w:t>
      </w:r>
      <w:r w:rsidR="007C058F">
        <w:rPr>
          <w:sz w:val="23"/>
          <w:szCs w:val="23"/>
        </w:rPr>
        <w:t xml:space="preserve">naturalmente </w:t>
      </w:r>
      <w:r w:rsidR="00D47A36">
        <w:rPr>
          <w:sz w:val="23"/>
          <w:szCs w:val="23"/>
        </w:rPr>
        <w:t xml:space="preserve">possível e, portanto, não seria razoável do ponto de vista ético impor o uso de </w:t>
      </w:r>
      <w:r w:rsidR="00DC3D74">
        <w:rPr>
          <w:sz w:val="23"/>
          <w:szCs w:val="23"/>
        </w:rPr>
        <w:t xml:space="preserve">qualquer </w:t>
      </w:r>
      <w:r w:rsidR="00D47A36">
        <w:rPr>
          <w:sz w:val="23"/>
          <w:szCs w:val="23"/>
        </w:rPr>
        <w:t xml:space="preserve">método </w:t>
      </w:r>
      <w:r w:rsidR="00695829">
        <w:rPr>
          <w:sz w:val="23"/>
          <w:szCs w:val="23"/>
        </w:rPr>
        <w:t>de contracepção</w:t>
      </w:r>
      <w:r w:rsidR="007C058F">
        <w:rPr>
          <w:sz w:val="23"/>
          <w:szCs w:val="23"/>
        </w:rPr>
        <w:t xml:space="preserve">. </w:t>
      </w:r>
    </w:p>
    <w:p w14:paraId="32F6D3D7" w14:textId="77777777" w:rsidR="003E599F" w:rsidRDefault="00201F4D" w:rsidP="00846091">
      <w:pPr>
        <w:spacing w:after="0" w:line="360" w:lineRule="auto"/>
        <w:ind w:firstLine="567"/>
        <w:jc w:val="both"/>
        <w:rPr>
          <w:sz w:val="23"/>
          <w:szCs w:val="23"/>
        </w:rPr>
      </w:pPr>
      <w:r>
        <w:rPr>
          <w:sz w:val="23"/>
          <w:szCs w:val="23"/>
        </w:rPr>
        <w:t xml:space="preserve">Quando o método contraceptivo escolhido pelo participante de pesquisa implicar gastos (exemplo: contraceptivo oral, preservativo, dispositivo intrauterino, etc.), caberá ao pesquisador e ao patrocinador o fornecimento do método de forma gratuita, pelo tempo que for necessário. </w:t>
      </w:r>
      <w:r w:rsidR="00B74A82">
        <w:rPr>
          <w:sz w:val="23"/>
          <w:szCs w:val="23"/>
        </w:rPr>
        <w:t xml:space="preserve">A Resolução CNS </w:t>
      </w:r>
      <w:r w:rsidR="00790051">
        <w:rPr>
          <w:sz w:val="23"/>
          <w:szCs w:val="23"/>
        </w:rPr>
        <w:t>N°</w:t>
      </w:r>
      <w:r w:rsidR="00B74A82">
        <w:rPr>
          <w:sz w:val="23"/>
          <w:szCs w:val="23"/>
        </w:rPr>
        <w:t xml:space="preserve"> </w:t>
      </w:r>
      <w:r w:rsidR="00E2365A">
        <w:rPr>
          <w:sz w:val="23"/>
          <w:szCs w:val="23"/>
        </w:rPr>
        <w:t>466/2012</w:t>
      </w:r>
      <w:r w:rsidR="00B74A82">
        <w:rPr>
          <w:sz w:val="23"/>
          <w:szCs w:val="23"/>
        </w:rPr>
        <w:t xml:space="preserve"> (item III.2.o) orienta que as pesquisas devem “</w:t>
      </w:r>
      <w:r w:rsidR="00B74A82" w:rsidRPr="00B74A82">
        <w:rPr>
          <w:i/>
          <w:sz w:val="23"/>
          <w:szCs w:val="23"/>
        </w:rPr>
        <w:t>assegurar aos participantes da pesquisa as condições de acompanhamento, tratamento, assistência integral e orientação, conforme o caso, enquanto necessário, inclusive nas pesquisas de rastreamento</w:t>
      </w:r>
      <w:r w:rsidR="00B74A82">
        <w:rPr>
          <w:sz w:val="23"/>
          <w:szCs w:val="23"/>
        </w:rPr>
        <w:t>”.</w:t>
      </w:r>
    </w:p>
    <w:p w14:paraId="4229B7D3" w14:textId="77777777" w:rsidR="00846091" w:rsidRDefault="007C058F" w:rsidP="00846091">
      <w:pPr>
        <w:spacing w:after="0" w:line="360" w:lineRule="auto"/>
        <w:ind w:firstLine="567"/>
        <w:jc w:val="both"/>
        <w:rPr>
          <w:sz w:val="23"/>
          <w:szCs w:val="23"/>
        </w:rPr>
      </w:pPr>
      <w:r>
        <w:rPr>
          <w:sz w:val="23"/>
          <w:szCs w:val="23"/>
        </w:rPr>
        <w:t>Seguem abaixo as pendências mais frequentes relacionadas à contracepção:</w:t>
      </w:r>
    </w:p>
    <w:p w14:paraId="557DE687" w14:textId="77777777" w:rsidR="00354468" w:rsidRPr="00354468" w:rsidRDefault="00354468" w:rsidP="00354468">
      <w:pPr>
        <w:pStyle w:val="PargrafodaLista"/>
        <w:spacing w:after="0" w:line="360" w:lineRule="auto"/>
        <w:ind w:left="927"/>
        <w:jc w:val="both"/>
        <w:rPr>
          <w:sz w:val="23"/>
          <w:szCs w:val="23"/>
        </w:rPr>
      </w:pPr>
    </w:p>
    <w:p w14:paraId="5A01B0D1" w14:textId="77777777" w:rsidR="007C058F" w:rsidRDefault="00695829" w:rsidP="003A0555">
      <w:pPr>
        <w:pStyle w:val="PargrafodaLista"/>
        <w:numPr>
          <w:ilvl w:val="0"/>
          <w:numId w:val="10"/>
        </w:numPr>
        <w:spacing w:after="0" w:line="360" w:lineRule="auto"/>
        <w:jc w:val="both"/>
        <w:rPr>
          <w:sz w:val="23"/>
          <w:szCs w:val="23"/>
        </w:rPr>
      </w:pPr>
      <w:r>
        <w:rPr>
          <w:b/>
          <w:sz w:val="23"/>
          <w:szCs w:val="23"/>
        </w:rPr>
        <w:t xml:space="preserve">Não respeitar a </w:t>
      </w:r>
      <w:r w:rsidR="00DC3D74">
        <w:rPr>
          <w:b/>
          <w:sz w:val="23"/>
          <w:szCs w:val="23"/>
        </w:rPr>
        <w:t>decisão do participante</w:t>
      </w:r>
      <w:r w:rsidR="007C058F" w:rsidRPr="00A61B0D">
        <w:rPr>
          <w:b/>
          <w:sz w:val="23"/>
          <w:szCs w:val="23"/>
        </w:rPr>
        <w:t>:</w:t>
      </w:r>
      <w:r w:rsidR="00DC3D74">
        <w:rPr>
          <w:b/>
          <w:sz w:val="23"/>
          <w:szCs w:val="23"/>
        </w:rPr>
        <w:t xml:space="preserve"> </w:t>
      </w:r>
      <w:r w:rsidR="00DC3D74">
        <w:rPr>
          <w:sz w:val="23"/>
          <w:szCs w:val="23"/>
        </w:rPr>
        <w:t>não é aceitável que o médico do estudo escolha o melhor método contraceptivo para o participante da pesquisa. Sentenças como “</w:t>
      </w:r>
      <w:r w:rsidR="00DC3D74" w:rsidRPr="00DC3D74">
        <w:rPr>
          <w:i/>
          <w:sz w:val="23"/>
          <w:szCs w:val="23"/>
        </w:rPr>
        <w:t>o médico decidirá qual método contraceptivo é melhor para você</w:t>
      </w:r>
      <w:r w:rsidR="00DC3D74">
        <w:rPr>
          <w:sz w:val="23"/>
          <w:szCs w:val="23"/>
        </w:rPr>
        <w:t>”, além de fer</w:t>
      </w:r>
      <w:r w:rsidR="002A7124">
        <w:rPr>
          <w:sz w:val="23"/>
          <w:szCs w:val="23"/>
        </w:rPr>
        <w:t xml:space="preserve">irem o Código de Ética Médica, </w:t>
      </w:r>
      <w:r w:rsidR="00DC3D74">
        <w:rPr>
          <w:sz w:val="23"/>
          <w:szCs w:val="23"/>
        </w:rPr>
        <w:t xml:space="preserve">não respeitam o participante de pesquisa em sua capacidade de </w:t>
      </w:r>
      <w:r w:rsidR="002A7124">
        <w:rPr>
          <w:sz w:val="23"/>
          <w:szCs w:val="23"/>
        </w:rPr>
        <w:t xml:space="preserve">tomar uma </w:t>
      </w:r>
      <w:r w:rsidR="00DC3D74">
        <w:rPr>
          <w:sz w:val="23"/>
          <w:szCs w:val="23"/>
        </w:rPr>
        <w:t xml:space="preserve">decisão autônoma.  O TCLE deve </w:t>
      </w:r>
      <w:r w:rsidR="00DC3D74">
        <w:rPr>
          <w:sz w:val="23"/>
          <w:szCs w:val="23"/>
        </w:rPr>
        <w:lastRenderedPageBreak/>
        <w:t xml:space="preserve">assegurar que a escolha do melhor método contraceptivo é uma decisão compartilhada entre o médico do estudo e o participante de pesquisa. </w:t>
      </w:r>
    </w:p>
    <w:p w14:paraId="0DE931B9" w14:textId="77777777" w:rsidR="003E599F" w:rsidRDefault="003E599F" w:rsidP="003E599F">
      <w:pPr>
        <w:pStyle w:val="PargrafodaLista"/>
        <w:spacing w:after="0" w:line="360" w:lineRule="auto"/>
        <w:ind w:left="1068"/>
        <w:jc w:val="both"/>
        <w:rPr>
          <w:sz w:val="23"/>
          <w:szCs w:val="23"/>
        </w:rPr>
      </w:pPr>
    </w:p>
    <w:p w14:paraId="462539FC" w14:textId="77777777" w:rsidR="003E599F" w:rsidRPr="003E599F" w:rsidRDefault="006A20F9" w:rsidP="003A0555">
      <w:pPr>
        <w:pStyle w:val="PargrafodaLista"/>
        <w:numPr>
          <w:ilvl w:val="0"/>
          <w:numId w:val="10"/>
        </w:numPr>
        <w:spacing w:after="0" w:line="360" w:lineRule="auto"/>
        <w:jc w:val="both"/>
        <w:rPr>
          <w:sz w:val="23"/>
          <w:szCs w:val="23"/>
        </w:rPr>
      </w:pPr>
      <w:r>
        <w:rPr>
          <w:b/>
          <w:sz w:val="23"/>
          <w:szCs w:val="23"/>
        </w:rPr>
        <w:t>Impor</w:t>
      </w:r>
      <w:r w:rsidR="003E599F" w:rsidRPr="003E599F">
        <w:rPr>
          <w:b/>
          <w:sz w:val="23"/>
          <w:szCs w:val="23"/>
        </w:rPr>
        <w:t xml:space="preserve">  método </w:t>
      </w:r>
      <w:r w:rsidR="008128F2">
        <w:rPr>
          <w:b/>
          <w:sz w:val="23"/>
          <w:szCs w:val="23"/>
        </w:rPr>
        <w:t>contraceptivo</w:t>
      </w:r>
      <w:r w:rsidR="003E599F" w:rsidRPr="003E599F">
        <w:rPr>
          <w:b/>
          <w:sz w:val="23"/>
          <w:szCs w:val="23"/>
        </w:rPr>
        <w:t xml:space="preserve">: </w:t>
      </w:r>
      <w:r w:rsidR="003E599F" w:rsidRPr="003E599F">
        <w:rPr>
          <w:sz w:val="23"/>
          <w:szCs w:val="23"/>
        </w:rPr>
        <w:t xml:space="preserve">alguns estudos impõe o método contraceptivo </w:t>
      </w:r>
      <w:r w:rsidR="008128F2">
        <w:rPr>
          <w:sz w:val="23"/>
          <w:szCs w:val="23"/>
        </w:rPr>
        <w:t>a</w:t>
      </w:r>
      <w:r w:rsidR="003E599F" w:rsidRPr="003E599F">
        <w:rPr>
          <w:sz w:val="23"/>
          <w:szCs w:val="23"/>
        </w:rPr>
        <w:t xml:space="preserve">o participante, o que fere não apenas a Resolução CNS </w:t>
      </w:r>
      <w:r w:rsidR="00790051">
        <w:rPr>
          <w:sz w:val="23"/>
          <w:szCs w:val="23"/>
        </w:rPr>
        <w:t>N°</w:t>
      </w:r>
      <w:r w:rsidR="003E599F" w:rsidRPr="003E599F">
        <w:rPr>
          <w:sz w:val="23"/>
          <w:szCs w:val="23"/>
        </w:rPr>
        <w:t xml:space="preserve"> </w:t>
      </w:r>
      <w:r w:rsidR="00E2365A">
        <w:rPr>
          <w:sz w:val="23"/>
          <w:szCs w:val="23"/>
        </w:rPr>
        <w:t>466/2012</w:t>
      </w:r>
      <w:r w:rsidR="003E599F" w:rsidRPr="003E599F">
        <w:rPr>
          <w:sz w:val="23"/>
          <w:szCs w:val="23"/>
        </w:rPr>
        <w:t>, como também o Código de Ética Médica. Não são razoáveis sentenças como: “você deverá usar um</w:t>
      </w:r>
      <w:r w:rsidR="002A7124">
        <w:rPr>
          <w:sz w:val="23"/>
          <w:szCs w:val="23"/>
        </w:rPr>
        <w:t xml:space="preserve">a pílula (anticoncepcional oral) </w:t>
      </w:r>
      <w:r w:rsidR="003E599F" w:rsidRPr="003E599F">
        <w:rPr>
          <w:sz w:val="23"/>
          <w:szCs w:val="23"/>
        </w:rPr>
        <w:t xml:space="preserve">durante o estudo”.  Há ainda estudos que solicitam ao participante de pesquisa abstinência sexual por um período antes, durante ou após a pesquisa. Tal solicitação tem justificativa quando há necessidade metodológica ou clínica (exemplo: exame de Papanicolaou, cicatrização de cirurgia realizada na vagina ou no colo do útero), mas não por questões de contracepção. Neste caso, trata-se de imposição de método contraceptivo. </w:t>
      </w:r>
      <w:r w:rsidR="003E599F">
        <w:rPr>
          <w:sz w:val="23"/>
          <w:szCs w:val="23"/>
        </w:rPr>
        <w:t xml:space="preserve">O TCLE deve assegurar que a </w:t>
      </w:r>
      <w:r w:rsidR="003E599F" w:rsidRPr="003E599F">
        <w:rPr>
          <w:sz w:val="23"/>
          <w:szCs w:val="23"/>
        </w:rPr>
        <w:t>escolha do método contraceptivo é uma decisão compartilhada entre o médico do estudo e o participante de pesquisa.</w:t>
      </w:r>
    </w:p>
    <w:p w14:paraId="1D2E3FBB" w14:textId="77777777" w:rsidR="00C85F7C" w:rsidRPr="00C85F7C" w:rsidRDefault="00C85F7C" w:rsidP="00C85F7C">
      <w:pPr>
        <w:pStyle w:val="PargrafodaLista"/>
        <w:spacing w:after="0" w:line="360" w:lineRule="auto"/>
        <w:ind w:left="1068"/>
        <w:jc w:val="both"/>
        <w:rPr>
          <w:sz w:val="23"/>
          <w:szCs w:val="23"/>
        </w:rPr>
      </w:pPr>
    </w:p>
    <w:p w14:paraId="124FB1D8" w14:textId="77777777" w:rsidR="00C85F7C" w:rsidRDefault="00C85F7C" w:rsidP="003A0555">
      <w:pPr>
        <w:pStyle w:val="PargrafodaLista"/>
        <w:numPr>
          <w:ilvl w:val="0"/>
          <w:numId w:val="10"/>
        </w:numPr>
        <w:spacing w:after="0" w:line="360" w:lineRule="auto"/>
        <w:jc w:val="both"/>
        <w:rPr>
          <w:sz w:val="23"/>
          <w:szCs w:val="23"/>
        </w:rPr>
      </w:pPr>
      <w:r w:rsidRPr="00C85F7C">
        <w:rPr>
          <w:b/>
          <w:sz w:val="23"/>
          <w:szCs w:val="23"/>
        </w:rPr>
        <w:t xml:space="preserve">Não informar que há situações em que não é necessário o uso de método contraceptivo: </w:t>
      </w:r>
      <w:r w:rsidRPr="00C85F7C">
        <w:rPr>
          <w:sz w:val="23"/>
          <w:szCs w:val="23"/>
        </w:rPr>
        <w:t xml:space="preserve">o uso de método contraceptivo pode ser dispensado em situações em que a gravidez não é naturalmente possível, como no caso de  mulheres sem útero ou que estejam no período pós-menopausa, antecedente de esterilização cirúrgica (ligadura tubária ou </w:t>
      </w:r>
      <w:r w:rsidR="002A7124">
        <w:rPr>
          <w:sz w:val="23"/>
          <w:szCs w:val="23"/>
        </w:rPr>
        <w:t>vasectomia</w:t>
      </w:r>
      <w:r w:rsidRPr="00C85F7C">
        <w:rPr>
          <w:sz w:val="23"/>
          <w:szCs w:val="23"/>
        </w:rPr>
        <w:t xml:space="preserve">), indivíduos que mantenham relacionamento homoafetivo ou que não </w:t>
      </w:r>
      <w:r>
        <w:rPr>
          <w:sz w:val="23"/>
          <w:szCs w:val="23"/>
        </w:rPr>
        <w:t>tenham qualquer tipo de relacionamento</w:t>
      </w:r>
      <w:r w:rsidR="001F5173">
        <w:rPr>
          <w:sz w:val="23"/>
          <w:szCs w:val="23"/>
        </w:rPr>
        <w:t xml:space="preserve"> sexual</w:t>
      </w:r>
      <w:r>
        <w:rPr>
          <w:sz w:val="23"/>
          <w:szCs w:val="23"/>
        </w:rPr>
        <w:t xml:space="preserve">. O TCLE deve ser claro em afirmar que o uso de método contraceptivo pode ser dispensado em situações particulares, como as descritas. </w:t>
      </w:r>
    </w:p>
    <w:p w14:paraId="166654D5" w14:textId="77777777" w:rsidR="00B74A82" w:rsidRPr="00B74A82" w:rsidRDefault="00B74A82" w:rsidP="00B74A82">
      <w:pPr>
        <w:pStyle w:val="PargrafodaLista"/>
        <w:rPr>
          <w:sz w:val="23"/>
          <w:szCs w:val="23"/>
        </w:rPr>
      </w:pPr>
    </w:p>
    <w:p w14:paraId="6ED12D0B" w14:textId="77777777" w:rsidR="00E7719C" w:rsidRPr="00E7719C" w:rsidRDefault="006A20F9" w:rsidP="003A0555">
      <w:pPr>
        <w:pStyle w:val="PargrafodaLista"/>
        <w:numPr>
          <w:ilvl w:val="0"/>
          <w:numId w:val="10"/>
        </w:numPr>
        <w:spacing w:after="0" w:line="360" w:lineRule="auto"/>
        <w:jc w:val="both"/>
        <w:rPr>
          <w:sz w:val="23"/>
          <w:szCs w:val="23"/>
        </w:rPr>
      </w:pPr>
      <w:r>
        <w:rPr>
          <w:b/>
          <w:sz w:val="23"/>
          <w:szCs w:val="23"/>
        </w:rPr>
        <w:t>Omitir</w:t>
      </w:r>
      <w:r w:rsidR="00E7719C">
        <w:rPr>
          <w:b/>
          <w:sz w:val="23"/>
          <w:szCs w:val="23"/>
        </w:rPr>
        <w:t xml:space="preserve"> informação acerca do fornecimento do método contraceptivo: </w:t>
      </w:r>
      <w:r w:rsidR="00E7719C" w:rsidRPr="00E7719C">
        <w:rPr>
          <w:sz w:val="23"/>
          <w:szCs w:val="23"/>
        </w:rPr>
        <w:t>esta pendência ocorre</w:t>
      </w:r>
      <w:r w:rsidR="002A7124">
        <w:rPr>
          <w:sz w:val="23"/>
          <w:szCs w:val="23"/>
        </w:rPr>
        <w:t xml:space="preserve"> quando o TCLE não informa que a(o)</w:t>
      </w:r>
      <w:r w:rsidR="00E7719C" w:rsidRPr="00E7719C">
        <w:rPr>
          <w:sz w:val="23"/>
          <w:szCs w:val="23"/>
        </w:rPr>
        <w:t xml:space="preserve"> participante tem direito</w:t>
      </w:r>
      <w:r w:rsidR="00E7719C">
        <w:rPr>
          <w:sz w:val="23"/>
          <w:szCs w:val="23"/>
        </w:rPr>
        <w:t xml:space="preserve"> ao método contrac</w:t>
      </w:r>
      <w:r w:rsidR="008128F2">
        <w:rPr>
          <w:sz w:val="23"/>
          <w:szCs w:val="23"/>
        </w:rPr>
        <w:t>eptivo escolhido, de forma gratuita, quando este implicar gastos;</w:t>
      </w:r>
    </w:p>
    <w:p w14:paraId="69B9EBA4" w14:textId="77777777" w:rsidR="00E7719C" w:rsidRPr="00E7719C" w:rsidRDefault="00E7719C" w:rsidP="00E7719C">
      <w:pPr>
        <w:pStyle w:val="PargrafodaLista"/>
        <w:rPr>
          <w:b/>
          <w:sz w:val="23"/>
          <w:szCs w:val="23"/>
        </w:rPr>
      </w:pPr>
    </w:p>
    <w:p w14:paraId="1C91DB1B" w14:textId="77777777" w:rsidR="00B74A82" w:rsidRPr="00E7719C" w:rsidRDefault="006A20F9" w:rsidP="003A0555">
      <w:pPr>
        <w:pStyle w:val="PargrafodaLista"/>
        <w:numPr>
          <w:ilvl w:val="0"/>
          <w:numId w:val="10"/>
        </w:numPr>
        <w:spacing w:after="0" w:line="360" w:lineRule="auto"/>
        <w:jc w:val="both"/>
        <w:rPr>
          <w:sz w:val="23"/>
          <w:szCs w:val="23"/>
        </w:rPr>
      </w:pPr>
      <w:r>
        <w:rPr>
          <w:b/>
          <w:sz w:val="23"/>
          <w:szCs w:val="23"/>
        </w:rPr>
        <w:t>Dar i</w:t>
      </w:r>
      <w:r w:rsidR="008128F2">
        <w:rPr>
          <w:b/>
          <w:sz w:val="23"/>
          <w:szCs w:val="23"/>
        </w:rPr>
        <w:t>nformação ambígua acerca d</w:t>
      </w:r>
      <w:r w:rsidR="00370E99">
        <w:rPr>
          <w:b/>
          <w:sz w:val="23"/>
          <w:szCs w:val="23"/>
        </w:rPr>
        <w:t>a responsabilidade d</w:t>
      </w:r>
      <w:r w:rsidR="008128F2">
        <w:rPr>
          <w:b/>
          <w:sz w:val="23"/>
          <w:szCs w:val="23"/>
        </w:rPr>
        <w:t xml:space="preserve">o fornecimento do método </w:t>
      </w:r>
      <w:r w:rsidR="00B74A82" w:rsidRPr="00E7719C">
        <w:rPr>
          <w:b/>
          <w:sz w:val="23"/>
          <w:szCs w:val="23"/>
        </w:rPr>
        <w:t>contraceptivo:</w:t>
      </w:r>
      <w:r w:rsidR="00B74A82" w:rsidRPr="00E7719C">
        <w:rPr>
          <w:sz w:val="23"/>
          <w:szCs w:val="23"/>
        </w:rPr>
        <w:t xml:space="preserve"> o TCLE </w:t>
      </w:r>
      <w:r w:rsidR="000C03AB">
        <w:rPr>
          <w:sz w:val="23"/>
          <w:szCs w:val="23"/>
        </w:rPr>
        <w:t xml:space="preserve">nem sempre </w:t>
      </w:r>
      <w:r w:rsidR="00B74A82" w:rsidRPr="00E7719C">
        <w:rPr>
          <w:sz w:val="23"/>
          <w:szCs w:val="23"/>
        </w:rPr>
        <w:t xml:space="preserve">é claro em relação ao fornecimento gratuito do método contraceptivo escolhido pelo participante de pesquisa. </w:t>
      </w:r>
      <w:r w:rsidR="00E7719C" w:rsidRPr="00E7719C">
        <w:rPr>
          <w:sz w:val="23"/>
          <w:szCs w:val="23"/>
        </w:rPr>
        <w:t>Há ter</w:t>
      </w:r>
      <w:r w:rsidR="00E7719C">
        <w:rPr>
          <w:sz w:val="23"/>
          <w:szCs w:val="23"/>
        </w:rPr>
        <w:t>mos de consentimento que afirmam</w:t>
      </w:r>
      <w:r w:rsidR="00E7719C" w:rsidRPr="00E7719C">
        <w:rPr>
          <w:sz w:val="23"/>
          <w:szCs w:val="23"/>
        </w:rPr>
        <w:t xml:space="preserve"> que </w:t>
      </w:r>
      <w:r w:rsidR="00B74A82" w:rsidRPr="00E7719C">
        <w:rPr>
          <w:sz w:val="23"/>
          <w:szCs w:val="23"/>
        </w:rPr>
        <w:t>o participante de pesquisa “</w:t>
      </w:r>
      <w:r w:rsidR="00B74A82" w:rsidRPr="00E7719C">
        <w:rPr>
          <w:i/>
          <w:sz w:val="23"/>
          <w:szCs w:val="23"/>
        </w:rPr>
        <w:t xml:space="preserve">terá </w:t>
      </w:r>
      <w:r w:rsidR="00B74A82" w:rsidRPr="00E7719C">
        <w:rPr>
          <w:i/>
          <w:sz w:val="23"/>
          <w:szCs w:val="23"/>
          <w:u w:val="single"/>
        </w:rPr>
        <w:t>acesso</w:t>
      </w:r>
      <w:r w:rsidR="00B74A82" w:rsidRPr="00E7719C">
        <w:rPr>
          <w:i/>
          <w:sz w:val="23"/>
          <w:szCs w:val="23"/>
        </w:rPr>
        <w:t xml:space="preserve"> gratuito ao método contraceptivo escolhido</w:t>
      </w:r>
      <w:r w:rsidR="00B74A82" w:rsidRPr="00E7719C">
        <w:rPr>
          <w:sz w:val="23"/>
          <w:szCs w:val="23"/>
        </w:rPr>
        <w:t>”</w:t>
      </w:r>
      <w:r w:rsidR="00E7719C">
        <w:rPr>
          <w:sz w:val="23"/>
          <w:szCs w:val="23"/>
        </w:rPr>
        <w:t xml:space="preserve">. Trata-se de afirmação </w:t>
      </w:r>
      <w:r w:rsidR="00E7719C">
        <w:rPr>
          <w:sz w:val="23"/>
          <w:szCs w:val="23"/>
        </w:rPr>
        <w:lastRenderedPageBreak/>
        <w:t>ambígua, porque o “acesso gratuito” também pode</w:t>
      </w:r>
      <w:r w:rsidR="001E3E24">
        <w:rPr>
          <w:sz w:val="23"/>
          <w:szCs w:val="23"/>
        </w:rPr>
        <w:t>ria</w:t>
      </w:r>
      <w:r w:rsidR="00E7719C">
        <w:rPr>
          <w:sz w:val="23"/>
          <w:szCs w:val="23"/>
        </w:rPr>
        <w:t xml:space="preserve"> se dar pelo Sistema Único de Saúde, o que não é aceitável</w:t>
      </w:r>
      <w:r w:rsidR="00E7719C" w:rsidRPr="00E7719C">
        <w:rPr>
          <w:sz w:val="23"/>
          <w:szCs w:val="23"/>
        </w:rPr>
        <w:t>. A responsabilidade do fornecimento do método contraceptivo é do patrocinador/pesquisador</w:t>
      </w:r>
      <w:r w:rsidR="00E7719C">
        <w:rPr>
          <w:sz w:val="23"/>
          <w:szCs w:val="23"/>
        </w:rPr>
        <w:t xml:space="preserve"> e não do Governo Brasileiro</w:t>
      </w:r>
      <w:r w:rsidR="002A7124">
        <w:rPr>
          <w:sz w:val="23"/>
          <w:szCs w:val="23"/>
        </w:rPr>
        <w:t xml:space="preserve"> em um cenário de pesquisa.</w:t>
      </w:r>
    </w:p>
    <w:p w14:paraId="228F5D32" w14:textId="77777777" w:rsidR="00B74A82" w:rsidRDefault="00B74A82" w:rsidP="00B74A82">
      <w:pPr>
        <w:pStyle w:val="PargrafodaLista"/>
        <w:spacing w:after="0" w:line="360" w:lineRule="auto"/>
        <w:ind w:left="1068"/>
        <w:jc w:val="both"/>
        <w:rPr>
          <w:sz w:val="23"/>
          <w:szCs w:val="23"/>
        </w:rPr>
      </w:pPr>
    </w:p>
    <w:p w14:paraId="70F71E74" w14:textId="77777777" w:rsidR="00FC54D2" w:rsidRPr="00C85F7C" w:rsidRDefault="00FC54D2" w:rsidP="00B74A82">
      <w:pPr>
        <w:pStyle w:val="PargrafodaLista"/>
        <w:spacing w:after="0" w:line="360" w:lineRule="auto"/>
        <w:ind w:left="1068"/>
        <w:jc w:val="both"/>
        <w:rPr>
          <w:sz w:val="23"/>
          <w:szCs w:val="23"/>
        </w:rPr>
      </w:pPr>
    </w:p>
    <w:p w14:paraId="5358396E" w14:textId="77777777" w:rsidR="00846091" w:rsidRPr="008128F2" w:rsidRDefault="008128F2"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8128F2">
        <w:rPr>
          <w:b/>
          <w:sz w:val="24"/>
          <w:szCs w:val="24"/>
        </w:rPr>
        <w:t>O QUE FAZER:</w:t>
      </w:r>
      <w:r w:rsidRPr="008128F2">
        <w:rPr>
          <w:sz w:val="24"/>
          <w:szCs w:val="24"/>
        </w:rPr>
        <w:t xml:space="preserve"> O TCLE deve assegurar de forma clara e afirmativa que a escolha do método contraceptivo é uma decisão compartilhada entre o médico do estudo e o participante de pesquisa e que há situações que a contracepção não se faz necessária. Também se deve assegurar ao participante de pesquisa que o método contraceptivo escolhido, quando envolver gastos, será fornecido de forma gratuita e pelo tempo que for necessário. </w:t>
      </w:r>
    </w:p>
    <w:p w14:paraId="7AA02360" w14:textId="77777777" w:rsidR="00B74A82" w:rsidRDefault="00B74A82" w:rsidP="009960A3">
      <w:pPr>
        <w:spacing w:after="0" w:line="360" w:lineRule="auto"/>
        <w:jc w:val="both"/>
        <w:rPr>
          <w:sz w:val="23"/>
          <w:szCs w:val="23"/>
        </w:rPr>
      </w:pPr>
    </w:p>
    <w:p w14:paraId="6C7A01B9" w14:textId="77777777" w:rsidR="008128F2" w:rsidRDefault="008128F2" w:rsidP="009960A3">
      <w:pPr>
        <w:spacing w:after="0" w:line="360" w:lineRule="auto"/>
        <w:jc w:val="both"/>
        <w:rPr>
          <w:sz w:val="23"/>
          <w:szCs w:val="23"/>
        </w:rPr>
      </w:pPr>
    </w:p>
    <w:p w14:paraId="1FA10D1F" w14:textId="77777777" w:rsidR="00EE75CE" w:rsidRDefault="00EE75CE">
      <w:pPr>
        <w:rPr>
          <w:b/>
          <w:color w:val="0070C0"/>
          <w:sz w:val="24"/>
          <w:szCs w:val="24"/>
        </w:rPr>
      </w:pPr>
      <w:r>
        <w:rPr>
          <w:b/>
          <w:color w:val="0070C0"/>
          <w:sz w:val="24"/>
          <w:szCs w:val="24"/>
        </w:rPr>
        <w:br w:type="page"/>
      </w:r>
    </w:p>
    <w:p w14:paraId="00811BEF" w14:textId="77777777" w:rsidR="000C03AB" w:rsidRDefault="000C03AB" w:rsidP="003A0555">
      <w:pPr>
        <w:pStyle w:val="PargrafodaLista"/>
        <w:numPr>
          <w:ilvl w:val="1"/>
          <w:numId w:val="1"/>
        </w:numPr>
        <w:spacing w:after="0" w:line="360" w:lineRule="auto"/>
        <w:ind w:left="567" w:hanging="567"/>
        <w:jc w:val="both"/>
        <w:outlineLvl w:val="1"/>
        <w:rPr>
          <w:b/>
          <w:color w:val="0070C0"/>
          <w:sz w:val="24"/>
          <w:szCs w:val="24"/>
        </w:rPr>
      </w:pPr>
      <w:bookmarkStart w:id="16" w:name="_Toc398873282"/>
      <w:bookmarkStart w:id="17" w:name="_Toc405412159"/>
      <w:r>
        <w:rPr>
          <w:b/>
          <w:color w:val="0070C0"/>
          <w:sz w:val="24"/>
          <w:szCs w:val="24"/>
        </w:rPr>
        <w:lastRenderedPageBreak/>
        <w:t>Acesso pós-estudo</w:t>
      </w:r>
      <w:r w:rsidR="00B75BCE">
        <w:rPr>
          <w:b/>
          <w:color w:val="0070C0"/>
          <w:sz w:val="24"/>
          <w:szCs w:val="24"/>
        </w:rPr>
        <w:t xml:space="preserve"> ao produto investigacional</w:t>
      </w:r>
      <w:r>
        <w:rPr>
          <w:b/>
          <w:color w:val="0070C0"/>
          <w:sz w:val="24"/>
          <w:szCs w:val="24"/>
        </w:rPr>
        <w:t>:</w:t>
      </w:r>
      <w:bookmarkEnd w:id="16"/>
      <w:bookmarkEnd w:id="17"/>
    </w:p>
    <w:p w14:paraId="74193FBE" w14:textId="77777777" w:rsidR="0034420D" w:rsidRDefault="000C03AB" w:rsidP="000C03AB">
      <w:pPr>
        <w:spacing w:after="0" w:line="360" w:lineRule="auto"/>
        <w:ind w:firstLine="567"/>
        <w:jc w:val="both"/>
        <w:rPr>
          <w:sz w:val="24"/>
          <w:szCs w:val="24"/>
        </w:rPr>
      </w:pPr>
      <w:r>
        <w:rPr>
          <w:sz w:val="24"/>
          <w:szCs w:val="24"/>
        </w:rPr>
        <w:t xml:space="preserve">A Resolução CNS </w:t>
      </w:r>
      <w:r w:rsidR="00790051">
        <w:rPr>
          <w:sz w:val="24"/>
          <w:szCs w:val="24"/>
        </w:rPr>
        <w:t>N°</w:t>
      </w:r>
      <w:r>
        <w:rPr>
          <w:sz w:val="24"/>
          <w:szCs w:val="24"/>
        </w:rPr>
        <w:t xml:space="preserve"> </w:t>
      </w:r>
      <w:r w:rsidR="00E2365A">
        <w:rPr>
          <w:sz w:val="24"/>
          <w:szCs w:val="24"/>
        </w:rPr>
        <w:t>466/2012</w:t>
      </w:r>
      <w:r>
        <w:rPr>
          <w:sz w:val="24"/>
          <w:szCs w:val="24"/>
        </w:rPr>
        <w:t xml:space="preserve">, item </w:t>
      </w:r>
      <w:r w:rsidR="0034420D">
        <w:rPr>
          <w:sz w:val="24"/>
          <w:szCs w:val="24"/>
        </w:rPr>
        <w:t>III.3.d afirma que as pesquisas devem “</w:t>
      </w:r>
      <w:r w:rsidR="0034420D" w:rsidRPr="0034420D">
        <w:rPr>
          <w:i/>
          <w:sz w:val="24"/>
          <w:szCs w:val="24"/>
        </w:rPr>
        <w:t xml:space="preserve">assegurar </w:t>
      </w:r>
      <w:r w:rsidR="0034420D" w:rsidRPr="0034420D">
        <w:rPr>
          <w:i/>
          <w:sz w:val="24"/>
          <w:szCs w:val="24"/>
          <w:u w:val="single"/>
        </w:rPr>
        <w:t>a todos os participantes</w:t>
      </w:r>
      <w:r w:rsidR="0034420D" w:rsidRPr="0034420D">
        <w:rPr>
          <w:i/>
          <w:sz w:val="24"/>
          <w:szCs w:val="24"/>
        </w:rPr>
        <w:t xml:space="preserve"> ao final do estudo, </w:t>
      </w:r>
      <w:r w:rsidR="0034420D" w:rsidRPr="0034420D">
        <w:rPr>
          <w:i/>
          <w:sz w:val="24"/>
          <w:szCs w:val="24"/>
          <w:u w:val="single"/>
        </w:rPr>
        <w:t>por parte do patrocinador</w:t>
      </w:r>
      <w:r w:rsidR="0034420D" w:rsidRPr="0034420D">
        <w:rPr>
          <w:i/>
          <w:sz w:val="24"/>
          <w:szCs w:val="24"/>
        </w:rPr>
        <w:t xml:space="preserve">, </w:t>
      </w:r>
      <w:r w:rsidR="0034420D" w:rsidRPr="0034420D">
        <w:rPr>
          <w:i/>
          <w:sz w:val="24"/>
          <w:szCs w:val="24"/>
          <w:u w:val="single"/>
        </w:rPr>
        <w:t>acesso gratuito</w:t>
      </w:r>
      <w:r w:rsidR="0034420D" w:rsidRPr="0034420D">
        <w:rPr>
          <w:i/>
          <w:sz w:val="24"/>
          <w:szCs w:val="24"/>
        </w:rPr>
        <w:t xml:space="preserve"> e </w:t>
      </w:r>
      <w:r w:rsidR="0034420D" w:rsidRPr="0034420D">
        <w:rPr>
          <w:i/>
          <w:sz w:val="24"/>
          <w:szCs w:val="24"/>
          <w:u w:val="single"/>
        </w:rPr>
        <w:t>por tempo indeterminado</w:t>
      </w:r>
      <w:r w:rsidR="0034420D" w:rsidRPr="0034420D">
        <w:rPr>
          <w:i/>
          <w:sz w:val="24"/>
          <w:szCs w:val="24"/>
        </w:rPr>
        <w:t xml:space="preserve">, aos melhores métodos profiláticos, diagnósticos e terapêuticos </w:t>
      </w:r>
      <w:r w:rsidR="0034420D" w:rsidRPr="0034420D">
        <w:rPr>
          <w:i/>
          <w:sz w:val="24"/>
          <w:szCs w:val="24"/>
          <w:u w:val="single"/>
        </w:rPr>
        <w:t>que se demonstraram eficazes</w:t>
      </w:r>
      <w:r w:rsidR="0034420D">
        <w:rPr>
          <w:sz w:val="24"/>
          <w:szCs w:val="24"/>
        </w:rPr>
        <w:t>”. Ainda complementa no subitem (</w:t>
      </w:r>
      <w:r w:rsidR="0034420D" w:rsidRPr="0034420D">
        <w:rPr>
          <w:sz w:val="24"/>
          <w:szCs w:val="24"/>
        </w:rPr>
        <w:t>d1</w:t>
      </w:r>
      <w:r w:rsidR="0034420D">
        <w:rPr>
          <w:sz w:val="24"/>
          <w:szCs w:val="24"/>
        </w:rPr>
        <w:t>) que “</w:t>
      </w:r>
      <w:r w:rsidR="0034420D" w:rsidRPr="0034420D">
        <w:rPr>
          <w:i/>
          <w:sz w:val="24"/>
          <w:szCs w:val="24"/>
        </w:rPr>
        <w:t xml:space="preserve">o acesso também será garantido </w:t>
      </w:r>
      <w:r w:rsidR="0034420D" w:rsidRPr="0034420D">
        <w:rPr>
          <w:i/>
          <w:sz w:val="24"/>
          <w:szCs w:val="24"/>
          <w:u w:val="single"/>
        </w:rPr>
        <w:t>no intervalo entre o término da participação individual e o final do estudo</w:t>
      </w:r>
      <w:r w:rsidR="0034420D" w:rsidRPr="0034420D">
        <w:rPr>
          <w:i/>
          <w:sz w:val="24"/>
          <w:szCs w:val="24"/>
        </w:rPr>
        <w:t xml:space="preserve">, podendo, nesse caso, esta garantia ser dada por meio de estudo de extensão, de acordo com análise devidamente justificada do </w:t>
      </w:r>
      <w:r w:rsidR="0034420D" w:rsidRPr="006A2866">
        <w:rPr>
          <w:i/>
          <w:sz w:val="24"/>
          <w:szCs w:val="24"/>
          <w:u w:val="single"/>
        </w:rPr>
        <w:t>médico assistente</w:t>
      </w:r>
      <w:r w:rsidR="0034420D" w:rsidRPr="0034420D">
        <w:rPr>
          <w:i/>
          <w:sz w:val="24"/>
          <w:szCs w:val="24"/>
        </w:rPr>
        <w:t xml:space="preserve"> do participante</w:t>
      </w:r>
      <w:r w:rsidR="0034420D">
        <w:rPr>
          <w:sz w:val="24"/>
          <w:szCs w:val="24"/>
        </w:rPr>
        <w:t xml:space="preserve">”. </w:t>
      </w:r>
    </w:p>
    <w:p w14:paraId="07AF4467" w14:textId="77777777" w:rsidR="00AB5494" w:rsidRDefault="00AB5494" w:rsidP="000C03AB">
      <w:pPr>
        <w:spacing w:after="0" w:line="360" w:lineRule="auto"/>
        <w:ind w:firstLine="567"/>
        <w:jc w:val="both"/>
        <w:rPr>
          <w:sz w:val="24"/>
          <w:szCs w:val="24"/>
        </w:rPr>
      </w:pPr>
      <w:r>
        <w:rPr>
          <w:sz w:val="24"/>
          <w:szCs w:val="24"/>
        </w:rPr>
        <w:t xml:space="preserve">A </w:t>
      </w:r>
      <w:r w:rsidR="006A2866">
        <w:rPr>
          <w:sz w:val="24"/>
          <w:szCs w:val="24"/>
        </w:rPr>
        <w:t xml:space="preserve">ponderação </w:t>
      </w:r>
      <w:r w:rsidRPr="00AB5494">
        <w:rPr>
          <w:sz w:val="24"/>
          <w:szCs w:val="24"/>
        </w:rPr>
        <w:t>de benefício do produto investigacional faz-se de duas maneiras</w:t>
      </w:r>
      <w:r>
        <w:rPr>
          <w:sz w:val="24"/>
          <w:szCs w:val="24"/>
        </w:rPr>
        <w:t xml:space="preserve"> distintas</w:t>
      </w:r>
      <w:r w:rsidRPr="00AB5494">
        <w:rPr>
          <w:sz w:val="24"/>
          <w:szCs w:val="24"/>
        </w:rPr>
        <w:t xml:space="preserve">: coletiva ou individualmente. </w:t>
      </w:r>
      <w:r w:rsidR="009B6DFE">
        <w:rPr>
          <w:sz w:val="24"/>
          <w:szCs w:val="24"/>
        </w:rPr>
        <w:t xml:space="preserve">A análise de benefício individual é realizada quando o participante encerra a sua colaboração no estudo, e não quando a pesquisa é concluída. Caso o produto investigacional tenha se mostrado benéfico ao indivíduo, deve-se assegurar o fornecimento do produto pelo tempo que se fizer necessário (garantia de continuidade). A definição do benefício individual não é </w:t>
      </w:r>
      <w:r w:rsidR="002A7124">
        <w:rPr>
          <w:sz w:val="24"/>
          <w:szCs w:val="24"/>
        </w:rPr>
        <w:t xml:space="preserve">prerrogativa </w:t>
      </w:r>
      <w:r w:rsidR="009B6DFE">
        <w:rPr>
          <w:sz w:val="24"/>
          <w:szCs w:val="24"/>
        </w:rPr>
        <w:t xml:space="preserve">exclusiva do médico do estudo, podendo ser realizada também pelo médico pessoal (assistente) do participante.  </w:t>
      </w:r>
      <w:r w:rsidRPr="00AB5494">
        <w:rPr>
          <w:sz w:val="24"/>
          <w:szCs w:val="24"/>
        </w:rPr>
        <w:t xml:space="preserve">O benefício coletivo é </w:t>
      </w:r>
      <w:r w:rsidR="006A2866">
        <w:rPr>
          <w:sz w:val="24"/>
          <w:szCs w:val="24"/>
        </w:rPr>
        <w:t xml:space="preserve">aquele </w:t>
      </w:r>
      <w:r w:rsidRPr="00AB5494">
        <w:rPr>
          <w:sz w:val="24"/>
          <w:szCs w:val="24"/>
        </w:rPr>
        <w:t xml:space="preserve">definido em análises interinas ou finais, quando é possível </w:t>
      </w:r>
      <w:r w:rsidR="00D01236">
        <w:rPr>
          <w:sz w:val="24"/>
          <w:szCs w:val="24"/>
        </w:rPr>
        <w:t>concluir</w:t>
      </w:r>
      <w:r w:rsidRPr="00AB5494">
        <w:rPr>
          <w:sz w:val="24"/>
          <w:szCs w:val="24"/>
        </w:rPr>
        <w:t xml:space="preserve"> se o produto investigacional mostrou-se benéfico </w:t>
      </w:r>
      <w:r w:rsidR="00D01236">
        <w:rPr>
          <w:sz w:val="24"/>
          <w:szCs w:val="24"/>
        </w:rPr>
        <w:t xml:space="preserve">ou não </w:t>
      </w:r>
      <w:r w:rsidR="006A2866">
        <w:rPr>
          <w:sz w:val="24"/>
          <w:szCs w:val="24"/>
        </w:rPr>
        <w:t>a</w:t>
      </w:r>
      <w:r w:rsidRPr="00AB5494">
        <w:rPr>
          <w:sz w:val="24"/>
          <w:szCs w:val="24"/>
        </w:rPr>
        <w:t>o grupo experimental</w:t>
      </w:r>
      <w:r w:rsidR="006A2866">
        <w:rPr>
          <w:sz w:val="24"/>
          <w:szCs w:val="24"/>
        </w:rPr>
        <w:t xml:space="preserve"> como um todo</w:t>
      </w:r>
      <w:r w:rsidRPr="00AB5494">
        <w:rPr>
          <w:sz w:val="24"/>
          <w:szCs w:val="24"/>
        </w:rPr>
        <w:t>. Neste caso</w:t>
      </w:r>
      <w:r w:rsidR="006A2866">
        <w:rPr>
          <w:sz w:val="24"/>
          <w:szCs w:val="24"/>
        </w:rPr>
        <w:t>,</w:t>
      </w:r>
      <w:r w:rsidRPr="00AB5494">
        <w:rPr>
          <w:sz w:val="24"/>
          <w:szCs w:val="24"/>
        </w:rPr>
        <w:t xml:space="preserve"> o fornecimento </w:t>
      </w:r>
      <w:r>
        <w:rPr>
          <w:sz w:val="24"/>
          <w:szCs w:val="24"/>
        </w:rPr>
        <w:t xml:space="preserve">do produto investigacional </w:t>
      </w:r>
      <w:r w:rsidR="006A2866">
        <w:rPr>
          <w:sz w:val="24"/>
          <w:szCs w:val="24"/>
        </w:rPr>
        <w:t xml:space="preserve">deve estender-se </w:t>
      </w:r>
      <w:r>
        <w:rPr>
          <w:sz w:val="24"/>
          <w:szCs w:val="24"/>
        </w:rPr>
        <w:t xml:space="preserve">também </w:t>
      </w:r>
      <w:r w:rsidRPr="00AB5494">
        <w:rPr>
          <w:sz w:val="24"/>
          <w:szCs w:val="24"/>
        </w:rPr>
        <w:t xml:space="preserve">ao grupo controle. </w:t>
      </w:r>
    </w:p>
    <w:p w14:paraId="69DFE37B" w14:textId="77777777" w:rsidR="00AF62E8" w:rsidRDefault="00AF62E8" w:rsidP="000C03AB">
      <w:pPr>
        <w:spacing w:after="0" w:line="360" w:lineRule="auto"/>
        <w:ind w:firstLine="567"/>
        <w:jc w:val="both"/>
        <w:rPr>
          <w:sz w:val="24"/>
          <w:szCs w:val="24"/>
        </w:rPr>
      </w:pPr>
      <w:r>
        <w:rPr>
          <w:sz w:val="24"/>
          <w:szCs w:val="24"/>
        </w:rPr>
        <w:t xml:space="preserve">Há situações, contudo, que o acesso pós-estudo não é factível, como por exemplo, no caso de produtos investigacionais que utilizados por um curto período de tempo em condições clínicas autolimitadas. Neste caso, nem o grupo experimental e nem o grupo controle teriam benefício de receber o produto experimental após o encerramento do estudo. </w:t>
      </w:r>
    </w:p>
    <w:p w14:paraId="4D26CB23" w14:textId="77777777" w:rsidR="0034420D" w:rsidRDefault="00410CB0" w:rsidP="000C03AB">
      <w:pPr>
        <w:spacing w:after="0" w:line="360" w:lineRule="auto"/>
        <w:ind w:firstLine="567"/>
        <w:jc w:val="both"/>
        <w:rPr>
          <w:sz w:val="24"/>
          <w:szCs w:val="24"/>
        </w:rPr>
      </w:pPr>
      <w:r>
        <w:rPr>
          <w:sz w:val="24"/>
          <w:szCs w:val="24"/>
        </w:rPr>
        <w:t>Seguem abaixo a</w:t>
      </w:r>
      <w:r w:rsidR="0034420D">
        <w:rPr>
          <w:sz w:val="24"/>
          <w:szCs w:val="24"/>
        </w:rPr>
        <w:t>s pendência</w:t>
      </w:r>
      <w:r>
        <w:rPr>
          <w:sz w:val="24"/>
          <w:szCs w:val="24"/>
        </w:rPr>
        <w:t>s</w:t>
      </w:r>
      <w:r w:rsidR="0034420D">
        <w:rPr>
          <w:sz w:val="24"/>
          <w:szCs w:val="24"/>
        </w:rPr>
        <w:t xml:space="preserve"> </w:t>
      </w:r>
      <w:r>
        <w:rPr>
          <w:sz w:val="24"/>
          <w:szCs w:val="24"/>
        </w:rPr>
        <w:t xml:space="preserve">frequentemente </w:t>
      </w:r>
      <w:r w:rsidR="0034420D">
        <w:rPr>
          <w:sz w:val="24"/>
          <w:szCs w:val="24"/>
        </w:rPr>
        <w:t xml:space="preserve">relacionadas </w:t>
      </w:r>
      <w:r>
        <w:rPr>
          <w:sz w:val="24"/>
          <w:szCs w:val="24"/>
        </w:rPr>
        <w:t xml:space="preserve">à questão do acesso pós-estudo: </w:t>
      </w:r>
    </w:p>
    <w:p w14:paraId="644BD54E" w14:textId="77777777" w:rsidR="00FD11CC" w:rsidRDefault="00FD11CC" w:rsidP="000C03AB">
      <w:pPr>
        <w:spacing w:after="0" w:line="360" w:lineRule="auto"/>
        <w:ind w:firstLine="567"/>
        <w:jc w:val="both"/>
        <w:rPr>
          <w:sz w:val="24"/>
          <w:szCs w:val="24"/>
        </w:rPr>
      </w:pPr>
    </w:p>
    <w:p w14:paraId="4C42F823" w14:textId="77777777" w:rsidR="00EC6C38" w:rsidRDefault="006A20F9" w:rsidP="003A0555">
      <w:pPr>
        <w:pStyle w:val="PargrafodaLista"/>
        <w:numPr>
          <w:ilvl w:val="0"/>
          <w:numId w:val="4"/>
        </w:numPr>
        <w:spacing w:after="0" w:line="360" w:lineRule="auto"/>
        <w:jc w:val="both"/>
        <w:rPr>
          <w:sz w:val="24"/>
          <w:szCs w:val="24"/>
        </w:rPr>
      </w:pPr>
      <w:r>
        <w:rPr>
          <w:b/>
          <w:sz w:val="24"/>
          <w:szCs w:val="24"/>
        </w:rPr>
        <w:t>Omitir</w:t>
      </w:r>
      <w:r w:rsidR="00EC6C38">
        <w:rPr>
          <w:b/>
          <w:sz w:val="24"/>
          <w:szCs w:val="24"/>
        </w:rPr>
        <w:t xml:space="preserve"> informação</w:t>
      </w:r>
      <w:r w:rsidR="00C93C24">
        <w:rPr>
          <w:b/>
          <w:sz w:val="24"/>
          <w:szCs w:val="24"/>
        </w:rPr>
        <w:t xml:space="preserve"> acerca do acesso pós-estudo</w:t>
      </w:r>
      <w:r w:rsidR="00EC6C38" w:rsidRPr="00BD43D5">
        <w:rPr>
          <w:b/>
          <w:sz w:val="24"/>
          <w:szCs w:val="24"/>
        </w:rPr>
        <w:t>:</w:t>
      </w:r>
      <w:r w:rsidR="00EC6C38">
        <w:rPr>
          <w:sz w:val="24"/>
          <w:szCs w:val="24"/>
        </w:rPr>
        <w:t xml:space="preserve"> esta pendência ocorre quando o pesquisador omite do TCLE a informação de que o participante de pesquisa tem o direito ao acesso ao produto investigacional após o término do estudo (ou de sua participação no estudo);</w:t>
      </w:r>
    </w:p>
    <w:p w14:paraId="403638A5" w14:textId="77777777" w:rsidR="00EC6C38" w:rsidRDefault="00EC6C38" w:rsidP="00EC6C38">
      <w:pPr>
        <w:pStyle w:val="PargrafodaLista"/>
        <w:spacing w:after="0" w:line="360" w:lineRule="auto"/>
        <w:ind w:left="927"/>
        <w:jc w:val="both"/>
        <w:rPr>
          <w:sz w:val="24"/>
          <w:szCs w:val="24"/>
        </w:rPr>
      </w:pPr>
    </w:p>
    <w:p w14:paraId="7B27FB4A" w14:textId="77777777" w:rsidR="0038069A" w:rsidRPr="00D012E5" w:rsidRDefault="009B6DFE" w:rsidP="003A0555">
      <w:pPr>
        <w:pStyle w:val="PargrafodaLista"/>
        <w:numPr>
          <w:ilvl w:val="0"/>
          <w:numId w:val="4"/>
        </w:numPr>
        <w:spacing w:after="0" w:line="360" w:lineRule="auto"/>
        <w:jc w:val="both"/>
        <w:rPr>
          <w:sz w:val="24"/>
          <w:szCs w:val="24"/>
        </w:rPr>
      </w:pPr>
      <w:r w:rsidRPr="00D012E5">
        <w:rPr>
          <w:b/>
          <w:sz w:val="24"/>
          <w:szCs w:val="24"/>
        </w:rPr>
        <w:t>Não a</w:t>
      </w:r>
      <w:r w:rsidR="00EC6C38" w:rsidRPr="00D012E5">
        <w:rPr>
          <w:b/>
          <w:sz w:val="24"/>
          <w:szCs w:val="24"/>
        </w:rPr>
        <w:t xml:space="preserve">ssegurar </w:t>
      </w:r>
      <w:r w:rsidR="00B75BCE" w:rsidRPr="00D012E5">
        <w:rPr>
          <w:b/>
          <w:sz w:val="24"/>
          <w:szCs w:val="24"/>
        </w:rPr>
        <w:t xml:space="preserve">o acesso ao </w:t>
      </w:r>
      <w:r w:rsidR="00EC6C38" w:rsidRPr="00D012E5">
        <w:rPr>
          <w:b/>
          <w:sz w:val="24"/>
          <w:szCs w:val="24"/>
        </w:rPr>
        <w:t xml:space="preserve">produto investigacional </w:t>
      </w:r>
      <w:r w:rsidRPr="00D012E5">
        <w:rPr>
          <w:b/>
          <w:sz w:val="24"/>
          <w:szCs w:val="24"/>
        </w:rPr>
        <w:t>em caso de benefício individual</w:t>
      </w:r>
      <w:r w:rsidR="00EC6C38" w:rsidRPr="00D012E5">
        <w:rPr>
          <w:sz w:val="24"/>
          <w:szCs w:val="24"/>
        </w:rPr>
        <w:t xml:space="preserve">: </w:t>
      </w:r>
      <w:r w:rsidR="0038069A" w:rsidRPr="00D012E5">
        <w:rPr>
          <w:sz w:val="24"/>
          <w:szCs w:val="24"/>
        </w:rPr>
        <w:t xml:space="preserve">o acesso ao produto investigacional não pode ser garantido somente após o </w:t>
      </w:r>
      <w:r w:rsidR="00AF62E8">
        <w:rPr>
          <w:sz w:val="24"/>
          <w:szCs w:val="24"/>
        </w:rPr>
        <w:t>encerramento do estudo</w:t>
      </w:r>
      <w:r w:rsidR="00D012E5" w:rsidRPr="00D012E5">
        <w:rPr>
          <w:sz w:val="24"/>
          <w:szCs w:val="24"/>
        </w:rPr>
        <w:t xml:space="preserve">, mas </w:t>
      </w:r>
      <w:r w:rsidR="00AF62E8">
        <w:rPr>
          <w:sz w:val="24"/>
          <w:szCs w:val="24"/>
        </w:rPr>
        <w:t xml:space="preserve">também </w:t>
      </w:r>
      <w:r w:rsidR="00D012E5" w:rsidRPr="00D012E5">
        <w:rPr>
          <w:sz w:val="24"/>
          <w:szCs w:val="24"/>
        </w:rPr>
        <w:t>ao término da participação individual em caso de benefício</w:t>
      </w:r>
      <w:r w:rsidR="0038069A" w:rsidRPr="00D012E5">
        <w:rPr>
          <w:sz w:val="24"/>
          <w:szCs w:val="24"/>
        </w:rPr>
        <w:t xml:space="preserve">. Não são </w:t>
      </w:r>
      <w:r w:rsidR="00D012E5" w:rsidRPr="00D012E5">
        <w:rPr>
          <w:sz w:val="24"/>
          <w:szCs w:val="24"/>
        </w:rPr>
        <w:t xml:space="preserve">suficientes para garantir o acesso ao produto investigacional </w:t>
      </w:r>
      <w:r w:rsidR="0038069A" w:rsidRPr="00D012E5">
        <w:rPr>
          <w:sz w:val="24"/>
          <w:szCs w:val="24"/>
        </w:rPr>
        <w:t>sentenças como: “</w:t>
      </w:r>
      <w:r w:rsidR="0038069A" w:rsidRPr="00D012E5">
        <w:rPr>
          <w:i/>
          <w:sz w:val="24"/>
          <w:szCs w:val="24"/>
          <w:u w:val="single"/>
        </w:rPr>
        <w:t>ao final do estudo</w:t>
      </w:r>
      <w:r w:rsidR="0038069A" w:rsidRPr="00D012E5">
        <w:rPr>
          <w:i/>
          <w:sz w:val="24"/>
          <w:szCs w:val="24"/>
        </w:rPr>
        <w:t>, você receberá o medicamento se ele for benéfico</w:t>
      </w:r>
      <w:r w:rsidR="0038069A" w:rsidRPr="00D012E5">
        <w:rPr>
          <w:sz w:val="24"/>
          <w:szCs w:val="24"/>
        </w:rPr>
        <w:t xml:space="preserve">”.  </w:t>
      </w:r>
      <w:r w:rsidR="00D012E5" w:rsidRPr="00D012E5">
        <w:rPr>
          <w:sz w:val="24"/>
          <w:szCs w:val="24"/>
        </w:rPr>
        <w:t>Neste caso, a sentença contempla tão somente o benefício coletivo</w:t>
      </w:r>
      <w:r w:rsidR="00AF62E8">
        <w:rPr>
          <w:sz w:val="24"/>
          <w:szCs w:val="24"/>
        </w:rPr>
        <w:t>,</w:t>
      </w:r>
      <w:r w:rsidR="00D012E5" w:rsidRPr="00D012E5">
        <w:rPr>
          <w:sz w:val="24"/>
          <w:szCs w:val="24"/>
        </w:rPr>
        <w:t xml:space="preserve"> e não o individual. </w:t>
      </w:r>
    </w:p>
    <w:p w14:paraId="47E02E8F" w14:textId="77777777" w:rsidR="00D012E5" w:rsidRDefault="00D012E5" w:rsidP="00D012E5">
      <w:pPr>
        <w:pStyle w:val="PargrafodaLista"/>
        <w:spacing w:after="0" w:line="360" w:lineRule="auto"/>
        <w:ind w:left="927"/>
        <w:jc w:val="both"/>
        <w:rPr>
          <w:sz w:val="24"/>
          <w:szCs w:val="24"/>
        </w:rPr>
      </w:pPr>
    </w:p>
    <w:p w14:paraId="7E66F458" w14:textId="77777777" w:rsidR="0038069A" w:rsidRPr="003C3948" w:rsidRDefault="00D012E5" w:rsidP="003A0555">
      <w:pPr>
        <w:pStyle w:val="PargrafodaLista"/>
        <w:numPr>
          <w:ilvl w:val="0"/>
          <w:numId w:val="4"/>
        </w:numPr>
        <w:spacing w:after="0" w:line="360" w:lineRule="auto"/>
        <w:jc w:val="both"/>
        <w:rPr>
          <w:sz w:val="24"/>
          <w:szCs w:val="24"/>
        </w:rPr>
      </w:pPr>
      <w:r w:rsidRPr="003C3948">
        <w:rPr>
          <w:b/>
          <w:sz w:val="24"/>
          <w:szCs w:val="24"/>
        </w:rPr>
        <w:t>Não assegurar o acesso ao produto investigacional ao grupo controle:</w:t>
      </w:r>
      <w:r w:rsidRPr="003C3948">
        <w:rPr>
          <w:sz w:val="24"/>
          <w:szCs w:val="24"/>
        </w:rPr>
        <w:t xml:space="preserve"> é comum o pesquisador assegurar no TCLE a continuidade do tratamento ao </w:t>
      </w:r>
      <w:r w:rsidR="00D415D2" w:rsidRPr="003C3948">
        <w:rPr>
          <w:sz w:val="24"/>
          <w:szCs w:val="24"/>
        </w:rPr>
        <w:t>final</w:t>
      </w:r>
      <w:r w:rsidRPr="003C3948">
        <w:rPr>
          <w:sz w:val="24"/>
          <w:szCs w:val="24"/>
        </w:rPr>
        <w:t xml:space="preserve"> da participação individual (benefício individual), mas </w:t>
      </w:r>
      <w:r w:rsidR="00D415D2" w:rsidRPr="003C3948">
        <w:rPr>
          <w:sz w:val="24"/>
          <w:szCs w:val="24"/>
        </w:rPr>
        <w:t>omite a garantia de a</w:t>
      </w:r>
      <w:r w:rsidRPr="003C3948">
        <w:rPr>
          <w:sz w:val="24"/>
          <w:szCs w:val="24"/>
        </w:rPr>
        <w:t>cesso</w:t>
      </w:r>
      <w:r w:rsidR="00D415D2" w:rsidRPr="003C3948">
        <w:rPr>
          <w:sz w:val="24"/>
          <w:szCs w:val="24"/>
        </w:rPr>
        <w:t xml:space="preserve"> ao produto para o grupo controle </w:t>
      </w:r>
      <w:r w:rsidRPr="003C3948">
        <w:rPr>
          <w:sz w:val="24"/>
          <w:szCs w:val="24"/>
        </w:rPr>
        <w:t xml:space="preserve">quando há benefício no grupo experimental. </w:t>
      </w:r>
      <w:r w:rsidR="00D415D2" w:rsidRPr="003C3948">
        <w:rPr>
          <w:sz w:val="24"/>
          <w:szCs w:val="24"/>
        </w:rPr>
        <w:t xml:space="preserve">É preciso assegurar </w:t>
      </w:r>
      <w:r w:rsidR="003C1EBC" w:rsidRPr="003C3948">
        <w:rPr>
          <w:sz w:val="24"/>
          <w:szCs w:val="24"/>
        </w:rPr>
        <w:t xml:space="preserve">no TCLE </w:t>
      </w:r>
      <w:r w:rsidR="00D415D2" w:rsidRPr="003C3948">
        <w:rPr>
          <w:sz w:val="24"/>
          <w:szCs w:val="24"/>
        </w:rPr>
        <w:t>que, ao final do estudo, o produto deverá ser oferecido a todos os participantes de pesquisa, incluindo o grupo controle, caso haja evidência de benefício</w:t>
      </w:r>
      <w:r w:rsidR="00AF62E8">
        <w:rPr>
          <w:sz w:val="24"/>
          <w:szCs w:val="24"/>
        </w:rPr>
        <w:t xml:space="preserve"> (desde que haja indicação clínica para o uso do produto experimental)</w:t>
      </w:r>
      <w:r w:rsidR="00D415D2" w:rsidRPr="003C3948">
        <w:rPr>
          <w:sz w:val="24"/>
          <w:szCs w:val="24"/>
        </w:rPr>
        <w:t xml:space="preserve">. </w:t>
      </w:r>
    </w:p>
    <w:p w14:paraId="4EB8D059" w14:textId="77777777" w:rsidR="0038069A" w:rsidRPr="003C3948" w:rsidRDefault="0038069A" w:rsidP="0038069A">
      <w:pPr>
        <w:pStyle w:val="PargrafodaLista"/>
        <w:rPr>
          <w:sz w:val="24"/>
          <w:szCs w:val="24"/>
        </w:rPr>
      </w:pPr>
    </w:p>
    <w:p w14:paraId="231DD441" w14:textId="77777777" w:rsidR="00B75BCE" w:rsidRPr="003C3948" w:rsidRDefault="001F19C7" w:rsidP="003A0555">
      <w:pPr>
        <w:pStyle w:val="PargrafodaLista"/>
        <w:numPr>
          <w:ilvl w:val="0"/>
          <w:numId w:val="4"/>
        </w:numPr>
        <w:spacing w:after="0" w:line="360" w:lineRule="auto"/>
        <w:jc w:val="both"/>
        <w:rPr>
          <w:sz w:val="24"/>
          <w:szCs w:val="24"/>
        </w:rPr>
      </w:pPr>
      <w:r w:rsidRPr="003C3948">
        <w:rPr>
          <w:b/>
          <w:sz w:val="24"/>
          <w:szCs w:val="24"/>
        </w:rPr>
        <w:t xml:space="preserve">Não </w:t>
      </w:r>
      <w:r w:rsidR="00B75BCE" w:rsidRPr="003C3948">
        <w:rPr>
          <w:b/>
          <w:sz w:val="24"/>
          <w:szCs w:val="24"/>
        </w:rPr>
        <w:t xml:space="preserve">informar </w:t>
      </w:r>
      <w:r w:rsidRPr="003C3948">
        <w:rPr>
          <w:b/>
          <w:sz w:val="24"/>
          <w:szCs w:val="24"/>
        </w:rPr>
        <w:t xml:space="preserve">que </w:t>
      </w:r>
      <w:r w:rsidR="002D6AB2" w:rsidRPr="003C3948">
        <w:rPr>
          <w:b/>
          <w:sz w:val="24"/>
          <w:szCs w:val="24"/>
        </w:rPr>
        <w:t xml:space="preserve">o </w:t>
      </w:r>
      <w:r w:rsidRPr="003C3948">
        <w:rPr>
          <w:b/>
          <w:sz w:val="24"/>
          <w:szCs w:val="24"/>
        </w:rPr>
        <w:t xml:space="preserve">médico pessoal </w:t>
      </w:r>
      <w:r w:rsidR="002D6AB2" w:rsidRPr="003C3948">
        <w:rPr>
          <w:b/>
          <w:sz w:val="24"/>
          <w:szCs w:val="24"/>
        </w:rPr>
        <w:t xml:space="preserve">pode </w:t>
      </w:r>
      <w:r w:rsidR="00DE3DF5" w:rsidRPr="003C3948">
        <w:rPr>
          <w:b/>
          <w:sz w:val="24"/>
          <w:szCs w:val="24"/>
        </w:rPr>
        <w:t>prescrever o medicamento experimental em caso de benefício individual</w:t>
      </w:r>
      <w:r w:rsidRPr="003C3948">
        <w:rPr>
          <w:b/>
          <w:sz w:val="24"/>
          <w:szCs w:val="24"/>
        </w:rPr>
        <w:t>:</w:t>
      </w:r>
      <w:r w:rsidR="00B75BCE" w:rsidRPr="003C3948">
        <w:rPr>
          <w:sz w:val="24"/>
          <w:szCs w:val="24"/>
        </w:rPr>
        <w:t xml:space="preserve"> embora o pesquisador assegure no TCLE o acesso ao produto investigacional após a participação individual no estudo, frequentemente não há a informação de que o médico pessoal (e não apenas o médico do estudo) também pode </w:t>
      </w:r>
      <w:r w:rsidR="00DE3DF5" w:rsidRPr="003C3948">
        <w:rPr>
          <w:sz w:val="24"/>
          <w:szCs w:val="24"/>
        </w:rPr>
        <w:t xml:space="preserve">prescrever o medicamento experimental caso haja benefício individual. </w:t>
      </w:r>
    </w:p>
    <w:p w14:paraId="4A6486FF" w14:textId="77777777" w:rsidR="00DE3DF5" w:rsidRPr="00DE3DF5" w:rsidRDefault="00DE3DF5" w:rsidP="00DE3DF5">
      <w:pPr>
        <w:pStyle w:val="PargrafodaLista"/>
        <w:rPr>
          <w:sz w:val="24"/>
          <w:szCs w:val="24"/>
        </w:rPr>
      </w:pPr>
    </w:p>
    <w:p w14:paraId="0D9BC61F" w14:textId="77777777" w:rsidR="0012529A" w:rsidRPr="0012529A" w:rsidRDefault="0012529A" w:rsidP="003A0555">
      <w:pPr>
        <w:pStyle w:val="PargrafodaLista"/>
        <w:numPr>
          <w:ilvl w:val="0"/>
          <w:numId w:val="4"/>
        </w:numPr>
        <w:spacing w:after="0" w:line="360" w:lineRule="auto"/>
        <w:jc w:val="both"/>
        <w:rPr>
          <w:sz w:val="24"/>
          <w:szCs w:val="24"/>
        </w:rPr>
      </w:pPr>
      <w:r>
        <w:rPr>
          <w:b/>
          <w:sz w:val="24"/>
          <w:szCs w:val="24"/>
        </w:rPr>
        <w:t xml:space="preserve">Vincular o fornecimento do produto investigacional a estudo de extensão: </w:t>
      </w:r>
      <w:r w:rsidRPr="0012529A">
        <w:rPr>
          <w:sz w:val="24"/>
          <w:szCs w:val="24"/>
        </w:rPr>
        <w:t xml:space="preserve">frequentemente o TCLE vincula </w:t>
      </w:r>
      <w:r>
        <w:rPr>
          <w:sz w:val="24"/>
          <w:szCs w:val="24"/>
        </w:rPr>
        <w:t xml:space="preserve">a garantia de acesso pós-estudo obrigatoriamente a participação em um estudo de extensão, o que não é razoável do ponto de vista ético. A questão não é oferecer o estudo de extensão </w:t>
      </w:r>
      <w:r w:rsidR="007B39FE">
        <w:rPr>
          <w:sz w:val="24"/>
          <w:szCs w:val="24"/>
        </w:rPr>
        <w:t xml:space="preserve">como alternativa </w:t>
      </w:r>
      <w:r>
        <w:rPr>
          <w:sz w:val="24"/>
          <w:szCs w:val="24"/>
        </w:rPr>
        <w:t>para o acesso ao produto investigacional (</w:t>
      </w:r>
      <w:r w:rsidR="002D6AB2">
        <w:rPr>
          <w:sz w:val="24"/>
          <w:szCs w:val="24"/>
        </w:rPr>
        <w:t xml:space="preserve">diga-se de passagem, </w:t>
      </w:r>
      <w:r>
        <w:rPr>
          <w:sz w:val="24"/>
          <w:szCs w:val="24"/>
        </w:rPr>
        <w:t xml:space="preserve">louvável), mas sim a obrigatoriedade imposta. Em caso de benefício, o patrocinador deve assegurar o fornecimento do produto </w:t>
      </w:r>
      <w:r>
        <w:rPr>
          <w:sz w:val="24"/>
          <w:szCs w:val="24"/>
        </w:rPr>
        <w:lastRenderedPageBreak/>
        <w:t>investigacional, mesmo que o indivíduo não queira participar do estudo de extensão</w:t>
      </w:r>
      <w:r w:rsidR="001C42D2">
        <w:rPr>
          <w:sz w:val="24"/>
          <w:szCs w:val="24"/>
        </w:rPr>
        <w:t>;</w:t>
      </w:r>
      <w:r>
        <w:rPr>
          <w:sz w:val="24"/>
          <w:szCs w:val="24"/>
        </w:rPr>
        <w:t xml:space="preserve"> </w:t>
      </w:r>
    </w:p>
    <w:p w14:paraId="2C0C52CD" w14:textId="77777777" w:rsidR="0012529A" w:rsidRPr="00B75BCE" w:rsidRDefault="0012529A" w:rsidP="00BE1F42">
      <w:pPr>
        <w:pStyle w:val="PargrafodaLista"/>
        <w:spacing w:after="0" w:line="360" w:lineRule="auto"/>
        <w:ind w:left="927"/>
        <w:jc w:val="both"/>
        <w:rPr>
          <w:sz w:val="24"/>
          <w:szCs w:val="24"/>
        </w:rPr>
      </w:pPr>
    </w:p>
    <w:p w14:paraId="6FD15D82" w14:textId="77777777" w:rsidR="00FD11CC" w:rsidRDefault="00410CB0" w:rsidP="003A0555">
      <w:pPr>
        <w:pStyle w:val="PargrafodaLista"/>
        <w:numPr>
          <w:ilvl w:val="0"/>
          <w:numId w:val="4"/>
        </w:numPr>
        <w:spacing w:after="0" w:line="360" w:lineRule="auto"/>
        <w:jc w:val="both"/>
        <w:rPr>
          <w:sz w:val="24"/>
          <w:szCs w:val="24"/>
        </w:rPr>
      </w:pPr>
      <w:r w:rsidRPr="00FD11CC">
        <w:rPr>
          <w:b/>
          <w:sz w:val="24"/>
          <w:szCs w:val="24"/>
        </w:rPr>
        <w:t xml:space="preserve">Limitar o tempo de </w:t>
      </w:r>
      <w:r w:rsidR="00D415D2">
        <w:rPr>
          <w:b/>
          <w:sz w:val="24"/>
          <w:szCs w:val="24"/>
        </w:rPr>
        <w:t xml:space="preserve">acesso </w:t>
      </w:r>
      <w:r w:rsidR="00FD11CC">
        <w:rPr>
          <w:b/>
          <w:sz w:val="24"/>
          <w:szCs w:val="24"/>
        </w:rPr>
        <w:t>pós-estudo</w:t>
      </w:r>
      <w:r w:rsidRPr="00FD11CC">
        <w:rPr>
          <w:b/>
          <w:sz w:val="24"/>
          <w:szCs w:val="24"/>
        </w:rPr>
        <w:t>:</w:t>
      </w:r>
      <w:r>
        <w:rPr>
          <w:sz w:val="24"/>
          <w:szCs w:val="24"/>
        </w:rPr>
        <w:t xml:space="preserve"> o fornecimento pós-estudo não pode ser limitado a um período específico </w:t>
      </w:r>
      <w:r w:rsidR="00FD11CC">
        <w:rPr>
          <w:sz w:val="24"/>
          <w:szCs w:val="24"/>
        </w:rPr>
        <w:t xml:space="preserve">de tempo, </w:t>
      </w:r>
      <w:r>
        <w:rPr>
          <w:sz w:val="24"/>
          <w:szCs w:val="24"/>
        </w:rPr>
        <w:t>devendo ocorrer pelo tempo que for necessário. Não é aceitável, por exemplo, que o TCLE afirme: “</w:t>
      </w:r>
      <w:r w:rsidRPr="00410CB0">
        <w:rPr>
          <w:i/>
          <w:sz w:val="24"/>
          <w:szCs w:val="24"/>
        </w:rPr>
        <w:t xml:space="preserve">você receberá o medicamento experimental por </w:t>
      </w:r>
      <w:r>
        <w:rPr>
          <w:i/>
          <w:sz w:val="24"/>
          <w:szCs w:val="24"/>
        </w:rPr>
        <w:t>no máximo 6 meses</w:t>
      </w:r>
      <w:r w:rsidRPr="00410CB0">
        <w:rPr>
          <w:i/>
          <w:sz w:val="24"/>
          <w:szCs w:val="24"/>
        </w:rPr>
        <w:t xml:space="preserve"> depois </w:t>
      </w:r>
      <w:r>
        <w:rPr>
          <w:i/>
          <w:sz w:val="24"/>
          <w:szCs w:val="24"/>
        </w:rPr>
        <w:t>que você terminar a sua participação no estudo</w:t>
      </w:r>
      <w:r>
        <w:rPr>
          <w:sz w:val="24"/>
          <w:szCs w:val="24"/>
        </w:rPr>
        <w:t xml:space="preserve">”. Contudo, compreende-se que há situações em que </w:t>
      </w:r>
      <w:r w:rsidR="00FD11CC">
        <w:rPr>
          <w:sz w:val="24"/>
          <w:szCs w:val="24"/>
        </w:rPr>
        <w:t>o produto investigacional não pode ser administrado além de um período máximo de tempo</w:t>
      </w:r>
      <w:r w:rsidR="001C42D2">
        <w:rPr>
          <w:sz w:val="24"/>
          <w:szCs w:val="24"/>
        </w:rPr>
        <w:t xml:space="preserve">, </w:t>
      </w:r>
      <w:r w:rsidR="007B39FE">
        <w:rPr>
          <w:sz w:val="24"/>
          <w:szCs w:val="24"/>
        </w:rPr>
        <w:t xml:space="preserve">como </w:t>
      </w:r>
      <w:r w:rsidR="001C42D2">
        <w:rPr>
          <w:sz w:val="24"/>
          <w:szCs w:val="24"/>
        </w:rPr>
        <w:t>por exemplo,</w:t>
      </w:r>
      <w:r w:rsidR="00FD11CC">
        <w:rPr>
          <w:sz w:val="24"/>
          <w:szCs w:val="24"/>
        </w:rPr>
        <w:t xml:space="preserve"> por questões</w:t>
      </w:r>
      <w:r w:rsidR="00D415D2">
        <w:rPr>
          <w:sz w:val="24"/>
          <w:szCs w:val="24"/>
        </w:rPr>
        <w:t xml:space="preserve"> </w:t>
      </w:r>
      <w:r w:rsidR="00FD11CC">
        <w:rPr>
          <w:sz w:val="24"/>
          <w:szCs w:val="24"/>
        </w:rPr>
        <w:t>de toxicidade. Neste caso, a limitação do fornecimento deve ser claramente explicada no TCLE;</w:t>
      </w:r>
    </w:p>
    <w:p w14:paraId="4DFD38AA" w14:textId="77777777" w:rsidR="00410CB0" w:rsidRDefault="00FD11CC" w:rsidP="00FD11CC">
      <w:pPr>
        <w:pStyle w:val="PargrafodaLista"/>
        <w:spacing w:after="0" w:line="360" w:lineRule="auto"/>
        <w:ind w:left="927"/>
        <w:jc w:val="both"/>
        <w:rPr>
          <w:sz w:val="24"/>
          <w:szCs w:val="24"/>
        </w:rPr>
      </w:pPr>
      <w:r>
        <w:rPr>
          <w:sz w:val="24"/>
          <w:szCs w:val="24"/>
        </w:rPr>
        <w:t xml:space="preserve"> </w:t>
      </w:r>
    </w:p>
    <w:p w14:paraId="0673B617" w14:textId="77777777" w:rsidR="00EC6C38" w:rsidRDefault="00D01236" w:rsidP="003A0555">
      <w:pPr>
        <w:pStyle w:val="PargrafodaLista"/>
        <w:numPr>
          <w:ilvl w:val="0"/>
          <w:numId w:val="4"/>
        </w:numPr>
        <w:spacing w:after="0" w:line="360" w:lineRule="auto"/>
        <w:jc w:val="both"/>
        <w:rPr>
          <w:sz w:val="24"/>
          <w:szCs w:val="24"/>
        </w:rPr>
      </w:pPr>
      <w:r>
        <w:rPr>
          <w:b/>
          <w:sz w:val="24"/>
          <w:szCs w:val="24"/>
        </w:rPr>
        <w:t>Assegura</w:t>
      </w:r>
      <w:r w:rsidR="00B42E67">
        <w:rPr>
          <w:b/>
          <w:sz w:val="24"/>
          <w:szCs w:val="24"/>
        </w:rPr>
        <w:t>r</w:t>
      </w:r>
      <w:r>
        <w:rPr>
          <w:b/>
          <w:sz w:val="24"/>
          <w:szCs w:val="24"/>
        </w:rPr>
        <w:t xml:space="preserve"> o acesso ao produto investigacional somente ao grupo experimental</w:t>
      </w:r>
      <w:r w:rsidR="00EC6C38" w:rsidRPr="00FD11CC">
        <w:rPr>
          <w:b/>
          <w:sz w:val="24"/>
          <w:szCs w:val="24"/>
        </w:rPr>
        <w:t>:</w:t>
      </w:r>
      <w:r w:rsidR="00EC6C38" w:rsidRPr="00FD11CC">
        <w:rPr>
          <w:sz w:val="24"/>
          <w:szCs w:val="24"/>
        </w:rPr>
        <w:t xml:space="preserve"> </w:t>
      </w:r>
      <w:r>
        <w:rPr>
          <w:sz w:val="24"/>
          <w:szCs w:val="24"/>
        </w:rPr>
        <w:t xml:space="preserve">no caso de benefício observado em análise interina ou final no grupo experimental (benefício coletivo), deve-se </w:t>
      </w:r>
      <w:r w:rsidR="007B39FE">
        <w:rPr>
          <w:sz w:val="24"/>
          <w:szCs w:val="24"/>
        </w:rPr>
        <w:t>assegurar o fornecimento d</w:t>
      </w:r>
      <w:r>
        <w:rPr>
          <w:sz w:val="24"/>
          <w:szCs w:val="24"/>
        </w:rPr>
        <w:t>o produto investigacional também ao grupo controle</w:t>
      </w:r>
      <w:r w:rsidR="007B39FE">
        <w:rPr>
          <w:sz w:val="24"/>
          <w:szCs w:val="24"/>
        </w:rPr>
        <w:t xml:space="preserve"> (caso haja indicação clínica para isto)</w:t>
      </w:r>
      <w:r w:rsidR="00EC6C38" w:rsidRPr="00FD11CC">
        <w:rPr>
          <w:sz w:val="24"/>
          <w:szCs w:val="24"/>
        </w:rPr>
        <w:t>.</w:t>
      </w:r>
    </w:p>
    <w:p w14:paraId="201D4C27" w14:textId="77777777" w:rsidR="00EC6C38" w:rsidRPr="00EC6C38" w:rsidRDefault="00EC6C38" w:rsidP="00EC6C38">
      <w:pPr>
        <w:pStyle w:val="PargrafodaLista"/>
        <w:spacing w:after="0" w:line="360" w:lineRule="auto"/>
        <w:ind w:left="927"/>
        <w:jc w:val="both"/>
        <w:rPr>
          <w:sz w:val="24"/>
          <w:szCs w:val="24"/>
        </w:rPr>
      </w:pPr>
    </w:p>
    <w:p w14:paraId="1EFF25B3" w14:textId="77777777" w:rsidR="00EC6C38" w:rsidRPr="00EC6C38" w:rsidRDefault="00EC6C38" w:rsidP="003A0555">
      <w:pPr>
        <w:pStyle w:val="PargrafodaLista"/>
        <w:numPr>
          <w:ilvl w:val="0"/>
          <w:numId w:val="4"/>
        </w:numPr>
        <w:spacing w:after="0" w:line="360" w:lineRule="auto"/>
        <w:jc w:val="both"/>
        <w:rPr>
          <w:sz w:val="24"/>
          <w:szCs w:val="24"/>
        </w:rPr>
      </w:pPr>
      <w:r w:rsidRPr="00EC6C38">
        <w:rPr>
          <w:b/>
          <w:sz w:val="24"/>
          <w:szCs w:val="24"/>
        </w:rPr>
        <w:t xml:space="preserve">Não informar acerca da gratuidade </w:t>
      </w:r>
      <w:r>
        <w:rPr>
          <w:b/>
          <w:sz w:val="24"/>
          <w:szCs w:val="24"/>
        </w:rPr>
        <w:t xml:space="preserve">do </w:t>
      </w:r>
      <w:r w:rsidR="00D415D2">
        <w:rPr>
          <w:b/>
          <w:sz w:val="24"/>
          <w:szCs w:val="24"/>
        </w:rPr>
        <w:t>acesso</w:t>
      </w:r>
      <w:r>
        <w:rPr>
          <w:b/>
          <w:sz w:val="24"/>
          <w:szCs w:val="24"/>
        </w:rPr>
        <w:t xml:space="preserve"> pós-estudo</w:t>
      </w:r>
      <w:r w:rsidRPr="00EC6C38">
        <w:rPr>
          <w:b/>
          <w:sz w:val="24"/>
          <w:szCs w:val="24"/>
        </w:rPr>
        <w:t xml:space="preserve">: </w:t>
      </w:r>
      <w:r w:rsidR="007B39FE" w:rsidRPr="007B39FE">
        <w:rPr>
          <w:sz w:val="24"/>
          <w:szCs w:val="24"/>
        </w:rPr>
        <w:t>esta</w:t>
      </w:r>
      <w:r w:rsidR="007B39FE">
        <w:rPr>
          <w:b/>
          <w:sz w:val="24"/>
          <w:szCs w:val="24"/>
        </w:rPr>
        <w:t xml:space="preserve"> </w:t>
      </w:r>
      <w:r w:rsidRPr="00EC6C38">
        <w:rPr>
          <w:sz w:val="24"/>
          <w:szCs w:val="24"/>
        </w:rPr>
        <w:t xml:space="preserve">pendência é gerada quando o TCLE não assegura de forma clara e afirmativa que </w:t>
      </w:r>
      <w:r>
        <w:rPr>
          <w:sz w:val="24"/>
          <w:szCs w:val="24"/>
        </w:rPr>
        <w:t xml:space="preserve">o fornecimento pós-estudo </w:t>
      </w:r>
      <w:r w:rsidR="007B39FE">
        <w:rPr>
          <w:sz w:val="24"/>
          <w:szCs w:val="24"/>
        </w:rPr>
        <w:t>do produto investigacional se da</w:t>
      </w:r>
      <w:r>
        <w:rPr>
          <w:sz w:val="24"/>
          <w:szCs w:val="24"/>
        </w:rPr>
        <w:t>rá de forma gratuita</w:t>
      </w:r>
      <w:r w:rsidRPr="00EC6C38">
        <w:rPr>
          <w:sz w:val="24"/>
          <w:szCs w:val="24"/>
        </w:rPr>
        <w:t xml:space="preserve">. </w:t>
      </w:r>
    </w:p>
    <w:p w14:paraId="3D55F9FA" w14:textId="77777777" w:rsidR="00EC6C38" w:rsidRPr="00EC6C38" w:rsidRDefault="00EC6C38" w:rsidP="00EC6C38">
      <w:pPr>
        <w:pStyle w:val="PargrafodaLista"/>
        <w:rPr>
          <w:b/>
          <w:sz w:val="24"/>
          <w:szCs w:val="24"/>
        </w:rPr>
      </w:pPr>
    </w:p>
    <w:p w14:paraId="2663BD45" w14:textId="77777777" w:rsidR="00FD11CC" w:rsidRPr="00410CB0" w:rsidRDefault="006A20F9" w:rsidP="003A0555">
      <w:pPr>
        <w:pStyle w:val="PargrafodaLista"/>
        <w:numPr>
          <w:ilvl w:val="0"/>
          <w:numId w:val="4"/>
        </w:numPr>
        <w:spacing w:after="0" w:line="360" w:lineRule="auto"/>
        <w:jc w:val="both"/>
        <w:rPr>
          <w:sz w:val="24"/>
          <w:szCs w:val="24"/>
        </w:rPr>
      </w:pPr>
      <w:r>
        <w:rPr>
          <w:b/>
          <w:sz w:val="24"/>
          <w:szCs w:val="24"/>
        </w:rPr>
        <w:t>Dar i</w:t>
      </w:r>
      <w:r w:rsidR="00370E99">
        <w:rPr>
          <w:b/>
          <w:sz w:val="24"/>
          <w:szCs w:val="24"/>
        </w:rPr>
        <w:t xml:space="preserve">nformação ambígua acerca da responsabilidade do acesso </w:t>
      </w:r>
      <w:r w:rsidR="00FD11CC">
        <w:rPr>
          <w:b/>
          <w:sz w:val="24"/>
          <w:szCs w:val="24"/>
        </w:rPr>
        <w:t>pós-estudo</w:t>
      </w:r>
      <w:r w:rsidR="00FD11CC" w:rsidRPr="00FD11CC">
        <w:rPr>
          <w:b/>
          <w:sz w:val="24"/>
          <w:szCs w:val="24"/>
        </w:rPr>
        <w:t>:</w:t>
      </w:r>
      <w:r w:rsidR="00FD11CC" w:rsidRPr="00FD11CC">
        <w:rPr>
          <w:sz w:val="24"/>
          <w:szCs w:val="24"/>
        </w:rPr>
        <w:t xml:space="preserve"> </w:t>
      </w:r>
      <w:r w:rsidR="00FD11CC">
        <w:rPr>
          <w:sz w:val="24"/>
          <w:szCs w:val="24"/>
        </w:rPr>
        <w:t xml:space="preserve">algumas vezes o </w:t>
      </w:r>
      <w:r w:rsidR="00FD11CC" w:rsidRPr="00FD11CC">
        <w:rPr>
          <w:sz w:val="24"/>
          <w:szCs w:val="24"/>
        </w:rPr>
        <w:t xml:space="preserve">TCLE </w:t>
      </w:r>
      <w:r w:rsidR="00FD11CC">
        <w:rPr>
          <w:sz w:val="24"/>
          <w:szCs w:val="24"/>
        </w:rPr>
        <w:t xml:space="preserve">é ambíguo </w:t>
      </w:r>
      <w:r w:rsidR="00D415D2">
        <w:rPr>
          <w:sz w:val="24"/>
          <w:szCs w:val="24"/>
        </w:rPr>
        <w:t>ao</w:t>
      </w:r>
      <w:r w:rsidR="00EC6C38">
        <w:rPr>
          <w:sz w:val="24"/>
          <w:szCs w:val="24"/>
        </w:rPr>
        <w:t xml:space="preserve"> informar </w:t>
      </w:r>
      <w:r w:rsidR="002D6AB2">
        <w:rPr>
          <w:sz w:val="24"/>
          <w:szCs w:val="24"/>
        </w:rPr>
        <w:t xml:space="preserve">as </w:t>
      </w:r>
      <w:r w:rsidR="00D415D2">
        <w:rPr>
          <w:sz w:val="24"/>
          <w:szCs w:val="24"/>
        </w:rPr>
        <w:t xml:space="preserve">condições e </w:t>
      </w:r>
      <w:r w:rsidR="002D6AB2">
        <w:rPr>
          <w:sz w:val="24"/>
          <w:szCs w:val="24"/>
        </w:rPr>
        <w:t xml:space="preserve">responsabilidades </w:t>
      </w:r>
      <w:r w:rsidR="00EC6C38">
        <w:rPr>
          <w:sz w:val="24"/>
          <w:szCs w:val="24"/>
        </w:rPr>
        <w:t xml:space="preserve">de </w:t>
      </w:r>
      <w:r w:rsidR="00FD11CC" w:rsidRPr="00FD11CC">
        <w:rPr>
          <w:sz w:val="24"/>
          <w:szCs w:val="24"/>
        </w:rPr>
        <w:t xml:space="preserve">fornecimento </w:t>
      </w:r>
      <w:r w:rsidR="00EC6C38">
        <w:rPr>
          <w:sz w:val="24"/>
          <w:szCs w:val="24"/>
        </w:rPr>
        <w:t xml:space="preserve">pós-estudo </w:t>
      </w:r>
      <w:r w:rsidR="00FD11CC" w:rsidRPr="00FD11CC">
        <w:rPr>
          <w:sz w:val="24"/>
          <w:szCs w:val="24"/>
        </w:rPr>
        <w:t xml:space="preserve">do </w:t>
      </w:r>
      <w:r w:rsidR="00FD11CC">
        <w:rPr>
          <w:sz w:val="24"/>
          <w:szCs w:val="24"/>
        </w:rPr>
        <w:t>produto investigacional</w:t>
      </w:r>
      <w:r w:rsidR="00EC6C38">
        <w:rPr>
          <w:sz w:val="24"/>
          <w:szCs w:val="24"/>
        </w:rPr>
        <w:t>, que deve se dar de forma gratuita</w:t>
      </w:r>
      <w:r w:rsidR="001E3E24">
        <w:rPr>
          <w:sz w:val="24"/>
          <w:szCs w:val="24"/>
        </w:rPr>
        <w:t xml:space="preserve"> pelo patrocinador</w:t>
      </w:r>
      <w:r w:rsidR="00EC6C38">
        <w:rPr>
          <w:sz w:val="24"/>
          <w:szCs w:val="24"/>
        </w:rPr>
        <w:t>.</w:t>
      </w:r>
      <w:r w:rsidR="00FD11CC" w:rsidRPr="00FD11CC">
        <w:rPr>
          <w:sz w:val="24"/>
          <w:szCs w:val="24"/>
        </w:rPr>
        <w:t xml:space="preserve"> </w:t>
      </w:r>
      <w:r w:rsidR="00FD11CC">
        <w:rPr>
          <w:sz w:val="24"/>
          <w:szCs w:val="24"/>
        </w:rPr>
        <w:t xml:space="preserve">Afirmar </w:t>
      </w:r>
      <w:r w:rsidR="00FD11CC" w:rsidRPr="00FD11CC">
        <w:rPr>
          <w:sz w:val="24"/>
          <w:szCs w:val="24"/>
        </w:rPr>
        <w:t>que o participante de pesquisa “</w:t>
      </w:r>
      <w:r w:rsidR="00FD11CC" w:rsidRPr="00EC6C38">
        <w:rPr>
          <w:i/>
          <w:sz w:val="24"/>
          <w:szCs w:val="24"/>
        </w:rPr>
        <w:t xml:space="preserve">terá </w:t>
      </w:r>
      <w:r w:rsidR="00FD11CC" w:rsidRPr="00EC6C38">
        <w:rPr>
          <w:i/>
          <w:sz w:val="24"/>
          <w:szCs w:val="24"/>
          <w:u w:val="single"/>
        </w:rPr>
        <w:t>acesso</w:t>
      </w:r>
      <w:r w:rsidR="00FD11CC" w:rsidRPr="00EC6C38">
        <w:rPr>
          <w:i/>
          <w:sz w:val="24"/>
          <w:szCs w:val="24"/>
        </w:rPr>
        <w:t xml:space="preserve"> gratuito ao medicamento experimental</w:t>
      </w:r>
      <w:r w:rsidR="00FD11CC" w:rsidRPr="00FD11CC">
        <w:rPr>
          <w:sz w:val="24"/>
          <w:szCs w:val="24"/>
        </w:rPr>
        <w:t>”</w:t>
      </w:r>
      <w:r w:rsidR="00FD11CC">
        <w:rPr>
          <w:sz w:val="24"/>
          <w:szCs w:val="24"/>
        </w:rPr>
        <w:t xml:space="preserve"> não é suficiente, porque </w:t>
      </w:r>
      <w:r w:rsidR="00FD11CC" w:rsidRPr="00FD11CC">
        <w:rPr>
          <w:sz w:val="24"/>
          <w:szCs w:val="24"/>
        </w:rPr>
        <w:t>o “acesso gratuito” também pode</w:t>
      </w:r>
      <w:r w:rsidR="001E3E24">
        <w:rPr>
          <w:sz w:val="24"/>
          <w:szCs w:val="24"/>
        </w:rPr>
        <w:t>ria</w:t>
      </w:r>
      <w:r w:rsidR="00FD11CC" w:rsidRPr="00FD11CC">
        <w:rPr>
          <w:sz w:val="24"/>
          <w:szCs w:val="24"/>
        </w:rPr>
        <w:t xml:space="preserve"> se dar pelo Sistema Único de Saúde</w:t>
      </w:r>
      <w:r w:rsidR="001E3E24">
        <w:rPr>
          <w:sz w:val="24"/>
          <w:szCs w:val="24"/>
        </w:rPr>
        <w:t xml:space="preserve"> caso o produto já</w:t>
      </w:r>
      <w:r w:rsidR="00F077B0">
        <w:rPr>
          <w:sz w:val="24"/>
          <w:szCs w:val="24"/>
        </w:rPr>
        <w:t xml:space="preserve"> estivesse disponível, por </w:t>
      </w:r>
      <w:r w:rsidR="001E3E24">
        <w:rPr>
          <w:sz w:val="24"/>
          <w:szCs w:val="24"/>
        </w:rPr>
        <w:t>ex</w:t>
      </w:r>
      <w:r w:rsidR="00F077B0">
        <w:rPr>
          <w:sz w:val="24"/>
          <w:szCs w:val="24"/>
        </w:rPr>
        <w:t xml:space="preserve">emplo, em </w:t>
      </w:r>
      <w:r w:rsidR="001E3E24">
        <w:rPr>
          <w:sz w:val="24"/>
          <w:szCs w:val="24"/>
        </w:rPr>
        <w:t xml:space="preserve">ensaios clínicos para novas </w:t>
      </w:r>
      <w:r w:rsidR="00D415D2">
        <w:rPr>
          <w:sz w:val="24"/>
          <w:szCs w:val="24"/>
        </w:rPr>
        <w:t>aplicações</w:t>
      </w:r>
      <w:r w:rsidR="00F077B0">
        <w:rPr>
          <w:sz w:val="24"/>
          <w:szCs w:val="24"/>
        </w:rPr>
        <w:t xml:space="preserve"> de um medicamento</w:t>
      </w:r>
      <w:r w:rsidR="00D415D2">
        <w:rPr>
          <w:sz w:val="24"/>
          <w:szCs w:val="24"/>
        </w:rPr>
        <w:t xml:space="preserve"> já registrado</w:t>
      </w:r>
      <w:r w:rsidR="00EC6C38">
        <w:rPr>
          <w:sz w:val="24"/>
          <w:szCs w:val="24"/>
        </w:rPr>
        <w:t>.</w:t>
      </w:r>
      <w:r w:rsidR="00FD11CC" w:rsidRPr="00FD11CC">
        <w:rPr>
          <w:sz w:val="24"/>
          <w:szCs w:val="24"/>
        </w:rPr>
        <w:t xml:space="preserve"> A responsabilidade do </w:t>
      </w:r>
      <w:r w:rsidR="00FD11CC" w:rsidRPr="00FD11CC">
        <w:rPr>
          <w:sz w:val="24"/>
          <w:szCs w:val="24"/>
        </w:rPr>
        <w:lastRenderedPageBreak/>
        <w:t xml:space="preserve">fornecimento </w:t>
      </w:r>
      <w:r w:rsidR="00D415D2">
        <w:rPr>
          <w:sz w:val="24"/>
          <w:szCs w:val="24"/>
        </w:rPr>
        <w:t xml:space="preserve">pós-estudo </w:t>
      </w:r>
      <w:r w:rsidR="00FD11CC" w:rsidRPr="00FD11CC">
        <w:rPr>
          <w:sz w:val="24"/>
          <w:szCs w:val="24"/>
        </w:rPr>
        <w:t xml:space="preserve">do </w:t>
      </w:r>
      <w:r w:rsidR="00FD11CC">
        <w:rPr>
          <w:sz w:val="24"/>
          <w:szCs w:val="24"/>
        </w:rPr>
        <w:t xml:space="preserve">produto investigacional </w:t>
      </w:r>
      <w:r w:rsidR="00FD11CC" w:rsidRPr="00FD11CC">
        <w:rPr>
          <w:sz w:val="24"/>
          <w:szCs w:val="24"/>
        </w:rPr>
        <w:t>é do patrocinador e não do Governo Brasileiro.</w:t>
      </w:r>
    </w:p>
    <w:p w14:paraId="5B60C48D" w14:textId="77777777" w:rsidR="00FC54D2" w:rsidRDefault="00FC54D2">
      <w:pPr>
        <w:rPr>
          <w:b/>
          <w:color w:val="0070C0"/>
          <w:sz w:val="24"/>
          <w:szCs w:val="24"/>
        </w:rPr>
      </w:pPr>
    </w:p>
    <w:p w14:paraId="2A612FD0" w14:textId="77777777" w:rsidR="007B39FE" w:rsidRDefault="007B39FE">
      <w:pPr>
        <w:rPr>
          <w:b/>
          <w:color w:val="0070C0"/>
          <w:sz w:val="24"/>
          <w:szCs w:val="24"/>
        </w:rPr>
      </w:pPr>
    </w:p>
    <w:p w14:paraId="6D740930" w14:textId="77777777" w:rsidR="00F077B0" w:rsidRPr="00F077B0" w:rsidRDefault="00F077B0" w:rsidP="00EB5315">
      <w:pPr>
        <w:pBdr>
          <w:top w:val="single" w:sz="4" w:space="1" w:color="auto"/>
          <w:left w:val="single" w:sz="4" w:space="4" w:color="auto"/>
          <w:bottom w:val="single" w:sz="4" w:space="1" w:color="auto"/>
          <w:right w:val="single" w:sz="4" w:space="4" w:color="auto"/>
        </w:pBdr>
        <w:spacing w:after="0" w:line="360" w:lineRule="auto"/>
        <w:jc w:val="both"/>
        <w:rPr>
          <w:b/>
          <w:color w:val="0070C0"/>
          <w:sz w:val="24"/>
          <w:szCs w:val="24"/>
        </w:rPr>
      </w:pPr>
      <w:r w:rsidRPr="00D415D2">
        <w:rPr>
          <w:b/>
          <w:sz w:val="23"/>
          <w:szCs w:val="23"/>
        </w:rPr>
        <w:t xml:space="preserve">O QUE FAZER: </w:t>
      </w:r>
      <w:r w:rsidR="00135D05" w:rsidRPr="00D415D2">
        <w:rPr>
          <w:sz w:val="23"/>
          <w:szCs w:val="23"/>
        </w:rPr>
        <w:t>O TCLE deve a</w:t>
      </w:r>
      <w:r w:rsidRPr="00D415D2">
        <w:rPr>
          <w:sz w:val="23"/>
          <w:szCs w:val="23"/>
        </w:rPr>
        <w:t>ssegurar de forma clara e afirmativa que</w:t>
      </w:r>
      <w:r w:rsidR="00524A8F" w:rsidRPr="00D415D2">
        <w:rPr>
          <w:sz w:val="23"/>
          <w:szCs w:val="23"/>
        </w:rPr>
        <w:t xml:space="preserve">, ao final da participação no estudo, os indivíduos continuarão recebendo </w:t>
      </w:r>
      <w:r w:rsidR="00DE3DF5" w:rsidRPr="00D415D2">
        <w:rPr>
          <w:sz w:val="23"/>
          <w:szCs w:val="23"/>
        </w:rPr>
        <w:t>o produto investigacional</w:t>
      </w:r>
      <w:r w:rsidR="00524A8F" w:rsidRPr="00D415D2">
        <w:rPr>
          <w:sz w:val="23"/>
          <w:szCs w:val="23"/>
        </w:rPr>
        <w:t xml:space="preserve"> </w:t>
      </w:r>
      <w:r w:rsidR="00DE3DF5" w:rsidRPr="00D415D2">
        <w:rPr>
          <w:sz w:val="23"/>
          <w:szCs w:val="23"/>
        </w:rPr>
        <w:t xml:space="preserve">gratuitamente pelo </w:t>
      </w:r>
      <w:r w:rsidR="00135D05" w:rsidRPr="00D415D2">
        <w:rPr>
          <w:sz w:val="23"/>
          <w:szCs w:val="23"/>
        </w:rPr>
        <w:t xml:space="preserve">patrocinador </w:t>
      </w:r>
      <w:r w:rsidR="009B6DFE" w:rsidRPr="00D415D2">
        <w:rPr>
          <w:sz w:val="23"/>
          <w:szCs w:val="23"/>
        </w:rPr>
        <w:t>em caso de benefício individual</w:t>
      </w:r>
      <w:r w:rsidR="00D415D2" w:rsidRPr="00D415D2">
        <w:rPr>
          <w:sz w:val="23"/>
          <w:szCs w:val="23"/>
        </w:rPr>
        <w:t xml:space="preserve">, sendo esta uma </w:t>
      </w:r>
      <w:r w:rsidR="00D415D2">
        <w:rPr>
          <w:sz w:val="23"/>
          <w:szCs w:val="23"/>
        </w:rPr>
        <w:t xml:space="preserve">ponderação </w:t>
      </w:r>
      <w:r w:rsidR="00D415D2" w:rsidRPr="00D415D2">
        <w:rPr>
          <w:sz w:val="23"/>
          <w:szCs w:val="23"/>
        </w:rPr>
        <w:t xml:space="preserve">do médico do estudo ou </w:t>
      </w:r>
      <w:r w:rsidR="00370E99">
        <w:rPr>
          <w:sz w:val="23"/>
          <w:szCs w:val="23"/>
        </w:rPr>
        <w:t xml:space="preserve">ainda do médico </w:t>
      </w:r>
      <w:r w:rsidR="00D415D2" w:rsidRPr="00D415D2">
        <w:rPr>
          <w:sz w:val="23"/>
          <w:szCs w:val="23"/>
        </w:rPr>
        <w:t xml:space="preserve">pessoal. </w:t>
      </w:r>
      <w:r w:rsidR="00DE3DF5" w:rsidRPr="00D415D2">
        <w:rPr>
          <w:sz w:val="23"/>
          <w:szCs w:val="23"/>
        </w:rPr>
        <w:t xml:space="preserve">Além do mais, </w:t>
      </w:r>
      <w:r w:rsidR="009B6DFE" w:rsidRPr="00D415D2">
        <w:rPr>
          <w:sz w:val="23"/>
          <w:szCs w:val="23"/>
        </w:rPr>
        <w:t xml:space="preserve">o TCLE </w:t>
      </w:r>
      <w:r w:rsidR="00524A8F" w:rsidRPr="00D415D2">
        <w:rPr>
          <w:sz w:val="23"/>
          <w:szCs w:val="23"/>
        </w:rPr>
        <w:t xml:space="preserve">deve </w:t>
      </w:r>
      <w:r w:rsidR="00370E99">
        <w:rPr>
          <w:sz w:val="23"/>
          <w:szCs w:val="23"/>
        </w:rPr>
        <w:t xml:space="preserve">assegurar </w:t>
      </w:r>
      <w:r w:rsidR="00524A8F" w:rsidRPr="00D415D2">
        <w:rPr>
          <w:sz w:val="23"/>
          <w:szCs w:val="23"/>
        </w:rPr>
        <w:t xml:space="preserve">que o patrocinador fornecerá </w:t>
      </w:r>
      <w:r w:rsidR="009B6DFE" w:rsidRPr="00D415D2">
        <w:rPr>
          <w:sz w:val="23"/>
          <w:szCs w:val="23"/>
        </w:rPr>
        <w:t xml:space="preserve">de forma gratuita </w:t>
      </w:r>
      <w:r w:rsidR="00524A8F" w:rsidRPr="00D415D2">
        <w:rPr>
          <w:sz w:val="23"/>
          <w:szCs w:val="23"/>
        </w:rPr>
        <w:t xml:space="preserve">o medicamento a todos os participantes </w:t>
      </w:r>
      <w:r w:rsidR="009B6DFE" w:rsidRPr="00D415D2">
        <w:rPr>
          <w:sz w:val="23"/>
          <w:szCs w:val="23"/>
        </w:rPr>
        <w:t xml:space="preserve">da pesquisa </w:t>
      </w:r>
      <w:r w:rsidR="00524A8F" w:rsidRPr="00D415D2">
        <w:rPr>
          <w:sz w:val="23"/>
          <w:szCs w:val="23"/>
        </w:rPr>
        <w:t xml:space="preserve">(grupo experimental e controle) </w:t>
      </w:r>
      <w:r w:rsidR="009B6DFE" w:rsidRPr="00D415D2">
        <w:rPr>
          <w:sz w:val="23"/>
          <w:szCs w:val="23"/>
        </w:rPr>
        <w:t xml:space="preserve">caso observe-se benefício </w:t>
      </w:r>
      <w:r w:rsidR="00DE3DF5" w:rsidRPr="00D415D2">
        <w:rPr>
          <w:sz w:val="23"/>
          <w:szCs w:val="23"/>
        </w:rPr>
        <w:t>a</w:t>
      </w:r>
      <w:r w:rsidR="009B6DFE" w:rsidRPr="00D415D2">
        <w:rPr>
          <w:sz w:val="23"/>
          <w:szCs w:val="23"/>
        </w:rPr>
        <w:t>o final do estudo (</w:t>
      </w:r>
      <w:r w:rsidR="00D415D2" w:rsidRPr="00D415D2">
        <w:rPr>
          <w:sz w:val="23"/>
          <w:szCs w:val="23"/>
        </w:rPr>
        <w:t>benefício coletivo).</w:t>
      </w:r>
      <w:r w:rsidR="00D415D2">
        <w:rPr>
          <w:sz w:val="23"/>
          <w:szCs w:val="23"/>
        </w:rPr>
        <w:t xml:space="preserve"> </w:t>
      </w:r>
      <w:r w:rsidR="00DE3DF5">
        <w:rPr>
          <w:sz w:val="23"/>
          <w:szCs w:val="23"/>
        </w:rPr>
        <w:t xml:space="preserve"> </w:t>
      </w:r>
      <w:r w:rsidR="00D415D2">
        <w:rPr>
          <w:sz w:val="23"/>
          <w:szCs w:val="23"/>
        </w:rPr>
        <w:t xml:space="preserve"> </w:t>
      </w:r>
      <w:r w:rsidR="0020602B">
        <w:rPr>
          <w:sz w:val="23"/>
          <w:szCs w:val="23"/>
        </w:rPr>
        <w:t xml:space="preserve"> </w:t>
      </w:r>
    </w:p>
    <w:p w14:paraId="17917359" w14:textId="77777777" w:rsidR="000C03AB" w:rsidRDefault="000C03AB" w:rsidP="000C03AB">
      <w:pPr>
        <w:pStyle w:val="PargrafodaLista"/>
        <w:spacing w:after="0" w:line="360" w:lineRule="auto"/>
        <w:ind w:left="567"/>
        <w:jc w:val="both"/>
        <w:rPr>
          <w:b/>
          <w:color w:val="0070C0"/>
          <w:sz w:val="24"/>
          <w:szCs w:val="24"/>
        </w:rPr>
      </w:pPr>
    </w:p>
    <w:p w14:paraId="4202C904" w14:textId="77777777" w:rsidR="00EE75CE" w:rsidRDefault="00EE75CE" w:rsidP="00EE75CE">
      <w:pPr>
        <w:pStyle w:val="PargrafodaLista"/>
        <w:spacing w:after="0" w:line="360" w:lineRule="auto"/>
        <w:ind w:left="567"/>
        <w:jc w:val="both"/>
        <w:rPr>
          <w:b/>
          <w:color w:val="0070C0"/>
          <w:sz w:val="24"/>
          <w:szCs w:val="24"/>
        </w:rPr>
      </w:pPr>
    </w:p>
    <w:p w14:paraId="7FE67451" w14:textId="77777777" w:rsidR="00EE75CE" w:rsidRDefault="00EE75CE">
      <w:pPr>
        <w:rPr>
          <w:b/>
          <w:color w:val="0070C0"/>
          <w:sz w:val="24"/>
          <w:szCs w:val="24"/>
        </w:rPr>
      </w:pPr>
      <w:r>
        <w:rPr>
          <w:b/>
          <w:color w:val="0070C0"/>
          <w:sz w:val="24"/>
          <w:szCs w:val="24"/>
        </w:rPr>
        <w:br w:type="page"/>
      </w:r>
    </w:p>
    <w:p w14:paraId="47094DC6" w14:textId="77777777" w:rsidR="00CB65A3" w:rsidRPr="0032506D" w:rsidRDefault="00CB4569" w:rsidP="003A0555">
      <w:pPr>
        <w:pStyle w:val="PargrafodaLista"/>
        <w:numPr>
          <w:ilvl w:val="1"/>
          <w:numId w:val="1"/>
        </w:numPr>
        <w:spacing w:after="0" w:line="360" w:lineRule="auto"/>
        <w:ind w:left="567" w:hanging="567"/>
        <w:jc w:val="both"/>
        <w:outlineLvl w:val="1"/>
        <w:rPr>
          <w:b/>
          <w:color w:val="0070C0"/>
          <w:sz w:val="24"/>
          <w:szCs w:val="24"/>
        </w:rPr>
      </w:pPr>
      <w:bookmarkStart w:id="18" w:name="_Toc398873283"/>
      <w:bookmarkStart w:id="19" w:name="_Toc405412160"/>
      <w:commentRangeStart w:id="20"/>
      <w:r>
        <w:rPr>
          <w:b/>
          <w:color w:val="0070C0"/>
          <w:sz w:val="24"/>
          <w:szCs w:val="24"/>
        </w:rPr>
        <w:lastRenderedPageBreak/>
        <w:t>Termo “</w:t>
      </w:r>
      <w:r w:rsidR="00CB65A3" w:rsidRPr="0032506D">
        <w:rPr>
          <w:b/>
          <w:color w:val="0070C0"/>
          <w:sz w:val="24"/>
          <w:szCs w:val="24"/>
        </w:rPr>
        <w:t>Medicamento do estudo</w:t>
      </w:r>
      <w:r>
        <w:rPr>
          <w:b/>
          <w:color w:val="0070C0"/>
          <w:sz w:val="24"/>
          <w:szCs w:val="24"/>
        </w:rPr>
        <w:t>”</w:t>
      </w:r>
      <w:r w:rsidR="00CB65A3" w:rsidRPr="0032506D">
        <w:rPr>
          <w:b/>
          <w:color w:val="0070C0"/>
          <w:sz w:val="24"/>
          <w:szCs w:val="24"/>
        </w:rPr>
        <w:t>:</w:t>
      </w:r>
      <w:bookmarkEnd w:id="18"/>
      <w:commentRangeEnd w:id="20"/>
      <w:r w:rsidR="006A20F9">
        <w:rPr>
          <w:rStyle w:val="Refdecomentrio"/>
        </w:rPr>
        <w:commentReference w:id="20"/>
      </w:r>
      <w:bookmarkEnd w:id="19"/>
    </w:p>
    <w:p w14:paraId="4AF972A1" w14:textId="77777777" w:rsidR="00CB65A3" w:rsidRDefault="00CB65A3" w:rsidP="0040766F">
      <w:pPr>
        <w:spacing w:after="0" w:line="360" w:lineRule="auto"/>
        <w:ind w:firstLine="567"/>
        <w:jc w:val="both"/>
        <w:rPr>
          <w:sz w:val="24"/>
          <w:szCs w:val="24"/>
        </w:rPr>
      </w:pPr>
      <w:r w:rsidRPr="001F6523">
        <w:rPr>
          <w:sz w:val="24"/>
          <w:szCs w:val="24"/>
        </w:rPr>
        <w:t>É muito comum que o TCLE</w:t>
      </w:r>
      <w:r>
        <w:rPr>
          <w:sz w:val="24"/>
          <w:szCs w:val="24"/>
        </w:rPr>
        <w:t xml:space="preserve"> utilize o termo “</w:t>
      </w:r>
      <w:r w:rsidRPr="001F6523">
        <w:rPr>
          <w:sz w:val="24"/>
          <w:szCs w:val="24"/>
        </w:rPr>
        <w:t>medicamento d</w:t>
      </w:r>
      <w:r>
        <w:rPr>
          <w:sz w:val="24"/>
          <w:szCs w:val="24"/>
        </w:rPr>
        <w:t>o estudo</w:t>
      </w:r>
      <w:r w:rsidRPr="001F6523">
        <w:rPr>
          <w:sz w:val="24"/>
          <w:szCs w:val="24"/>
        </w:rPr>
        <w:t xml:space="preserve">” </w:t>
      </w:r>
      <w:r>
        <w:rPr>
          <w:sz w:val="24"/>
          <w:szCs w:val="24"/>
        </w:rPr>
        <w:t xml:space="preserve">ou “medicamento da pesquisa” (ou algo similar) para </w:t>
      </w:r>
      <w:r w:rsidRPr="001F6523">
        <w:rPr>
          <w:sz w:val="24"/>
          <w:szCs w:val="24"/>
        </w:rPr>
        <w:t xml:space="preserve">se referir </w:t>
      </w:r>
      <w:r>
        <w:rPr>
          <w:sz w:val="24"/>
          <w:szCs w:val="24"/>
        </w:rPr>
        <w:t xml:space="preserve">simultaneamente </w:t>
      </w:r>
      <w:r w:rsidRPr="001F6523">
        <w:rPr>
          <w:sz w:val="24"/>
          <w:szCs w:val="24"/>
        </w:rPr>
        <w:t xml:space="preserve">ao produto investigacional e ao placebo. </w:t>
      </w:r>
      <w:r>
        <w:rPr>
          <w:sz w:val="24"/>
          <w:szCs w:val="24"/>
        </w:rPr>
        <w:t>Embora se compreenda que tecnicamente o medicamento do estudo seja, de fato, o medicamento experimental ou o controle, este conceito não é de fácil compreensão para um leigo e induz erro de interpretação.</w:t>
      </w:r>
    </w:p>
    <w:p w14:paraId="5EAF7230" w14:textId="77777777" w:rsidR="00CB65A3" w:rsidRDefault="00CB65A3" w:rsidP="00354468">
      <w:pPr>
        <w:spacing w:after="0" w:line="360" w:lineRule="auto"/>
        <w:ind w:firstLine="567"/>
        <w:jc w:val="both"/>
        <w:rPr>
          <w:sz w:val="24"/>
          <w:szCs w:val="24"/>
        </w:rPr>
      </w:pPr>
      <w:r>
        <w:rPr>
          <w:sz w:val="24"/>
          <w:szCs w:val="24"/>
        </w:rPr>
        <w:t>Em geral, a definição de “medicamento do estudo” encontra-se no TCLE em uma única sentença, curta, imersa em um longo documento, a qual pode não ser percebida claramente pelo leitor e prejudicar a compreensão semântica do termo no restante do documento. Exemplo: “</w:t>
      </w:r>
      <w:r w:rsidRPr="0032506D">
        <w:rPr>
          <w:i/>
          <w:sz w:val="24"/>
          <w:szCs w:val="24"/>
        </w:rPr>
        <w:t xml:space="preserve">Este </w:t>
      </w:r>
      <w:r>
        <w:rPr>
          <w:i/>
          <w:sz w:val="24"/>
          <w:szCs w:val="24"/>
        </w:rPr>
        <w:t xml:space="preserve">termo </w:t>
      </w:r>
      <w:r w:rsidRPr="0032506D">
        <w:rPr>
          <w:i/>
          <w:sz w:val="24"/>
          <w:szCs w:val="24"/>
        </w:rPr>
        <w:t>vai se referir ao medicamento experimental e ao placebo como medicamento do estudo</w:t>
      </w:r>
      <w:r w:rsidRPr="00A50509">
        <w:rPr>
          <w:sz w:val="24"/>
          <w:szCs w:val="24"/>
        </w:rPr>
        <w:t>”.</w:t>
      </w:r>
      <w:r>
        <w:rPr>
          <w:sz w:val="24"/>
          <w:szCs w:val="24"/>
        </w:rPr>
        <w:t xml:space="preserve"> Deste ponto</w:t>
      </w:r>
      <w:r w:rsidR="007B39FE">
        <w:rPr>
          <w:sz w:val="24"/>
          <w:szCs w:val="24"/>
        </w:rPr>
        <w:t xml:space="preserve"> do texto </w:t>
      </w:r>
      <w:r>
        <w:rPr>
          <w:sz w:val="24"/>
          <w:szCs w:val="24"/>
        </w:rPr>
        <w:t xml:space="preserve">em diante, apenas o termo “medicamento do estudo” é empregado indistintamente para os grupos experimental e controle ao longo de todo TCLE restante. </w:t>
      </w:r>
    </w:p>
    <w:p w14:paraId="0BBC8444" w14:textId="77777777" w:rsidR="00CB65A3" w:rsidRDefault="00CB65A3" w:rsidP="00354468">
      <w:pPr>
        <w:spacing w:after="0" w:line="360" w:lineRule="auto"/>
        <w:ind w:firstLine="567"/>
        <w:jc w:val="both"/>
        <w:rPr>
          <w:sz w:val="24"/>
          <w:szCs w:val="24"/>
        </w:rPr>
      </w:pPr>
      <w:r>
        <w:rPr>
          <w:sz w:val="24"/>
          <w:szCs w:val="24"/>
        </w:rPr>
        <w:t>Neste contexto, certas sentenças, como “</w:t>
      </w:r>
      <w:r w:rsidRPr="00CB65A3">
        <w:rPr>
          <w:i/>
          <w:sz w:val="24"/>
          <w:szCs w:val="24"/>
        </w:rPr>
        <w:t>você receberá o medicamento do estudo para tratar a sua doença</w:t>
      </w:r>
      <w:r>
        <w:rPr>
          <w:sz w:val="24"/>
          <w:szCs w:val="24"/>
        </w:rPr>
        <w:t xml:space="preserve">” são inadequadas. Esta aparente </w:t>
      </w:r>
      <w:r w:rsidRPr="001F6523">
        <w:rPr>
          <w:sz w:val="24"/>
          <w:szCs w:val="24"/>
        </w:rPr>
        <w:t>simplificação</w:t>
      </w:r>
      <w:r>
        <w:rPr>
          <w:sz w:val="24"/>
          <w:szCs w:val="24"/>
        </w:rPr>
        <w:t xml:space="preserve"> de termos pode fazer um leigo acreditar equivocadamente que </w:t>
      </w:r>
      <w:r w:rsidRPr="001F6523">
        <w:rPr>
          <w:sz w:val="24"/>
          <w:szCs w:val="24"/>
        </w:rPr>
        <w:t>receberá o produto investigacional, quando de fato</w:t>
      </w:r>
      <w:r>
        <w:rPr>
          <w:sz w:val="24"/>
          <w:szCs w:val="24"/>
        </w:rPr>
        <w:t xml:space="preserve">, há possibilidade concreta de ser alocado no grupo </w:t>
      </w:r>
      <w:r w:rsidRPr="001F6523">
        <w:rPr>
          <w:sz w:val="24"/>
          <w:szCs w:val="24"/>
        </w:rPr>
        <w:t xml:space="preserve">placebo. </w:t>
      </w:r>
      <w:r w:rsidRPr="0032506D">
        <w:rPr>
          <w:sz w:val="24"/>
          <w:szCs w:val="24"/>
        </w:rPr>
        <w:t>Isto pode induzir o leitor a erro de interpret</w:t>
      </w:r>
      <w:r>
        <w:rPr>
          <w:sz w:val="24"/>
          <w:szCs w:val="24"/>
        </w:rPr>
        <w:t>ação, já que nem sempre o que</w:t>
      </w:r>
      <w:r w:rsidRPr="0032506D">
        <w:rPr>
          <w:sz w:val="24"/>
          <w:szCs w:val="24"/>
        </w:rPr>
        <w:t xml:space="preserve"> estará recebendo é o produto investigacional. </w:t>
      </w:r>
      <w:r>
        <w:rPr>
          <w:sz w:val="24"/>
          <w:szCs w:val="24"/>
        </w:rPr>
        <w:t xml:space="preserve">Em última análise, este erro prejudica a tomada de uma decisão autônoma em participar ou não da pesquisa. </w:t>
      </w:r>
    </w:p>
    <w:p w14:paraId="5A2ADC99" w14:textId="77777777" w:rsidR="00CB65A3" w:rsidRDefault="00CB65A3" w:rsidP="00354468">
      <w:pPr>
        <w:spacing w:after="0" w:line="360" w:lineRule="auto"/>
        <w:ind w:firstLine="567"/>
        <w:jc w:val="both"/>
        <w:rPr>
          <w:i/>
          <w:sz w:val="24"/>
          <w:szCs w:val="24"/>
        </w:rPr>
      </w:pPr>
      <w:r w:rsidRPr="0032506D">
        <w:rPr>
          <w:sz w:val="24"/>
          <w:szCs w:val="24"/>
        </w:rPr>
        <w:t>Cabe lembrar que, de acordo co</w:t>
      </w:r>
      <w:r w:rsidRPr="0096323E">
        <w:rPr>
          <w:i/>
          <w:sz w:val="24"/>
          <w:szCs w:val="24"/>
        </w:rPr>
        <w:t xml:space="preserve">m a </w:t>
      </w:r>
      <w:r w:rsidRPr="00B42E67">
        <w:rPr>
          <w:sz w:val="24"/>
          <w:szCs w:val="24"/>
        </w:rPr>
        <w:t>Res</w:t>
      </w:r>
      <w:r w:rsidR="00B42E67" w:rsidRPr="00B42E67">
        <w:rPr>
          <w:sz w:val="24"/>
          <w:szCs w:val="24"/>
        </w:rPr>
        <w:t xml:space="preserve">olução </w:t>
      </w:r>
      <w:r w:rsidRPr="00B42E67">
        <w:rPr>
          <w:sz w:val="24"/>
          <w:szCs w:val="24"/>
        </w:rPr>
        <w:t xml:space="preserve">CNS </w:t>
      </w:r>
      <w:r w:rsidR="00AD2C82">
        <w:rPr>
          <w:sz w:val="24"/>
          <w:szCs w:val="24"/>
        </w:rPr>
        <w:t>Nº</w:t>
      </w:r>
      <w:r w:rsidR="00B42E67" w:rsidRPr="00B42E67">
        <w:rPr>
          <w:sz w:val="24"/>
          <w:szCs w:val="24"/>
        </w:rPr>
        <w:t xml:space="preserve"> </w:t>
      </w:r>
      <w:r w:rsidRPr="00B42E67">
        <w:rPr>
          <w:sz w:val="24"/>
          <w:szCs w:val="24"/>
        </w:rPr>
        <w:t>466/2012, no item IV.</w:t>
      </w:r>
      <w:r w:rsidR="00895594" w:rsidRPr="00B42E67">
        <w:rPr>
          <w:sz w:val="24"/>
          <w:szCs w:val="24"/>
        </w:rPr>
        <w:t>4</w:t>
      </w:r>
      <w:r w:rsidRPr="00B42E67">
        <w:rPr>
          <w:sz w:val="24"/>
          <w:szCs w:val="24"/>
        </w:rPr>
        <w:t>.b</w:t>
      </w:r>
      <w:r w:rsidR="00895594" w:rsidRPr="00B42E67">
        <w:rPr>
          <w:sz w:val="24"/>
          <w:szCs w:val="24"/>
        </w:rPr>
        <w:t xml:space="preserve"> e VI.5.b alertam para o fato do TCLE ser um documento que deve prestar as informações em linguagem clara, acessível e de fácil compreensão</w:t>
      </w:r>
      <w:r w:rsidR="00B42E67" w:rsidRPr="00B42E67">
        <w:rPr>
          <w:sz w:val="24"/>
          <w:szCs w:val="24"/>
        </w:rPr>
        <w:t xml:space="preserve">. </w:t>
      </w:r>
      <w:r w:rsidR="00170C99">
        <w:rPr>
          <w:sz w:val="24"/>
          <w:szCs w:val="24"/>
        </w:rPr>
        <w:t>Ainda no item IV.4.b, a citada R</w:t>
      </w:r>
      <w:r w:rsidRPr="00B42E67">
        <w:rPr>
          <w:sz w:val="24"/>
          <w:szCs w:val="24"/>
        </w:rPr>
        <w:t>esolução orienta que o TCLE deve</w:t>
      </w:r>
      <w:r w:rsidRPr="0096323E">
        <w:rPr>
          <w:i/>
          <w:sz w:val="24"/>
          <w:szCs w:val="24"/>
        </w:rPr>
        <w:t xml:space="preserve"> “esclarecer, quando pertinente, </w:t>
      </w:r>
      <w:r w:rsidRPr="00895594">
        <w:rPr>
          <w:i/>
          <w:sz w:val="24"/>
          <w:szCs w:val="24"/>
          <w:u w:val="single"/>
        </w:rPr>
        <w:t xml:space="preserve">sobre </w:t>
      </w:r>
      <w:r w:rsidRPr="0032506D">
        <w:rPr>
          <w:i/>
          <w:sz w:val="24"/>
          <w:szCs w:val="24"/>
          <w:u w:val="single"/>
        </w:rPr>
        <w:t>a possibilidade de inclusão do participante em grupo controle ou placebo, explicitando, claramente, o significado dessa possibilidade</w:t>
      </w:r>
      <w:r w:rsidRPr="0096323E">
        <w:rPr>
          <w:i/>
          <w:sz w:val="24"/>
          <w:szCs w:val="24"/>
        </w:rPr>
        <w:t xml:space="preserve">”. </w:t>
      </w:r>
    </w:p>
    <w:p w14:paraId="395DC6C1" w14:textId="77777777" w:rsidR="00FC54D2" w:rsidRDefault="00FC54D2" w:rsidP="00CB65A3">
      <w:pPr>
        <w:spacing w:after="0" w:line="360" w:lineRule="auto"/>
        <w:ind w:firstLine="708"/>
        <w:jc w:val="both"/>
        <w:rPr>
          <w:i/>
          <w:sz w:val="24"/>
          <w:szCs w:val="24"/>
        </w:rPr>
      </w:pPr>
    </w:p>
    <w:p w14:paraId="5D9EA68A" w14:textId="77777777" w:rsidR="00CB65A3" w:rsidRDefault="00CB65A3"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o TCLE </w:t>
      </w:r>
      <w:r>
        <w:rPr>
          <w:sz w:val="24"/>
          <w:szCs w:val="24"/>
        </w:rPr>
        <w:t xml:space="preserve">não </w:t>
      </w:r>
      <w:r w:rsidRPr="00983E23">
        <w:rPr>
          <w:sz w:val="24"/>
          <w:szCs w:val="24"/>
        </w:rPr>
        <w:t xml:space="preserve">deve </w:t>
      </w:r>
      <w:r>
        <w:rPr>
          <w:sz w:val="24"/>
          <w:szCs w:val="24"/>
        </w:rPr>
        <w:t xml:space="preserve">empregar os termos “medicamento do estudo” ou “medicamento da pesquisa” (ou algo </w:t>
      </w:r>
      <w:r w:rsidR="005B7AA1">
        <w:rPr>
          <w:sz w:val="24"/>
          <w:szCs w:val="24"/>
        </w:rPr>
        <w:t>similar</w:t>
      </w:r>
      <w:r>
        <w:rPr>
          <w:sz w:val="24"/>
          <w:szCs w:val="24"/>
        </w:rPr>
        <w:t>)</w:t>
      </w:r>
      <w:r w:rsidRPr="00CB65A3">
        <w:rPr>
          <w:sz w:val="24"/>
          <w:szCs w:val="24"/>
        </w:rPr>
        <w:t xml:space="preserve"> </w:t>
      </w:r>
      <w:r>
        <w:rPr>
          <w:sz w:val="24"/>
          <w:szCs w:val="24"/>
        </w:rPr>
        <w:t xml:space="preserve">para </w:t>
      </w:r>
      <w:r w:rsidRPr="001F6523">
        <w:rPr>
          <w:sz w:val="24"/>
          <w:szCs w:val="24"/>
        </w:rPr>
        <w:t xml:space="preserve">se referir </w:t>
      </w:r>
      <w:r>
        <w:rPr>
          <w:sz w:val="24"/>
          <w:szCs w:val="24"/>
        </w:rPr>
        <w:t xml:space="preserve">simultaneamente </w:t>
      </w:r>
      <w:r w:rsidRPr="001F6523">
        <w:rPr>
          <w:sz w:val="24"/>
          <w:szCs w:val="24"/>
        </w:rPr>
        <w:t>ao produto investigacional e ao placebo.</w:t>
      </w:r>
      <w:r>
        <w:rPr>
          <w:sz w:val="24"/>
          <w:szCs w:val="24"/>
        </w:rPr>
        <w:t xml:space="preserve"> Isto induz erro de interpretação e prejuízo </w:t>
      </w:r>
      <w:r w:rsidR="005B7AA1">
        <w:rPr>
          <w:sz w:val="24"/>
          <w:szCs w:val="24"/>
        </w:rPr>
        <w:t>à</w:t>
      </w:r>
      <w:r>
        <w:rPr>
          <w:sz w:val="24"/>
          <w:szCs w:val="24"/>
        </w:rPr>
        <w:t xml:space="preserve"> tomada de uma decisão autônoma.  </w:t>
      </w:r>
    </w:p>
    <w:p w14:paraId="2A67E077" w14:textId="77777777" w:rsidR="002B1EBE" w:rsidRDefault="002B1EBE">
      <w:pPr>
        <w:rPr>
          <w:sz w:val="24"/>
          <w:szCs w:val="24"/>
        </w:rPr>
      </w:pPr>
      <w:r>
        <w:rPr>
          <w:sz w:val="24"/>
          <w:szCs w:val="24"/>
        </w:rPr>
        <w:br w:type="page"/>
      </w:r>
    </w:p>
    <w:p w14:paraId="6E1AF105" w14:textId="77777777" w:rsidR="00B64295" w:rsidRPr="00F8736F" w:rsidRDefault="00D24934" w:rsidP="00D24934">
      <w:pPr>
        <w:pStyle w:val="PargrafodaLista"/>
        <w:numPr>
          <w:ilvl w:val="1"/>
          <w:numId w:val="1"/>
        </w:numPr>
        <w:spacing w:after="0" w:line="360" w:lineRule="auto"/>
        <w:ind w:left="567" w:hanging="567"/>
        <w:jc w:val="both"/>
        <w:outlineLvl w:val="1"/>
        <w:rPr>
          <w:b/>
          <w:color w:val="0070C0"/>
          <w:sz w:val="24"/>
          <w:szCs w:val="24"/>
        </w:rPr>
      </w:pPr>
      <w:bookmarkStart w:id="21" w:name="_Toc405412161"/>
      <w:bookmarkStart w:id="22" w:name="_Toc398873284"/>
      <w:r w:rsidRPr="00F8736F">
        <w:rPr>
          <w:b/>
          <w:color w:val="0070C0"/>
          <w:sz w:val="24"/>
          <w:szCs w:val="24"/>
        </w:rPr>
        <w:lastRenderedPageBreak/>
        <w:t>Riscos e benefícios:</w:t>
      </w:r>
      <w:bookmarkEnd w:id="21"/>
    </w:p>
    <w:p w14:paraId="1A9D4B13" w14:textId="77777777" w:rsidR="00D24934" w:rsidRDefault="00B64295" w:rsidP="00B64295">
      <w:pPr>
        <w:spacing w:after="0" w:line="360" w:lineRule="auto"/>
        <w:ind w:firstLine="567"/>
        <w:jc w:val="both"/>
        <w:outlineLvl w:val="1"/>
        <w:rPr>
          <w:sz w:val="23"/>
          <w:szCs w:val="23"/>
        </w:rPr>
      </w:pPr>
      <w:bookmarkStart w:id="23" w:name="_Toc405412162"/>
      <w:r>
        <w:rPr>
          <w:sz w:val="24"/>
          <w:szCs w:val="24"/>
        </w:rPr>
        <w:t xml:space="preserve">A </w:t>
      </w:r>
      <w:r w:rsidR="00D24934" w:rsidRPr="00B64295">
        <w:rPr>
          <w:sz w:val="24"/>
          <w:szCs w:val="24"/>
        </w:rPr>
        <w:t xml:space="preserve">Resolução CNS </w:t>
      </w:r>
      <w:r w:rsidR="00AD2C82">
        <w:rPr>
          <w:sz w:val="24"/>
          <w:szCs w:val="24"/>
        </w:rPr>
        <w:t>Nº</w:t>
      </w:r>
      <w:r w:rsidR="00D24934" w:rsidRPr="00B64295">
        <w:rPr>
          <w:sz w:val="24"/>
          <w:szCs w:val="24"/>
        </w:rPr>
        <w:t xml:space="preserve"> 466/</w:t>
      </w:r>
      <w:r w:rsidR="00170C99">
        <w:rPr>
          <w:sz w:val="24"/>
          <w:szCs w:val="24"/>
        </w:rPr>
        <w:t>20</w:t>
      </w:r>
      <w:r w:rsidR="00D24934" w:rsidRPr="00B64295">
        <w:rPr>
          <w:sz w:val="24"/>
          <w:szCs w:val="24"/>
        </w:rPr>
        <w:t>12, no item III.1.b</w:t>
      </w:r>
      <w:r>
        <w:rPr>
          <w:sz w:val="24"/>
          <w:szCs w:val="24"/>
        </w:rPr>
        <w:t>,</w:t>
      </w:r>
      <w:r w:rsidR="00D24934" w:rsidRPr="00B64295">
        <w:rPr>
          <w:sz w:val="24"/>
          <w:szCs w:val="24"/>
        </w:rPr>
        <w:t xml:space="preserve"> define que “</w:t>
      </w:r>
      <w:r w:rsidR="00D24934" w:rsidRPr="00B94A83">
        <w:rPr>
          <w:i/>
          <w:sz w:val="24"/>
          <w:szCs w:val="24"/>
        </w:rPr>
        <w:t xml:space="preserve">A eticidade da pesquisa </w:t>
      </w:r>
      <w:r w:rsidRPr="00B94A83">
        <w:rPr>
          <w:i/>
          <w:sz w:val="24"/>
          <w:szCs w:val="24"/>
        </w:rPr>
        <w:t xml:space="preserve">implica em (...) </w:t>
      </w:r>
      <w:r w:rsidRPr="00B94A83">
        <w:rPr>
          <w:bCs/>
          <w:i/>
          <w:sz w:val="23"/>
          <w:szCs w:val="23"/>
        </w:rPr>
        <w:t>ponderação entre riscos e benefícios</w:t>
      </w:r>
      <w:r w:rsidRPr="00B94A83">
        <w:rPr>
          <w:i/>
          <w:sz w:val="23"/>
          <w:szCs w:val="23"/>
        </w:rPr>
        <w:t>, tanto conhecidos como potenciais, individuais ou coletivos, comprometendo-se com o máximo de benefícios e o mínimo de danos e riscos</w:t>
      </w:r>
      <w:r>
        <w:rPr>
          <w:sz w:val="23"/>
          <w:szCs w:val="23"/>
        </w:rPr>
        <w:t>”. Além do mais, o item IV.3.b afirma que “</w:t>
      </w:r>
      <w:r w:rsidRPr="00B64295">
        <w:rPr>
          <w:sz w:val="23"/>
          <w:szCs w:val="23"/>
        </w:rPr>
        <w:t xml:space="preserve">O Termo de Consentimento Livre e Esclarecido deverá conter, </w:t>
      </w:r>
      <w:r w:rsidRPr="00CF4895">
        <w:rPr>
          <w:sz w:val="23"/>
          <w:szCs w:val="23"/>
        </w:rPr>
        <w:t xml:space="preserve">obrigatoriamente: </w:t>
      </w:r>
      <w:r w:rsidRPr="00CF4895">
        <w:rPr>
          <w:i/>
          <w:sz w:val="23"/>
          <w:szCs w:val="23"/>
        </w:rPr>
        <w:t xml:space="preserve">(...) </w:t>
      </w:r>
      <w:r w:rsidRPr="00CF4895">
        <w:rPr>
          <w:i/>
          <w:sz w:val="23"/>
          <w:szCs w:val="23"/>
          <w:u w:val="single"/>
        </w:rPr>
        <w:t>explicitação dos possíveis desconfortos e riscos decorrentes da participação na pesquisa, além dos benefícios esperados dessa participação</w:t>
      </w:r>
      <w:r w:rsidRPr="00CF4895">
        <w:rPr>
          <w:i/>
          <w:sz w:val="23"/>
          <w:szCs w:val="23"/>
        </w:rPr>
        <w:t xml:space="preserve"> e apresentação das providências</w:t>
      </w:r>
      <w:r w:rsidRPr="00B94A83">
        <w:rPr>
          <w:i/>
          <w:sz w:val="23"/>
          <w:szCs w:val="23"/>
        </w:rPr>
        <w:t xml:space="preserve"> e cautelas a serem empregadas para evitar e/ou reduzir efeitos e condições adversas que possam causar dano, considerando características e contexto do participante da pesquisa</w:t>
      </w:r>
      <w:r>
        <w:rPr>
          <w:sz w:val="23"/>
          <w:szCs w:val="23"/>
        </w:rPr>
        <w:t>”. As pendências frequentemente relacionadas a este item são as seguintes:</w:t>
      </w:r>
      <w:bookmarkEnd w:id="23"/>
    </w:p>
    <w:p w14:paraId="1F55CDEE" w14:textId="77777777" w:rsidR="00B64295" w:rsidRDefault="00B64295" w:rsidP="00B64295">
      <w:pPr>
        <w:pStyle w:val="PargrafodaLista"/>
        <w:spacing w:after="0" w:line="360" w:lineRule="auto"/>
        <w:ind w:left="927"/>
        <w:jc w:val="both"/>
        <w:outlineLvl w:val="1"/>
        <w:rPr>
          <w:sz w:val="24"/>
          <w:szCs w:val="24"/>
        </w:rPr>
      </w:pPr>
    </w:p>
    <w:p w14:paraId="39C9D584" w14:textId="77777777" w:rsidR="004C53FF" w:rsidRDefault="00AA4BAA" w:rsidP="003F7A3C">
      <w:pPr>
        <w:pStyle w:val="PargrafodaLista"/>
        <w:numPr>
          <w:ilvl w:val="0"/>
          <w:numId w:val="27"/>
        </w:numPr>
        <w:spacing w:after="0" w:line="360" w:lineRule="auto"/>
        <w:jc w:val="both"/>
        <w:outlineLvl w:val="1"/>
        <w:rPr>
          <w:sz w:val="24"/>
          <w:szCs w:val="24"/>
        </w:rPr>
      </w:pPr>
      <w:bookmarkStart w:id="24" w:name="_Toc405412163"/>
      <w:r w:rsidRPr="00AA4BAA">
        <w:rPr>
          <w:b/>
          <w:sz w:val="24"/>
          <w:szCs w:val="24"/>
        </w:rPr>
        <w:t>Omi</w:t>
      </w:r>
      <w:r w:rsidR="006A20F9">
        <w:rPr>
          <w:b/>
          <w:sz w:val="24"/>
          <w:szCs w:val="24"/>
        </w:rPr>
        <w:t>tir</w:t>
      </w:r>
      <w:r w:rsidRPr="00AA4BAA">
        <w:rPr>
          <w:b/>
          <w:sz w:val="24"/>
          <w:szCs w:val="24"/>
        </w:rPr>
        <w:t xml:space="preserve"> descrição dos </w:t>
      </w:r>
      <w:r w:rsidR="004C53FF" w:rsidRPr="00AA4BAA">
        <w:rPr>
          <w:b/>
          <w:sz w:val="24"/>
          <w:szCs w:val="24"/>
        </w:rPr>
        <w:t xml:space="preserve">benefícios </w:t>
      </w:r>
      <w:r w:rsidRPr="00AA4BAA">
        <w:rPr>
          <w:b/>
          <w:sz w:val="24"/>
          <w:szCs w:val="24"/>
        </w:rPr>
        <w:t>e/ou dos riscos</w:t>
      </w:r>
      <w:r>
        <w:rPr>
          <w:b/>
          <w:sz w:val="24"/>
          <w:szCs w:val="24"/>
        </w:rPr>
        <w:t xml:space="preserve"> da pesquisa</w:t>
      </w:r>
      <w:r w:rsidR="004C53FF" w:rsidRPr="00AA4BAA">
        <w:rPr>
          <w:b/>
          <w:sz w:val="24"/>
          <w:szCs w:val="24"/>
        </w:rPr>
        <w:t>:</w:t>
      </w:r>
      <w:r w:rsidR="004C53FF">
        <w:rPr>
          <w:sz w:val="24"/>
          <w:szCs w:val="24"/>
        </w:rPr>
        <w:t xml:space="preserve"> </w:t>
      </w:r>
      <w:r>
        <w:rPr>
          <w:sz w:val="24"/>
          <w:szCs w:val="24"/>
        </w:rPr>
        <w:t xml:space="preserve">esta pendência é apontada quando o pesquisador não descreve no TCLE os potenciais benefícios ao participante da pesquisa e/ou os riscos envolvidos no estudo. Mesmo que a pesquisa não determine benefício direto ao participante de pesquisa, esta informação deve constar </w:t>
      </w:r>
      <w:r w:rsidR="000119C3">
        <w:rPr>
          <w:sz w:val="24"/>
          <w:szCs w:val="24"/>
        </w:rPr>
        <w:t>claramente do TCLE.</w:t>
      </w:r>
      <w:bookmarkEnd w:id="24"/>
    </w:p>
    <w:p w14:paraId="0F10E952" w14:textId="77777777" w:rsidR="004C53FF" w:rsidRPr="004C53FF" w:rsidRDefault="004C53FF" w:rsidP="004C53FF">
      <w:pPr>
        <w:pStyle w:val="PargrafodaLista"/>
        <w:spacing w:after="0" w:line="360" w:lineRule="auto"/>
        <w:ind w:left="927"/>
        <w:jc w:val="both"/>
        <w:outlineLvl w:val="1"/>
        <w:rPr>
          <w:sz w:val="24"/>
          <w:szCs w:val="24"/>
        </w:rPr>
      </w:pPr>
    </w:p>
    <w:p w14:paraId="16D3A364" w14:textId="77777777" w:rsidR="00B64295" w:rsidRDefault="00B64295" w:rsidP="003F7A3C">
      <w:pPr>
        <w:pStyle w:val="PargrafodaLista"/>
        <w:numPr>
          <w:ilvl w:val="0"/>
          <w:numId w:val="27"/>
        </w:numPr>
        <w:spacing w:after="0" w:line="360" w:lineRule="auto"/>
        <w:jc w:val="both"/>
        <w:outlineLvl w:val="1"/>
        <w:rPr>
          <w:sz w:val="24"/>
          <w:szCs w:val="24"/>
        </w:rPr>
      </w:pPr>
      <w:bookmarkStart w:id="25" w:name="_Toc405412164"/>
      <w:r w:rsidRPr="00B64295">
        <w:rPr>
          <w:b/>
          <w:sz w:val="24"/>
          <w:szCs w:val="24"/>
        </w:rPr>
        <w:t>Supervalorizar os benefícios de um tratamento experimental</w:t>
      </w:r>
      <w:r w:rsidRPr="00B64295">
        <w:rPr>
          <w:sz w:val="24"/>
          <w:szCs w:val="24"/>
        </w:rPr>
        <w:t>:</w:t>
      </w:r>
      <w:r>
        <w:rPr>
          <w:sz w:val="24"/>
          <w:szCs w:val="24"/>
        </w:rPr>
        <w:t xml:space="preserve"> aponta-se pendência </w:t>
      </w:r>
      <w:r w:rsidR="0079156A">
        <w:rPr>
          <w:sz w:val="24"/>
          <w:szCs w:val="24"/>
        </w:rPr>
        <w:t xml:space="preserve">ética </w:t>
      </w:r>
      <w:r>
        <w:rPr>
          <w:sz w:val="24"/>
          <w:szCs w:val="24"/>
        </w:rPr>
        <w:t xml:space="preserve">quando o pesquisador </w:t>
      </w:r>
      <w:r w:rsidR="00A14948">
        <w:rPr>
          <w:sz w:val="24"/>
          <w:szCs w:val="24"/>
        </w:rPr>
        <w:t>descreve de forma supervalorizada os benefícios de um tratamento experimental. Descrever, por exemplo, que o tratamento experimental será “capaz de curar a doença” do participante, não é razoável do ponto de vista ético, já que pode induzir o indivíduo a</w:t>
      </w:r>
      <w:r w:rsidR="0079156A">
        <w:rPr>
          <w:sz w:val="24"/>
          <w:szCs w:val="24"/>
        </w:rPr>
        <w:t>ceitar</w:t>
      </w:r>
      <w:r w:rsidR="00A14948">
        <w:rPr>
          <w:sz w:val="24"/>
          <w:szCs w:val="24"/>
        </w:rPr>
        <w:t xml:space="preserve"> participar da pesquisa.</w:t>
      </w:r>
      <w:bookmarkEnd w:id="25"/>
    </w:p>
    <w:p w14:paraId="502FFA6F" w14:textId="77777777" w:rsidR="0079156A" w:rsidRDefault="0079156A" w:rsidP="0079156A">
      <w:pPr>
        <w:pStyle w:val="PargrafodaLista"/>
        <w:spacing w:after="0" w:line="360" w:lineRule="auto"/>
        <w:ind w:left="927"/>
        <w:jc w:val="both"/>
        <w:outlineLvl w:val="1"/>
        <w:rPr>
          <w:sz w:val="24"/>
          <w:szCs w:val="24"/>
        </w:rPr>
      </w:pPr>
    </w:p>
    <w:p w14:paraId="5BA75C9F" w14:textId="77777777" w:rsidR="0079156A" w:rsidRDefault="000119C3" w:rsidP="003F7A3C">
      <w:pPr>
        <w:pStyle w:val="PargrafodaLista"/>
        <w:numPr>
          <w:ilvl w:val="0"/>
          <w:numId w:val="27"/>
        </w:numPr>
        <w:spacing w:after="0" w:line="360" w:lineRule="auto"/>
        <w:jc w:val="both"/>
        <w:outlineLvl w:val="1"/>
        <w:rPr>
          <w:sz w:val="24"/>
          <w:szCs w:val="24"/>
        </w:rPr>
      </w:pPr>
      <w:bookmarkStart w:id="26" w:name="_Toc405412165"/>
      <w:r>
        <w:rPr>
          <w:b/>
          <w:sz w:val="24"/>
          <w:szCs w:val="24"/>
        </w:rPr>
        <w:t>S</w:t>
      </w:r>
      <w:r w:rsidR="0079156A">
        <w:rPr>
          <w:b/>
          <w:sz w:val="24"/>
          <w:szCs w:val="24"/>
        </w:rPr>
        <w:t xml:space="preserve">ubestimar os riscos de um tratamento experimental: </w:t>
      </w:r>
      <w:r w:rsidR="0079156A" w:rsidRPr="0079156A">
        <w:rPr>
          <w:sz w:val="24"/>
          <w:szCs w:val="24"/>
        </w:rPr>
        <w:t xml:space="preserve">ao subestimar os riscos envolvidos </w:t>
      </w:r>
      <w:r w:rsidR="0079156A">
        <w:rPr>
          <w:sz w:val="24"/>
          <w:szCs w:val="24"/>
        </w:rPr>
        <w:t>em um estudo, o pesquisador não transmite as informações necessárias para que o indivíduo tome uma decisão a</w:t>
      </w:r>
      <w:r w:rsidR="00B94A83">
        <w:rPr>
          <w:sz w:val="24"/>
          <w:szCs w:val="24"/>
        </w:rPr>
        <w:t xml:space="preserve">utônoma </w:t>
      </w:r>
      <w:r w:rsidR="0079156A">
        <w:rPr>
          <w:sz w:val="24"/>
          <w:szCs w:val="24"/>
        </w:rPr>
        <w:t xml:space="preserve">sobre sua participação </w:t>
      </w:r>
      <w:r w:rsidR="004C53FF">
        <w:rPr>
          <w:sz w:val="24"/>
          <w:szCs w:val="24"/>
        </w:rPr>
        <w:t>n</w:t>
      </w:r>
      <w:r w:rsidR="0079156A">
        <w:rPr>
          <w:sz w:val="24"/>
          <w:szCs w:val="24"/>
        </w:rPr>
        <w:t>a pesquisa. Afirmar, por exemplo, que um novo fármaco experimental “não apresenta riscos significativos</w:t>
      </w:r>
      <w:r w:rsidR="004C53FF">
        <w:rPr>
          <w:sz w:val="24"/>
          <w:szCs w:val="24"/>
        </w:rPr>
        <w:t xml:space="preserve"> à saúde</w:t>
      </w:r>
      <w:r w:rsidR="0079156A">
        <w:rPr>
          <w:sz w:val="24"/>
          <w:szCs w:val="24"/>
        </w:rPr>
        <w:t>”</w:t>
      </w:r>
      <w:r w:rsidR="004C53FF">
        <w:rPr>
          <w:sz w:val="24"/>
          <w:szCs w:val="24"/>
        </w:rPr>
        <w:t xml:space="preserve"> não é</w:t>
      </w:r>
      <w:r>
        <w:rPr>
          <w:sz w:val="24"/>
          <w:szCs w:val="24"/>
        </w:rPr>
        <w:t xml:space="preserve"> verossímil, em um ensaio clínico</w:t>
      </w:r>
      <w:r w:rsidR="004C53FF">
        <w:rPr>
          <w:sz w:val="24"/>
          <w:szCs w:val="24"/>
        </w:rPr>
        <w:t>.</w:t>
      </w:r>
      <w:bookmarkEnd w:id="26"/>
      <w:r w:rsidR="004C53FF">
        <w:rPr>
          <w:sz w:val="24"/>
          <w:szCs w:val="24"/>
        </w:rPr>
        <w:t xml:space="preserve">  </w:t>
      </w:r>
    </w:p>
    <w:p w14:paraId="3E9939F8" w14:textId="77777777" w:rsidR="004C53FF" w:rsidRPr="004C53FF" w:rsidRDefault="004C53FF" w:rsidP="004C53FF">
      <w:pPr>
        <w:pStyle w:val="PargrafodaLista"/>
        <w:rPr>
          <w:sz w:val="24"/>
          <w:szCs w:val="24"/>
        </w:rPr>
      </w:pPr>
    </w:p>
    <w:p w14:paraId="1751C2C0" w14:textId="77777777" w:rsidR="004C53FF" w:rsidRDefault="004C53FF" w:rsidP="00A14948">
      <w:pPr>
        <w:pStyle w:val="PargrafodaLista"/>
        <w:spacing w:after="0" w:line="360" w:lineRule="auto"/>
        <w:ind w:left="927"/>
        <w:jc w:val="both"/>
        <w:outlineLvl w:val="1"/>
        <w:rPr>
          <w:sz w:val="24"/>
          <w:szCs w:val="24"/>
        </w:rPr>
      </w:pPr>
    </w:p>
    <w:p w14:paraId="36A9098E" w14:textId="77777777" w:rsidR="004C53FF" w:rsidRDefault="004C53FF" w:rsidP="004C53FF">
      <w:pPr>
        <w:pStyle w:val="PargrafodaLista"/>
        <w:pBdr>
          <w:top w:val="single" w:sz="4" w:space="1" w:color="auto"/>
          <w:left w:val="single" w:sz="4" w:space="4" w:color="auto"/>
          <w:bottom w:val="single" w:sz="4" w:space="1" w:color="auto"/>
          <w:right w:val="single" w:sz="4" w:space="4" w:color="auto"/>
        </w:pBdr>
        <w:spacing w:after="0" w:line="360" w:lineRule="auto"/>
        <w:ind w:left="0"/>
        <w:jc w:val="both"/>
        <w:outlineLvl w:val="1"/>
        <w:rPr>
          <w:sz w:val="24"/>
          <w:szCs w:val="24"/>
        </w:rPr>
      </w:pPr>
      <w:bookmarkStart w:id="27" w:name="_Toc405412166"/>
      <w:r w:rsidRPr="00983E23">
        <w:rPr>
          <w:b/>
          <w:sz w:val="24"/>
          <w:szCs w:val="24"/>
        </w:rPr>
        <w:t>O QUE FAZER:</w:t>
      </w:r>
      <w:r w:rsidRPr="00983E23">
        <w:rPr>
          <w:sz w:val="24"/>
          <w:szCs w:val="24"/>
        </w:rPr>
        <w:t xml:space="preserve"> o TCLE </w:t>
      </w:r>
      <w:r w:rsidR="000119C3">
        <w:rPr>
          <w:sz w:val="24"/>
          <w:szCs w:val="24"/>
        </w:rPr>
        <w:t>deve apresentar de forma clara e objetiva os potenciais benefícios d</w:t>
      </w:r>
      <w:r w:rsidR="00242976">
        <w:rPr>
          <w:sz w:val="24"/>
          <w:szCs w:val="24"/>
        </w:rPr>
        <w:t>a</w:t>
      </w:r>
      <w:r w:rsidR="000119C3">
        <w:rPr>
          <w:sz w:val="24"/>
          <w:szCs w:val="24"/>
        </w:rPr>
        <w:t xml:space="preserve"> pesquisa</w:t>
      </w:r>
      <w:r w:rsidR="00242976">
        <w:rPr>
          <w:sz w:val="24"/>
          <w:szCs w:val="24"/>
        </w:rPr>
        <w:t xml:space="preserve"> ao participante</w:t>
      </w:r>
      <w:r w:rsidR="000119C3">
        <w:rPr>
          <w:sz w:val="24"/>
          <w:szCs w:val="24"/>
        </w:rPr>
        <w:t xml:space="preserve">, sem supervalorizá-los. </w:t>
      </w:r>
      <w:r w:rsidR="00242976">
        <w:rPr>
          <w:sz w:val="24"/>
          <w:szCs w:val="24"/>
        </w:rPr>
        <w:t>Caso o estudo não antecipe qualquer benefício direto ao participante, esta informação deve constar do TCLE de forma explícita</w:t>
      </w:r>
      <w:r w:rsidR="00B94A83">
        <w:rPr>
          <w:sz w:val="24"/>
          <w:szCs w:val="24"/>
        </w:rPr>
        <w:t>. O</w:t>
      </w:r>
      <w:r w:rsidR="00242976">
        <w:rPr>
          <w:sz w:val="24"/>
          <w:szCs w:val="24"/>
        </w:rPr>
        <w:t>s potenciai</w:t>
      </w:r>
      <w:r w:rsidR="00B94A83">
        <w:rPr>
          <w:sz w:val="24"/>
          <w:szCs w:val="24"/>
        </w:rPr>
        <w:t xml:space="preserve">s riscos associados à pesquisa devem ser descritos no TCLE, sem </w:t>
      </w:r>
      <w:r w:rsidR="00242976">
        <w:rPr>
          <w:sz w:val="24"/>
          <w:szCs w:val="24"/>
        </w:rPr>
        <w:t>subestimá-los.</w:t>
      </w:r>
      <w:bookmarkEnd w:id="27"/>
      <w:r w:rsidR="00242976">
        <w:rPr>
          <w:sz w:val="24"/>
          <w:szCs w:val="24"/>
        </w:rPr>
        <w:t xml:space="preserve"> </w:t>
      </w:r>
    </w:p>
    <w:p w14:paraId="0DE06335" w14:textId="77777777" w:rsidR="004C53FF" w:rsidRDefault="004C53FF" w:rsidP="00A14948">
      <w:pPr>
        <w:pStyle w:val="PargrafodaLista"/>
        <w:spacing w:after="0" w:line="360" w:lineRule="auto"/>
        <w:ind w:left="927"/>
        <w:jc w:val="both"/>
        <w:outlineLvl w:val="1"/>
        <w:rPr>
          <w:sz w:val="24"/>
          <w:szCs w:val="24"/>
        </w:rPr>
      </w:pPr>
    </w:p>
    <w:p w14:paraId="744A9AD4" w14:textId="77777777" w:rsidR="004C53FF" w:rsidRDefault="004C53FF" w:rsidP="00A14948">
      <w:pPr>
        <w:pStyle w:val="PargrafodaLista"/>
        <w:spacing w:after="0" w:line="360" w:lineRule="auto"/>
        <w:ind w:left="927"/>
        <w:jc w:val="both"/>
        <w:outlineLvl w:val="1"/>
        <w:rPr>
          <w:sz w:val="24"/>
          <w:szCs w:val="24"/>
        </w:rPr>
      </w:pPr>
    </w:p>
    <w:p w14:paraId="6D22A828" w14:textId="77777777" w:rsidR="004C53FF" w:rsidRPr="00B64295" w:rsidRDefault="004C53FF" w:rsidP="00A14948">
      <w:pPr>
        <w:pStyle w:val="PargrafodaLista"/>
        <w:spacing w:after="0" w:line="360" w:lineRule="auto"/>
        <w:ind w:left="927"/>
        <w:jc w:val="both"/>
        <w:outlineLvl w:val="1"/>
        <w:rPr>
          <w:sz w:val="24"/>
          <w:szCs w:val="24"/>
        </w:rPr>
      </w:pPr>
    </w:p>
    <w:p w14:paraId="6599EB28" w14:textId="77777777" w:rsidR="00D24934" w:rsidRDefault="00D24934">
      <w:pPr>
        <w:rPr>
          <w:b/>
          <w:color w:val="0070C0"/>
          <w:sz w:val="24"/>
          <w:szCs w:val="24"/>
        </w:rPr>
      </w:pPr>
      <w:r>
        <w:rPr>
          <w:b/>
          <w:color w:val="0070C0"/>
          <w:sz w:val="24"/>
          <w:szCs w:val="24"/>
        </w:rPr>
        <w:br w:type="page"/>
      </w:r>
    </w:p>
    <w:p w14:paraId="5CDF5BA2" w14:textId="77777777" w:rsidR="00EF1403" w:rsidRDefault="00EF1403" w:rsidP="00B96A02">
      <w:pPr>
        <w:pStyle w:val="PargrafodaLista"/>
        <w:numPr>
          <w:ilvl w:val="1"/>
          <w:numId w:val="1"/>
        </w:numPr>
        <w:spacing w:after="0" w:line="360" w:lineRule="auto"/>
        <w:ind w:left="567" w:hanging="567"/>
        <w:jc w:val="both"/>
        <w:outlineLvl w:val="1"/>
        <w:rPr>
          <w:b/>
          <w:color w:val="0070C0"/>
          <w:sz w:val="24"/>
          <w:szCs w:val="24"/>
        </w:rPr>
      </w:pPr>
      <w:bookmarkStart w:id="28" w:name="_Toc405412167"/>
      <w:r>
        <w:rPr>
          <w:b/>
          <w:color w:val="0070C0"/>
          <w:sz w:val="24"/>
          <w:szCs w:val="24"/>
        </w:rPr>
        <w:lastRenderedPageBreak/>
        <w:t>Métodos terapêuticos alternativos</w:t>
      </w:r>
      <w:r w:rsidRPr="009960A3">
        <w:rPr>
          <w:b/>
          <w:color w:val="0070C0"/>
          <w:sz w:val="24"/>
          <w:szCs w:val="24"/>
        </w:rPr>
        <w:t>:</w:t>
      </w:r>
      <w:bookmarkEnd w:id="22"/>
      <w:bookmarkEnd w:id="28"/>
    </w:p>
    <w:p w14:paraId="7FCB4A96" w14:textId="77777777" w:rsidR="002B5633" w:rsidRPr="005B7AA1" w:rsidRDefault="00242976" w:rsidP="00242976">
      <w:pPr>
        <w:spacing w:after="0" w:line="360" w:lineRule="auto"/>
        <w:ind w:firstLine="567"/>
        <w:jc w:val="both"/>
        <w:outlineLvl w:val="1"/>
        <w:rPr>
          <w:sz w:val="24"/>
          <w:szCs w:val="24"/>
        </w:rPr>
      </w:pPr>
      <w:bookmarkStart w:id="29" w:name="_Toc405412168"/>
      <w:r>
        <w:rPr>
          <w:sz w:val="24"/>
          <w:szCs w:val="24"/>
        </w:rPr>
        <w:t xml:space="preserve">De acordo com a Resolução CNS </w:t>
      </w:r>
      <w:r w:rsidR="00AD2C82">
        <w:rPr>
          <w:sz w:val="24"/>
          <w:szCs w:val="24"/>
        </w:rPr>
        <w:t>Nº</w:t>
      </w:r>
      <w:r>
        <w:rPr>
          <w:sz w:val="24"/>
          <w:szCs w:val="24"/>
        </w:rPr>
        <w:t xml:space="preserve"> 466/</w:t>
      </w:r>
      <w:r w:rsidR="00170C99">
        <w:rPr>
          <w:sz w:val="24"/>
          <w:szCs w:val="24"/>
        </w:rPr>
        <w:t>20</w:t>
      </w:r>
      <w:r>
        <w:rPr>
          <w:sz w:val="24"/>
          <w:szCs w:val="24"/>
        </w:rPr>
        <w:t>12,</w:t>
      </w:r>
      <w:r w:rsidRPr="00242976">
        <w:t xml:space="preserve"> </w:t>
      </w:r>
      <w:r w:rsidRPr="00242976">
        <w:rPr>
          <w:sz w:val="24"/>
          <w:szCs w:val="24"/>
        </w:rPr>
        <w:t>IV.4</w:t>
      </w:r>
      <w:r>
        <w:rPr>
          <w:sz w:val="24"/>
          <w:szCs w:val="24"/>
        </w:rPr>
        <w:t>.a, “</w:t>
      </w:r>
      <w:r w:rsidRPr="00B94A83">
        <w:rPr>
          <w:i/>
          <w:sz w:val="24"/>
          <w:szCs w:val="24"/>
        </w:rPr>
        <w:t xml:space="preserve">O Termo de Consentimento Livre e Esclarecido nas pesquisas que utilizam metodologias experimentais na área biomédica, envolvendo seres humanos, além do previsto no item IV.3 supra, deve observar, obrigatoriamente, o seguinte: (...) </w:t>
      </w:r>
      <w:r w:rsidRPr="005B7AA1">
        <w:rPr>
          <w:i/>
          <w:sz w:val="24"/>
          <w:szCs w:val="24"/>
          <w:u w:val="single"/>
        </w:rPr>
        <w:t>explicitar, quando pertinente, os métodos terapêuticos alternativos existentes</w:t>
      </w:r>
      <w:r w:rsidRPr="005B7AA1">
        <w:rPr>
          <w:sz w:val="24"/>
          <w:szCs w:val="24"/>
        </w:rPr>
        <w:t>”.</w:t>
      </w:r>
      <w:bookmarkEnd w:id="29"/>
      <w:r w:rsidRPr="005B7AA1">
        <w:rPr>
          <w:sz w:val="24"/>
          <w:szCs w:val="24"/>
        </w:rPr>
        <w:t xml:space="preserve"> </w:t>
      </w:r>
    </w:p>
    <w:p w14:paraId="34F95C8C" w14:textId="77777777" w:rsidR="00EF1403" w:rsidRDefault="002B5633" w:rsidP="00242976">
      <w:pPr>
        <w:spacing w:after="0" w:line="360" w:lineRule="auto"/>
        <w:ind w:firstLine="567"/>
        <w:jc w:val="both"/>
        <w:outlineLvl w:val="1"/>
        <w:rPr>
          <w:sz w:val="24"/>
          <w:szCs w:val="24"/>
        </w:rPr>
      </w:pPr>
      <w:bookmarkStart w:id="30" w:name="_Toc405412169"/>
      <w:r>
        <w:rPr>
          <w:sz w:val="24"/>
          <w:szCs w:val="24"/>
        </w:rPr>
        <w:t>A principal pendência relacionada a este item é a omissão de informação no TCLE acerca dos métodos terapêuticos alternativos.</w:t>
      </w:r>
      <w:bookmarkEnd w:id="30"/>
    </w:p>
    <w:p w14:paraId="5D602AAB" w14:textId="77777777" w:rsidR="00242976" w:rsidRDefault="00242976" w:rsidP="00EF1403">
      <w:pPr>
        <w:spacing w:after="0" w:line="360" w:lineRule="auto"/>
        <w:ind w:firstLine="567"/>
        <w:jc w:val="both"/>
        <w:outlineLvl w:val="1"/>
        <w:rPr>
          <w:sz w:val="24"/>
          <w:szCs w:val="24"/>
        </w:rPr>
      </w:pPr>
    </w:p>
    <w:p w14:paraId="4D51CAB8" w14:textId="77777777" w:rsidR="00D24934" w:rsidRPr="00EF1403" w:rsidRDefault="00D24934" w:rsidP="00EF1403">
      <w:pPr>
        <w:spacing w:after="0" w:line="360" w:lineRule="auto"/>
        <w:ind w:firstLine="567"/>
        <w:jc w:val="both"/>
        <w:outlineLvl w:val="1"/>
        <w:rPr>
          <w:sz w:val="24"/>
          <w:szCs w:val="24"/>
        </w:rPr>
      </w:pPr>
    </w:p>
    <w:p w14:paraId="55DAE490" w14:textId="77777777" w:rsidR="00EF1403" w:rsidRDefault="00EF1403" w:rsidP="00EF140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o TCLE </w:t>
      </w:r>
      <w:r>
        <w:rPr>
          <w:sz w:val="24"/>
          <w:szCs w:val="24"/>
        </w:rPr>
        <w:t xml:space="preserve">deve descrever </w:t>
      </w:r>
      <w:r w:rsidR="00D61E97">
        <w:rPr>
          <w:sz w:val="24"/>
          <w:szCs w:val="24"/>
        </w:rPr>
        <w:t xml:space="preserve">de forma clara </w:t>
      </w:r>
      <w:r>
        <w:rPr>
          <w:sz w:val="24"/>
          <w:szCs w:val="24"/>
        </w:rPr>
        <w:t xml:space="preserve">os métodos alternativos de tratamento ao participante de pesquisa. </w:t>
      </w:r>
      <w:r w:rsidR="00D61E97">
        <w:rPr>
          <w:sz w:val="24"/>
          <w:szCs w:val="24"/>
        </w:rPr>
        <w:t>Se não houver</w:t>
      </w:r>
      <w:r w:rsidR="002B5633">
        <w:rPr>
          <w:sz w:val="24"/>
          <w:szCs w:val="24"/>
        </w:rPr>
        <w:t xml:space="preserve"> métodos alternativos</w:t>
      </w:r>
      <w:r w:rsidR="00D61E97">
        <w:rPr>
          <w:sz w:val="24"/>
          <w:szCs w:val="24"/>
        </w:rPr>
        <w:t xml:space="preserve">, isto deve </w:t>
      </w:r>
      <w:r w:rsidR="00B94A83">
        <w:rPr>
          <w:sz w:val="24"/>
          <w:szCs w:val="24"/>
        </w:rPr>
        <w:t>estar</w:t>
      </w:r>
      <w:r w:rsidR="00D61E97">
        <w:rPr>
          <w:sz w:val="24"/>
          <w:szCs w:val="24"/>
        </w:rPr>
        <w:t xml:space="preserve"> explicitado no TCLE. </w:t>
      </w:r>
    </w:p>
    <w:p w14:paraId="497F3B7C" w14:textId="77777777" w:rsidR="00EF1403" w:rsidRDefault="00EF1403">
      <w:pPr>
        <w:rPr>
          <w:b/>
          <w:color w:val="0070C0"/>
          <w:sz w:val="24"/>
          <w:szCs w:val="24"/>
        </w:rPr>
      </w:pPr>
      <w:r>
        <w:rPr>
          <w:b/>
          <w:color w:val="0070C0"/>
          <w:sz w:val="24"/>
          <w:szCs w:val="24"/>
        </w:rPr>
        <w:br w:type="page"/>
      </w:r>
    </w:p>
    <w:p w14:paraId="3119CF5A" w14:textId="77777777" w:rsidR="000B5ED3" w:rsidRDefault="00E837B4" w:rsidP="003A0555">
      <w:pPr>
        <w:pStyle w:val="PargrafodaLista"/>
        <w:numPr>
          <w:ilvl w:val="1"/>
          <w:numId w:val="1"/>
        </w:numPr>
        <w:spacing w:after="0" w:line="360" w:lineRule="auto"/>
        <w:ind w:left="567" w:hanging="567"/>
        <w:jc w:val="both"/>
        <w:outlineLvl w:val="1"/>
        <w:rPr>
          <w:b/>
          <w:color w:val="0070C0"/>
          <w:sz w:val="24"/>
          <w:szCs w:val="24"/>
        </w:rPr>
      </w:pPr>
      <w:bookmarkStart w:id="31" w:name="_Toc405412170"/>
      <w:bookmarkStart w:id="32" w:name="_Toc398873286"/>
      <w:r>
        <w:rPr>
          <w:b/>
          <w:color w:val="0070C0"/>
          <w:sz w:val="24"/>
          <w:szCs w:val="24"/>
        </w:rPr>
        <w:lastRenderedPageBreak/>
        <w:t>Acesso ao r</w:t>
      </w:r>
      <w:r w:rsidR="000B5ED3">
        <w:rPr>
          <w:b/>
          <w:color w:val="0070C0"/>
          <w:sz w:val="24"/>
          <w:szCs w:val="24"/>
        </w:rPr>
        <w:t>esultado dos exames:</w:t>
      </w:r>
      <w:bookmarkEnd w:id="31"/>
    </w:p>
    <w:p w14:paraId="4634783A" w14:textId="77777777" w:rsidR="00E837B4" w:rsidRDefault="00825B0A" w:rsidP="00E837B4">
      <w:pPr>
        <w:spacing w:after="0" w:line="360" w:lineRule="auto"/>
        <w:ind w:firstLine="567"/>
        <w:jc w:val="both"/>
        <w:outlineLvl w:val="1"/>
        <w:rPr>
          <w:sz w:val="24"/>
          <w:szCs w:val="24"/>
        </w:rPr>
      </w:pPr>
      <w:bookmarkStart w:id="33" w:name="_Toc405412171"/>
      <w:r>
        <w:rPr>
          <w:sz w:val="24"/>
          <w:szCs w:val="24"/>
        </w:rPr>
        <w:t>Em alguns estudos</w:t>
      </w:r>
      <w:r w:rsidR="00085A36">
        <w:rPr>
          <w:sz w:val="24"/>
          <w:szCs w:val="24"/>
        </w:rPr>
        <w:t xml:space="preserve">, </w:t>
      </w:r>
      <w:r w:rsidR="00BC7A33">
        <w:rPr>
          <w:sz w:val="24"/>
          <w:szCs w:val="24"/>
        </w:rPr>
        <w:t xml:space="preserve">tem-se observado que </w:t>
      </w:r>
      <w:r w:rsidR="00085A36">
        <w:rPr>
          <w:sz w:val="24"/>
          <w:szCs w:val="24"/>
        </w:rPr>
        <w:t xml:space="preserve">o TCLE </w:t>
      </w:r>
      <w:r w:rsidR="00BC7A33">
        <w:rPr>
          <w:sz w:val="24"/>
          <w:szCs w:val="24"/>
        </w:rPr>
        <w:t xml:space="preserve">traz a informação </w:t>
      </w:r>
      <w:r w:rsidR="00085A36">
        <w:rPr>
          <w:sz w:val="24"/>
          <w:szCs w:val="24"/>
        </w:rPr>
        <w:t xml:space="preserve">que o participante de pesquisa não terá acesso ao resultado dos </w:t>
      </w:r>
      <w:r w:rsidR="00BC7A33">
        <w:rPr>
          <w:sz w:val="24"/>
          <w:szCs w:val="24"/>
        </w:rPr>
        <w:t xml:space="preserve">seus </w:t>
      </w:r>
      <w:r w:rsidR="00085A36">
        <w:rPr>
          <w:sz w:val="24"/>
          <w:szCs w:val="24"/>
        </w:rPr>
        <w:t xml:space="preserve">exames realizados </w:t>
      </w:r>
      <w:r>
        <w:rPr>
          <w:sz w:val="24"/>
          <w:szCs w:val="24"/>
        </w:rPr>
        <w:t xml:space="preserve">durante </w:t>
      </w:r>
      <w:r w:rsidR="00085A36">
        <w:rPr>
          <w:sz w:val="24"/>
          <w:szCs w:val="24"/>
        </w:rPr>
        <w:t xml:space="preserve">estudo. </w:t>
      </w:r>
      <w:r>
        <w:rPr>
          <w:sz w:val="24"/>
          <w:szCs w:val="24"/>
        </w:rPr>
        <w:t>Embora em algumas situações haja</w:t>
      </w:r>
      <w:r w:rsidR="00BC7A33">
        <w:rPr>
          <w:sz w:val="24"/>
          <w:szCs w:val="24"/>
        </w:rPr>
        <w:t xml:space="preserve"> de fato</w:t>
      </w:r>
      <w:r>
        <w:rPr>
          <w:sz w:val="24"/>
          <w:szCs w:val="24"/>
        </w:rPr>
        <w:t xml:space="preserve"> razão metodológica para não se revelar o resultado de exames realizados ao participante da pesquisa (quando a informação interfere no desfecho do estudo), na maioria das vezes não há justificativa para este procedimento</w:t>
      </w:r>
      <w:r w:rsidR="00B94A83">
        <w:rPr>
          <w:sz w:val="24"/>
          <w:szCs w:val="24"/>
        </w:rPr>
        <w:t xml:space="preserve"> em ensaios clínicos</w:t>
      </w:r>
      <w:r>
        <w:rPr>
          <w:sz w:val="24"/>
          <w:szCs w:val="24"/>
        </w:rPr>
        <w:t>. C</w:t>
      </w:r>
      <w:r w:rsidR="00085A36">
        <w:rPr>
          <w:sz w:val="24"/>
          <w:szCs w:val="24"/>
        </w:rPr>
        <w:t>abe</w:t>
      </w:r>
      <w:r>
        <w:rPr>
          <w:sz w:val="24"/>
          <w:szCs w:val="24"/>
        </w:rPr>
        <w:t xml:space="preserve"> </w:t>
      </w:r>
      <w:r w:rsidR="00085A36">
        <w:rPr>
          <w:sz w:val="24"/>
          <w:szCs w:val="24"/>
        </w:rPr>
        <w:t>recordar que a</w:t>
      </w:r>
      <w:r w:rsidR="0097477B">
        <w:rPr>
          <w:sz w:val="24"/>
          <w:szCs w:val="24"/>
        </w:rPr>
        <w:t xml:space="preserve"> </w:t>
      </w:r>
      <w:r w:rsidR="0097477B" w:rsidRPr="0097477B">
        <w:rPr>
          <w:sz w:val="24"/>
          <w:szCs w:val="24"/>
        </w:rPr>
        <w:t>Resolução</w:t>
      </w:r>
      <w:r w:rsidR="0097477B">
        <w:rPr>
          <w:sz w:val="24"/>
          <w:szCs w:val="24"/>
        </w:rPr>
        <w:t xml:space="preserve"> CNS </w:t>
      </w:r>
      <w:r w:rsidR="00AD2C82">
        <w:rPr>
          <w:sz w:val="24"/>
          <w:szCs w:val="24"/>
        </w:rPr>
        <w:t>Nº</w:t>
      </w:r>
      <w:r w:rsidR="0097477B">
        <w:rPr>
          <w:sz w:val="24"/>
          <w:szCs w:val="24"/>
        </w:rPr>
        <w:t xml:space="preserve"> 251/</w:t>
      </w:r>
      <w:r w:rsidR="00170C99">
        <w:rPr>
          <w:sz w:val="24"/>
          <w:szCs w:val="24"/>
        </w:rPr>
        <w:t>19</w:t>
      </w:r>
      <w:r w:rsidR="0097477B">
        <w:rPr>
          <w:sz w:val="24"/>
          <w:szCs w:val="24"/>
        </w:rPr>
        <w:t xml:space="preserve">97, no item III.2.i, define que </w:t>
      </w:r>
      <w:r w:rsidR="00307615">
        <w:rPr>
          <w:sz w:val="24"/>
          <w:szCs w:val="24"/>
        </w:rPr>
        <w:t>“</w:t>
      </w:r>
      <w:r w:rsidR="00307615" w:rsidRPr="00B94A83">
        <w:rPr>
          <w:i/>
          <w:sz w:val="24"/>
          <w:szCs w:val="24"/>
        </w:rPr>
        <w:t xml:space="preserve">O pesquisador responsável deverá: (...) </w:t>
      </w:r>
      <w:r w:rsidR="0097477B" w:rsidRPr="00B94A83">
        <w:rPr>
          <w:i/>
          <w:sz w:val="24"/>
          <w:szCs w:val="24"/>
          <w:u w:val="single"/>
        </w:rPr>
        <w:t>Dar acesso aos resultados de exames</w:t>
      </w:r>
      <w:r w:rsidR="0097477B" w:rsidRPr="00B94A83">
        <w:rPr>
          <w:i/>
          <w:sz w:val="24"/>
          <w:szCs w:val="24"/>
        </w:rPr>
        <w:t xml:space="preserve"> e de tr</w:t>
      </w:r>
      <w:r w:rsidR="00085A36" w:rsidRPr="00B94A83">
        <w:rPr>
          <w:i/>
          <w:sz w:val="24"/>
          <w:szCs w:val="24"/>
        </w:rPr>
        <w:t>atamento ao médico do paciente</w:t>
      </w:r>
      <w:r w:rsidR="0097477B" w:rsidRPr="00B94A83">
        <w:rPr>
          <w:i/>
          <w:sz w:val="24"/>
          <w:szCs w:val="24"/>
        </w:rPr>
        <w:t xml:space="preserve"> ou ao próprio paciente sempre que solicitado e ou indicado</w:t>
      </w:r>
      <w:r w:rsidR="0097477B">
        <w:rPr>
          <w:sz w:val="24"/>
          <w:szCs w:val="24"/>
        </w:rPr>
        <w:t>”.</w:t>
      </w:r>
      <w:r>
        <w:rPr>
          <w:sz w:val="24"/>
          <w:szCs w:val="24"/>
        </w:rPr>
        <w:t xml:space="preserve"> </w:t>
      </w:r>
      <w:r w:rsidR="00B94A83">
        <w:rPr>
          <w:sz w:val="24"/>
          <w:szCs w:val="24"/>
        </w:rPr>
        <w:t>S</w:t>
      </w:r>
      <w:r w:rsidR="00BC7A33">
        <w:rPr>
          <w:sz w:val="24"/>
          <w:szCs w:val="24"/>
        </w:rPr>
        <w:t>alvo melhor juízo, o pesquisador não deve limitar o acesso dos participantes de pesquisa aos resultados dos seus exames que forem realizados durante o estudo.</w:t>
      </w:r>
      <w:bookmarkEnd w:id="33"/>
      <w:r w:rsidR="00BC7A33">
        <w:rPr>
          <w:sz w:val="24"/>
          <w:szCs w:val="24"/>
        </w:rPr>
        <w:t xml:space="preserve">  </w:t>
      </w:r>
    </w:p>
    <w:p w14:paraId="65F51C50" w14:textId="77777777" w:rsidR="00B94A83" w:rsidRDefault="00B94A83" w:rsidP="00E837B4">
      <w:pPr>
        <w:spacing w:after="0" w:line="360" w:lineRule="auto"/>
        <w:ind w:firstLine="567"/>
        <w:jc w:val="both"/>
        <w:outlineLvl w:val="1"/>
        <w:rPr>
          <w:sz w:val="24"/>
          <w:szCs w:val="24"/>
        </w:rPr>
      </w:pPr>
      <w:bookmarkStart w:id="34" w:name="_Toc405412172"/>
      <w:r>
        <w:rPr>
          <w:sz w:val="24"/>
          <w:szCs w:val="24"/>
        </w:rPr>
        <w:t>A pendência mais comumente relacionada a este item é o TCLE afirmar que o participante de pesquisa não terá acesso ao resultado dos exames que realizar durante o estudo.</w:t>
      </w:r>
      <w:bookmarkEnd w:id="34"/>
      <w:r>
        <w:rPr>
          <w:sz w:val="24"/>
          <w:szCs w:val="24"/>
        </w:rPr>
        <w:t xml:space="preserve"> </w:t>
      </w:r>
      <w:r>
        <w:rPr>
          <w:sz w:val="24"/>
          <w:szCs w:val="24"/>
        </w:rPr>
        <w:tab/>
      </w:r>
    </w:p>
    <w:p w14:paraId="074C21B3" w14:textId="77777777" w:rsidR="00085A36" w:rsidRDefault="00085A36" w:rsidP="00085A36">
      <w:pPr>
        <w:spacing w:after="0" w:line="360" w:lineRule="auto"/>
        <w:jc w:val="both"/>
        <w:outlineLvl w:val="1"/>
        <w:rPr>
          <w:sz w:val="24"/>
          <w:szCs w:val="24"/>
        </w:rPr>
      </w:pPr>
    </w:p>
    <w:p w14:paraId="0EB59471" w14:textId="77777777" w:rsidR="00085A36" w:rsidRDefault="00085A36" w:rsidP="00085A36">
      <w:pPr>
        <w:spacing w:after="0" w:line="360" w:lineRule="auto"/>
        <w:jc w:val="both"/>
        <w:outlineLvl w:val="1"/>
        <w:rPr>
          <w:sz w:val="24"/>
          <w:szCs w:val="24"/>
        </w:rPr>
      </w:pPr>
    </w:p>
    <w:p w14:paraId="670C604E" w14:textId="77777777" w:rsidR="00085A36" w:rsidRDefault="00085A36" w:rsidP="00085A36">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o TCLE </w:t>
      </w:r>
      <w:r>
        <w:rPr>
          <w:sz w:val="24"/>
          <w:szCs w:val="24"/>
        </w:rPr>
        <w:t xml:space="preserve">não deve conter restrições </w:t>
      </w:r>
      <w:r w:rsidR="00BC7A33">
        <w:rPr>
          <w:sz w:val="24"/>
          <w:szCs w:val="24"/>
        </w:rPr>
        <w:t xml:space="preserve">para que o participante de pesquisa tenha </w:t>
      </w:r>
      <w:r>
        <w:rPr>
          <w:sz w:val="24"/>
          <w:szCs w:val="24"/>
        </w:rPr>
        <w:t>acesso ao resultado d</w:t>
      </w:r>
      <w:r w:rsidR="00825B0A">
        <w:rPr>
          <w:sz w:val="24"/>
          <w:szCs w:val="24"/>
        </w:rPr>
        <w:t>e</w:t>
      </w:r>
      <w:r>
        <w:rPr>
          <w:sz w:val="24"/>
          <w:szCs w:val="24"/>
        </w:rPr>
        <w:t xml:space="preserve"> exame</w:t>
      </w:r>
      <w:r w:rsidR="00825B0A">
        <w:rPr>
          <w:sz w:val="24"/>
          <w:szCs w:val="24"/>
        </w:rPr>
        <w:t>s realizados durante o estudo</w:t>
      </w:r>
      <w:r>
        <w:rPr>
          <w:sz w:val="24"/>
          <w:szCs w:val="24"/>
        </w:rPr>
        <w:t xml:space="preserve">, exceto se houver justificativa metodológica para tal. </w:t>
      </w:r>
    </w:p>
    <w:p w14:paraId="60D78572" w14:textId="77777777" w:rsidR="00085A36" w:rsidRDefault="00085A36" w:rsidP="00085A36">
      <w:pPr>
        <w:spacing w:after="0" w:line="360" w:lineRule="auto"/>
        <w:jc w:val="both"/>
        <w:outlineLvl w:val="1"/>
        <w:rPr>
          <w:b/>
          <w:color w:val="0070C0"/>
          <w:sz w:val="24"/>
          <w:szCs w:val="24"/>
        </w:rPr>
      </w:pPr>
    </w:p>
    <w:p w14:paraId="472762F2" w14:textId="77777777" w:rsidR="00E837B4" w:rsidRDefault="00E837B4">
      <w:pPr>
        <w:rPr>
          <w:b/>
          <w:color w:val="0070C0"/>
          <w:sz w:val="24"/>
          <w:szCs w:val="24"/>
        </w:rPr>
      </w:pPr>
      <w:r>
        <w:rPr>
          <w:b/>
          <w:color w:val="0070C0"/>
          <w:sz w:val="24"/>
          <w:szCs w:val="24"/>
        </w:rPr>
        <w:br w:type="page"/>
      </w:r>
    </w:p>
    <w:p w14:paraId="4D0BB368" w14:textId="77777777" w:rsidR="00DE5772" w:rsidRDefault="00DE5772" w:rsidP="003A0555">
      <w:pPr>
        <w:pStyle w:val="PargrafodaLista"/>
        <w:numPr>
          <w:ilvl w:val="1"/>
          <w:numId w:val="1"/>
        </w:numPr>
        <w:spacing w:after="0" w:line="360" w:lineRule="auto"/>
        <w:ind w:left="567" w:hanging="567"/>
        <w:jc w:val="both"/>
        <w:outlineLvl w:val="1"/>
        <w:rPr>
          <w:b/>
          <w:color w:val="0070C0"/>
          <w:sz w:val="24"/>
          <w:szCs w:val="24"/>
        </w:rPr>
      </w:pPr>
      <w:bookmarkStart w:id="35" w:name="_Toc405412173"/>
      <w:r>
        <w:rPr>
          <w:b/>
          <w:color w:val="0070C0"/>
          <w:sz w:val="24"/>
          <w:szCs w:val="24"/>
        </w:rPr>
        <w:lastRenderedPageBreak/>
        <w:t>Confidencialidade de dados</w:t>
      </w:r>
      <w:r w:rsidRPr="009960A3">
        <w:rPr>
          <w:b/>
          <w:color w:val="0070C0"/>
          <w:sz w:val="24"/>
          <w:szCs w:val="24"/>
        </w:rPr>
        <w:t>:</w:t>
      </w:r>
      <w:bookmarkEnd w:id="32"/>
      <w:bookmarkEnd w:id="35"/>
    </w:p>
    <w:p w14:paraId="54EE8049" w14:textId="77777777" w:rsidR="00DE5772" w:rsidRDefault="00DE5772" w:rsidP="00DE5772">
      <w:pPr>
        <w:spacing w:after="0" w:line="360" w:lineRule="auto"/>
        <w:ind w:firstLine="567"/>
        <w:jc w:val="both"/>
        <w:rPr>
          <w:sz w:val="24"/>
          <w:szCs w:val="24"/>
        </w:rPr>
      </w:pPr>
      <w:r>
        <w:rPr>
          <w:sz w:val="24"/>
          <w:szCs w:val="24"/>
        </w:rPr>
        <w:t xml:space="preserve">O TCLE deve trazer a garantia de que os dados que permitem a identificação do </w:t>
      </w:r>
      <w:r w:rsidR="00491A62">
        <w:rPr>
          <w:sz w:val="24"/>
          <w:szCs w:val="24"/>
        </w:rPr>
        <w:t xml:space="preserve">participante da pesquisa </w:t>
      </w:r>
      <w:r>
        <w:rPr>
          <w:sz w:val="24"/>
          <w:szCs w:val="24"/>
        </w:rPr>
        <w:t>serão mantidos confidencia</w:t>
      </w:r>
      <w:r w:rsidR="00491A62">
        <w:rPr>
          <w:sz w:val="24"/>
          <w:szCs w:val="24"/>
        </w:rPr>
        <w:t>is</w:t>
      </w:r>
      <w:r>
        <w:rPr>
          <w:sz w:val="24"/>
          <w:szCs w:val="24"/>
        </w:rPr>
        <w:t xml:space="preserve"> a fim de preservar a privacidade e não provocar danos, como por exemplo, estigmatização e discriminação. De acordo com a Resolução CNS </w:t>
      </w:r>
      <w:r w:rsidR="00790051">
        <w:rPr>
          <w:sz w:val="24"/>
          <w:szCs w:val="24"/>
        </w:rPr>
        <w:t>N°</w:t>
      </w:r>
      <w:r>
        <w:rPr>
          <w:sz w:val="24"/>
          <w:szCs w:val="24"/>
        </w:rPr>
        <w:t xml:space="preserve"> </w:t>
      </w:r>
      <w:r w:rsidR="00E2365A">
        <w:rPr>
          <w:sz w:val="24"/>
          <w:szCs w:val="24"/>
        </w:rPr>
        <w:t>466/2012</w:t>
      </w:r>
      <w:r>
        <w:rPr>
          <w:sz w:val="24"/>
          <w:szCs w:val="24"/>
        </w:rPr>
        <w:t xml:space="preserve">, item III.2.i, as pesquisas devem </w:t>
      </w:r>
      <w:r w:rsidRPr="00DE5772">
        <w:rPr>
          <w:sz w:val="24"/>
          <w:szCs w:val="24"/>
        </w:rPr>
        <w:t xml:space="preserve">(...) </w:t>
      </w:r>
      <w:r>
        <w:rPr>
          <w:sz w:val="24"/>
          <w:szCs w:val="24"/>
        </w:rPr>
        <w:t>“</w:t>
      </w:r>
      <w:r w:rsidRPr="00DE5772">
        <w:rPr>
          <w:i/>
          <w:sz w:val="24"/>
          <w:szCs w:val="24"/>
        </w:rPr>
        <w:t xml:space="preserve">prever procedimentos que </w:t>
      </w:r>
      <w:r w:rsidRPr="00DE5772">
        <w:rPr>
          <w:i/>
          <w:sz w:val="24"/>
          <w:szCs w:val="24"/>
          <w:u w:val="single"/>
        </w:rPr>
        <w:t>assegurem a confidencialidade e a privacidade</w:t>
      </w:r>
      <w:r w:rsidRPr="00DE5772">
        <w:rPr>
          <w:i/>
          <w:sz w:val="24"/>
          <w:szCs w:val="24"/>
        </w:rPr>
        <w:t>, a proteção da imagem e a não estigmatização dos participantes da pesquisa, garantindo a não utilização das informações em prejuízo das pessoas e/ou das comunidades, inclusive em termos de autoestima, de prestígio e/ou de aspectos econômico-financeiros</w:t>
      </w:r>
      <w:r>
        <w:rPr>
          <w:sz w:val="24"/>
          <w:szCs w:val="24"/>
        </w:rPr>
        <w:t xml:space="preserve">”. </w:t>
      </w:r>
    </w:p>
    <w:p w14:paraId="5CBC52C0" w14:textId="77777777" w:rsidR="00DE5772" w:rsidRDefault="00DE5772" w:rsidP="00DE5772">
      <w:pPr>
        <w:spacing w:after="0" w:line="360" w:lineRule="auto"/>
        <w:ind w:firstLine="567"/>
        <w:jc w:val="both"/>
        <w:rPr>
          <w:sz w:val="24"/>
          <w:szCs w:val="24"/>
        </w:rPr>
      </w:pPr>
      <w:r>
        <w:rPr>
          <w:sz w:val="24"/>
          <w:szCs w:val="24"/>
        </w:rPr>
        <w:t xml:space="preserve">Quando </w:t>
      </w:r>
      <w:r w:rsidR="00491A62">
        <w:rPr>
          <w:sz w:val="24"/>
          <w:szCs w:val="24"/>
        </w:rPr>
        <w:t xml:space="preserve">as informações </w:t>
      </w:r>
      <w:r>
        <w:rPr>
          <w:sz w:val="24"/>
          <w:szCs w:val="24"/>
        </w:rPr>
        <w:t xml:space="preserve">do participante de pesquisa forem repassados ao patrocinador ou a terceiros, deve-se cuidar que os dados estejam anonimizados (codificados) a fim de garantir a privacidade. </w:t>
      </w:r>
      <w:commentRangeStart w:id="36"/>
      <w:r>
        <w:rPr>
          <w:sz w:val="24"/>
          <w:szCs w:val="24"/>
        </w:rPr>
        <w:t>Deve-se observar com especial atenção o caso dos monitores e auditores que representam o patrocinador.</w:t>
      </w:r>
      <w:commentRangeEnd w:id="36"/>
      <w:r w:rsidR="00491A62">
        <w:rPr>
          <w:rStyle w:val="Refdecomentrio"/>
        </w:rPr>
        <w:commentReference w:id="36"/>
      </w:r>
      <w:r>
        <w:rPr>
          <w:sz w:val="24"/>
          <w:szCs w:val="24"/>
        </w:rPr>
        <w:t xml:space="preserve"> </w:t>
      </w:r>
      <w:r w:rsidR="003E6895">
        <w:rPr>
          <w:sz w:val="24"/>
          <w:szCs w:val="24"/>
        </w:rPr>
        <w:t>Reconhece</w:t>
      </w:r>
      <w:r>
        <w:rPr>
          <w:sz w:val="24"/>
          <w:szCs w:val="24"/>
        </w:rPr>
        <w:t xml:space="preserve">-se o papel dos mesmos em garantir o cumprimento das Boas Práticas Clínicas e, em última análise, </w:t>
      </w:r>
      <w:r w:rsidR="003E6895">
        <w:rPr>
          <w:sz w:val="24"/>
          <w:szCs w:val="24"/>
        </w:rPr>
        <w:t xml:space="preserve">assegurar </w:t>
      </w:r>
      <w:r>
        <w:rPr>
          <w:sz w:val="24"/>
          <w:szCs w:val="24"/>
        </w:rPr>
        <w:t xml:space="preserve">proteção aos participantes de pesquisa. Contudo, deve-se assinalar que, mesmo estando previsto nos Documentos das Américas </w:t>
      </w:r>
      <w:r w:rsidR="003E6895">
        <w:rPr>
          <w:sz w:val="24"/>
          <w:szCs w:val="24"/>
        </w:rPr>
        <w:t>e GCP-</w:t>
      </w:r>
      <w:r w:rsidR="003E6895" w:rsidRPr="00A37B8A">
        <w:rPr>
          <w:sz w:val="24"/>
          <w:szCs w:val="24"/>
        </w:rPr>
        <w:t>ICH E6</w:t>
      </w:r>
      <w:r w:rsidR="003E6895">
        <w:rPr>
          <w:sz w:val="24"/>
          <w:szCs w:val="24"/>
        </w:rPr>
        <w:t xml:space="preserve"> </w:t>
      </w:r>
      <w:r>
        <w:rPr>
          <w:sz w:val="24"/>
          <w:szCs w:val="24"/>
        </w:rPr>
        <w:t xml:space="preserve">a possibilidade do acesso aos documentos-fonte (incluindo prontuário médico) pelos monitores e auditores, </w:t>
      </w:r>
      <w:commentRangeStart w:id="37"/>
      <w:r w:rsidR="00C4277F">
        <w:rPr>
          <w:sz w:val="24"/>
          <w:szCs w:val="24"/>
        </w:rPr>
        <w:t>o TCLE deverá</w:t>
      </w:r>
      <w:r>
        <w:rPr>
          <w:sz w:val="24"/>
          <w:szCs w:val="24"/>
        </w:rPr>
        <w:t xml:space="preserve">: </w:t>
      </w:r>
      <w:commentRangeEnd w:id="37"/>
      <w:r w:rsidR="00491A62">
        <w:rPr>
          <w:rStyle w:val="Refdecomentrio"/>
        </w:rPr>
        <w:commentReference w:id="37"/>
      </w:r>
      <w:r>
        <w:rPr>
          <w:sz w:val="24"/>
          <w:szCs w:val="24"/>
        </w:rPr>
        <w:t xml:space="preserve">1) </w:t>
      </w:r>
      <w:r w:rsidR="00C4277F">
        <w:rPr>
          <w:sz w:val="24"/>
          <w:szCs w:val="24"/>
        </w:rPr>
        <w:t>Informar</w:t>
      </w:r>
      <w:r w:rsidR="003E6895">
        <w:rPr>
          <w:sz w:val="24"/>
          <w:szCs w:val="24"/>
        </w:rPr>
        <w:t xml:space="preserve"> que, além dos pesquisadores, os monitores e auditores </w:t>
      </w:r>
      <w:r>
        <w:rPr>
          <w:sz w:val="24"/>
          <w:szCs w:val="24"/>
        </w:rPr>
        <w:t>ter</w:t>
      </w:r>
      <w:r w:rsidR="003E6895">
        <w:rPr>
          <w:sz w:val="24"/>
          <w:szCs w:val="24"/>
        </w:rPr>
        <w:t>ão</w:t>
      </w:r>
      <w:r>
        <w:rPr>
          <w:sz w:val="24"/>
          <w:szCs w:val="24"/>
        </w:rPr>
        <w:t xml:space="preserve"> acesso aos documentos-fonte</w:t>
      </w:r>
      <w:r w:rsidR="00C4277F">
        <w:rPr>
          <w:sz w:val="24"/>
          <w:szCs w:val="24"/>
        </w:rPr>
        <w:t xml:space="preserve">; 2) Esclarecer quais documentos-fonte serão consultados e; 3) Garantia expressa de que monitores e auditores manterão o compromisso da confidencialidade dos dados a fim de garantir a privacidade dos participantes de pesquisa.  </w:t>
      </w:r>
      <w:r>
        <w:rPr>
          <w:sz w:val="24"/>
          <w:szCs w:val="24"/>
        </w:rPr>
        <w:t xml:space="preserve">  </w:t>
      </w:r>
    </w:p>
    <w:p w14:paraId="3FBF6E9C" w14:textId="77777777" w:rsidR="00C4277F" w:rsidRDefault="00C4277F" w:rsidP="00DE5772">
      <w:pPr>
        <w:spacing w:after="0" w:line="360" w:lineRule="auto"/>
        <w:ind w:firstLine="567"/>
        <w:jc w:val="both"/>
        <w:rPr>
          <w:sz w:val="24"/>
          <w:szCs w:val="24"/>
        </w:rPr>
      </w:pPr>
      <w:r>
        <w:rPr>
          <w:sz w:val="24"/>
          <w:szCs w:val="24"/>
        </w:rPr>
        <w:t xml:space="preserve">Especial atenção deve ser prestada </w:t>
      </w:r>
      <w:r w:rsidR="005F26F9">
        <w:rPr>
          <w:sz w:val="24"/>
          <w:szCs w:val="24"/>
        </w:rPr>
        <w:t>à</w:t>
      </w:r>
      <w:r w:rsidR="00096DC3">
        <w:rPr>
          <w:sz w:val="24"/>
          <w:szCs w:val="24"/>
        </w:rPr>
        <w:t xml:space="preserve"> questão de consulta ao</w:t>
      </w:r>
      <w:r>
        <w:rPr>
          <w:sz w:val="24"/>
          <w:szCs w:val="24"/>
        </w:rPr>
        <w:t>s prontuários médicos</w:t>
      </w:r>
      <w:r w:rsidR="005F26F9">
        <w:rPr>
          <w:sz w:val="24"/>
          <w:szCs w:val="24"/>
        </w:rPr>
        <w:t xml:space="preserve">, matéria em que há considerações do </w:t>
      </w:r>
      <w:r w:rsidR="00AB6B7D">
        <w:rPr>
          <w:sz w:val="24"/>
          <w:szCs w:val="24"/>
        </w:rPr>
        <w:t>Con</w:t>
      </w:r>
      <w:r w:rsidR="00D30425">
        <w:rPr>
          <w:sz w:val="24"/>
          <w:szCs w:val="24"/>
        </w:rPr>
        <w:t>selho Federal de Medicina (CFM)</w:t>
      </w:r>
      <w:r w:rsidR="005F26F9">
        <w:rPr>
          <w:sz w:val="24"/>
          <w:szCs w:val="24"/>
        </w:rPr>
        <w:t xml:space="preserve">. </w:t>
      </w:r>
      <w:r w:rsidR="00491A62">
        <w:rPr>
          <w:sz w:val="24"/>
          <w:szCs w:val="24"/>
        </w:rPr>
        <w:t xml:space="preserve">A </w:t>
      </w:r>
      <w:r w:rsidR="00CD78B5">
        <w:rPr>
          <w:sz w:val="24"/>
          <w:szCs w:val="24"/>
        </w:rPr>
        <w:t xml:space="preserve"> Resolução CFM </w:t>
      </w:r>
      <w:r w:rsidR="00AD2C82">
        <w:rPr>
          <w:sz w:val="24"/>
          <w:szCs w:val="24"/>
        </w:rPr>
        <w:t>Nº</w:t>
      </w:r>
      <w:r w:rsidR="00CD78B5">
        <w:rPr>
          <w:sz w:val="24"/>
          <w:szCs w:val="24"/>
        </w:rPr>
        <w:t xml:space="preserve"> 1.</w:t>
      </w:r>
      <w:r w:rsidR="00223D91">
        <w:rPr>
          <w:sz w:val="24"/>
          <w:szCs w:val="24"/>
        </w:rPr>
        <w:t>6</w:t>
      </w:r>
      <w:r w:rsidR="00CD78B5">
        <w:rPr>
          <w:sz w:val="24"/>
          <w:szCs w:val="24"/>
        </w:rPr>
        <w:t>38/2002</w:t>
      </w:r>
      <w:r w:rsidR="00D30425">
        <w:rPr>
          <w:sz w:val="24"/>
          <w:szCs w:val="24"/>
        </w:rPr>
        <w:t xml:space="preserve">, </w:t>
      </w:r>
      <w:r w:rsidR="00491A62">
        <w:rPr>
          <w:sz w:val="24"/>
          <w:szCs w:val="24"/>
        </w:rPr>
        <w:t xml:space="preserve">no seu preâmbulo, </w:t>
      </w:r>
      <w:r w:rsidR="00D30425">
        <w:rPr>
          <w:sz w:val="24"/>
          <w:szCs w:val="24"/>
        </w:rPr>
        <w:t>considera</w:t>
      </w:r>
      <w:r w:rsidR="005F26F9">
        <w:rPr>
          <w:sz w:val="24"/>
          <w:szCs w:val="24"/>
        </w:rPr>
        <w:t xml:space="preserve"> </w:t>
      </w:r>
      <w:r w:rsidR="00CD78B5">
        <w:rPr>
          <w:sz w:val="24"/>
          <w:szCs w:val="24"/>
        </w:rPr>
        <w:t>o prontuário médico como “</w:t>
      </w:r>
      <w:r w:rsidR="00CD78B5" w:rsidRPr="00CD78B5">
        <w:rPr>
          <w:i/>
          <w:sz w:val="24"/>
          <w:szCs w:val="24"/>
        </w:rPr>
        <w:t xml:space="preserve">documento valioso para o paciente, para o médico que o assiste e para as instituições de saúde, </w:t>
      </w:r>
      <w:r w:rsidR="00CD78B5" w:rsidRPr="00CD78B5">
        <w:rPr>
          <w:i/>
          <w:sz w:val="24"/>
          <w:szCs w:val="24"/>
          <w:u w:val="single"/>
        </w:rPr>
        <w:t>bem como para o ensino, a pesquisa</w:t>
      </w:r>
      <w:r w:rsidR="00CD78B5" w:rsidRPr="00CD78B5">
        <w:rPr>
          <w:i/>
          <w:sz w:val="24"/>
          <w:szCs w:val="24"/>
        </w:rPr>
        <w:t xml:space="preserve"> e os serviços públicos de saúde, além de instrumento de defesa legal</w:t>
      </w:r>
      <w:r w:rsidR="00CD78B5">
        <w:rPr>
          <w:sz w:val="24"/>
          <w:szCs w:val="24"/>
        </w:rPr>
        <w:t xml:space="preserve">”. O artigo 1º da </w:t>
      </w:r>
      <w:r w:rsidR="00D30425">
        <w:rPr>
          <w:sz w:val="24"/>
          <w:szCs w:val="24"/>
        </w:rPr>
        <w:t>mesma</w:t>
      </w:r>
      <w:r w:rsidR="00CD78B5">
        <w:rPr>
          <w:sz w:val="24"/>
          <w:szCs w:val="24"/>
        </w:rPr>
        <w:t xml:space="preserve"> </w:t>
      </w:r>
      <w:r w:rsidR="00491A62">
        <w:rPr>
          <w:sz w:val="24"/>
          <w:szCs w:val="24"/>
        </w:rPr>
        <w:t>R</w:t>
      </w:r>
      <w:r w:rsidR="00CD78B5">
        <w:rPr>
          <w:sz w:val="24"/>
          <w:szCs w:val="24"/>
        </w:rPr>
        <w:t>esolução define “</w:t>
      </w:r>
      <w:r w:rsidR="00CD78B5" w:rsidRPr="00CD78B5">
        <w:rPr>
          <w:i/>
          <w:sz w:val="24"/>
          <w:szCs w:val="24"/>
        </w:rPr>
        <w:t xml:space="preserve">prontuário médico como o documento único constituído de um conjunto de informações, sinais e imagens registradas, geradas a partir de fatos, acontecimentos e situações sobre a saúde do paciente e a assistência a ele prestada, de caráter legal, </w:t>
      </w:r>
      <w:r w:rsidR="00CD78B5" w:rsidRPr="00C475F4">
        <w:rPr>
          <w:i/>
          <w:sz w:val="24"/>
          <w:szCs w:val="24"/>
          <w:u w:val="single"/>
        </w:rPr>
        <w:t>sigiloso e científico</w:t>
      </w:r>
      <w:r w:rsidR="00CD78B5" w:rsidRPr="00CD78B5">
        <w:rPr>
          <w:i/>
          <w:sz w:val="24"/>
          <w:szCs w:val="24"/>
        </w:rPr>
        <w:t xml:space="preserve">, que possibilita a comunicação entre membros da equipe </w:t>
      </w:r>
      <w:r w:rsidR="00CD78B5" w:rsidRPr="00217C7F">
        <w:rPr>
          <w:i/>
          <w:sz w:val="24"/>
          <w:szCs w:val="24"/>
        </w:rPr>
        <w:t xml:space="preserve">multiprofissional e a </w:t>
      </w:r>
      <w:r w:rsidR="00CD78B5" w:rsidRPr="00217C7F">
        <w:rPr>
          <w:i/>
          <w:sz w:val="24"/>
          <w:szCs w:val="24"/>
        </w:rPr>
        <w:lastRenderedPageBreak/>
        <w:t>continuidade da assistência prestada ao indivíduo</w:t>
      </w:r>
      <w:r w:rsidR="00CD78B5" w:rsidRPr="00217C7F">
        <w:rPr>
          <w:sz w:val="24"/>
          <w:szCs w:val="24"/>
        </w:rPr>
        <w:t xml:space="preserve">”. </w:t>
      </w:r>
      <w:r w:rsidR="00D30425" w:rsidRPr="00217C7F">
        <w:rPr>
          <w:sz w:val="24"/>
          <w:szCs w:val="24"/>
        </w:rPr>
        <w:t>A</w:t>
      </w:r>
      <w:r w:rsidRPr="00217C7F">
        <w:rPr>
          <w:sz w:val="24"/>
          <w:szCs w:val="24"/>
        </w:rPr>
        <w:t xml:space="preserve"> Resolução CFM </w:t>
      </w:r>
      <w:r w:rsidR="00790051">
        <w:rPr>
          <w:sz w:val="24"/>
          <w:szCs w:val="24"/>
        </w:rPr>
        <w:t>N°</w:t>
      </w:r>
      <w:r w:rsidRPr="00217C7F">
        <w:rPr>
          <w:sz w:val="24"/>
          <w:szCs w:val="24"/>
        </w:rPr>
        <w:t xml:space="preserve"> 1.605/2000,</w:t>
      </w:r>
      <w:r>
        <w:rPr>
          <w:sz w:val="24"/>
          <w:szCs w:val="24"/>
        </w:rPr>
        <w:t xml:space="preserve"> </w:t>
      </w:r>
      <w:r w:rsidR="00D30425">
        <w:rPr>
          <w:sz w:val="24"/>
          <w:szCs w:val="24"/>
        </w:rPr>
        <w:t xml:space="preserve">no </w:t>
      </w:r>
      <w:r>
        <w:rPr>
          <w:sz w:val="24"/>
          <w:szCs w:val="24"/>
        </w:rPr>
        <w:t xml:space="preserve">artigo 1°, </w:t>
      </w:r>
      <w:r w:rsidR="00D30425">
        <w:rPr>
          <w:sz w:val="24"/>
          <w:szCs w:val="24"/>
        </w:rPr>
        <w:t xml:space="preserve">observa que </w:t>
      </w:r>
      <w:r>
        <w:rPr>
          <w:sz w:val="24"/>
          <w:szCs w:val="24"/>
        </w:rPr>
        <w:t>“</w:t>
      </w:r>
      <w:r w:rsidRPr="00096DC3">
        <w:rPr>
          <w:i/>
          <w:sz w:val="24"/>
          <w:szCs w:val="24"/>
        </w:rPr>
        <w:t xml:space="preserve">O médico não pode, </w:t>
      </w:r>
      <w:r w:rsidRPr="00D30425">
        <w:rPr>
          <w:i/>
          <w:sz w:val="24"/>
          <w:szCs w:val="24"/>
          <w:u w:val="single"/>
        </w:rPr>
        <w:t>sem o consentimento do paciente</w:t>
      </w:r>
      <w:r w:rsidRPr="00096DC3">
        <w:rPr>
          <w:i/>
          <w:sz w:val="24"/>
          <w:szCs w:val="24"/>
        </w:rPr>
        <w:t>, revelar o conteúdo do prontuário ou ficha médica</w:t>
      </w:r>
      <w:r>
        <w:rPr>
          <w:sz w:val="24"/>
          <w:szCs w:val="24"/>
        </w:rPr>
        <w:t>”. Esclarece no artigo 5</w:t>
      </w:r>
      <w:r w:rsidR="00096DC3">
        <w:rPr>
          <w:sz w:val="24"/>
          <w:szCs w:val="24"/>
        </w:rPr>
        <w:t>º que “</w:t>
      </w:r>
      <w:r w:rsidR="00096DC3" w:rsidRPr="00767838">
        <w:rPr>
          <w:i/>
          <w:sz w:val="24"/>
          <w:szCs w:val="24"/>
          <w:u w:val="single"/>
        </w:rPr>
        <w:t>Se houver autorização expressa do paciente</w:t>
      </w:r>
      <w:r w:rsidR="00096DC3" w:rsidRPr="00096DC3">
        <w:rPr>
          <w:i/>
          <w:sz w:val="24"/>
          <w:szCs w:val="24"/>
        </w:rPr>
        <w:t>, tanto na solicitação como em documento diverso, o médico poderá encaminhar a ficha ou prontuário médico diretamente à autoridade requisitante</w:t>
      </w:r>
      <w:r w:rsidR="00096DC3">
        <w:rPr>
          <w:sz w:val="24"/>
          <w:szCs w:val="24"/>
        </w:rPr>
        <w:t xml:space="preserve">”. </w:t>
      </w:r>
      <w:r w:rsidR="00217C7F">
        <w:rPr>
          <w:sz w:val="24"/>
          <w:szCs w:val="24"/>
        </w:rPr>
        <w:t xml:space="preserve">Ainda, a Resolução CFM </w:t>
      </w:r>
      <w:r w:rsidR="00491A62">
        <w:rPr>
          <w:sz w:val="24"/>
          <w:szCs w:val="24"/>
        </w:rPr>
        <w:t xml:space="preserve">Nº </w:t>
      </w:r>
      <w:r w:rsidR="00217C7F">
        <w:rPr>
          <w:sz w:val="24"/>
          <w:szCs w:val="24"/>
        </w:rPr>
        <w:t>1.931/2009 (Código de Ética Médica) define no artigo 85 que “</w:t>
      </w:r>
      <w:r w:rsidR="00217C7F" w:rsidRPr="00217C7F">
        <w:rPr>
          <w:i/>
          <w:sz w:val="24"/>
          <w:szCs w:val="24"/>
          <w:u w:val="single"/>
        </w:rPr>
        <w:t>É vedado ao médico: Permitir o manuseio e o conhecimento dos prontuários por pessoas não obrigadas ao sigilo profissional</w:t>
      </w:r>
      <w:r w:rsidR="00217C7F" w:rsidRPr="00217C7F">
        <w:rPr>
          <w:i/>
          <w:sz w:val="24"/>
          <w:szCs w:val="24"/>
        </w:rPr>
        <w:t xml:space="preserve"> quando sob sua responsabilidade</w:t>
      </w:r>
      <w:r w:rsidR="00217C7F">
        <w:rPr>
          <w:sz w:val="24"/>
          <w:szCs w:val="24"/>
        </w:rPr>
        <w:t xml:space="preserve">”. </w:t>
      </w:r>
      <w:commentRangeStart w:id="38"/>
      <w:r w:rsidR="00096DC3" w:rsidRPr="003D20A3">
        <w:rPr>
          <w:sz w:val="24"/>
          <w:szCs w:val="24"/>
        </w:rPr>
        <w:t>Assim, se houver intenção de consulta ao prontuário médico na pesquisa, esta informação deve ser claramente expressa no TCLE</w:t>
      </w:r>
      <w:r w:rsidR="003D20A3">
        <w:rPr>
          <w:sz w:val="24"/>
          <w:szCs w:val="24"/>
        </w:rPr>
        <w:t>, assegurando, sobretudo, a questão da confidencialidade dos dados</w:t>
      </w:r>
      <w:r w:rsidR="003D20A3" w:rsidRPr="003D20A3">
        <w:rPr>
          <w:sz w:val="24"/>
          <w:szCs w:val="24"/>
        </w:rPr>
        <w:t>.</w:t>
      </w:r>
      <w:commentRangeEnd w:id="38"/>
      <w:r w:rsidR="00491A62">
        <w:rPr>
          <w:rStyle w:val="Refdecomentrio"/>
        </w:rPr>
        <w:commentReference w:id="38"/>
      </w:r>
      <w:r w:rsidR="00096DC3" w:rsidRPr="003D20A3">
        <w:rPr>
          <w:sz w:val="24"/>
          <w:szCs w:val="24"/>
        </w:rPr>
        <w:t xml:space="preserve"> Isto vis</w:t>
      </w:r>
      <w:r w:rsidR="00096DC3">
        <w:rPr>
          <w:sz w:val="24"/>
          <w:szCs w:val="24"/>
        </w:rPr>
        <w:t xml:space="preserve">a garantir que o indivíduo receba as informações necessárias para a tomada de uma decisão </w:t>
      </w:r>
      <w:r w:rsidR="00CD78B5">
        <w:rPr>
          <w:sz w:val="24"/>
          <w:szCs w:val="24"/>
        </w:rPr>
        <w:t xml:space="preserve">autônoma acerca de sua participação ou não na pesquisa. </w:t>
      </w:r>
    </w:p>
    <w:p w14:paraId="2E032EDD" w14:textId="77777777" w:rsidR="003C1EBC" w:rsidRDefault="003C1EBC" w:rsidP="00DE5772">
      <w:pPr>
        <w:spacing w:after="0" w:line="360" w:lineRule="auto"/>
        <w:ind w:firstLine="567"/>
        <w:jc w:val="both"/>
        <w:rPr>
          <w:sz w:val="24"/>
          <w:szCs w:val="24"/>
        </w:rPr>
      </w:pPr>
      <w:r>
        <w:rPr>
          <w:sz w:val="24"/>
          <w:szCs w:val="24"/>
        </w:rPr>
        <w:t>As pendências relacionadas a este item geralmente são as que se seguem:</w:t>
      </w:r>
    </w:p>
    <w:p w14:paraId="4B29A61B" w14:textId="77777777" w:rsidR="008C559B" w:rsidRDefault="008C559B" w:rsidP="00DE5772">
      <w:pPr>
        <w:spacing w:after="0" w:line="360" w:lineRule="auto"/>
        <w:ind w:firstLine="567"/>
        <w:jc w:val="both"/>
        <w:rPr>
          <w:sz w:val="24"/>
          <w:szCs w:val="24"/>
        </w:rPr>
      </w:pPr>
    </w:p>
    <w:p w14:paraId="17D64123" w14:textId="77777777" w:rsidR="003C1EBC" w:rsidRPr="003C1EBC" w:rsidRDefault="003C1EBC" w:rsidP="003A0555">
      <w:pPr>
        <w:pStyle w:val="PargrafodaLista"/>
        <w:numPr>
          <w:ilvl w:val="0"/>
          <w:numId w:val="5"/>
        </w:numPr>
        <w:spacing w:after="0" w:line="360" w:lineRule="auto"/>
        <w:jc w:val="both"/>
        <w:rPr>
          <w:sz w:val="24"/>
          <w:szCs w:val="24"/>
        </w:rPr>
      </w:pPr>
      <w:r w:rsidRPr="006D27FC">
        <w:rPr>
          <w:b/>
          <w:sz w:val="24"/>
          <w:szCs w:val="24"/>
        </w:rPr>
        <w:t>Não garantir que os dados repassados ao patrocinador ou a terceiros serão anonimizados:</w:t>
      </w:r>
      <w:r>
        <w:rPr>
          <w:sz w:val="24"/>
          <w:szCs w:val="24"/>
        </w:rPr>
        <w:t xml:space="preserve"> com o intuito de garantir a confidencialidade de dados e a privacidade do participante de pesquisa, os dados repassados ao patrocinador ou a terceiros deve</w:t>
      </w:r>
      <w:r w:rsidR="006D27FC">
        <w:rPr>
          <w:sz w:val="24"/>
          <w:szCs w:val="24"/>
        </w:rPr>
        <w:t>m</w:t>
      </w:r>
      <w:r>
        <w:rPr>
          <w:sz w:val="24"/>
          <w:szCs w:val="24"/>
        </w:rPr>
        <w:t xml:space="preserve"> ser anonimizado</w:t>
      </w:r>
      <w:r w:rsidR="006D27FC">
        <w:rPr>
          <w:sz w:val="24"/>
          <w:szCs w:val="24"/>
        </w:rPr>
        <w:t>s</w:t>
      </w:r>
      <w:r>
        <w:rPr>
          <w:sz w:val="24"/>
          <w:szCs w:val="24"/>
        </w:rPr>
        <w:t xml:space="preserve"> (codificado</w:t>
      </w:r>
      <w:r w:rsidR="008C559B">
        <w:rPr>
          <w:sz w:val="24"/>
          <w:szCs w:val="24"/>
        </w:rPr>
        <w:t>s</w:t>
      </w:r>
      <w:r>
        <w:rPr>
          <w:sz w:val="24"/>
          <w:szCs w:val="24"/>
        </w:rPr>
        <w:t>)</w:t>
      </w:r>
      <w:r w:rsidR="006D27FC">
        <w:rPr>
          <w:sz w:val="24"/>
          <w:szCs w:val="24"/>
        </w:rPr>
        <w:t>. Não são razoáveis sentenças do tipo “</w:t>
      </w:r>
      <w:r w:rsidR="006D27FC" w:rsidRPr="00024AE0">
        <w:rPr>
          <w:i/>
          <w:sz w:val="24"/>
          <w:szCs w:val="24"/>
        </w:rPr>
        <w:t>os seus dados pessoais serão encaminhados para o patrocinador</w:t>
      </w:r>
      <w:r w:rsidR="00024AE0">
        <w:rPr>
          <w:i/>
          <w:sz w:val="24"/>
          <w:szCs w:val="24"/>
        </w:rPr>
        <w:t xml:space="preserve"> e para a Universidade X</w:t>
      </w:r>
      <w:r w:rsidR="006D27FC">
        <w:rPr>
          <w:sz w:val="24"/>
          <w:szCs w:val="24"/>
        </w:rPr>
        <w:t xml:space="preserve">” sem a devida explicação acerca da anonimização. </w:t>
      </w:r>
    </w:p>
    <w:p w14:paraId="118DA1B3" w14:textId="77777777" w:rsidR="00B74A82" w:rsidRDefault="00B74A82" w:rsidP="003E599F">
      <w:pPr>
        <w:spacing w:after="0" w:line="360" w:lineRule="auto"/>
        <w:jc w:val="both"/>
        <w:rPr>
          <w:sz w:val="23"/>
          <w:szCs w:val="23"/>
        </w:rPr>
      </w:pPr>
    </w:p>
    <w:p w14:paraId="01811C89" w14:textId="77777777" w:rsidR="00024AE0" w:rsidRDefault="006D27FC" w:rsidP="003A0555">
      <w:pPr>
        <w:pStyle w:val="PargrafodaLista"/>
        <w:numPr>
          <w:ilvl w:val="0"/>
          <w:numId w:val="5"/>
        </w:numPr>
        <w:spacing w:after="0" w:line="360" w:lineRule="auto"/>
        <w:jc w:val="both"/>
        <w:rPr>
          <w:sz w:val="23"/>
          <w:szCs w:val="23"/>
        </w:rPr>
      </w:pPr>
      <w:r w:rsidRPr="00280562">
        <w:rPr>
          <w:b/>
          <w:sz w:val="23"/>
          <w:szCs w:val="23"/>
        </w:rPr>
        <w:t>Dar acesso amplo aos documentos-fonte:</w:t>
      </w:r>
      <w:r w:rsidRPr="00280562">
        <w:rPr>
          <w:sz w:val="23"/>
          <w:szCs w:val="23"/>
        </w:rPr>
        <w:t xml:space="preserve"> </w:t>
      </w:r>
      <w:r w:rsidR="008C559B" w:rsidRPr="00280562">
        <w:rPr>
          <w:sz w:val="23"/>
          <w:szCs w:val="23"/>
        </w:rPr>
        <w:t xml:space="preserve">os dados dos participantes são confidenciais, devendo-se limitar quem terá acesso aos mesmos. Além dos pesquisadores, </w:t>
      </w:r>
      <w:commentRangeStart w:id="39"/>
      <w:r w:rsidRPr="00280562">
        <w:rPr>
          <w:sz w:val="23"/>
          <w:szCs w:val="23"/>
        </w:rPr>
        <w:t>é aceitável que monitores e auditores do patrocinador tenham acesso aos documentos-fonte do participante de pesquisa</w:t>
      </w:r>
      <w:commentRangeEnd w:id="39"/>
      <w:r w:rsidR="00491A62">
        <w:rPr>
          <w:rStyle w:val="Refdecomentrio"/>
        </w:rPr>
        <w:commentReference w:id="39"/>
      </w:r>
      <w:r w:rsidRPr="00280562">
        <w:rPr>
          <w:sz w:val="23"/>
          <w:szCs w:val="23"/>
        </w:rPr>
        <w:t xml:space="preserve">. Contudo, são </w:t>
      </w:r>
      <w:r w:rsidR="00491A62">
        <w:rPr>
          <w:sz w:val="23"/>
          <w:szCs w:val="23"/>
        </w:rPr>
        <w:t xml:space="preserve">frequentemente </w:t>
      </w:r>
      <w:r w:rsidRPr="00280562">
        <w:rPr>
          <w:sz w:val="23"/>
          <w:szCs w:val="23"/>
        </w:rPr>
        <w:t>encontradas sentenças no TCLE que dão amplo acesso aos documentos-fonte do participante de pesquisa</w:t>
      </w:r>
      <w:r w:rsidR="00491A62">
        <w:rPr>
          <w:sz w:val="23"/>
          <w:szCs w:val="23"/>
        </w:rPr>
        <w:t xml:space="preserve"> ao patrocinador ou a terceiros</w:t>
      </w:r>
      <w:r w:rsidRPr="00280562">
        <w:rPr>
          <w:sz w:val="23"/>
          <w:szCs w:val="23"/>
        </w:rPr>
        <w:t>, o que é não é adequado do ponto de vista ético</w:t>
      </w:r>
      <w:r w:rsidR="00491A62">
        <w:rPr>
          <w:sz w:val="23"/>
          <w:szCs w:val="23"/>
        </w:rPr>
        <w:t xml:space="preserve">, já que </w:t>
      </w:r>
      <w:r w:rsidR="008C559B" w:rsidRPr="00280562">
        <w:rPr>
          <w:sz w:val="23"/>
          <w:szCs w:val="23"/>
        </w:rPr>
        <w:t>desrespeita o direito d</w:t>
      </w:r>
      <w:r w:rsidR="00491A62">
        <w:rPr>
          <w:sz w:val="23"/>
          <w:szCs w:val="23"/>
        </w:rPr>
        <w:t>e</w:t>
      </w:r>
      <w:r w:rsidR="008C559B" w:rsidRPr="00280562">
        <w:rPr>
          <w:sz w:val="23"/>
          <w:szCs w:val="23"/>
        </w:rPr>
        <w:t xml:space="preserve"> </w:t>
      </w:r>
      <w:r w:rsidR="00024AE0" w:rsidRPr="00280562">
        <w:rPr>
          <w:sz w:val="23"/>
          <w:szCs w:val="23"/>
        </w:rPr>
        <w:t>privacidade</w:t>
      </w:r>
      <w:r w:rsidRPr="00280562">
        <w:rPr>
          <w:sz w:val="23"/>
          <w:szCs w:val="23"/>
        </w:rPr>
        <w:t>. Exemplo</w:t>
      </w:r>
      <w:r w:rsidR="00024AE0" w:rsidRPr="00280562">
        <w:rPr>
          <w:sz w:val="23"/>
          <w:szCs w:val="23"/>
        </w:rPr>
        <w:t>s</w:t>
      </w:r>
      <w:r w:rsidRPr="00280562">
        <w:rPr>
          <w:sz w:val="23"/>
          <w:szCs w:val="23"/>
        </w:rPr>
        <w:t>: “</w:t>
      </w:r>
      <w:r w:rsidRPr="00280562">
        <w:rPr>
          <w:i/>
          <w:sz w:val="23"/>
          <w:szCs w:val="23"/>
        </w:rPr>
        <w:t xml:space="preserve">o </w:t>
      </w:r>
      <w:r w:rsidRPr="00280562">
        <w:rPr>
          <w:i/>
          <w:sz w:val="23"/>
          <w:szCs w:val="23"/>
          <w:u w:val="single"/>
        </w:rPr>
        <w:t>patrocinador</w:t>
      </w:r>
      <w:r w:rsidRPr="00280562">
        <w:rPr>
          <w:i/>
          <w:sz w:val="23"/>
          <w:szCs w:val="23"/>
        </w:rPr>
        <w:t xml:space="preserve"> terá acesso aos seus dados pessoais</w:t>
      </w:r>
      <w:r w:rsidRPr="00280562">
        <w:rPr>
          <w:sz w:val="23"/>
          <w:szCs w:val="23"/>
        </w:rPr>
        <w:t xml:space="preserve">”, </w:t>
      </w:r>
      <w:r w:rsidRPr="00280562">
        <w:rPr>
          <w:sz w:val="23"/>
          <w:szCs w:val="23"/>
        </w:rPr>
        <w:lastRenderedPageBreak/>
        <w:t>“</w:t>
      </w:r>
      <w:r w:rsidRPr="00280562">
        <w:rPr>
          <w:i/>
          <w:sz w:val="23"/>
          <w:szCs w:val="23"/>
          <w:u w:val="single"/>
        </w:rPr>
        <w:t>representantes do patrocinador</w:t>
      </w:r>
      <w:r w:rsidRPr="00280562">
        <w:rPr>
          <w:i/>
          <w:sz w:val="23"/>
          <w:szCs w:val="23"/>
        </w:rPr>
        <w:t xml:space="preserve"> poderão ver os seus dados pessoais</w:t>
      </w:r>
      <w:r w:rsidRPr="00280562">
        <w:rPr>
          <w:sz w:val="23"/>
          <w:szCs w:val="23"/>
        </w:rPr>
        <w:t>”</w:t>
      </w:r>
      <w:r w:rsidR="00280562" w:rsidRPr="00280562">
        <w:rPr>
          <w:sz w:val="23"/>
          <w:szCs w:val="23"/>
        </w:rPr>
        <w:t>, entre outros</w:t>
      </w:r>
      <w:r w:rsidR="00024AE0" w:rsidRPr="00280562">
        <w:rPr>
          <w:sz w:val="23"/>
          <w:szCs w:val="23"/>
        </w:rPr>
        <w:t xml:space="preserve">. </w:t>
      </w:r>
      <w:r w:rsidRPr="00280562">
        <w:rPr>
          <w:sz w:val="23"/>
          <w:szCs w:val="23"/>
        </w:rPr>
        <w:t xml:space="preserve"> </w:t>
      </w:r>
    </w:p>
    <w:p w14:paraId="51305257" w14:textId="77777777" w:rsidR="00280562" w:rsidRPr="00280562" w:rsidRDefault="00280562" w:rsidP="00280562">
      <w:pPr>
        <w:spacing w:after="0" w:line="360" w:lineRule="auto"/>
        <w:jc w:val="both"/>
        <w:rPr>
          <w:sz w:val="23"/>
          <w:szCs w:val="23"/>
        </w:rPr>
      </w:pPr>
    </w:p>
    <w:p w14:paraId="45D3B1A4" w14:textId="77777777" w:rsidR="0096064E" w:rsidRPr="00CA1354" w:rsidRDefault="00024AE0" w:rsidP="003A0555">
      <w:pPr>
        <w:pStyle w:val="PargrafodaLista"/>
        <w:numPr>
          <w:ilvl w:val="0"/>
          <w:numId w:val="5"/>
        </w:numPr>
        <w:spacing w:after="0" w:line="360" w:lineRule="auto"/>
        <w:jc w:val="both"/>
        <w:rPr>
          <w:sz w:val="23"/>
          <w:szCs w:val="23"/>
        </w:rPr>
      </w:pPr>
      <w:r w:rsidRPr="00280562">
        <w:rPr>
          <w:b/>
          <w:sz w:val="23"/>
          <w:szCs w:val="23"/>
        </w:rPr>
        <w:t>Omitir que o prontuário médico poderá ser consultado:</w:t>
      </w:r>
      <w:r w:rsidRPr="00280562">
        <w:rPr>
          <w:sz w:val="23"/>
          <w:szCs w:val="23"/>
        </w:rPr>
        <w:t xml:space="preserve"> há diversas orientações do Conselho Federal de Medicina que impedem o acesso ao prontuário médico quando não </w:t>
      </w:r>
      <w:r w:rsidRPr="00280562">
        <w:rPr>
          <w:sz w:val="24"/>
          <w:szCs w:val="24"/>
        </w:rPr>
        <w:t xml:space="preserve">houver autorização expressa do paciente.  </w:t>
      </w:r>
      <w:r w:rsidR="00280562" w:rsidRPr="00280562">
        <w:rPr>
          <w:sz w:val="24"/>
          <w:szCs w:val="24"/>
        </w:rPr>
        <w:t xml:space="preserve">O TCLE é o instrumento pelo qual o participante manifestará a sua anuência e autorização para que os documentos-fonte sejam consultados. </w:t>
      </w:r>
      <w:commentRangeStart w:id="40"/>
      <w:r w:rsidR="00280562">
        <w:rPr>
          <w:sz w:val="24"/>
          <w:szCs w:val="24"/>
        </w:rPr>
        <w:t xml:space="preserve">Por tanto, </w:t>
      </w:r>
      <w:r w:rsidR="00491A62">
        <w:rPr>
          <w:sz w:val="24"/>
          <w:szCs w:val="24"/>
        </w:rPr>
        <w:t xml:space="preserve">se houver intenção de </w:t>
      </w:r>
      <w:r w:rsidR="002F570C">
        <w:rPr>
          <w:sz w:val="24"/>
          <w:szCs w:val="24"/>
        </w:rPr>
        <w:t xml:space="preserve">se consultar </w:t>
      </w:r>
      <w:r w:rsidR="00491A62">
        <w:rPr>
          <w:sz w:val="24"/>
          <w:szCs w:val="24"/>
        </w:rPr>
        <w:t xml:space="preserve">o prontuário médico </w:t>
      </w:r>
      <w:r w:rsidR="002F570C">
        <w:rPr>
          <w:sz w:val="24"/>
          <w:szCs w:val="24"/>
        </w:rPr>
        <w:t>durante a pesquisa</w:t>
      </w:r>
      <w:r w:rsidR="00491A62">
        <w:rPr>
          <w:sz w:val="24"/>
          <w:szCs w:val="24"/>
        </w:rPr>
        <w:t xml:space="preserve">, não </w:t>
      </w:r>
      <w:r w:rsidR="00280562">
        <w:rPr>
          <w:sz w:val="24"/>
          <w:szCs w:val="24"/>
        </w:rPr>
        <w:t xml:space="preserve">é razoável omitir </w:t>
      </w:r>
      <w:r w:rsidR="00491A62">
        <w:rPr>
          <w:sz w:val="24"/>
          <w:szCs w:val="24"/>
        </w:rPr>
        <w:t>esta informação do TCLE</w:t>
      </w:r>
      <w:r w:rsidR="002F570C">
        <w:rPr>
          <w:sz w:val="24"/>
          <w:szCs w:val="24"/>
        </w:rPr>
        <w:t xml:space="preserve">, devendo-se explicar claramente quem terá acesso direto ao documento (por exemplo, </w:t>
      </w:r>
      <w:r w:rsidR="008C559B" w:rsidRPr="00280562">
        <w:rPr>
          <w:sz w:val="24"/>
          <w:szCs w:val="24"/>
        </w:rPr>
        <w:t>monitores e auditores</w:t>
      </w:r>
      <w:r w:rsidR="002F570C">
        <w:rPr>
          <w:sz w:val="24"/>
          <w:szCs w:val="24"/>
        </w:rPr>
        <w:t>).</w:t>
      </w:r>
      <w:r w:rsidR="00280562" w:rsidRPr="00280562">
        <w:rPr>
          <w:sz w:val="24"/>
          <w:szCs w:val="24"/>
        </w:rPr>
        <w:t xml:space="preserve"> </w:t>
      </w:r>
      <w:commentRangeEnd w:id="40"/>
      <w:r w:rsidR="002F570C">
        <w:rPr>
          <w:rStyle w:val="Refdecomentrio"/>
        </w:rPr>
        <w:commentReference w:id="40"/>
      </w:r>
    </w:p>
    <w:p w14:paraId="6552C44E" w14:textId="77777777" w:rsidR="00CA1354" w:rsidRPr="00280562" w:rsidRDefault="00CA1354" w:rsidP="00CA1354">
      <w:pPr>
        <w:pStyle w:val="PargrafodaLista"/>
        <w:spacing w:after="0" w:line="360" w:lineRule="auto"/>
        <w:ind w:left="927"/>
        <w:jc w:val="both"/>
        <w:rPr>
          <w:sz w:val="23"/>
          <w:szCs w:val="23"/>
        </w:rPr>
      </w:pPr>
    </w:p>
    <w:p w14:paraId="3341DB79" w14:textId="77777777" w:rsidR="008C559B" w:rsidRDefault="008C559B" w:rsidP="008C559B">
      <w:pPr>
        <w:pStyle w:val="PargrafodaLista"/>
        <w:rPr>
          <w:sz w:val="23"/>
          <w:szCs w:val="23"/>
        </w:rPr>
      </w:pPr>
    </w:p>
    <w:p w14:paraId="008D8375" w14:textId="77777777" w:rsidR="002F570C" w:rsidRDefault="00A37B8A" w:rsidP="00EB5315">
      <w:pPr>
        <w:pStyle w:val="PargrafodaLista"/>
        <w:pBdr>
          <w:top w:val="single" w:sz="4" w:space="1" w:color="auto"/>
          <w:left w:val="single" w:sz="4" w:space="4" w:color="auto"/>
          <w:bottom w:val="single" w:sz="4" w:space="1" w:color="auto"/>
          <w:right w:val="single" w:sz="4" w:space="4" w:color="auto"/>
        </w:pBdr>
        <w:spacing w:after="0" w:line="360" w:lineRule="auto"/>
        <w:ind w:left="0"/>
        <w:jc w:val="both"/>
        <w:rPr>
          <w:sz w:val="24"/>
          <w:szCs w:val="24"/>
        </w:rPr>
      </w:pPr>
      <w:r w:rsidRPr="00845142">
        <w:rPr>
          <w:b/>
          <w:sz w:val="24"/>
          <w:szCs w:val="24"/>
        </w:rPr>
        <w:t>O QUE FAZER:</w:t>
      </w:r>
      <w:r>
        <w:rPr>
          <w:sz w:val="24"/>
          <w:szCs w:val="24"/>
        </w:rPr>
        <w:t xml:space="preserve"> O TCLE ser explícito em relação à confidencialidade dos dados, assegurando que: </w:t>
      </w:r>
    </w:p>
    <w:p w14:paraId="4FF8D274" w14:textId="77777777" w:rsidR="002F570C" w:rsidRDefault="00A37B8A" w:rsidP="00EB5315">
      <w:pPr>
        <w:pStyle w:val="PargrafodaLista"/>
        <w:pBdr>
          <w:top w:val="single" w:sz="4" w:space="1" w:color="auto"/>
          <w:left w:val="single" w:sz="4" w:space="4" w:color="auto"/>
          <w:bottom w:val="single" w:sz="4" w:space="1" w:color="auto"/>
          <w:right w:val="single" w:sz="4" w:space="4" w:color="auto"/>
        </w:pBdr>
        <w:spacing w:after="0" w:line="360" w:lineRule="auto"/>
        <w:ind w:left="0"/>
        <w:jc w:val="both"/>
        <w:rPr>
          <w:sz w:val="24"/>
          <w:szCs w:val="24"/>
        </w:rPr>
      </w:pPr>
      <w:r>
        <w:rPr>
          <w:sz w:val="24"/>
          <w:szCs w:val="24"/>
        </w:rPr>
        <w:t>1) O</w:t>
      </w:r>
      <w:r w:rsidR="00E2365A">
        <w:rPr>
          <w:sz w:val="24"/>
          <w:szCs w:val="24"/>
        </w:rPr>
        <w:t xml:space="preserve">s dados </w:t>
      </w:r>
      <w:r w:rsidR="001A2020">
        <w:rPr>
          <w:sz w:val="24"/>
          <w:szCs w:val="24"/>
        </w:rPr>
        <w:t xml:space="preserve">do participante da pesquisa </w:t>
      </w:r>
      <w:r w:rsidR="00E2365A">
        <w:rPr>
          <w:sz w:val="24"/>
          <w:szCs w:val="24"/>
        </w:rPr>
        <w:t>serão encaminhados ao</w:t>
      </w:r>
      <w:r>
        <w:rPr>
          <w:sz w:val="24"/>
          <w:szCs w:val="24"/>
        </w:rPr>
        <w:t xml:space="preserve"> patrocinador ou a terceiros de forma anonimizada; </w:t>
      </w:r>
    </w:p>
    <w:p w14:paraId="17AE99C4" w14:textId="77777777" w:rsidR="002F570C" w:rsidRDefault="00A37B8A" w:rsidP="00EB5315">
      <w:pPr>
        <w:pStyle w:val="PargrafodaLista"/>
        <w:pBdr>
          <w:top w:val="single" w:sz="4" w:space="1" w:color="auto"/>
          <w:left w:val="single" w:sz="4" w:space="4" w:color="auto"/>
          <w:bottom w:val="single" w:sz="4" w:space="1" w:color="auto"/>
          <w:right w:val="single" w:sz="4" w:space="4" w:color="auto"/>
        </w:pBdr>
        <w:spacing w:after="0" w:line="360" w:lineRule="auto"/>
        <w:ind w:left="0"/>
        <w:jc w:val="both"/>
        <w:rPr>
          <w:sz w:val="24"/>
          <w:szCs w:val="24"/>
        </w:rPr>
      </w:pPr>
      <w:r>
        <w:rPr>
          <w:sz w:val="24"/>
          <w:szCs w:val="24"/>
        </w:rPr>
        <w:t>2) Além dos pesquisadores, monitores e auditores do patrocinador poderão ter acesso aos dados pessoais dos participantes</w:t>
      </w:r>
      <w:r w:rsidR="001A2020">
        <w:rPr>
          <w:sz w:val="24"/>
          <w:szCs w:val="24"/>
        </w:rPr>
        <w:t xml:space="preserve"> (se for o caso)</w:t>
      </w:r>
      <w:r>
        <w:rPr>
          <w:sz w:val="24"/>
          <w:szCs w:val="24"/>
        </w:rPr>
        <w:t xml:space="preserve">; </w:t>
      </w:r>
    </w:p>
    <w:p w14:paraId="204DA92E" w14:textId="77777777" w:rsidR="00A37B8A" w:rsidRDefault="00A37B8A" w:rsidP="00EB5315">
      <w:pPr>
        <w:pStyle w:val="PargrafodaLista"/>
        <w:pBdr>
          <w:top w:val="single" w:sz="4" w:space="1" w:color="auto"/>
          <w:left w:val="single" w:sz="4" w:space="4" w:color="auto"/>
          <w:bottom w:val="single" w:sz="4" w:space="1" w:color="auto"/>
          <w:right w:val="single" w:sz="4" w:space="4" w:color="auto"/>
        </w:pBdr>
        <w:spacing w:after="0" w:line="360" w:lineRule="auto"/>
        <w:ind w:left="0"/>
        <w:jc w:val="both"/>
        <w:rPr>
          <w:sz w:val="24"/>
          <w:szCs w:val="24"/>
        </w:rPr>
      </w:pPr>
      <w:r>
        <w:rPr>
          <w:sz w:val="24"/>
          <w:szCs w:val="24"/>
        </w:rPr>
        <w:t>3)</w:t>
      </w:r>
      <w:r w:rsidR="00E2365A">
        <w:rPr>
          <w:sz w:val="24"/>
          <w:szCs w:val="24"/>
        </w:rPr>
        <w:t xml:space="preserve"> </w:t>
      </w:r>
      <w:r w:rsidR="00E2365A" w:rsidRPr="00E2365A">
        <w:rPr>
          <w:sz w:val="24"/>
          <w:szCs w:val="24"/>
        </w:rPr>
        <w:t>O prontuário médico poderá ser consultad</w:t>
      </w:r>
      <w:r w:rsidR="00466E5F">
        <w:rPr>
          <w:sz w:val="24"/>
          <w:szCs w:val="24"/>
        </w:rPr>
        <w:t xml:space="preserve">o pelos pesquisadores e também </w:t>
      </w:r>
      <w:r w:rsidR="00E2365A" w:rsidRPr="00E2365A">
        <w:rPr>
          <w:sz w:val="24"/>
          <w:szCs w:val="24"/>
        </w:rPr>
        <w:t>por monitore</w:t>
      </w:r>
      <w:r w:rsidR="00EB5315">
        <w:rPr>
          <w:sz w:val="24"/>
          <w:szCs w:val="24"/>
        </w:rPr>
        <w:t xml:space="preserve">s e auditores do patrocinador. </w:t>
      </w:r>
      <w:r>
        <w:rPr>
          <w:sz w:val="24"/>
          <w:szCs w:val="24"/>
        </w:rPr>
        <w:t xml:space="preserve">  </w:t>
      </w:r>
      <w:r w:rsidR="00CA1354">
        <w:rPr>
          <w:sz w:val="24"/>
          <w:szCs w:val="24"/>
        </w:rPr>
        <w:t>Além disso, deve</w:t>
      </w:r>
      <w:r w:rsidR="002F570C">
        <w:rPr>
          <w:sz w:val="24"/>
          <w:szCs w:val="24"/>
        </w:rPr>
        <w:t>-se</w:t>
      </w:r>
      <w:r w:rsidR="00CA1354">
        <w:rPr>
          <w:sz w:val="24"/>
          <w:szCs w:val="24"/>
        </w:rPr>
        <w:t xml:space="preserve"> explicar como será o mecanismo de utilizado para garantir a confidencialidade dos dados (</w:t>
      </w:r>
      <w:r w:rsidR="002F570C">
        <w:rPr>
          <w:sz w:val="24"/>
          <w:szCs w:val="24"/>
        </w:rPr>
        <w:t>exemplo: codificação  dos dados, senha de acesso aos bancos de dados, etc.)</w:t>
      </w:r>
    </w:p>
    <w:p w14:paraId="5E600D4B" w14:textId="77777777" w:rsidR="00A37B8A" w:rsidRPr="008C559B" w:rsidRDefault="00A37B8A" w:rsidP="008C559B">
      <w:pPr>
        <w:pStyle w:val="PargrafodaLista"/>
        <w:rPr>
          <w:sz w:val="23"/>
          <w:szCs w:val="23"/>
        </w:rPr>
      </w:pPr>
    </w:p>
    <w:p w14:paraId="25EAF04E" w14:textId="77777777" w:rsidR="0096064E" w:rsidRPr="003E599F" w:rsidRDefault="0096064E" w:rsidP="003E599F">
      <w:pPr>
        <w:spacing w:after="0" w:line="360" w:lineRule="auto"/>
        <w:jc w:val="both"/>
        <w:rPr>
          <w:sz w:val="23"/>
          <w:szCs w:val="23"/>
        </w:rPr>
      </w:pPr>
    </w:p>
    <w:p w14:paraId="4111B60E" w14:textId="77777777" w:rsidR="00EE75CE" w:rsidRPr="00EE75CE" w:rsidRDefault="00EE75CE" w:rsidP="00EE75CE">
      <w:pPr>
        <w:spacing w:after="0" w:line="360" w:lineRule="auto"/>
        <w:jc w:val="both"/>
        <w:rPr>
          <w:b/>
          <w:color w:val="0070C0"/>
          <w:sz w:val="24"/>
          <w:szCs w:val="24"/>
        </w:rPr>
      </w:pPr>
    </w:p>
    <w:p w14:paraId="5F820921" w14:textId="77777777" w:rsidR="00EE75CE" w:rsidRDefault="00EE75CE">
      <w:pPr>
        <w:rPr>
          <w:b/>
          <w:color w:val="0070C0"/>
          <w:sz w:val="24"/>
          <w:szCs w:val="24"/>
        </w:rPr>
      </w:pPr>
      <w:r>
        <w:rPr>
          <w:b/>
          <w:color w:val="0070C0"/>
          <w:sz w:val="24"/>
          <w:szCs w:val="24"/>
        </w:rPr>
        <w:br w:type="page"/>
      </w:r>
    </w:p>
    <w:p w14:paraId="1AA53339" w14:textId="77777777" w:rsidR="00873228" w:rsidRDefault="00873228" w:rsidP="003A0555">
      <w:pPr>
        <w:pStyle w:val="PargrafodaLista"/>
        <w:numPr>
          <w:ilvl w:val="1"/>
          <w:numId w:val="1"/>
        </w:numPr>
        <w:spacing w:after="0" w:line="360" w:lineRule="auto"/>
        <w:ind w:left="567" w:hanging="567"/>
        <w:jc w:val="both"/>
        <w:outlineLvl w:val="1"/>
        <w:rPr>
          <w:b/>
          <w:color w:val="0070C0"/>
          <w:sz w:val="24"/>
          <w:szCs w:val="24"/>
        </w:rPr>
      </w:pPr>
      <w:bookmarkStart w:id="41" w:name="_Toc405412174"/>
      <w:r>
        <w:rPr>
          <w:b/>
          <w:color w:val="0070C0"/>
          <w:sz w:val="24"/>
          <w:szCs w:val="24"/>
        </w:rPr>
        <w:lastRenderedPageBreak/>
        <w:t>Liberdade de recusa</w:t>
      </w:r>
      <w:r w:rsidR="0053690A">
        <w:rPr>
          <w:b/>
          <w:color w:val="0070C0"/>
          <w:sz w:val="24"/>
          <w:szCs w:val="24"/>
        </w:rPr>
        <w:t xml:space="preserve"> em participar do estudo</w:t>
      </w:r>
      <w:r>
        <w:rPr>
          <w:b/>
          <w:color w:val="0070C0"/>
          <w:sz w:val="24"/>
          <w:szCs w:val="24"/>
        </w:rPr>
        <w:t>:</w:t>
      </w:r>
      <w:bookmarkEnd w:id="41"/>
    </w:p>
    <w:p w14:paraId="4EAACB54" w14:textId="77777777" w:rsidR="00873228" w:rsidRDefault="00636532" w:rsidP="00873228">
      <w:pPr>
        <w:spacing w:after="0" w:line="360" w:lineRule="auto"/>
        <w:ind w:firstLine="567"/>
        <w:jc w:val="both"/>
        <w:rPr>
          <w:sz w:val="24"/>
          <w:szCs w:val="24"/>
        </w:rPr>
      </w:pPr>
      <w:r>
        <w:rPr>
          <w:sz w:val="24"/>
          <w:szCs w:val="24"/>
        </w:rPr>
        <w:t xml:space="preserve">A Resolução CNS </w:t>
      </w:r>
      <w:r w:rsidR="00790051">
        <w:rPr>
          <w:sz w:val="24"/>
          <w:szCs w:val="24"/>
        </w:rPr>
        <w:t>N°</w:t>
      </w:r>
      <w:r w:rsidR="00873228" w:rsidRPr="00873228">
        <w:rPr>
          <w:sz w:val="24"/>
          <w:szCs w:val="24"/>
        </w:rPr>
        <w:t xml:space="preserve"> 466/2012, item IV.3.d, prevê que o TCLE deve </w:t>
      </w:r>
      <w:r w:rsidR="00873228">
        <w:rPr>
          <w:sz w:val="24"/>
          <w:szCs w:val="24"/>
        </w:rPr>
        <w:t xml:space="preserve">assegurar que o indivíduo tenha plena liberdade de </w:t>
      </w:r>
      <w:r w:rsidR="0053690A">
        <w:rPr>
          <w:sz w:val="24"/>
          <w:szCs w:val="24"/>
        </w:rPr>
        <w:t xml:space="preserve">se </w:t>
      </w:r>
      <w:r w:rsidR="00873228">
        <w:rPr>
          <w:sz w:val="24"/>
          <w:szCs w:val="24"/>
        </w:rPr>
        <w:t>recusar</w:t>
      </w:r>
      <w:r w:rsidR="0053690A">
        <w:rPr>
          <w:sz w:val="24"/>
          <w:szCs w:val="24"/>
        </w:rPr>
        <w:t xml:space="preserve"> a ingressar e participar do estudo</w:t>
      </w:r>
      <w:r w:rsidR="00873228">
        <w:rPr>
          <w:sz w:val="24"/>
          <w:szCs w:val="24"/>
        </w:rPr>
        <w:t xml:space="preserve">, sem penalização </w:t>
      </w:r>
      <w:r w:rsidR="0053690A">
        <w:rPr>
          <w:sz w:val="24"/>
          <w:szCs w:val="24"/>
        </w:rPr>
        <w:t xml:space="preserve">alguma </w:t>
      </w:r>
      <w:r w:rsidR="00873228">
        <w:rPr>
          <w:sz w:val="24"/>
          <w:szCs w:val="24"/>
        </w:rPr>
        <w:t>por parte dos pesquisadores.</w:t>
      </w:r>
      <w:r w:rsidR="0053690A">
        <w:rPr>
          <w:sz w:val="24"/>
          <w:szCs w:val="24"/>
        </w:rPr>
        <w:t xml:space="preserve"> Embora não seja pendência frequente, algumas vezes o TCLE omite este direito </w:t>
      </w:r>
      <w:r>
        <w:rPr>
          <w:sz w:val="24"/>
          <w:szCs w:val="24"/>
        </w:rPr>
        <w:t>d</w:t>
      </w:r>
      <w:r w:rsidR="0053690A">
        <w:rPr>
          <w:sz w:val="24"/>
          <w:szCs w:val="24"/>
        </w:rPr>
        <w:t xml:space="preserve">o participante de pesquisa, gerando pendência. </w:t>
      </w:r>
    </w:p>
    <w:p w14:paraId="09472325" w14:textId="77777777" w:rsidR="0053690A" w:rsidRDefault="0053690A" w:rsidP="00873228">
      <w:pPr>
        <w:spacing w:after="0" w:line="360" w:lineRule="auto"/>
        <w:ind w:firstLine="567"/>
        <w:jc w:val="both"/>
        <w:rPr>
          <w:sz w:val="24"/>
          <w:szCs w:val="24"/>
        </w:rPr>
      </w:pPr>
    </w:p>
    <w:p w14:paraId="091BFCD0" w14:textId="77777777" w:rsidR="00FC54D2" w:rsidRDefault="00FC54D2" w:rsidP="00873228">
      <w:pPr>
        <w:spacing w:after="0" w:line="360" w:lineRule="auto"/>
        <w:ind w:firstLine="567"/>
        <w:jc w:val="both"/>
        <w:rPr>
          <w:sz w:val="24"/>
          <w:szCs w:val="24"/>
        </w:rPr>
      </w:pPr>
    </w:p>
    <w:p w14:paraId="11BE7E26" w14:textId="77777777" w:rsidR="0053690A" w:rsidRDefault="0053690A" w:rsidP="0053690A">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D415D2">
        <w:rPr>
          <w:b/>
          <w:sz w:val="23"/>
          <w:szCs w:val="23"/>
        </w:rPr>
        <w:t xml:space="preserve">O QUE FAZER: </w:t>
      </w:r>
      <w:r w:rsidRPr="00D415D2">
        <w:rPr>
          <w:sz w:val="23"/>
          <w:szCs w:val="23"/>
        </w:rPr>
        <w:t>O TCLE deve assegurar de forma clara e afirmativa que</w:t>
      </w:r>
      <w:r>
        <w:rPr>
          <w:sz w:val="23"/>
          <w:szCs w:val="23"/>
        </w:rPr>
        <w:t xml:space="preserve"> o </w:t>
      </w:r>
      <w:r w:rsidR="006A3689">
        <w:rPr>
          <w:sz w:val="23"/>
          <w:szCs w:val="23"/>
        </w:rPr>
        <w:t xml:space="preserve">indivíduo </w:t>
      </w:r>
      <w:r>
        <w:rPr>
          <w:sz w:val="23"/>
          <w:szCs w:val="23"/>
        </w:rPr>
        <w:t xml:space="preserve">tem plena liberdade de se recusar a participar do estudo e que esta decisão não acarretará  penalização por parte dos pesquisadores. </w:t>
      </w:r>
    </w:p>
    <w:p w14:paraId="53FA2F53" w14:textId="77777777" w:rsidR="0053690A" w:rsidRDefault="0053690A" w:rsidP="00873228">
      <w:pPr>
        <w:spacing w:after="0" w:line="360" w:lineRule="auto"/>
        <w:ind w:firstLine="567"/>
        <w:jc w:val="both"/>
        <w:rPr>
          <w:sz w:val="24"/>
          <w:szCs w:val="24"/>
        </w:rPr>
      </w:pPr>
    </w:p>
    <w:p w14:paraId="3FF673D8" w14:textId="77777777" w:rsidR="0053690A" w:rsidRPr="00873228" w:rsidRDefault="0053690A" w:rsidP="00873228">
      <w:pPr>
        <w:spacing w:after="0" w:line="360" w:lineRule="auto"/>
        <w:ind w:firstLine="567"/>
        <w:jc w:val="both"/>
        <w:rPr>
          <w:sz w:val="24"/>
          <w:szCs w:val="24"/>
        </w:rPr>
      </w:pPr>
    </w:p>
    <w:p w14:paraId="6CC70680" w14:textId="77777777" w:rsidR="0053690A" w:rsidRPr="006A20F9" w:rsidRDefault="00873228" w:rsidP="003A0555">
      <w:pPr>
        <w:pStyle w:val="PargrafodaLista"/>
        <w:numPr>
          <w:ilvl w:val="1"/>
          <w:numId w:val="1"/>
        </w:numPr>
        <w:spacing w:after="0" w:line="360" w:lineRule="auto"/>
        <w:ind w:left="567" w:hanging="567"/>
        <w:jc w:val="both"/>
        <w:outlineLvl w:val="1"/>
        <w:rPr>
          <w:b/>
          <w:color w:val="0070C0"/>
          <w:sz w:val="24"/>
          <w:szCs w:val="24"/>
        </w:rPr>
      </w:pPr>
      <w:r>
        <w:rPr>
          <w:b/>
          <w:color w:val="0070C0"/>
          <w:sz w:val="24"/>
          <w:szCs w:val="24"/>
        </w:rPr>
        <w:br w:type="page"/>
      </w:r>
      <w:r w:rsidR="00EF5A90">
        <w:rPr>
          <w:b/>
          <w:color w:val="0070C0"/>
          <w:sz w:val="24"/>
          <w:szCs w:val="24"/>
        </w:rPr>
        <w:lastRenderedPageBreak/>
        <w:t xml:space="preserve">  </w:t>
      </w:r>
      <w:bookmarkStart w:id="42" w:name="_Toc405412175"/>
      <w:r w:rsidR="0053690A" w:rsidRPr="006A20F9">
        <w:rPr>
          <w:b/>
          <w:color w:val="0070C0"/>
          <w:sz w:val="24"/>
          <w:szCs w:val="24"/>
        </w:rPr>
        <w:t>Liberdade de retirada do termo de consentimento:</w:t>
      </w:r>
      <w:bookmarkEnd w:id="42"/>
    </w:p>
    <w:p w14:paraId="2A513EF5" w14:textId="77777777" w:rsidR="00BC4A54" w:rsidRDefault="006A3689" w:rsidP="0053690A">
      <w:pPr>
        <w:spacing w:after="0" w:line="360" w:lineRule="auto"/>
        <w:ind w:firstLine="567"/>
        <w:jc w:val="both"/>
        <w:rPr>
          <w:sz w:val="24"/>
          <w:szCs w:val="24"/>
        </w:rPr>
      </w:pPr>
      <w:r w:rsidRPr="006A20F9">
        <w:rPr>
          <w:sz w:val="24"/>
          <w:szCs w:val="24"/>
        </w:rPr>
        <w:t xml:space="preserve">O </w:t>
      </w:r>
      <w:r w:rsidR="0053690A" w:rsidRPr="006A20F9">
        <w:rPr>
          <w:sz w:val="24"/>
          <w:szCs w:val="24"/>
        </w:rPr>
        <w:t>item IV.3.d</w:t>
      </w:r>
      <w:r w:rsidRPr="006A20F9">
        <w:rPr>
          <w:sz w:val="24"/>
          <w:szCs w:val="24"/>
        </w:rPr>
        <w:t xml:space="preserve"> da Resoluçã</w:t>
      </w:r>
      <w:r w:rsidR="007D7C37" w:rsidRPr="006A20F9">
        <w:rPr>
          <w:sz w:val="24"/>
          <w:szCs w:val="24"/>
        </w:rPr>
        <w:t xml:space="preserve">o CNS </w:t>
      </w:r>
      <w:r w:rsidR="00790051" w:rsidRPr="006A20F9">
        <w:rPr>
          <w:sz w:val="24"/>
          <w:szCs w:val="24"/>
        </w:rPr>
        <w:t>N°</w:t>
      </w:r>
      <w:r w:rsidRPr="006A20F9">
        <w:rPr>
          <w:sz w:val="24"/>
          <w:szCs w:val="24"/>
        </w:rPr>
        <w:t xml:space="preserve"> 466/2012</w:t>
      </w:r>
      <w:r w:rsidR="0053690A" w:rsidRPr="006A20F9">
        <w:rPr>
          <w:sz w:val="24"/>
          <w:szCs w:val="24"/>
        </w:rPr>
        <w:t xml:space="preserve"> </w:t>
      </w:r>
      <w:r w:rsidRPr="006A20F9">
        <w:rPr>
          <w:sz w:val="24"/>
          <w:szCs w:val="24"/>
        </w:rPr>
        <w:t xml:space="preserve">orienta </w:t>
      </w:r>
      <w:r w:rsidR="0053690A" w:rsidRPr="006A20F9">
        <w:rPr>
          <w:sz w:val="24"/>
          <w:szCs w:val="24"/>
        </w:rPr>
        <w:t xml:space="preserve">que o TCLE </w:t>
      </w:r>
      <w:r w:rsidR="007D7C37" w:rsidRPr="006A20F9">
        <w:rPr>
          <w:sz w:val="24"/>
          <w:szCs w:val="24"/>
        </w:rPr>
        <w:t xml:space="preserve">deve </w:t>
      </w:r>
      <w:r w:rsidRPr="006A20F9">
        <w:rPr>
          <w:sz w:val="24"/>
          <w:szCs w:val="24"/>
        </w:rPr>
        <w:t>assegur</w:t>
      </w:r>
      <w:r w:rsidR="007D7C37" w:rsidRPr="006A20F9">
        <w:rPr>
          <w:sz w:val="24"/>
          <w:szCs w:val="24"/>
        </w:rPr>
        <w:t>ar</w:t>
      </w:r>
      <w:r w:rsidRPr="006A20F9">
        <w:rPr>
          <w:sz w:val="24"/>
          <w:szCs w:val="24"/>
        </w:rPr>
        <w:t xml:space="preserve"> </w:t>
      </w:r>
      <w:r w:rsidR="0053690A" w:rsidRPr="006A20F9">
        <w:rPr>
          <w:sz w:val="24"/>
          <w:szCs w:val="24"/>
        </w:rPr>
        <w:t xml:space="preserve">plena liberdade </w:t>
      </w:r>
      <w:r w:rsidR="007D7C37" w:rsidRPr="006A20F9">
        <w:rPr>
          <w:sz w:val="24"/>
          <w:szCs w:val="24"/>
        </w:rPr>
        <w:t xml:space="preserve">do participante </w:t>
      </w:r>
      <w:r w:rsidRPr="006A20F9">
        <w:rPr>
          <w:sz w:val="24"/>
          <w:szCs w:val="24"/>
        </w:rPr>
        <w:t>retirar o seu consentimento a qualquer momento da execução da pesquisa. Para isto, não</w:t>
      </w:r>
      <w:r>
        <w:rPr>
          <w:sz w:val="24"/>
          <w:szCs w:val="24"/>
        </w:rPr>
        <w:t xml:space="preserve"> é necessário qualquer tipo de manifestação por escrito,</w:t>
      </w:r>
      <w:r w:rsidR="008F13A4">
        <w:rPr>
          <w:sz w:val="24"/>
          <w:szCs w:val="24"/>
        </w:rPr>
        <w:t xml:space="preserve"> </w:t>
      </w:r>
      <w:r w:rsidR="00A725DA">
        <w:rPr>
          <w:sz w:val="24"/>
          <w:szCs w:val="24"/>
        </w:rPr>
        <w:t>exceto quando for relacionada à</w:t>
      </w:r>
      <w:r>
        <w:rPr>
          <w:sz w:val="24"/>
          <w:szCs w:val="24"/>
        </w:rPr>
        <w:t xml:space="preserve"> remoção de material biológico de um biobanco ou biorrepositório (</w:t>
      </w:r>
      <w:r w:rsidR="008F13A4">
        <w:rPr>
          <w:sz w:val="24"/>
          <w:szCs w:val="24"/>
        </w:rPr>
        <w:t xml:space="preserve">Resolução CNS </w:t>
      </w:r>
      <w:r w:rsidR="00790051">
        <w:rPr>
          <w:sz w:val="24"/>
          <w:szCs w:val="24"/>
        </w:rPr>
        <w:t>N°</w:t>
      </w:r>
      <w:r w:rsidR="008F13A4">
        <w:rPr>
          <w:sz w:val="24"/>
          <w:szCs w:val="24"/>
        </w:rPr>
        <w:t xml:space="preserve"> 441</w:t>
      </w:r>
      <w:r w:rsidR="00A725DA">
        <w:rPr>
          <w:sz w:val="24"/>
          <w:szCs w:val="24"/>
        </w:rPr>
        <w:t>/201</w:t>
      </w:r>
      <w:r w:rsidR="008F13A4">
        <w:rPr>
          <w:sz w:val="24"/>
          <w:szCs w:val="24"/>
        </w:rPr>
        <w:t>1, item 10.I</w:t>
      </w:r>
      <w:r w:rsidR="00A725DA">
        <w:rPr>
          <w:sz w:val="24"/>
          <w:szCs w:val="24"/>
        </w:rPr>
        <w:t>).</w:t>
      </w:r>
      <w:r w:rsidR="00BC4A54">
        <w:rPr>
          <w:sz w:val="24"/>
          <w:szCs w:val="24"/>
        </w:rPr>
        <w:t xml:space="preserve"> </w:t>
      </w:r>
      <w:r w:rsidR="00BC4A54" w:rsidRPr="00BC4A54">
        <w:rPr>
          <w:sz w:val="24"/>
          <w:szCs w:val="24"/>
        </w:rPr>
        <w:t xml:space="preserve">Portanto, </w:t>
      </w:r>
      <w:r w:rsidR="00BC4A54">
        <w:rPr>
          <w:sz w:val="24"/>
          <w:szCs w:val="24"/>
        </w:rPr>
        <w:t xml:space="preserve">não é razoável do ponto de vista ético </w:t>
      </w:r>
      <w:r w:rsidR="00BC4A54" w:rsidRPr="00BC4A54">
        <w:rPr>
          <w:sz w:val="24"/>
          <w:szCs w:val="24"/>
        </w:rPr>
        <w:t xml:space="preserve">obter informações dos participantes após a retirada de consentimento do estudo, uma vez que é direito fundamental da pessoa ter a sua privacidade garantida, caso ela não queira mais fornecer informações ou receber contatos do pesquisador, seja por carta, telefone, telegramas, mensagens de celular, ou outra forma. O participante tem o direito de se retirar do estudo a qualquer momento e não querer disponibilizar mais informações ou receber contatos do pesquisador.  </w:t>
      </w:r>
    </w:p>
    <w:p w14:paraId="09E90A8F" w14:textId="77777777" w:rsidR="008F13A4" w:rsidRDefault="008F13A4" w:rsidP="0053690A">
      <w:pPr>
        <w:spacing w:after="0" w:line="360" w:lineRule="auto"/>
        <w:ind w:firstLine="567"/>
        <w:jc w:val="both"/>
        <w:rPr>
          <w:sz w:val="24"/>
          <w:szCs w:val="24"/>
        </w:rPr>
      </w:pPr>
      <w:r>
        <w:rPr>
          <w:sz w:val="24"/>
          <w:szCs w:val="24"/>
        </w:rPr>
        <w:t>As pendências mais frequentes relacionadas a este item são</w:t>
      </w:r>
      <w:commentRangeStart w:id="43"/>
      <w:r>
        <w:rPr>
          <w:sz w:val="24"/>
          <w:szCs w:val="24"/>
        </w:rPr>
        <w:t>:</w:t>
      </w:r>
      <w:commentRangeEnd w:id="43"/>
      <w:r w:rsidR="006A20F9">
        <w:rPr>
          <w:rStyle w:val="Refdecomentrio"/>
        </w:rPr>
        <w:commentReference w:id="43"/>
      </w:r>
    </w:p>
    <w:p w14:paraId="4C46C359" w14:textId="77777777" w:rsidR="008F13A4" w:rsidRDefault="008F13A4" w:rsidP="0053690A">
      <w:pPr>
        <w:spacing w:after="0" w:line="360" w:lineRule="auto"/>
        <w:ind w:firstLine="567"/>
        <w:jc w:val="both"/>
        <w:rPr>
          <w:sz w:val="24"/>
          <w:szCs w:val="24"/>
        </w:rPr>
      </w:pPr>
    </w:p>
    <w:p w14:paraId="51C11E66" w14:textId="77777777" w:rsidR="008F13A4" w:rsidRDefault="003262D5" w:rsidP="003A0555">
      <w:pPr>
        <w:pStyle w:val="PargrafodaLista"/>
        <w:numPr>
          <w:ilvl w:val="0"/>
          <w:numId w:val="14"/>
        </w:numPr>
        <w:spacing w:after="0" w:line="360" w:lineRule="auto"/>
        <w:jc w:val="both"/>
        <w:rPr>
          <w:sz w:val="24"/>
          <w:szCs w:val="24"/>
        </w:rPr>
      </w:pPr>
      <w:r>
        <w:rPr>
          <w:b/>
          <w:sz w:val="24"/>
          <w:szCs w:val="24"/>
        </w:rPr>
        <w:t>Omitir</w:t>
      </w:r>
      <w:r w:rsidR="008F13A4" w:rsidRPr="008F13A4">
        <w:rPr>
          <w:b/>
          <w:sz w:val="24"/>
          <w:szCs w:val="24"/>
        </w:rPr>
        <w:t xml:space="preserve"> </w:t>
      </w:r>
      <w:r>
        <w:rPr>
          <w:b/>
          <w:sz w:val="24"/>
          <w:szCs w:val="24"/>
        </w:rPr>
        <w:t>a</w:t>
      </w:r>
      <w:r w:rsidR="008F13A4" w:rsidRPr="008F13A4">
        <w:rPr>
          <w:b/>
          <w:sz w:val="24"/>
          <w:szCs w:val="24"/>
        </w:rPr>
        <w:t xml:space="preserve"> informação acerca da liberdade de retirada de TCLE:</w:t>
      </w:r>
      <w:r w:rsidR="008F13A4" w:rsidRPr="008F13A4">
        <w:rPr>
          <w:sz w:val="24"/>
          <w:szCs w:val="24"/>
        </w:rPr>
        <w:t xml:space="preserve"> esta pendência ocorre quando o pesquisador omit</w:t>
      </w:r>
      <w:r w:rsidR="00FF7837">
        <w:rPr>
          <w:sz w:val="24"/>
          <w:szCs w:val="24"/>
        </w:rPr>
        <w:t>e do TCLE a informação de que o participante</w:t>
      </w:r>
      <w:r w:rsidR="008F13A4" w:rsidRPr="008F13A4">
        <w:rPr>
          <w:sz w:val="24"/>
          <w:szCs w:val="24"/>
        </w:rPr>
        <w:t xml:space="preserve"> de pesquisa t</w:t>
      </w:r>
      <w:r w:rsidR="00FF7837">
        <w:rPr>
          <w:sz w:val="24"/>
          <w:szCs w:val="24"/>
        </w:rPr>
        <w:t>e</w:t>
      </w:r>
      <w:r w:rsidR="008F13A4" w:rsidRPr="008F13A4">
        <w:rPr>
          <w:sz w:val="24"/>
          <w:szCs w:val="24"/>
        </w:rPr>
        <w:t xml:space="preserve">m </w:t>
      </w:r>
      <w:r w:rsidR="008F13A4">
        <w:rPr>
          <w:sz w:val="24"/>
          <w:szCs w:val="24"/>
        </w:rPr>
        <w:t>direito à</w:t>
      </w:r>
      <w:r w:rsidR="008F13A4" w:rsidRPr="008F13A4">
        <w:rPr>
          <w:sz w:val="24"/>
          <w:szCs w:val="24"/>
        </w:rPr>
        <w:t xml:space="preserve"> </w:t>
      </w:r>
      <w:r w:rsidR="008F13A4">
        <w:rPr>
          <w:sz w:val="24"/>
          <w:szCs w:val="24"/>
        </w:rPr>
        <w:t>retirada d</w:t>
      </w:r>
      <w:r w:rsidR="008F13A4" w:rsidRPr="008F13A4">
        <w:rPr>
          <w:sz w:val="24"/>
          <w:szCs w:val="24"/>
        </w:rPr>
        <w:t>o TLCE a qualquer momento</w:t>
      </w:r>
      <w:r w:rsidR="008F13A4">
        <w:rPr>
          <w:sz w:val="24"/>
          <w:szCs w:val="24"/>
        </w:rPr>
        <w:t xml:space="preserve"> e que esta decisão não produzirá qualquer penalização. </w:t>
      </w:r>
    </w:p>
    <w:p w14:paraId="78B80C90" w14:textId="77777777" w:rsidR="008F13A4" w:rsidRDefault="008F13A4" w:rsidP="008F13A4">
      <w:pPr>
        <w:pStyle w:val="PargrafodaLista"/>
        <w:spacing w:after="0" w:line="360" w:lineRule="auto"/>
        <w:ind w:left="927"/>
        <w:jc w:val="both"/>
        <w:rPr>
          <w:sz w:val="24"/>
          <w:szCs w:val="24"/>
        </w:rPr>
      </w:pPr>
    </w:p>
    <w:p w14:paraId="47C6E487" w14:textId="77777777" w:rsidR="008F13A4" w:rsidRPr="008F13A4" w:rsidRDefault="00BC4A54" w:rsidP="00BC4A54">
      <w:pPr>
        <w:pStyle w:val="PargrafodaLista"/>
        <w:numPr>
          <w:ilvl w:val="0"/>
          <w:numId w:val="14"/>
        </w:numPr>
        <w:spacing w:after="0" w:line="360" w:lineRule="auto"/>
        <w:jc w:val="both"/>
        <w:rPr>
          <w:sz w:val="24"/>
          <w:szCs w:val="24"/>
        </w:rPr>
      </w:pPr>
      <w:r w:rsidRPr="00BC4A54">
        <w:rPr>
          <w:b/>
          <w:sz w:val="24"/>
          <w:szCs w:val="24"/>
        </w:rPr>
        <w:t>Afirmar que o pesquisador entrará em contato com o participante de pesquisa após a retirada do consentimento:</w:t>
      </w:r>
      <w:r>
        <w:rPr>
          <w:sz w:val="24"/>
          <w:szCs w:val="24"/>
        </w:rPr>
        <w:t xml:space="preserve"> o</w:t>
      </w:r>
      <w:r w:rsidRPr="00BC4A54">
        <w:rPr>
          <w:sz w:val="24"/>
          <w:szCs w:val="24"/>
        </w:rPr>
        <w:t xml:space="preserve"> participante tem o direito de se retirar do estudo a qualquer momento e não querer </w:t>
      </w:r>
      <w:r>
        <w:rPr>
          <w:sz w:val="24"/>
          <w:szCs w:val="24"/>
        </w:rPr>
        <w:t>mais contato com a equipe de pesquisa.</w:t>
      </w:r>
      <w:r w:rsidRPr="00BC4A54">
        <w:rPr>
          <w:sz w:val="24"/>
          <w:szCs w:val="24"/>
        </w:rPr>
        <w:t xml:space="preserve"> </w:t>
      </w:r>
      <w:r>
        <w:rPr>
          <w:sz w:val="24"/>
          <w:szCs w:val="24"/>
        </w:rPr>
        <w:t xml:space="preserve"> </w:t>
      </w:r>
      <w:r w:rsidR="0042412F">
        <w:rPr>
          <w:sz w:val="24"/>
          <w:szCs w:val="24"/>
        </w:rPr>
        <w:t xml:space="preserve">A Resolução CNS </w:t>
      </w:r>
      <w:r w:rsidR="00790051">
        <w:rPr>
          <w:sz w:val="24"/>
          <w:szCs w:val="24"/>
        </w:rPr>
        <w:t>N°</w:t>
      </w:r>
      <w:r w:rsidR="0042412F">
        <w:rPr>
          <w:sz w:val="24"/>
          <w:szCs w:val="24"/>
        </w:rPr>
        <w:t xml:space="preserve"> 466/</w:t>
      </w:r>
      <w:r w:rsidR="00170C99">
        <w:rPr>
          <w:sz w:val="24"/>
          <w:szCs w:val="24"/>
        </w:rPr>
        <w:t>20</w:t>
      </w:r>
      <w:r w:rsidR="0042412F">
        <w:rPr>
          <w:sz w:val="24"/>
          <w:szCs w:val="24"/>
        </w:rPr>
        <w:t xml:space="preserve">12, item IV.3.e estabelece que o TCLE deve garantir a privacidade dos participantes da pesquisa.  </w:t>
      </w:r>
      <w:r>
        <w:rPr>
          <w:sz w:val="24"/>
          <w:szCs w:val="24"/>
        </w:rPr>
        <w:t xml:space="preserve">Assim, não </w:t>
      </w:r>
      <w:r w:rsidR="006B0092">
        <w:rPr>
          <w:sz w:val="24"/>
          <w:szCs w:val="24"/>
        </w:rPr>
        <w:t xml:space="preserve">razoáveis </w:t>
      </w:r>
      <w:r>
        <w:rPr>
          <w:sz w:val="24"/>
          <w:szCs w:val="24"/>
        </w:rPr>
        <w:t>sentenças como “</w:t>
      </w:r>
      <w:r w:rsidRPr="00BC4A54">
        <w:rPr>
          <w:i/>
          <w:sz w:val="24"/>
          <w:szCs w:val="24"/>
        </w:rPr>
        <w:t xml:space="preserve">se você desistir de participar do estudo, a equipe poderá entrar em contato </w:t>
      </w:r>
      <w:r>
        <w:rPr>
          <w:i/>
          <w:sz w:val="24"/>
          <w:szCs w:val="24"/>
        </w:rPr>
        <w:t xml:space="preserve">com você ou com sua família </w:t>
      </w:r>
      <w:r w:rsidRPr="00BC4A54">
        <w:rPr>
          <w:i/>
          <w:sz w:val="24"/>
          <w:szCs w:val="24"/>
        </w:rPr>
        <w:t xml:space="preserve">para saber como </w:t>
      </w:r>
      <w:r>
        <w:rPr>
          <w:i/>
          <w:sz w:val="24"/>
          <w:szCs w:val="24"/>
        </w:rPr>
        <w:t xml:space="preserve">você </w:t>
      </w:r>
      <w:r w:rsidRPr="00BC4A54">
        <w:rPr>
          <w:i/>
          <w:sz w:val="24"/>
          <w:szCs w:val="24"/>
        </w:rPr>
        <w:t>está</w:t>
      </w:r>
      <w:r>
        <w:rPr>
          <w:sz w:val="24"/>
          <w:szCs w:val="24"/>
        </w:rPr>
        <w:t xml:space="preserve">”.  </w:t>
      </w:r>
    </w:p>
    <w:p w14:paraId="3439DE65" w14:textId="77777777" w:rsidR="006A3689" w:rsidRDefault="006A3689" w:rsidP="0053690A">
      <w:pPr>
        <w:spacing w:after="0" w:line="360" w:lineRule="auto"/>
        <w:ind w:firstLine="567"/>
        <w:jc w:val="both"/>
        <w:rPr>
          <w:sz w:val="24"/>
          <w:szCs w:val="24"/>
        </w:rPr>
      </w:pPr>
    </w:p>
    <w:p w14:paraId="2B1589E1" w14:textId="77777777" w:rsidR="00BC4A54" w:rsidRDefault="00BC4A54" w:rsidP="00BC4A54">
      <w:pPr>
        <w:pStyle w:val="PargrafodaLista"/>
        <w:numPr>
          <w:ilvl w:val="0"/>
          <w:numId w:val="14"/>
        </w:numPr>
        <w:spacing w:after="0" w:line="360" w:lineRule="auto"/>
        <w:jc w:val="both"/>
        <w:rPr>
          <w:sz w:val="24"/>
          <w:szCs w:val="24"/>
        </w:rPr>
      </w:pPr>
      <w:r w:rsidRPr="00BC4A54">
        <w:rPr>
          <w:b/>
          <w:sz w:val="24"/>
          <w:szCs w:val="24"/>
        </w:rPr>
        <w:t xml:space="preserve">Afirmar que o pesquisador continuará coletando dados </w:t>
      </w:r>
      <w:r>
        <w:rPr>
          <w:b/>
          <w:sz w:val="24"/>
          <w:szCs w:val="24"/>
        </w:rPr>
        <w:t xml:space="preserve">do participante </w:t>
      </w:r>
      <w:r w:rsidRPr="00BC4A54">
        <w:rPr>
          <w:b/>
          <w:sz w:val="24"/>
          <w:szCs w:val="24"/>
        </w:rPr>
        <w:t>após a retirada do consentimento:</w:t>
      </w:r>
      <w:r w:rsidRPr="00BC4A54">
        <w:rPr>
          <w:sz w:val="24"/>
          <w:szCs w:val="24"/>
        </w:rPr>
        <w:t xml:space="preserve"> o participante tem o direito de se retirar do estudo a qualquer momento e não querer mais que os seus dados pessoais sejam coletados. </w:t>
      </w:r>
      <w:r w:rsidR="006B0092">
        <w:rPr>
          <w:sz w:val="24"/>
          <w:szCs w:val="24"/>
        </w:rPr>
        <w:t xml:space="preserve">A Resolução CNS </w:t>
      </w:r>
      <w:r w:rsidR="00790051">
        <w:rPr>
          <w:sz w:val="24"/>
          <w:szCs w:val="24"/>
        </w:rPr>
        <w:t>N°</w:t>
      </w:r>
      <w:r w:rsidR="006B0092">
        <w:rPr>
          <w:sz w:val="24"/>
          <w:szCs w:val="24"/>
        </w:rPr>
        <w:t xml:space="preserve"> 466/</w:t>
      </w:r>
      <w:r w:rsidR="00170C99">
        <w:rPr>
          <w:sz w:val="24"/>
          <w:szCs w:val="24"/>
        </w:rPr>
        <w:t>20</w:t>
      </w:r>
      <w:r w:rsidR="006B0092">
        <w:rPr>
          <w:sz w:val="24"/>
          <w:szCs w:val="24"/>
        </w:rPr>
        <w:t xml:space="preserve">12, item IV.3.e estabelece que o </w:t>
      </w:r>
      <w:r w:rsidR="006B0092">
        <w:rPr>
          <w:sz w:val="24"/>
          <w:szCs w:val="24"/>
        </w:rPr>
        <w:lastRenderedPageBreak/>
        <w:t xml:space="preserve">TCLE deve garantir a privacidade dos participantes da pesquisa. </w:t>
      </w:r>
      <w:r w:rsidRPr="00BC4A54">
        <w:rPr>
          <w:sz w:val="24"/>
          <w:szCs w:val="24"/>
        </w:rPr>
        <w:t xml:space="preserve">Assim, não são </w:t>
      </w:r>
      <w:r w:rsidR="006B0092">
        <w:rPr>
          <w:sz w:val="24"/>
          <w:szCs w:val="24"/>
        </w:rPr>
        <w:t>razoáveis do ponto de vista ético</w:t>
      </w:r>
      <w:r w:rsidRPr="00BC4A54">
        <w:rPr>
          <w:sz w:val="24"/>
          <w:szCs w:val="24"/>
        </w:rPr>
        <w:t xml:space="preserve"> sentenças como “</w:t>
      </w:r>
      <w:r w:rsidRPr="00BC4A54">
        <w:rPr>
          <w:i/>
          <w:sz w:val="24"/>
          <w:szCs w:val="24"/>
        </w:rPr>
        <w:t xml:space="preserve">se você desistir de participar do estudo, a equipe </w:t>
      </w:r>
      <w:r w:rsidR="0042412F">
        <w:rPr>
          <w:i/>
          <w:sz w:val="24"/>
          <w:szCs w:val="24"/>
        </w:rPr>
        <w:t xml:space="preserve">poderá obter informações de você no </w:t>
      </w:r>
      <w:r w:rsidRPr="00BC4A54">
        <w:rPr>
          <w:i/>
          <w:sz w:val="24"/>
          <w:szCs w:val="24"/>
        </w:rPr>
        <w:t xml:space="preserve">seu prontuário médico”. </w:t>
      </w:r>
      <w:r w:rsidRPr="00BC4A54">
        <w:rPr>
          <w:sz w:val="24"/>
          <w:szCs w:val="24"/>
        </w:rPr>
        <w:t xml:space="preserve">Entende-se, contudo, que os dados </w:t>
      </w:r>
      <w:r>
        <w:rPr>
          <w:sz w:val="24"/>
          <w:szCs w:val="24"/>
        </w:rPr>
        <w:t xml:space="preserve">dos participantes de pesquisa </w:t>
      </w:r>
      <w:r w:rsidR="0042412F">
        <w:rPr>
          <w:sz w:val="24"/>
          <w:szCs w:val="24"/>
        </w:rPr>
        <w:t xml:space="preserve">obtidos até a retirada do consentimento ou </w:t>
      </w:r>
      <w:r w:rsidRPr="00BC4A54">
        <w:rPr>
          <w:sz w:val="24"/>
          <w:szCs w:val="24"/>
        </w:rPr>
        <w:t>que são de domínio público podem ser acessados pelos pesquisador</w:t>
      </w:r>
      <w:r>
        <w:rPr>
          <w:sz w:val="24"/>
          <w:szCs w:val="24"/>
        </w:rPr>
        <w:t>es.</w:t>
      </w:r>
    </w:p>
    <w:p w14:paraId="745757A0" w14:textId="77777777" w:rsidR="0042412F" w:rsidRPr="0042412F" w:rsidRDefault="0042412F" w:rsidP="0042412F">
      <w:pPr>
        <w:pStyle w:val="PargrafodaLista"/>
        <w:rPr>
          <w:sz w:val="24"/>
          <w:szCs w:val="24"/>
        </w:rPr>
      </w:pPr>
    </w:p>
    <w:p w14:paraId="55C97BA0" w14:textId="77777777" w:rsidR="00BC4A54" w:rsidRPr="00BC4A54" w:rsidRDefault="00BC4A54" w:rsidP="0042412F">
      <w:pPr>
        <w:spacing w:after="0" w:line="360" w:lineRule="auto"/>
        <w:jc w:val="both"/>
        <w:rPr>
          <w:sz w:val="24"/>
          <w:szCs w:val="24"/>
        </w:rPr>
      </w:pPr>
    </w:p>
    <w:p w14:paraId="2D98958C" w14:textId="77777777" w:rsidR="0042412F" w:rsidRDefault="0053690A" w:rsidP="0042412F">
      <w:pPr>
        <w:pBdr>
          <w:top w:val="single" w:sz="4" w:space="1" w:color="auto"/>
          <w:left w:val="single" w:sz="4" w:space="4" w:color="auto"/>
          <w:bottom w:val="single" w:sz="4" w:space="1" w:color="auto"/>
          <w:right w:val="single" w:sz="4" w:space="4" w:color="auto"/>
        </w:pBdr>
        <w:spacing w:after="0" w:line="360" w:lineRule="auto"/>
        <w:jc w:val="both"/>
        <w:rPr>
          <w:b/>
          <w:sz w:val="23"/>
          <w:szCs w:val="23"/>
        </w:rPr>
      </w:pPr>
      <w:r w:rsidRPr="00D415D2">
        <w:rPr>
          <w:b/>
          <w:sz w:val="23"/>
          <w:szCs w:val="23"/>
        </w:rPr>
        <w:t xml:space="preserve">O QUE FAZER: </w:t>
      </w:r>
    </w:p>
    <w:p w14:paraId="51ADEF54" w14:textId="77777777" w:rsidR="0042412F" w:rsidRDefault="0042412F" w:rsidP="0042412F">
      <w:pPr>
        <w:pBdr>
          <w:top w:val="single" w:sz="4" w:space="1" w:color="auto"/>
          <w:left w:val="single" w:sz="4" w:space="4" w:color="auto"/>
          <w:bottom w:val="single" w:sz="4" w:space="1" w:color="auto"/>
          <w:right w:val="single" w:sz="4" w:space="4" w:color="auto"/>
        </w:pBdr>
        <w:spacing w:after="0" w:line="360" w:lineRule="auto"/>
        <w:ind w:left="426" w:hanging="426"/>
        <w:jc w:val="both"/>
        <w:rPr>
          <w:sz w:val="23"/>
          <w:szCs w:val="23"/>
        </w:rPr>
      </w:pPr>
      <w:r w:rsidRPr="0042412F">
        <w:rPr>
          <w:sz w:val="23"/>
          <w:szCs w:val="23"/>
        </w:rPr>
        <w:t>1)</w:t>
      </w:r>
      <w:r>
        <w:rPr>
          <w:b/>
          <w:sz w:val="23"/>
          <w:szCs w:val="23"/>
        </w:rPr>
        <w:t xml:space="preserve"> </w:t>
      </w:r>
      <w:r>
        <w:rPr>
          <w:b/>
          <w:sz w:val="23"/>
          <w:szCs w:val="23"/>
        </w:rPr>
        <w:tab/>
      </w:r>
      <w:r w:rsidR="0053690A" w:rsidRPr="0042412F">
        <w:rPr>
          <w:sz w:val="23"/>
          <w:szCs w:val="23"/>
        </w:rPr>
        <w:t xml:space="preserve">O TCLE deve assegurar de forma clara e afirmativa que o participante de pesquisa tem plena liberdade de </w:t>
      </w:r>
      <w:r w:rsidR="006A3689" w:rsidRPr="0042412F">
        <w:rPr>
          <w:sz w:val="23"/>
          <w:szCs w:val="23"/>
        </w:rPr>
        <w:t>retirar o seu consentimento a qualquer momento da pesquisa</w:t>
      </w:r>
      <w:r w:rsidR="0053690A" w:rsidRPr="0042412F">
        <w:rPr>
          <w:sz w:val="23"/>
          <w:szCs w:val="23"/>
        </w:rPr>
        <w:t xml:space="preserve"> e que </w:t>
      </w:r>
      <w:r w:rsidR="003262D5">
        <w:rPr>
          <w:sz w:val="23"/>
          <w:szCs w:val="23"/>
        </w:rPr>
        <w:t>esta decisão não gerará</w:t>
      </w:r>
      <w:r w:rsidR="0053690A" w:rsidRPr="0042412F">
        <w:rPr>
          <w:sz w:val="23"/>
          <w:szCs w:val="23"/>
        </w:rPr>
        <w:t xml:space="preserve"> penalização por parte dos pesquisadores. </w:t>
      </w:r>
    </w:p>
    <w:p w14:paraId="18C350B2" w14:textId="77777777" w:rsidR="0053690A" w:rsidRPr="0042412F" w:rsidRDefault="0042412F" w:rsidP="0042412F">
      <w:pPr>
        <w:pBdr>
          <w:top w:val="single" w:sz="4" w:space="1" w:color="auto"/>
          <w:left w:val="single" w:sz="4" w:space="4" w:color="auto"/>
          <w:bottom w:val="single" w:sz="4" w:space="1" w:color="auto"/>
          <w:right w:val="single" w:sz="4" w:space="4" w:color="auto"/>
        </w:pBdr>
        <w:spacing w:after="0" w:line="360" w:lineRule="auto"/>
        <w:ind w:left="426" w:hanging="426"/>
        <w:jc w:val="both"/>
        <w:rPr>
          <w:sz w:val="24"/>
          <w:szCs w:val="24"/>
        </w:rPr>
      </w:pPr>
      <w:r>
        <w:rPr>
          <w:sz w:val="23"/>
          <w:szCs w:val="23"/>
        </w:rPr>
        <w:t xml:space="preserve">2) </w:t>
      </w:r>
      <w:r>
        <w:rPr>
          <w:sz w:val="23"/>
          <w:szCs w:val="23"/>
        </w:rPr>
        <w:tab/>
      </w:r>
      <w:r w:rsidR="00BC4A54" w:rsidRPr="0042412F">
        <w:rPr>
          <w:sz w:val="23"/>
          <w:szCs w:val="23"/>
        </w:rPr>
        <w:t xml:space="preserve">O TCLE não deve afirmar que o participante poderá ser contatado </w:t>
      </w:r>
      <w:r>
        <w:rPr>
          <w:sz w:val="23"/>
          <w:szCs w:val="23"/>
        </w:rPr>
        <w:t xml:space="preserve">ou que seus dados continuarão ser coletados </w:t>
      </w:r>
      <w:r w:rsidR="00BC4A54" w:rsidRPr="0042412F">
        <w:rPr>
          <w:sz w:val="23"/>
          <w:szCs w:val="23"/>
        </w:rPr>
        <w:t>a</w:t>
      </w:r>
      <w:r w:rsidRPr="0042412F">
        <w:rPr>
          <w:sz w:val="23"/>
          <w:szCs w:val="23"/>
        </w:rPr>
        <w:t xml:space="preserve">pós a retirada do consentimento. </w:t>
      </w:r>
      <w:r w:rsidR="00BC4A54" w:rsidRPr="0042412F">
        <w:rPr>
          <w:sz w:val="23"/>
          <w:szCs w:val="23"/>
        </w:rPr>
        <w:t xml:space="preserve"> </w:t>
      </w:r>
    </w:p>
    <w:p w14:paraId="17FB74B7" w14:textId="77777777" w:rsidR="00873228" w:rsidRDefault="00873228" w:rsidP="0042412F">
      <w:pPr>
        <w:rPr>
          <w:b/>
          <w:color w:val="0070C0"/>
          <w:sz w:val="24"/>
          <w:szCs w:val="24"/>
        </w:rPr>
      </w:pPr>
    </w:p>
    <w:p w14:paraId="24B93EDD" w14:textId="77777777" w:rsidR="0053690A" w:rsidRDefault="0053690A" w:rsidP="0042412F">
      <w:pPr>
        <w:rPr>
          <w:b/>
          <w:color w:val="0070C0"/>
          <w:sz w:val="24"/>
          <w:szCs w:val="24"/>
        </w:rPr>
      </w:pPr>
      <w:r>
        <w:rPr>
          <w:b/>
          <w:color w:val="0070C0"/>
          <w:sz w:val="24"/>
          <w:szCs w:val="24"/>
        </w:rPr>
        <w:br w:type="page"/>
      </w:r>
    </w:p>
    <w:p w14:paraId="71AD6878" w14:textId="77777777" w:rsidR="0096064E" w:rsidRDefault="00C93C24" w:rsidP="003A0555">
      <w:pPr>
        <w:pStyle w:val="PargrafodaLista"/>
        <w:numPr>
          <w:ilvl w:val="1"/>
          <w:numId w:val="1"/>
        </w:numPr>
        <w:spacing w:after="0" w:line="360" w:lineRule="auto"/>
        <w:ind w:left="567" w:hanging="567"/>
        <w:jc w:val="both"/>
        <w:outlineLvl w:val="1"/>
        <w:rPr>
          <w:b/>
          <w:color w:val="0070C0"/>
          <w:sz w:val="24"/>
          <w:szCs w:val="24"/>
        </w:rPr>
      </w:pPr>
      <w:bookmarkStart w:id="44" w:name="_Toc405412176"/>
      <w:r>
        <w:rPr>
          <w:b/>
          <w:color w:val="0070C0"/>
          <w:sz w:val="24"/>
          <w:szCs w:val="24"/>
        </w:rPr>
        <w:lastRenderedPageBreak/>
        <w:t>I</w:t>
      </w:r>
      <w:r w:rsidR="00DC021C">
        <w:rPr>
          <w:b/>
          <w:color w:val="0070C0"/>
          <w:sz w:val="24"/>
          <w:szCs w:val="24"/>
        </w:rPr>
        <w:t xml:space="preserve">nterrupção </w:t>
      </w:r>
      <w:r w:rsidR="00865893">
        <w:rPr>
          <w:b/>
          <w:color w:val="0070C0"/>
          <w:sz w:val="24"/>
          <w:szCs w:val="24"/>
        </w:rPr>
        <w:t>do tratamento:</w:t>
      </w:r>
      <w:bookmarkEnd w:id="44"/>
      <w:r w:rsidR="00865893">
        <w:rPr>
          <w:b/>
          <w:color w:val="0070C0"/>
          <w:sz w:val="24"/>
          <w:szCs w:val="24"/>
        </w:rPr>
        <w:t xml:space="preserve"> </w:t>
      </w:r>
    </w:p>
    <w:p w14:paraId="248DA8AD" w14:textId="77777777" w:rsidR="00DC021C" w:rsidRPr="00DC021C" w:rsidRDefault="00BB1528" w:rsidP="00354468">
      <w:pPr>
        <w:pStyle w:val="PargrafodaLista"/>
        <w:spacing w:after="0" w:line="360" w:lineRule="auto"/>
        <w:ind w:left="0" w:firstLine="567"/>
        <w:jc w:val="both"/>
        <w:rPr>
          <w:b/>
          <w:sz w:val="24"/>
          <w:szCs w:val="24"/>
        </w:rPr>
      </w:pPr>
      <w:r>
        <w:rPr>
          <w:sz w:val="24"/>
          <w:szCs w:val="24"/>
        </w:rPr>
        <w:t xml:space="preserve">A pendência </w:t>
      </w:r>
      <w:r w:rsidR="00DC021C">
        <w:rPr>
          <w:sz w:val="24"/>
          <w:szCs w:val="24"/>
        </w:rPr>
        <w:t xml:space="preserve">mais comumente relacionada a este item </w:t>
      </w:r>
      <w:r>
        <w:rPr>
          <w:sz w:val="24"/>
          <w:szCs w:val="24"/>
        </w:rPr>
        <w:t>é a utilização de t</w:t>
      </w:r>
      <w:r w:rsidR="00DC021C" w:rsidRPr="00BB1528">
        <w:rPr>
          <w:sz w:val="24"/>
          <w:szCs w:val="24"/>
        </w:rPr>
        <w:t xml:space="preserve">ermos inadequados </w:t>
      </w:r>
      <w:r>
        <w:rPr>
          <w:sz w:val="24"/>
          <w:szCs w:val="24"/>
        </w:rPr>
        <w:t xml:space="preserve">no TCLE </w:t>
      </w:r>
      <w:r w:rsidR="00DC021C" w:rsidRPr="00BB1528">
        <w:rPr>
          <w:sz w:val="24"/>
          <w:szCs w:val="24"/>
        </w:rPr>
        <w:t>para definir a interrupção ou descontinuidade do tratamento</w:t>
      </w:r>
      <w:r w:rsidR="003C1EBC">
        <w:rPr>
          <w:sz w:val="24"/>
          <w:szCs w:val="24"/>
        </w:rPr>
        <w:t xml:space="preserve">, </w:t>
      </w:r>
      <w:r w:rsidR="009D0B88">
        <w:rPr>
          <w:sz w:val="24"/>
          <w:szCs w:val="24"/>
        </w:rPr>
        <w:t xml:space="preserve">“retirar do estudo”, </w:t>
      </w:r>
      <w:r w:rsidR="00DC021C">
        <w:rPr>
          <w:sz w:val="24"/>
          <w:szCs w:val="24"/>
        </w:rPr>
        <w:t>“excluir do estudo”</w:t>
      </w:r>
      <w:r w:rsidR="00EE6DDD">
        <w:rPr>
          <w:sz w:val="24"/>
          <w:szCs w:val="24"/>
        </w:rPr>
        <w:t xml:space="preserve"> </w:t>
      </w:r>
      <w:r w:rsidR="009D0B88">
        <w:rPr>
          <w:sz w:val="24"/>
          <w:szCs w:val="24"/>
        </w:rPr>
        <w:t xml:space="preserve">ou “encerrar a participação” </w:t>
      </w:r>
      <w:r w:rsidR="00EE6DDD">
        <w:rPr>
          <w:sz w:val="24"/>
          <w:szCs w:val="24"/>
        </w:rPr>
        <w:t xml:space="preserve">(ou algo </w:t>
      </w:r>
      <w:r w:rsidR="005B7AA1">
        <w:rPr>
          <w:sz w:val="24"/>
          <w:szCs w:val="24"/>
        </w:rPr>
        <w:t>similar</w:t>
      </w:r>
      <w:r w:rsidR="00EE6DDD">
        <w:rPr>
          <w:sz w:val="24"/>
          <w:szCs w:val="24"/>
        </w:rPr>
        <w:t>)</w:t>
      </w:r>
      <w:r w:rsidR="00DC021C">
        <w:rPr>
          <w:sz w:val="24"/>
          <w:szCs w:val="24"/>
        </w:rPr>
        <w:t>. Por exemplo: “</w:t>
      </w:r>
      <w:r w:rsidR="00DC021C" w:rsidRPr="00865893">
        <w:rPr>
          <w:i/>
          <w:sz w:val="24"/>
          <w:szCs w:val="24"/>
        </w:rPr>
        <w:t xml:space="preserve">Você poderá ser </w:t>
      </w:r>
      <w:r w:rsidR="00DC021C" w:rsidRPr="00865893">
        <w:rPr>
          <w:i/>
          <w:sz w:val="24"/>
          <w:szCs w:val="24"/>
          <w:u w:val="single"/>
        </w:rPr>
        <w:t>retirad</w:t>
      </w:r>
      <w:r w:rsidR="00D06136">
        <w:rPr>
          <w:i/>
          <w:sz w:val="24"/>
          <w:szCs w:val="24"/>
          <w:u w:val="single"/>
        </w:rPr>
        <w:t>o</w:t>
      </w:r>
      <w:r w:rsidR="00DC021C" w:rsidRPr="00865893">
        <w:rPr>
          <w:i/>
          <w:sz w:val="24"/>
          <w:szCs w:val="24"/>
          <w:u w:val="single"/>
        </w:rPr>
        <w:t xml:space="preserve"> do estudo</w:t>
      </w:r>
      <w:r w:rsidR="00DC021C" w:rsidRPr="00865893">
        <w:rPr>
          <w:i/>
          <w:sz w:val="24"/>
          <w:szCs w:val="24"/>
        </w:rPr>
        <w:t xml:space="preserve"> se apresentar efeitos colaterais ou se engravidar</w:t>
      </w:r>
      <w:r w:rsidR="00DC021C">
        <w:rPr>
          <w:sz w:val="24"/>
          <w:szCs w:val="24"/>
        </w:rPr>
        <w:t xml:space="preserve">”. Não é razoável do ponto de vista ético retirar (excluir) alguém do estudo por questões de toxicidade, gravidez ou qualquer outra situação que exija acompanhamento e assistência ao participante de pesquisa. </w:t>
      </w:r>
      <w:r w:rsidR="00D06136">
        <w:rPr>
          <w:sz w:val="24"/>
          <w:szCs w:val="24"/>
        </w:rPr>
        <w:t>O</w:t>
      </w:r>
      <w:r w:rsidR="00DC021C" w:rsidRPr="00DC021C">
        <w:rPr>
          <w:sz w:val="24"/>
          <w:szCs w:val="24"/>
        </w:rPr>
        <w:t xml:space="preserve"> que de fato </w:t>
      </w:r>
      <w:r w:rsidR="00D06136">
        <w:rPr>
          <w:sz w:val="24"/>
          <w:szCs w:val="24"/>
        </w:rPr>
        <w:t xml:space="preserve">acontece </w:t>
      </w:r>
      <w:r w:rsidR="00DC021C" w:rsidRPr="00DC021C">
        <w:rPr>
          <w:sz w:val="24"/>
          <w:szCs w:val="24"/>
        </w:rPr>
        <w:t xml:space="preserve">é a </w:t>
      </w:r>
      <w:r>
        <w:rPr>
          <w:sz w:val="24"/>
          <w:szCs w:val="24"/>
        </w:rPr>
        <w:t xml:space="preserve">interrupção (ou descontinuidade) </w:t>
      </w:r>
      <w:r w:rsidR="00DC021C" w:rsidRPr="00DC021C">
        <w:rPr>
          <w:sz w:val="24"/>
          <w:szCs w:val="24"/>
        </w:rPr>
        <w:t>do tratamento, e não propriamente a remoção do participante da pesquisa.</w:t>
      </w:r>
    </w:p>
    <w:p w14:paraId="698CA9AB" w14:textId="77777777" w:rsidR="00DC021C" w:rsidRDefault="00DC021C" w:rsidP="00DC021C">
      <w:pPr>
        <w:pStyle w:val="PargrafodaLista"/>
        <w:spacing w:after="0" w:line="360" w:lineRule="auto"/>
        <w:ind w:left="927"/>
        <w:jc w:val="both"/>
        <w:rPr>
          <w:b/>
          <w:sz w:val="24"/>
          <w:szCs w:val="24"/>
        </w:rPr>
      </w:pPr>
    </w:p>
    <w:p w14:paraId="5456077F" w14:textId="77777777" w:rsidR="00D85A1A" w:rsidRPr="00DC021C" w:rsidRDefault="00D85A1A" w:rsidP="00DC021C">
      <w:pPr>
        <w:pStyle w:val="PargrafodaLista"/>
        <w:spacing w:after="0" w:line="360" w:lineRule="auto"/>
        <w:ind w:left="927"/>
        <w:jc w:val="both"/>
        <w:rPr>
          <w:b/>
          <w:sz w:val="24"/>
          <w:szCs w:val="24"/>
        </w:rPr>
      </w:pPr>
    </w:p>
    <w:p w14:paraId="036A6F14" w14:textId="77777777" w:rsidR="00865893" w:rsidRDefault="00865893" w:rsidP="00EB5315">
      <w:pPr>
        <w:pStyle w:val="PargrafodaLista"/>
        <w:pBdr>
          <w:top w:val="single" w:sz="4" w:space="1" w:color="auto"/>
          <w:left w:val="single" w:sz="4" w:space="4" w:color="auto"/>
          <w:bottom w:val="single" w:sz="4" w:space="1" w:color="auto"/>
          <w:right w:val="single" w:sz="4" w:space="4" w:color="auto"/>
        </w:pBdr>
        <w:spacing w:after="0" w:line="360" w:lineRule="auto"/>
        <w:ind w:left="0"/>
        <w:jc w:val="both"/>
        <w:rPr>
          <w:sz w:val="24"/>
          <w:szCs w:val="24"/>
        </w:rPr>
      </w:pPr>
      <w:r w:rsidRPr="00845142">
        <w:rPr>
          <w:b/>
          <w:sz w:val="24"/>
          <w:szCs w:val="24"/>
        </w:rPr>
        <w:t xml:space="preserve">O QUE </w:t>
      </w:r>
      <w:r w:rsidR="00845142" w:rsidRPr="00845142">
        <w:rPr>
          <w:b/>
          <w:sz w:val="24"/>
          <w:szCs w:val="24"/>
        </w:rPr>
        <w:t>FAZER:</w:t>
      </w:r>
      <w:r w:rsidR="00845142">
        <w:rPr>
          <w:sz w:val="24"/>
          <w:szCs w:val="24"/>
        </w:rPr>
        <w:t xml:space="preserve"> O TCLE não deve conter expr</w:t>
      </w:r>
      <w:r w:rsidR="009D0B88">
        <w:rPr>
          <w:sz w:val="24"/>
          <w:szCs w:val="24"/>
        </w:rPr>
        <w:t xml:space="preserve">essões como “retirar do estudo”, </w:t>
      </w:r>
      <w:r w:rsidR="00845142">
        <w:rPr>
          <w:sz w:val="24"/>
          <w:szCs w:val="24"/>
        </w:rPr>
        <w:t>“excluir do estudo”</w:t>
      </w:r>
      <w:r w:rsidR="009D0B88">
        <w:rPr>
          <w:sz w:val="24"/>
          <w:szCs w:val="24"/>
        </w:rPr>
        <w:t xml:space="preserve"> ou “encerrar a participação”</w:t>
      </w:r>
      <w:r w:rsidR="00845142">
        <w:rPr>
          <w:sz w:val="24"/>
          <w:szCs w:val="24"/>
        </w:rPr>
        <w:t xml:space="preserve"> </w:t>
      </w:r>
      <w:r w:rsidR="00EE6DDD">
        <w:rPr>
          <w:sz w:val="24"/>
          <w:szCs w:val="24"/>
        </w:rPr>
        <w:t xml:space="preserve">(ou algo </w:t>
      </w:r>
      <w:r w:rsidR="005B7AA1">
        <w:rPr>
          <w:sz w:val="24"/>
          <w:szCs w:val="24"/>
        </w:rPr>
        <w:t>similar</w:t>
      </w:r>
      <w:r w:rsidR="00EE6DDD">
        <w:rPr>
          <w:sz w:val="24"/>
          <w:szCs w:val="24"/>
        </w:rPr>
        <w:t xml:space="preserve">) </w:t>
      </w:r>
      <w:r w:rsidR="00845142">
        <w:rPr>
          <w:sz w:val="24"/>
          <w:szCs w:val="24"/>
        </w:rPr>
        <w:t>para se referir à interrupção</w:t>
      </w:r>
      <w:r w:rsidR="003C1EBC">
        <w:rPr>
          <w:sz w:val="24"/>
          <w:szCs w:val="24"/>
        </w:rPr>
        <w:t xml:space="preserve"> (descontinuidade</w:t>
      </w:r>
      <w:r w:rsidR="00845142">
        <w:rPr>
          <w:sz w:val="24"/>
          <w:szCs w:val="24"/>
        </w:rPr>
        <w:t>) do tratamento durante a pesquisa, já que o participante</w:t>
      </w:r>
      <w:r w:rsidR="00D06136">
        <w:rPr>
          <w:sz w:val="24"/>
          <w:szCs w:val="24"/>
        </w:rPr>
        <w:t xml:space="preserve"> ainda</w:t>
      </w:r>
      <w:r w:rsidR="00845142">
        <w:rPr>
          <w:sz w:val="24"/>
          <w:szCs w:val="24"/>
        </w:rPr>
        <w:t xml:space="preserve"> po</w:t>
      </w:r>
      <w:r w:rsidR="00A6137B">
        <w:rPr>
          <w:sz w:val="24"/>
          <w:szCs w:val="24"/>
        </w:rPr>
        <w:t xml:space="preserve">de necessitar de acompanhamento </w:t>
      </w:r>
      <w:r w:rsidR="00845142">
        <w:rPr>
          <w:sz w:val="24"/>
          <w:szCs w:val="24"/>
        </w:rPr>
        <w:t xml:space="preserve">e assistência. </w:t>
      </w:r>
    </w:p>
    <w:p w14:paraId="253400DF" w14:textId="77777777" w:rsidR="00865893" w:rsidRDefault="00865893" w:rsidP="0096064E">
      <w:pPr>
        <w:pStyle w:val="PargrafodaLista"/>
        <w:spacing w:after="0" w:line="360" w:lineRule="auto"/>
        <w:ind w:left="0"/>
        <w:jc w:val="both"/>
        <w:rPr>
          <w:sz w:val="24"/>
          <w:szCs w:val="24"/>
        </w:rPr>
      </w:pPr>
    </w:p>
    <w:p w14:paraId="5712441A" w14:textId="77777777" w:rsidR="00EE75CE" w:rsidRDefault="00E2365A" w:rsidP="00EE75CE">
      <w:pPr>
        <w:pStyle w:val="PargrafodaLista"/>
        <w:spacing w:after="0" w:line="360" w:lineRule="auto"/>
        <w:ind w:left="567"/>
        <w:jc w:val="both"/>
        <w:rPr>
          <w:b/>
          <w:color w:val="0070C0"/>
          <w:sz w:val="24"/>
          <w:szCs w:val="24"/>
        </w:rPr>
      </w:pPr>
      <w:r>
        <w:rPr>
          <w:b/>
          <w:color w:val="0070C0"/>
          <w:sz w:val="24"/>
          <w:szCs w:val="24"/>
        </w:rPr>
        <w:tab/>
      </w:r>
    </w:p>
    <w:p w14:paraId="72CB7228" w14:textId="77777777" w:rsidR="00EE75CE" w:rsidRDefault="00EE75CE">
      <w:pPr>
        <w:rPr>
          <w:b/>
          <w:color w:val="0070C0"/>
          <w:sz w:val="24"/>
          <w:szCs w:val="24"/>
        </w:rPr>
      </w:pPr>
      <w:r>
        <w:rPr>
          <w:b/>
          <w:color w:val="0070C0"/>
          <w:sz w:val="24"/>
          <w:szCs w:val="24"/>
        </w:rPr>
        <w:br w:type="page"/>
      </w:r>
    </w:p>
    <w:p w14:paraId="01E76B23" w14:textId="77777777" w:rsidR="00E2365A" w:rsidRDefault="00E2365A" w:rsidP="003A0555">
      <w:pPr>
        <w:pStyle w:val="PargrafodaLista"/>
        <w:numPr>
          <w:ilvl w:val="1"/>
          <w:numId w:val="1"/>
        </w:numPr>
        <w:spacing w:after="0" w:line="360" w:lineRule="auto"/>
        <w:ind w:left="567" w:hanging="567"/>
        <w:jc w:val="both"/>
        <w:outlineLvl w:val="1"/>
        <w:rPr>
          <w:b/>
          <w:color w:val="0070C0"/>
          <w:sz w:val="24"/>
          <w:szCs w:val="24"/>
        </w:rPr>
      </w:pPr>
      <w:bookmarkStart w:id="45" w:name="_Toc405412177"/>
      <w:r>
        <w:rPr>
          <w:b/>
          <w:color w:val="0070C0"/>
          <w:sz w:val="24"/>
          <w:szCs w:val="24"/>
        </w:rPr>
        <w:lastRenderedPageBreak/>
        <w:t>Interrupção do estudo:</w:t>
      </w:r>
      <w:bookmarkEnd w:id="45"/>
      <w:r>
        <w:rPr>
          <w:b/>
          <w:color w:val="0070C0"/>
          <w:sz w:val="24"/>
          <w:szCs w:val="24"/>
        </w:rPr>
        <w:t xml:space="preserve"> </w:t>
      </w:r>
    </w:p>
    <w:p w14:paraId="2605C1E8" w14:textId="77777777" w:rsidR="00E2365A" w:rsidRPr="00983E23" w:rsidRDefault="00E2365A" w:rsidP="00354468">
      <w:pPr>
        <w:spacing w:after="0" w:line="360" w:lineRule="auto"/>
        <w:ind w:firstLine="567"/>
        <w:jc w:val="both"/>
        <w:rPr>
          <w:sz w:val="24"/>
          <w:szCs w:val="24"/>
        </w:rPr>
      </w:pPr>
      <w:r w:rsidRPr="00983E23">
        <w:rPr>
          <w:sz w:val="24"/>
          <w:szCs w:val="24"/>
        </w:rPr>
        <w:t xml:space="preserve">De acordo com a Resolução CNS </w:t>
      </w:r>
      <w:r w:rsidR="00AD2C82">
        <w:rPr>
          <w:sz w:val="24"/>
          <w:szCs w:val="24"/>
        </w:rPr>
        <w:t>Nº</w:t>
      </w:r>
      <w:r w:rsidRPr="00983E23">
        <w:rPr>
          <w:sz w:val="24"/>
          <w:szCs w:val="24"/>
        </w:rPr>
        <w:t xml:space="preserve"> 466/2012, </w:t>
      </w:r>
      <w:r w:rsidR="00983E23" w:rsidRPr="00983E23">
        <w:rPr>
          <w:sz w:val="24"/>
          <w:szCs w:val="24"/>
        </w:rPr>
        <w:t xml:space="preserve">item IV.3.c, </w:t>
      </w:r>
      <w:r w:rsidRPr="00983E23">
        <w:rPr>
          <w:sz w:val="24"/>
          <w:szCs w:val="24"/>
        </w:rPr>
        <w:t>o TCLE deve conter</w:t>
      </w:r>
      <w:r w:rsidR="00983E23" w:rsidRPr="00983E23">
        <w:rPr>
          <w:sz w:val="24"/>
          <w:szCs w:val="24"/>
        </w:rPr>
        <w:t xml:space="preserve"> explicações acerca da </w:t>
      </w:r>
      <w:r w:rsidRPr="00983E23">
        <w:rPr>
          <w:sz w:val="24"/>
          <w:szCs w:val="24"/>
        </w:rPr>
        <w:t xml:space="preserve">forma de acompanhamento </w:t>
      </w:r>
      <w:r w:rsidR="00983E23" w:rsidRPr="00983E23">
        <w:rPr>
          <w:sz w:val="24"/>
          <w:szCs w:val="24"/>
        </w:rPr>
        <w:t xml:space="preserve">e assistência aos participantes da pesquisa </w:t>
      </w:r>
      <w:r w:rsidR="00983E23">
        <w:rPr>
          <w:sz w:val="24"/>
          <w:szCs w:val="24"/>
        </w:rPr>
        <w:t>se o estudo for interrompido</w:t>
      </w:r>
      <w:r w:rsidR="00983E23" w:rsidRPr="00983E23">
        <w:rPr>
          <w:sz w:val="24"/>
          <w:szCs w:val="24"/>
        </w:rPr>
        <w:t xml:space="preserve">. </w:t>
      </w:r>
      <w:r w:rsidR="00983E23">
        <w:rPr>
          <w:sz w:val="24"/>
          <w:szCs w:val="24"/>
        </w:rPr>
        <w:t>Frequentemente esta explicação é omitida do TCLE, havendo apenas a afirmação que o estudo poderá ser interrompido. Exemplo: “</w:t>
      </w:r>
      <w:r w:rsidR="00983E23" w:rsidRPr="00983E23">
        <w:rPr>
          <w:i/>
          <w:sz w:val="24"/>
          <w:szCs w:val="24"/>
        </w:rPr>
        <w:t>este estudo poderá ser interrompido a qualquer momento pelo pesquisador ou patrocinador por questões de segurança</w:t>
      </w:r>
      <w:r w:rsidR="00983E23">
        <w:rPr>
          <w:sz w:val="24"/>
          <w:szCs w:val="24"/>
        </w:rPr>
        <w:t xml:space="preserve">”. Entretanto, é comum que não haja explicação adicional que assegure ao participante, em caso de interrupção da pesquisa, a assistência que for necessária. </w:t>
      </w:r>
    </w:p>
    <w:p w14:paraId="45ECB0DB" w14:textId="77777777" w:rsidR="0096064E" w:rsidRDefault="0096064E" w:rsidP="0096064E">
      <w:pPr>
        <w:pStyle w:val="PargrafodaLista"/>
        <w:spacing w:after="0" w:line="360" w:lineRule="auto"/>
        <w:ind w:left="567"/>
        <w:jc w:val="both"/>
        <w:rPr>
          <w:sz w:val="24"/>
          <w:szCs w:val="24"/>
        </w:rPr>
      </w:pPr>
    </w:p>
    <w:p w14:paraId="2449AEA8" w14:textId="77777777" w:rsidR="00D85A1A" w:rsidRDefault="00D85A1A" w:rsidP="0096064E">
      <w:pPr>
        <w:pStyle w:val="PargrafodaLista"/>
        <w:spacing w:after="0" w:line="360" w:lineRule="auto"/>
        <w:ind w:left="567"/>
        <w:jc w:val="both"/>
        <w:rPr>
          <w:sz w:val="24"/>
          <w:szCs w:val="24"/>
        </w:rPr>
      </w:pPr>
    </w:p>
    <w:p w14:paraId="39BE287E" w14:textId="77777777" w:rsidR="00983E23" w:rsidRPr="00983E23" w:rsidRDefault="00983E23"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o TCLE deve assegurar de forma clara e afirmativa que</w:t>
      </w:r>
      <w:r w:rsidR="001B541A">
        <w:rPr>
          <w:sz w:val="24"/>
          <w:szCs w:val="24"/>
        </w:rPr>
        <w:t>, no caso de interrupção do estudo,</w:t>
      </w:r>
      <w:r w:rsidRPr="00983E23">
        <w:rPr>
          <w:sz w:val="24"/>
          <w:szCs w:val="24"/>
        </w:rPr>
        <w:t xml:space="preserve"> o participante de pesquisa receberá a assistência que for adequada, de forma gratuita, pelo tempo que for necessário</w:t>
      </w:r>
      <w:r w:rsidR="001B541A">
        <w:rPr>
          <w:sz w:val="24"/>
          <w:szCs w:val="24"/>
        </w:rPr>
        <w:t>.</w:t>
      </w:r>
      <w:r w:rsidRPr="00983E23">
        <w:rPr>
          <w:sz w:val="24"/>
          <w:szCs w:val="24"/>
        </w:rPr>
        <w:t xml:space="preserve"> </w:t>
      </w:r>
    </w:p>
    <w:p w14:paraId="4F242BDC" w14:textId="77777777" w:rsidR="00983E23" w:rsidRDefault="00983E23" w:rsidP="0096064E">
      <w:pPr>
        <w:pStyle w:val="PargrafodaLista"/>
        <w:spacing w:after="0" w:line="360" w:lineRule="auto"/>
        <w:ind w:left="567"/>
        <w:jc w:val="both"/>
        <w:rPr>
          <w:sz w:val="24"/>
          <w:szCs w:val="24"/>
        </w:rPr>
      </w:pPr>
    </w:p>
    <w:p w14:paraId="39B378B4" w14:textId="77777777" w:rsidR="00EE75CE" w:rsidRDefault="00EE75CE">
      <w:pPr>
        <w:rPr>
          <w:b/>
          <w:color w:val="0070C0"/>
          <w:sz w:val="24"/>
          <w:szCs w:val="24"/>
        </w:rPr>
      </w:pPr>
      <w:r>
        <w:rPr>
          <w:b/>
          <w:color w:val="0070C0"/>
          <w:sz w:val="24"/>
          <w:szCs w:val="24"/>
        </w:rPr>
        <w:br w:type="page"/>
      </w:r>
    </w:p>
    <w:p w14:paraId="352A6CCE" w14:textId="77777777" w:rsidR="00466E5F" w:rsidRDefault="001F6523" w:rsidP="003A0555">
      <w:pPr>
        <w:pStyle w:val="PargrafodaLista"/>
        <w:numPr>
          <w:ilvl w:val="1"/>
          <w:numId w:val="1"/>
        </w:numPr>
        <w:spacing w:after="0" w:line="360" w:lineRule="auto"/>
        <w:ind w:left="567" w:hanging="567"/>
        <w:jc w:val="both"/>
        <w:outlineLvl w:val="1"/>
        <w:rPr>
          <w:b/>
          <w:color w:val="0070C0"/>
          <w:sz w:val="24"/>
          <w:szCs w:val="24"/>
        </w:rPr>
      </w:pPr>
      <w:bookmarkStart w:id="46" w:name="_Toc405412178"/>
      <w:r>
        <w:rPr>
          <w:b/>
          <w:color w:val="0070C0"/>
          <w:sz w:val="24"/>
          <w:szCs w:val="24"/>
        </w:rPr>
        <w:lastRenderedPageBreak/>
        <w:t xml:space="preserve">Meios de contato com </w:t>
      </w:r>
      <w:r w:rsidR="00466E5F">
        <w:rPr>
          <w:b/>
          <w:color w:val="0070C0"/>
          <w:sz w:val="24"/>
          <w:szCs w:val="24"/>
        </w:rPr>
        <w:t>o pesquisador responsável:</w:t>
      </w:r>
      <w:bookmarkEnd w:id="46"/>
    </w:p>
    <w:p w14:paraId="379CE564" w14:textId="77777777" w:rsidR="00526CCF" w:rsidRDefault="00466E5F" w:rsidP="00354468">
      <w:pPr>
        <w:spacing w:after="0" w:line="360" w:lineRule="auto"/>
        <w:ind w:firstLine="567"/>
        <w:jc w:val="both"/>
        <w:rPr>
          <w:sz w:val="24"/>
          <w:szCs w:val="24"/>
        </w:rPr>
      </w:pPr>
      <w:r w:rsidRPr="00466E5F">
        <w:rPr>
          <w:sz w:val="24"/>
          <w:szCs w:val="24"/>
        </w:rPr>
        <w:t xml:space="preserve">O TCLE deve conter os meios de contato </w:t>
      </w:r>
      <w:r>
        <w:rPr>
          <w:sz w:val="24"/>
          <w:szCs w:val="24"/>
        </w:rPr>
        <w:t xml:space="preserve">com </w:t>
      </w:r>
      <w:r w:rsidRPr="00466E5F">
        <w:rPr>
          <w:sz w:val="24"/>
          <w:szCs w:val="24"/>
        </w:rPr>
        <w:t>o pesquisador resp</w:t>
      </w:r>
      <w:r>
        <w:rPr>
          <w:sz w:val="24"/>
          <w:szCs w:val="24"/>
        </w:rPr>
        <w:t>onsável, já que o participante da pesquisa pode querer orientações, esclarecer dúvidas, ou mesmo requer assistência, por exemplo, para uma reação adversa ao medicamento experimental. Faz-se necessário</w:t>
      </w:r>
      <w:r w:rsidR="00526CCF">
        <w:rPr>
          <w:sz w:val="24"/>
          <w:szCs w:val="24"/>
        </w:rPr>
        <w:t xml:space="preserve">, portanto, </w:t>
      </w:r>
      <w:r>
        <w:rPr>
          <w:sz w:val="24"/>
          <w:szCs w:val="24"/>
        </w:rPr>
        <w:t xml:space="preserve">o fornecimento de um contato de fácil acesso ao participante de pesquisa, 24 horas por dia (7 dias por semana) em caso de urgência. </w:t>
      </w:r>
      <w:r w:rsidR="00526CCF">
        <w:rPr>
          <w:sz w:val="24"/>
          <w:szCs w:val="24"/>
        </w:rPr>
        <w:t xml:space="preserve">De acordo com a Resolução CNS </w:t>
      </w:r>
      <w:r w:rsidR="00790051">
        <w:rPr>
          <w:sz w:val="24"/>
          <w:szCs w:val="24"/>
        </w:rPr>
        <w:t>N°</w:t>
      </w:r>
      <w:r w:rsidR="00526CCF">
        <w:rPr>
          <w:sz w:val="24"/>
          <w:szCs w:val="24"/>
        </w:rPr>
        <w:t xml:space="preserve"> 466/2012, item IV.5.d, deve constar no TCLE “</w:t>
      </w:r>
      <w:r w:rsidR="00526CCF" w:rsidRPr="00332FF7">
        <w:rPr>
          <w:i/>
          <w:sz w:val="24"/>
          <w:szCs w:val="24"/>
        </w:rPr>
        <w:t xml:space="preserve">o </w:t>
      </w:r>
      <w:r w:rsidR="00526CCF" w:rsidRPr="00332FF7">
        <w:rPr>
          <w:i/>
          <w:sz w:val="24"/>
          <w:szCs w:val="24"/>
          <w:u w:val="single"/>
        </w:rPr>
        <w:t xml:space="preserve">endereço e contato telefônico ou </w:t>
      </w:r>
      <w:r w:rsidR="00526CCF" w:rsidRPr="00526CCF">
        <w:rPr>
          <w:i/>
          <w:sz w:val="24"/>
          <w:szCs w:val="24"/>
          <w:u w:val="single"/>
        </w:rPr>
        <w:t>outro, dos responsáveis pela pesquisa</w:t>
      </w:r>
      <w:r w:rsidR="00526CCF" w:rsidRPr="00332FF7">
        <w:rPr>
          <w:i/>
          <w:sz w:val="24"/>
          <w:szCs w:val="24"/>
        </w:rPr>
        <w:t xml:space="preserve"> e </w:t>
      </w:r>
      <w:r w:rsidR="00526CCF" w:rsidRPr="00526CCF">
        <w:rPr>
          <w:i/>
          <w:sz w:val="24"/>
          <w:szCs w:val="24"/>
        </w:rPr>
        <w:t xml:space="preserve">do CEP local e da </w:t>
      </w:r>
      <w:r w:rsidR="00CF4895">
        <w:rPr>
          <w:i/>
          <w:sz w:val="24"/>
          <w:szCs w:val="24"/>
        </w:rPr>
        <w:t>Conep</w:t>
      </w:r>
      <w:r w:rsidR="00526CCF" w:rsidRPr="00526CCF">
        <w:rPr>
          <w:i/>
          <w:sz w:val="24"/>
          <w:szCs w:val="24"/>
        </w:rPr>
        <w:t>, q</w:t>
      </w:r>
      <w:r w:rsidR="00526CCF" w:rsidRPr="00332FF7">
        <w:rPr>
          <w:i/>
          <w:sz w:val="24"/>
          <w:szCs w:val="24"/>
        </w:rPr>
        <w:t>uando pertinente</w:t>
      </w:r>
      <w:r w:rsidR="00526CCF">
        <w:rPr>
          <w:sz w:val="24"/>
          <w:szCs w:val="24"/>
        </w:rPr>
        <w:t xml:space="preserve">”. </w:t>
      </w:r>
      <w:r>
        <w:rPr>
          <w:sz w:val="24"/>
          <w:szCs w:val="24"/>
        </w:rPr>
        <w:t xml:space="preserve"> </w:t>
      </w:r>
    </w:p>
    <w:p w14:paraId="1918FCE8" w14:textId="77777777" w:rsidR="00332FF7" w:rsidRDefault="00466E5F" w:rsidP="00354468">
      <w:pPr>
        <w:spacing w:after="0" w:line="360" w:lineRule="auto"/>
        <w:ind w:firstLine="567"/>
        <w:jc w:val="both"/>
        <w:rPr>
          <w:sz w:val="24"/>
          <w:szCs w:val="24"/>
        </w:rPr>
      </w:pPr>
      <w:r>
        <w:rPr>
          <w:sz w:val="24"/>
          <w:szCs w:val="24"/>
        </w:rPr>
        <w:t xml:space="preserve">As pendências mais comuns relacionadas a este item são: </w:t>
      </w:r>
    </w:p>
    <w:p w14:paraId="6EAB0002" w14:textId="77777777" w:rsidR="00A6137B" w:rsidRDefault="00A6137B" w:rsidP="00466E5F">
      <w:pPr>
        <w:spacing w:after="0" w:line="360" w:lineRule="auto"/>
        <w:ind w:firstLine="708"/>
        <w:jc w:val="both"/>
        <w:rPr>
          <w:sz w:val="24"/>
          <w:szCs w:val="24"/>
        </w:rPr>
      </w:pPr>
    </w:p>
    <w:p w14:paraId="312C419E" w14:textId="77777777" w:rsidR="00466E5F" w:rsidRDefault="00466E5F" w:rsidP="003A0555">
      <w:pPr>
        <w:pStyle w:val="PargrafodaLista"/>
        <w:numPr>
          <w:ilvl w:val="0"/>
          <w:numId w:val="11"/>
        </w:numPr>
        <w:spacing w:after="0" w:line="360" w:lineRule="auto"/>
        <w:jc w:val="both"/>
        <w:rPr>
          <w:sz w:val="24"/>
          <w:szCs w:val="24"/>
        </w:rPr>
      </w:pPr>
      <w:r w:rsidRPr="00A6137B">
        <w:rPr>
          <w:b/>
          <w:sz w:val="24"/>
          <w:szCs w:val="24"/>
        </w:rPr>
        <w:t>Não informar o</w:t>
      </w:r>
      <w:r w:rsidR="00526CCF" w:rsidRPr="00A6137B">
        <w:rPr>
          <w:b/>
          <w:sz w:val="24"/>
          <w:szCs w:val="24"/>
        </w:rPr>
        <w:t xml:space="preserve">s meios de contato com o </w:t>
      </w:r>
      <w:r w:rsidRPr="00A6137B">
        <w:rPr>
          <w:b/>
          <w:sz w:val="24"/>
          <w:szCs w:val="24"/>
        </w:rPr>
        <w:t>pesquisador responsável</w:t>
      </w:r>
      <w:r w:rsidR="00526CCF" w:rsidRPr="00A6137B">
        <w:rPr>
          <w:b/>
          <w:sz w:val="24"/>
          <w:szCs w:val="24"/>
        </w:rPr>
        <w:t>:</w:t>
      </w:r>
      <w:r w:rsidR="00526CCF">
        <w:rPr>
          <w:sz w:val="24"/>
          <w:szCs w:val="24"/>
        </w:rPr>
        <w:t xml:space="preserve"> o telefone e o endereço são minimamente exigidos pela Resolução CNS </w:t>
      </w:r>
      <w:r w:rsidR="00790051">
        <w:rPr>
          <w:sz w:val="24"/>
          <w:szCs w:val="24"/>
        </w:rPr>
        <w:t>N°</w:t>
      </w:r>
      <w:r w:rsidR="00526CCF">
        <w:rPr>
          <w:sz w:val="24"/>
          <w:szCs w:val="24"/>
        </w:rPr>
        <w:t xml:space="preserve"> 466/2012, mas não há restrição quanto informar </w:t>
      </w:r>
      <w:r w:rsidR="00D06136">
        <w:rPr>
          <w:sz w:val="24"/>
          <w:szCs w:val="24"/>
        </w:rPr>
        <w:t xml:space="preserve">também </w:t>
      </w:r>
      <w:r w:rsidR="00526CCF">
        <w:rPr>
          <w:sz w:val="24"/>
          <w:szCs w:val="24"/>
        </w:rPr>
        <w:t xml:space="preserve">outros meios de contato, como </w:t>
      </w:r>
      <w:r w:rsidR="005B7AA1">
        <w:rPr>
          <w:sz w:val="24"/>
          <w:szCs w:val="24"/>
        </w:rPr>
        <w:t>e-mail</w:t>
      </w:r>
      <w:r w:rsidR="00526CCF">
        <w:rPr>
          <w:sz w:val="24"/>
          <w:szCs w:val="24"/>
        </w:rPr>
        <w:t>, SMS, FAX, entre outros</w:t>
      </w:r>
      <w:r w:rsidRPr="00466E5F">
        <w:rPr>
          <w:sz w:val="24"/>
          <w:szCs w:val="24"/>
        </w:rPr>
        <w:t>;</w:t>
      </w:r>
    </w:p>
    <w:p w14:paraId="09DE0BAA" w14:textId="77777777" w:rsidR="00A6137B" w:rsidRDefault="00A6137B" w:rsidP="00A6137B">
      <w:pPr>
        <w:pStyle w:val="PargrafodaLista"/>
        <w:spacing w:after="0" w:line="360" w:lineRule="auto"/>
        <w:ind w:left="1068"/>
        <w:jc w:val="both"/>
        <w:rPr>
          <w:sz w:val="24"/>
          <w:szCs w:val="24"/>
        </w:rPr>
      </w:pPr>
    </w:p>
    <w:p w14:paraId="26723441" w14:textId="77777777" w:rsidR="00466E5F" w:rsidRPr="00466E5F" w:rsidRDefault="00466E5F" w:rsidP="003A0555">
      <w:pPr>
        <w:pStyle w:val="PargrafodaLista"/>
        <w:numPr>
          <w:ilvl w:val="0"/>
          <w:numId w:val="11"/>
        </w:numPr>
        <w:spacing w:after="0" w:line="360" w:lineRule="auto"/>
        <w:jc w:val="both"/>
        <w:rPr>
          <w:sz w:val="24"/>
          <w:szCs w:val="24"/>
        </w:rPr>
      </w:pPr>
      <w:r w:rsidRPr="00A6137B">
        <w:rPr>
          <w:b/>
          <w:sz w:val="24"/>
          <w:szCs w:val="24"/>
        </w:rPr>
        <w:t xml:space="preserve">Não informar </w:t>
      </w:r>
      <w:r w:rsidR="00526CCF" w:rsidRPr="00A6137B">
        <w:rPr>
          <w:b/>
          <w:sz w:val="24"/>
          <w:szCs w:val="24"/>
        </w:rPr>
        <w:t xml:space="preserve">um meio de </w:t>
      </w:r>
      <w:r w:rsidRPr="00A6137B">
        <w:rPr>
          <w:b/>
          <w:sz w:val="24"/>
          <w:szCs w:val="24"/>
        </w:rPr>
        <w:t>contato de fácil acesso ao participante de pesquisa em caso de urgência</w:t>
      </w:r>
      <w:r>
        <w:rPr>
          <w:sz w:val="24"/>
          <w:szCs w:val="24"/>
        </w:rPr>
        <w:t xml:space="preserve"> (24 horas por dia, 7 dias por semana)</w:t>
      </w:r>
      <w:r w:rsidR="00526CCF">
        <w:rPr>
          <w:sz w:val="24"/>
          <w:szCs w:val="24"/>
        </w:rPr>
        <w:t>.</w:t>
      </w:r>
      <w:r>
        <w:rPr>
          <w:sz w:val="24"/>
          <w:szCs w:val="24"/>
        </w:rPr>
        <w:t xml:space="preserve"> </w:t>
      </w:r>
    </w:p>
    <w:p w14:paraId="064B5DA2" w14:textId="77777777" w:rsidR="00466E5F" w:rsidRDefault="00466E5F" w:rsidP="00466E5F">
      <w:pPr>
        <w:pStyle w:val="PargrafodaLista"/>
        <w:spacing w:after="0" w:line="360" w:lineRule="auto"/>
        <w:ind w:left="567"/>
        <w:jc w:val="both"/>
        <w:rPr>
          <w:b/>
          <w:color w:val="0070C0"/>
          <w:sz w:val="24"/>
          <w:szCs w:val="24"/>
        </w:rPr>
      </w:pPr>
    </w:p>
    <w:p w14:paraId="1453D64A" w14:textId="77777777" w:rsidR="00D85A1A" w:rsidRDefault="00D85A1A" w:rsidP="00466E5F">
      <w:pPr>
        <w:pStyle w:val="PargrafodaLista"/>
        <w:spacing w:after="0" w:line="360" w:lineRule="auto"/>
        <w:ind w:left="567"/>
        <w:jc w:val="both"/>
        <w:rPr>
          <w:b/>
          <w:color w:val="0070C0"/>
          <w:sz w:val="24"/>
          <w:szCs w:val="24"/>
        </w:rPr>
      </w:pPr>
    </w:p>
    <w:p w14:paraId="6F507E77" w14:textId="77777777" w:rsidR="00466E5F" w:rsidRDefault="00466E5F" w:rsidP="00EB5315">
      <w:pPr>
        <w:pBdr>
          <w:top w:val="single" w:sz="4" w:space="1" w:color="auto"/>
          <w:left w:val="single" w:sz="4" w:space="4" w:color="auto"/>
          <w:bottom w:val="single" w:sz="4" w:space="1" w:color="auto"/>
          <w:right w:val="single" w:sz="4" w:space="4" w:color="auto"/>
        </w:pBdr>
        <w:spacing w:after="0" w:line="360" w:lineRule="auto"/>
        <w:jc w:val="both"/>
        <w:rPr>
          <w:b/>
          <w:color w:val="0070C0"/>
          <w:sz w:val="24"/>
          <w:szCs w:val="24"/>
        </w:rPr>
      </w:pPr>
      <w:r w:rsidRPr="00466E5F">
        <w:rPr>
          <w:b/>
          <w:sz w:val="24"/>
          <w:szCs w:val="24"/>
        </w:rPr>
        <w:t>O QUE FAZER:</w:t>
      </w:r>
      <w:r w:rsidRPr="00466E5F">
        <w:rPr>
          <w:sz w:val="24"/>
          <w:szCs w:val="24"/>
        </w:rPr>
        <w:t xml:space="preserve"> o TCLE deve trazer de forma explícita os meios de contato com o pesquisador responsável (</w:t>
      </w:r>
      <w:r w:rsidR="00526CCF">
        <w:rPr>
          <w:sz w:val="24"/>
          <w:szCs w:val="24"/>
        </w:rPr>
        <w:t xml:space="preserve">pelo menos, </w:t>
      </w:r>
      <w:r w:rsidRPr="00466E5F">
        <w:rPr>
          <w:sz w:val="24"/>
          <w:szCs w:val="24"/>
        </w:rPr>
        <w:t xml:space="preserve">endereço e telefone), bem como disponibilizar </w:t>
      </w:r>
      <w:r w:rsidR="00526CCF">
        <w:rPr>
          <w:sz w:val="24"/>
          <w:szCs w:val="24"/>
        </w:rPr>
        <w:t xml:space="preserve">meio de </w:t>
      </w:r>
      <w:r w:rsidRPr="00466E5F">
        <w:rPr>
          <w:sz w:val="24"/>
          <w:szCs w:val="24"/>
        </w:rPr>
        <w:t>contato de fácil acesso ao participante de pesquisa em caso de urgência (24 horas por dia, 7 dias por semana)</w:t>
      </w:r>
      <w:r>
        <w:rPr>
          <w:sz w:val="24"/>
          <w:szCs w:val="24"/>
        </w:rPr>
        <w:t xml:space="preserve">. </w:t>
      </w:r>
    </w:p>
    <w:p w14:paraId="7E109429" w14:textId="77777777" w:rsidR="00466E5F" w:rsidRDefault="00466E5F" w:rsidP="00466E5F">
      <w:pPr>
        <w:pStyle w:val="PargrafodaLista"/>
        <w:spacing w:after="0" w:line="360" w:lineRule="auto"/>
        <w:ind w:left="567"/>
        <w:jc w:val="both"/>
        <w:rPr>
          <w:b/>
          <w:color w:val="0070C0"/>
          <w:sz w:val="24"/>
          <w:szCs w:val="24"/>
        </w:rPr>
      </w:pPr>
    </w:p>
    <w:p w14:paraId="5D10EFB0" w14:textId="77777777" w:rsidR="00466E5F" w:rsidRDefault="00466E5F" w:rsidP="00466E5F">
      <w:pPr>
        <w:pStyle w:val="PargrafodaLista"/>
        <w:spacing w:after="0" w:line="360" w:lineRule="auto"/>
        <w:ind w:left="567"/>
        <w:jc w:val="both"/>
        <w:rPr>
          <w:b/>
          <w:color w:val="0070C0"/>
          <w:sz w:val="24"/>
          <w:szCs w:val="24"/>
        </w:rPr>
      </w:pPr>
    </w:p>
    <w:p w14:paraId="6DC82A72" w14:textId="77777777" w:rsidR="00EE75CE" w:rsidRDefault="00EE75CE" w:rsidP="00EE75CE">
      <w:pPr>
        <w:pStyle w:val="PargrafodaLista"/>
        <w:spacing w:after="0" w:line="360" w:lineRule="auto"/>
        <w:ind w:left="567"/>
        <w:jc w:val="both"/>
        <w:rPr>
          <w:b/>
          <w:color w:val="0070C0"/>
          <w:sz w:val="24"/>
          <w:szCs w:val="24"/>
        </w:rPr>
      </w:pPr>
    </w:p>
    <w:p w14:paraId="33114CC1" w14:textId="77777777" w:rsidR="00EE75CE" w:rsidRDefault="00EE75CE">
      <w:pPr>
        <w:rPr>
          <w:b/>
          <w:color w:val="0070C0"/>
          <w:sz w:val="24"/>
          <w:szCs w:val="24"/>
        </w:rPr>
      </w:pPr>
      <w:r>
        <w:rPr>
          <w:b/>
          <w:color w:val="0070C0"/>
          <w:sz w:val="24"/>
          <w:szCs w:val="24"/>
        </w:rPr>
        <w:br w:type="page"/>
      </w:r>
    </w:p>
    <w:p w14:paraId="39BA4CF9" w14:textId="77777777" w:rsidR="00EF48A6" w:rsidRDefault="001F6523" w:rsidP="003A0555">
      <w:pPr>
        <w:pStyle w:val="PargrafodaLista"/>
        <w:numPr>
          <w:ilvl w:val="1"/>
          <w:numId w:val="1"/>
        </w:numPr>
        <w:spacing w:after="0" w:line="360" w:lineRule="auto"/>
        <w:ind w:left="567" w:hanging="567"/>
        <w:jc w:val="both"/>
        <w:outlineLvl w:val="1"/>
        <w:rPr>
          <w:b/>
          <w:color w:val="0070C0"/>
          <w:sz w:val="24"/>
          <w:szCs w:val="24"/>
        </w:rPr>
      </w:pPr>
      <w:bookmarkStart w:id="47" w:name="_Toc405412179"/>
      <w:r>
        <w:rPr>
          <w:b/>
          <w:color w:val="0070C0"/>
          <w:sz w:val="24"/>
          <w:szCs w:val="24"/>
        </w:rPr>
        <w:lastRenderedPageBreak/>
        <w:t xml:space="preserve">Meios de contato com o </w:t>
      </w:r>
      <w:r w:rsidR="00D85A1A">
        <w:rPr>
          <w:b/>
          <w:color w:val="0070C0"/>
          <w:sz w:val="24"/>
          <w:szCs w:val="24"/>
        </w:rPr>
        <w:t>S</w:t>
      </w:r>
      <w:r w:rsidR="00EF48A6">
        <w:rPr>
          <w:b/>
          <w:color w:val="0070C0"/>
          <w:sz w:val="24"/>
          <w:szCs w:val="24"/>
        </w:rPr>
        <w:t>istema CEP/</w:t>
      </w:r>
      <w:r w:rsidR="00CF4895">
        <w:rPr>
          <w:b/>
          <w:color w:val="0070C0"/>
          <w:sz w:val="24"/>
          <w:szCs w:val="24"/>
        </w:rPr>
        <w:t>Conep</w:t>
      </w:r>
      <w:r w:rsidR="00EF48A6">
        <w:rPr>
          <w:b/>
          <w:color w:val="0070C0"/>
          <w:sz w:val="24"/>
          <w:szCs w:val="24"/>
        </w:rPr>
        <w:t>:</w:t>
      </w:r>
      <w:bookmarkEnd w:id="47"/>
    </w:p>
    <w:p w14:paraId="3B27C386" w14:textId="77777777" w:rsidR="00A6137B" w:rsidRDefault="00EF48A6" w:rsidP="00354468">
      <w:pPr>
        <w:spacing w:after="0" w:line="360" w:lineRule="auto"/>
        <w:ind w:firstLine="567"/>
        <w:jc w:val="both"/>
        <w:rPr>
          <w:sz w:val="24"/>
          <w:szCs w:val="24"/>
        </w:rPr>
      </w:pPr>
      <w:r>
        <w:rPr>
          <w:sz w:val="24"/>
          <w:szCs w:val="24"/>
        </w:rPr>
        <w:t xml:space="preserve">É frequente </w:t>
      </w:r>
      <w:r w:rsidRPr="00EF48A6">
        <w:rPr>
          <w:sz w:val="24"/>
          <w:szCs w:val="24"/>
        </w:rPr>
        <w:t xml:space="preserve">o TCLE não trazer informações </w:t>
      </w:r>
      <w:r>
        <w:rPr>
          <w:sz w:val="24"/>
          <w:szCs w:val="24"/>
        </w:rPr>
        <w:t xml:space="preserve">do CEP e da </w:t>
      </w:r>
      <w:r w:rsidR="00CF4895">
        <w:rPr>
          <w:sz w:val="24"/>
          <w:szCs w:val="24"/>
        </w:rPr>
        <w:t>Conep</w:t>
      </w:r>
      <w:r>
        <w:rPr>
          <w:sz w:val="24"/>
          <w:szCs w:val="24"/>
        </w:rPr>
        <w:t xml:space="preserve"> ao participante de pesquisa. Tais informações são relevantes porque o participante de pesquisa pode querer entrar em contato com os CEP (ou com a </w:t>
      </w:r>
      <w:r w:rsidR="00CF4895">
        <w:rPr>
          <w:sz w:val="24"/>
          <w:szCs w:val="24"/>
        </w:rPr>
        <w:t>Conep</w:t>
      </w:r>
      <w:r>
        <w:rPr>
          <w:sz w:val="24"/>
          <w:szCs w:val="24"/>
        </w:rPr>
        <w:t xml:space="preserve">, quando for o caso) para esclarecimento de dúvidas, reclamar ou fazer denúncia. </w:t>
      </w:r>
      <w:r w:rsidR="00332FF7">
        <w:rPr>
          <w:sz w:val="24"/>
          <w:szCs w:val="24"/>
        </w:rPr>
        <w:t xml:space="preserve">A Resolução CNS </w:t>
      </w:r>
      <w:r w:rsidR="00790051">
        <w:rPr>
          <w:sz w:val="24"/>
          <w:szCs w:val="24"/>
        </w:rPr>
        <w:t>N°</w:t>
      </w:r>
      <w:r w:rsidR="00332FF7">
        <w:rPr>
          <w:sz w:val="24"/>
          <w:szCs w:val="24"/>
        </w:rPr>
        <w:t xml:space="preserve"> 466/2012, no item IV.5.d, orienta que no TCLE deve “</w:t>
      </w:r>
      <w:r w:rsidR="00332FF7" w:rsidRPr="00332FF7">
        <w:rPr>
          <w:i/>
          <w:sz w:val="24"/>
          <w:szCs w:val="24"/>
        </w:rPr>
        <w:t xml:space="preserve">constar o </w:t>
      </w:r>
      <w:r w:rsidR="00332FF7" w:rsidRPr="00332FF7">
        <w:rPr>
          <w:i/>
          <w:sz w:val="24"/>
          <w:szCs w:val="24"/>
          <w:u w:val="single"/>
        </w:rPr>
        <w:t>endereço e contato telefônico ou outro</w:t>
      </w:r>
      <w:r w:rsidR="00332FF7" w:rsidRPr="00332FF7">
        <w:rPr>
          <w:i/>
          <w:sz w:val="24"/>
          <w:szCs w:val="24"/>
        </w:rPr>
        <w:t xml:space="preserve">, dos responsáveis pela pesquisa e </w:t>
      </w:r>
      <w:r w:rsidR="00332FF7" w:rsidRPr="00332FF7">
        <w:rPr>
          <w:i/>
          <w:sz w:val="24"/>
          <w:szCs w:val="24"/>
          <w:u w:val="single"/>
        </w:rPr>
        <w:t xml:space="preserve">do CEP local e da </w:t>
      </w:r>
      <w:r w:rsidR="00CF4895">
        <w:rPr>
          <w:i/>
          <w:sz w:val="24"/>
          <w:szCs w:val="24"/>
          <w:u w:val="single"/>
        </w:rPr>
        <w:t>Conep</w:t>
      </w:r>
      <w:r w:rsidR="00332FF7" w:rsidRPr="00332FF7">
        <w:rPr>
          <w:i/>
          <w:sz w:val="24"/>
          <w:szCs w:val="24"/>
        </w:rPr>
        <w:t>, quando pertinente</w:t>
      </w:r>
      <w:r w:rsidR="00332FF7">
        <w:rPr>
          <w:sz w:val="24"/>
          <w:szCs w:val="24"/>
        </w:rPr>
        <w:t>”.</w:t>
      </w:r>
    </w:p>
    <w:p w14:paraId="7F84C810" w14:textId="77777777" w:rsidR="00EF48A6" w:rsidRDefault="00EF48A6" w:rsidP="00354468">
      <w:pPr>
        <w:spacing w:after="0" w:line="360" w:lineRule="auto"/>
        <w:ind w:firstLine="567"/>
        <w:jc w:val="both"/>
        <w:rPr>
          <w:sz w:val="24"/>
          <w:szCs w:val="24"/>
        </w:rPr>
      </w:pPr>
      <w:r>
        <w:rPr>
          <w:sz w:val="24"/>
          <w:szCs w:val="24"/>
        </w:rPr>
        <w:t>As pendências mais comumente relacionadas a este item são:</w:t>
      </w:r>
    </w:p>
    <w:p w14:paraId="23FC0C98" w14:textId="77777777" w:rsidR="00A6137B" w:rsidRDefault="00A6137B" w:rsidP="00EF48A6">
      <w:pPr>
        <w:spacing w:after="0" w:line="360" w:lineRule="auto"/>
        <w:ind w:firstLine="708"/>
        <w:jc w:val="both"/>
        <w:rPr>
          <w:sz w:val="24"/>
          <w:szCs w:val="24"/>
        </w:rPr>
      </w:pPr>
    </w:p>
    <w:p w14:paraId="177BE396" w14:textId="77777777" w:rsidR="00EF48A6" w:rsidRDefault="00526CCF" w:rsidP="003A0555">
      <w:pPr>
        <w:pStyle w:val="PargrafodaLista"/>
        <w:numPr>
          <w:ilvl w:val="0"/>
          <w:numId w:val="12"/>
        </w:numPr>
        <w:spacing w:after="0" w:line="360" w:lineRule="auto"/>
        <w:jc w:val="both"/>
        <w:rPr>
          <w:sz w:val="24"/>
          <w:szCs w:val="24"/>
        </w:rPr>
      </w:pPr>
      <w:r w:rsidRPr="00A6137B">
        <w:rPr>
          <w:b/>
          <w:sz w:val="24"/>
          <w:szCs w:val="24"/>
        </w:rPr>
        <w:t xml:space="preserve">Não informar os meios de contato com o CEP (ou a </w:t>
      </w:r>
      <w:r w:rsidR="00CF4895">
        <w:rPr>
          <w:b/>
          <w:sz w:val="24"/>
          <w:szCs w:val="24"/>
        </w:rPr>
        <w:t>Conep</w:t>
      </w:r>
      <w:r w:rsidRPr="00A6137B">
        <w:rPr>
          <w:b/>
          <w:sz w:val="24"/>
          <w:szCs w:val="24"/>
        </w:rPr>
        <w:t>, quando aplicável)</w:t>
      </w:r>
      <w:r w:rsidRPr="00526CCF">
        <w:rPr>
          <w:sz w:val="24"/>
          <w:szCs w:val="24"/>
        </w:rPr>
        <w:t xml:space="preserve">: o telefone e o endereço são minimamente exigidos pela Resolução CNS </w:t>
      </w:r>
      <w:r w:rsidR="00790051">
        <w:rPr>
          <w:sz w:val="24"/>
          <w:szCs w:val="24"/>
        </w:rPr>
        <w:t>N°</w:t>
      </w:r>
      <w:r w:rsidRPr="00526CCF">
        <w:rPr>
          <w:sz w:val="24"/>
          <w:szCs w:val="24"/>
        </w:rPr>
        <w:t xml:space="preserve"> 466/2012, mas não há restrição quanto informar </w:t>
      </w:r>
      <w:r w:rsidR="00D06136">
        <w:rPr>
          <w:sz w:val="24"/>
          <w:szCs w:val="24"/>
        </w:rPr>
        <w:t xml:space="preserve">também </w:t>
      </w:r>
      <w:r w:rsidRPr="00526CCF">
        <w:rPr>
          <w:sz w:val="24"/>
          <w:szCs w:val="24"/>
        </w:rPr>
        <w:t xml:space="preserve">outros meios de contato, como </w:t>
      </w:r>
      <w:r w:rsidR="005B7AA1" w:rsidRPr="00526CCF">
        <w:rPr>
          <w:sz w:val="24"/>
          <w:szCs w:val="24"/>
        </w:rPr>
        <w:t>e-mail</w:t>
      </w:r>
      <w:r w:rsidRPr="00526CCF">
        <w:rPr>
          <w:sz w:val="24"/>
          <w:szCs w:val="24"/>
        </w:rPr>
        <w:t>, SMS, FAX, entre outros;</w:t>
      </w:r>
    </w:p>
    <w:p w14:paraId="06D6A618" w14:textId="77777777" w:rsidR="00A6137B" w:rsidRDefault="00A6137B" w:rsidP="00A6137B">
      <w:pPr>
        <w:pStyle w:val="PargrafodaLista"/>
        <w:spacing w:after="0" w:line="360" w:lineRule="auto"/>
        <w:ind w:left="1068"/>
        <w:jc w:val="both"/>
        <w:rPr>
          <w:sz w:val="24"/>
          <w:szCs w:val="24"/>
        </w:rPr>
      </w:pPr>
    </w:p>
    <w:p w14:paraId="73AEADD3" w14:textId="77777777" w:rsidR="00EF48A6" w:rsidRDefault="00EF48A6" w:rsidP="003A0555">
      <w:pPr>
        <w:pStyle w:val="PargrafodaLista"/>
        <w:numPr>
          <w:ilvl w:val="0"/>
          <w:numId w:val="12"/>
        </w:numPr>
        <w:spacing w:after="0" w:line="360" w:lineRule="auto"/>
        <w:jc w:val="both"/>
        <w:rPr>
          <w:sz w:val="24"/>
          <w:szCs w:val="24"/>
        </w:rPr>
      </w:pPr>
      <w:r w:rsidRPr="00A6137B">
        <w:rPr>
          <w:b/>
          <w:sz w:val="24"/>
          <w:szCs w:val="24"/>
        </w:rPr>
        <w:t xml:space="preserve">Não informar os horários de </w:t>
      </w:r>
      <w:r w:rsidR="00332FF7" w:rsidRPr="00A6137B">
        <w:rPr>
          <w:b/>
          <w:sz w:val="24"/>
          <w:szCs w:val="24"/>
        </w:rPr>
        <w:t xml:space="preserve">atendimento </w:t>
      </w:r>
      <w:r w:rsidRPr="00A6137B">
        <w:rPr>
          <w:b/>
          <w:sz w:val="24"/>
          <w:szCs w:val="24"/>
        </w:rPr>
        <w:t>do CEP</w:t>
      </w:r>
      <w:r w:rsidR="00332FF7" w:rsidRPr="00A6137B">
        <w:rPr>
          <w:b/>
          <w:sz w:val="24"/>
          <w:szCs w:val="24"/>
        </w:rPr>
        <w:t xml:space="preserve"> </w:t>
      </w:r>
      <w:r w:rsidR="00526CCF" w:rsidRPr="00A6137B">
        <w:rPr>
          <w:b/>
          <w:sz w:val="24"/>
          <w:szCs w:val="24"/>
        </w:rPr>
        <w:t xml:space="preserve">ao público </w:t>
      </w:r>
      <w:r w:rsidR="00332FF7" w:rsidRPr="00A6137B">
        <w:rPr>
          <w:b/>
          <w:sz w:val="24"/>
          <w:szCs w:val="24"/>
        </w:rPr>
        <w:t xml:space="preserve">(e da </w:t>
      </w:r>
      <w:r w:rsidR="00CF4895">
        <w:rPr>
          <w:b/>
          <w:sz w:val="24"/>
          <w:szCs w:val="24"/>
        </w:rPr>
        <w:t>Conep</w:t>
      </w:r>
      <w:r w:rsidR="00332FF7" w:rsidRPr="00A6137B">
        <w:rPr>
          <w:b/>
          <w:sz w:val="24"/>
          <w:szCs w:val="24"/>
        </w:rPr>
        <w:t xml:space="preserve">, quando </w:t>
      </w:r>
      <w:r w:rsidR="001F6523" w:rsidRPr="00A6137B">
        <w:rPr>
          <w:b/>
          <w:sz w:val="24"/>
          <w:szCs w:val="24"/>
        </w:rPr>
        <w:t>aplicável</w:t>
      </w:r>
      <w:r w:rsidR="00332FF7" w:rsidRPr="00A6137B">
        <w:rPr>
          <w:b/>
          <w:sz w:val="24"/>
          <w:szCs w:val="24"/>
        </w:rPr>
        <w:t>)</w:t>
      </w:r>
      <w:r w:rsidR="00332FF7">
        <w:rPr>
          <w:sz w:val="24"/>
          <w:szCs w:val="24"/>
        </w:rPr>
        <w:t>;</w:t>
      </w:r>
    </w:p>
    <w:p w14:paraId="0F4F5FF5" w14:textId="77777777" w:rsidR="00A6137B" w:rsidRPr="00A6137B" w:rsidRDefault="00A6137B" w:rsidP="00A6137B">
      <w:pPr>
        <w:spacing w:after="0" w:line="360" w:lineRule="auto"/>
        <w:jc w:val="both"/>
        <w:rPr>
          <w:sz w:val="24"/>
          <w:szCs w:val="24"/>
        </w:rPr>
      </w:pPr>
    </w:p>
    <w:p w14:paraId="7320E77C" w14:textId="77777777" w:rsidR="00332FF7" w:rsidRPr="00EF48A6" w:rsidRDefault="00332FF7" w:rsidP="003A0555">
      <w:pPr>
        <w:pStyle w:val="PargrafodaLista"/>
        <w:numPr>
          <w:ilvl w:val="0"/>
          <w:numId w:val="12"/>
        </w:numPr>
        <w:spacing w:after="0" w:line="360" w:lineRule="auto"/>
        <w:jc w:val="both"/>
        <w:rPr>
          <w:sz w:val="24"/>
          <w:szCs w:val="24"/>
        </w:rPr>
      </w:pPr>
      <w:r w:rsidRPr="00A6137B">
        <w:rPr>
          <w:b/>
          <w:sz w:val="24"/>
          <w:szCs w:val="24"/>
        </w:rPr>
        <w:t xml:space="preserve">Não explicar em linguagem simples o que faz um CEP (e a </w:t>
      </w:r>
      <w:r w:rsidR="00CF4895">
        <w:rPr>
          <w:b/>
          <w:sz w:val="24"/>
          <w:szCs w:val="24"/>
        </w:rPr>
        <w:t>Conep</w:t>
      </w:r>
      <w:r w:rsidRPr="00A6137B">
        <w:rPr>
          <w:b/>
          <w:sz w:val="24"/>
          <w:szCs w:val="24"/>
        </w:rPr>
        <w:t xml:space="preserve">, quando </w:t>
      </w:r>
      <w:r w:rsidR="001F6523" w:rsidRPr="00A6137B">
        <w:rPr>
          <w:b/>
          <w:sz w:val="24"/>
          <w:szCs w:val="24"/>
        </w:rPr>
        <w:t>aplicável</w:t>
      </w:r>
      <w:r w:rsidRPr="00A6137B">
        <w:rPr>
          <w:b/>
          <w:sz w:val="24"/>
          <w:szCs w:val="24"/>
        </w:rPr>
        <w:t>)</w:t>
      </w:r>
      <w:r>
        <w:rPr>
          <w:sz w:val="24"/>
          <w:szCs w:val="24"/>
        </w:rPr>
        <w:t>;</w:t>
      </w:r>
    </w:p>
    <w:p w14:paraId="505D63B3" w14:textId="77777777" w:rsidR="00983E23" w:rsidRDefault="00983E23" w:rsidP="0096064E">
      <w:pPr>
        <w:pStyle w:val="PargrafodaLista"/>
        <w:spacing w:after="0" w:line="360" w:lineRule="auto"/>
        <w:ind w:left="567"/>
        <w:jc w:val="both"/>
        <w:rPr>
          <w:sz w:val="24"/>
          <w:szCs w:val="24"/>
        </w:rPr>
      </w:pPr>
    </w:p>
    <w:p w14:paraId="29C6BA59" w14:textId="77777777" w:rsidR="00D85A1A" w:rsidRDefault="00D85A1A" w:rsidP="0096064E">
      <w:pPr>
        <w:pStyle w:val="PargrafodaLista"/>
        <w:spacing w:after="0" w:line="360" w:lineRule="auto"/>
        <w:ind w:left="567"/>
        <w:jc w:val="both"/>
        <w:rPr>
          <w:sz w:val="24"/>
          <w:szCs w:val="24"/>
        </w:rPr>
      </w:pPr>
    </w:p>
    <w:p w14:paraId="47E7A686" w14:textId="77777777" w:rsidR="00332FF7" w:rsidRPr="00983E23" w:rsidRDefault="00332FF7" w:rsidP="00EB5315">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o TCLE deve </w:t>
      </w:r>
      <w:r>
        <w:rPr>
          <w:sz w:val="24"/>
          <w:szCs w:val="24"/>
        </w:rPr>
        <w:t>trazer de forma explícita o</w:t>
      </w:r>
      <w:r w:rsidR="00466E5F">
        <w:rPr>
          <w:sz w:val="24"/>
          <w:szCs w:val="24"/>
        </w:rPr>
        <w:t xml:space="preserve">s meios de contato </w:t>
      </w:r>
      <w:r w:rsidR="00526CCF">
        <w:rPr>
          <w:sz w:val="24"/>
          <w:szCs w:val="24"/>
        </w:rPr>
        <w:t xml:space="preserve">com o CEP (pelo menos, endereço e </w:t>
      </w:r>
      <w:r>
        <w:rPr>
          <w:sz w:val="24"/>
          <w:szCs w:val="24"/>
        </w:rPr>
        <w:t>telef</w:t>
      </w:r>
      <w:r w:rsidR="00526CCF">
        <w:rPr>
          <w:sz w:val="24"/>
          <w:szCs w:val="24"/>
        </w:rPr>
        <w:t>one)</w:t>
      </w:r>
      <w:r>
        <w:rPr>
          <w:sz w:val="24"/>
          <w:szCs w:val="24"/>
        </w:rPr>
        <w:t>, bem como os horários de atendimento</w:t>
      </w:r>
      <w:r w:rsidR="00526CCF">
        <w:rPr>
          <w:sz w:val="24"/>
          <w:szCs w:val="24"/>
        </w:rPr>
        <w:t xml:space="preserve"> ao público</w:t>
      </w:r>
      <w:r>
        <w:rPr>
          <w:sz w:val="24"/>
          <w:szCs w:val="24"/>
        </w:rPr>
        <w:t xml:space="preserve">. Também é necessário explicar em linguagem simples o que representa um CEP. Quando o estudo envolver análise ética da </w:t>
      </w:r>
      <w:r w:rsidR="00CF4895">
        <w:rPr>
          <w:sz w:val="24"/>
          <w:szCs w:val="24"/>
        </w:rPr>
        <w:t>Conep</w:t>
      </w:r>
      <w:r>
        <w:rPr>
          <w:sz w:val="24"/>
          <w:szCs w:val="24"/>
        </w:rPr>
        <w:t xml:space="preserve">, </w:t>
      </w:r>
      <w:commentRangeStart w:id="48"/>
      <w:r>
        <w:rPr>
          <w:sz w:val="24"/>
          <w:szCs w:val="24"/>
        </w:rPr>
        <w:t xml:space="preserve">estas recomendações devem ser estendidas a esta Comissão. </w:t>
      </w:r>
      <w:commentRangeEnd w:id="48"/>
      <w:r w:rsidR="00D06136">
        <w:rPr>
          <w:rStyle w:val="Refdecomentrio"/>
        </w:rPr>
        <w:commentReference w:id="48"/>
      </w:r>
    </w:p>
    <w:p w14:paraId="1CEC3361" w14:textId="77777777" w:rsidR="00332FF7" w:rsidRDefault="00332FF7" w:rsidP="0096064E">
      <w:pPr>
        <w:pStyle w:val="PargrafodaLista"/>
        <w:spacing w:after="0" w:line="360" w:lineRule="auto"/>
        <w:ind w:left="567"/>
        <w:jc w:val="both"/>
        <w:rPr>
          <w:sz w:val="24"/>
          <w:szCs w:val="24"/>
        </w:rPr>
      </w:pPr>
    </w:p>
    <w:p w14:paraId="2C7BDBC4" w14:textId="77777777" w:rsidR="00332FF7" w:rsidRPr="0096064E" w:rsidRDefault="00332FF7" w:rsidP="0096064E">
      <w:pPr>
        <w:pStyle w:val="PargrafodaLista"/>
        <w:spacing w:after="0" w:line="360" w:lineRule="auto"/>
        <w:ind w:left="567"/>
        <w:jc w:val="both"/>
        <w:rPr>
          <w:sz w:val="24"/>
          <w:szCs w:val="24"/>
        </w:rPr>
      </w:pPr>
    </w:p>
    <w:p w14:paraId="26AACBA4" w14:textId="77777777" w:rsidR="00EE75CE" w:rsidRDefault="00EE75CE">
      <w:pPr>
        <w:rPr>
          <w:b/>
          <w:color w:val="0070C0"/>
          <w:sz w:val="24"/>
          <w:szCs w:val="24"/>
        </w:rPr>
      </w:pPr>
      <w:r>
        <w:rPr>
          <w:b/>
          <w:color w:val="0070C0"/>
          <w:sz w:val="24"/>
          <w:szCs w:val="24"/>
        </w:rPr>
        <w:br w:type="page"/>
      </w:r>
    </w:p>
    <w:p w14:paraId="01531977" w14:textId="77777777" w:rsidR="009960A3" w:rsidRPr="009960A3" w:rsidRDefault="009960A3" w:rsidP="003A0555">
      <w:pPr>
        <w:pStyle w:val="PargrafodaLista"/>
        <w:numPr>
          <w:ilvl w:val="1"/>
          <w:numId w:val="1"/>
        </w:numPr>
        <w:spacing w:after="0" w:line="360" w:lineRule="auto"/>
        <w:ind w:left="567" w:hanging="567"/>
        <w:jc w:val="both"/>
        <w:outlineLvl w:val="1"/>
        <w:rPr>
          <w:b/>
          <w:color w:val="0070C0"/>
          <w:sz w:val="24"/>
          <w:szCs w:val="24"/>
        </w:rPr>
      </w:pPr>
      <w:bookmarkStart w:id="49" w:name="_Toc405412180"/>
      <w:r>
        <w:rPr>
          <w:b/>
          <w:color w:val="0070C0"/>
          <w:sz w:val="24"/>
          <w:szCs w:val="24"/>
        </w:rPr>
        <w:lastRenderedPageBreak/>
        <w:t>Campo de assinaturas</w:t>
      </w:r>
      <w:r w:rsidR="00FB3A40">
        <w:rPr>
          <w:b/>
          <w:color w:val="0070C0"/>
          <w:sz w:val="24"/>
          <w:szCs w:val="24"/>
        </w:rPr>
        <w:t xml:space="preserve"> e rubricas</w:t>
      </w:r>
      <w:r w:rsidRPr="009960A3">
        <w:rPr>
          <w:b/>
          <w:color w:val="0070C0"/>
          <w:sz w:val="24"/>
          <w:szCs w:val="24"/>
        </w:rPr>
        <w:t>:</w:t>
      </w:r>
      <w:bookmarkEnd w:id="49"/>
    </w:p>
    <w:p w14:paraId="6C049743" w14:textId="77777777" w:rsidR="009960A3" w:rsidRDefault="009960A3" w:rsidP="009960A3">
      <w:pPr>
        <w:spacing w:after="0" w:line="360" w:lineRule="auto"/>
        <w:ind w:firstLine="567"/>
        <w:jc w:val="both"/>
        <w:rPr>
          <w:sz w:val="23"/>
          <w:szCs w:val="23"/>
        </w:rPr>
      </w:pPr>
      <w:r>
        <w:rPr>
          <w:sz w:val="23"/>
          <w:szCs w:val="23"/>
        </w:rPr>
        <w:t>O campo de assinaturas</w:t>
      </w:r>
      <w:r w:rsidR="00FA1AE7">
        <w:rPr>
          <w:sz w:val="23"/>
          <w:szCs w:val="23"/>
        </w:rPr>
        <w:t xml:space="preserve"> </w:t>
      </w:r>
      <w:r>
        <w:rPr>
          <w:sz w:val="23"/>
          <w:szCs w:val="23"/>
        </w:rPr>
        <w:t>do TCLE é motivo frequente de pendência pelo que se segue:</w:t>
      </w:r>
    </w:p>
    <w:p w14:paraId="072BC58E" w14:textId="77777777" w:rsidR="00A6137B" w:rsidRDefault="00A6137B" w:rsidP="009960A3">
      <w:pPr>
        <w:spacing w:after="0" w:line="360" w:lineRule="auto"/>
        <w:ind w:firstLine="567"/>
        <w:jc w:val="both"/>
        <w:rPr>
          <w:sz w:val="23"/>
          <w:szCs w:val="23"/>
        </w:rPr>
      </w:pPr>
    </w:p>
    <w:p w14:paraId="354679EE" w14:textId="77777777" w:rsidR="00A61B0D" w:rsidRDefault="00A61B0D" w:rsidP="003A0555">
      <w:pPr>
        <w:pStyle w:val="PargrafodaLista"/>
        <w:numPr>
          <w:ilvl w:val="0"/>
          <w:numId w:val="13"/>
        </w:numPr>
        <w:spacing w:after="0" w:line="360" w:lineRule="auto"/>
        <w:jc w:val="both"/>
        <w:rPr>
          <w:sz w:val="23"/>
          <w:szCs w:val="23"/>
        </w:rPr>
      </w:pPr>
      <w:r w:rsidRPr="00A61B0D">
        <w:rPr>
          <w:b/>
          <w:sz w:val="23"/>
          <w:szCs w:val="23"/>
        </w:rPr>
        <w:t xml:space="preserve">Campo </w:t>
      </w:r>
      <w:r w:rsidR="007766D8">
        <w:rPr>
          <w:b/>
          <w:sz w:val="23"/>
          <w:szCs w:val="23"/>
        </w:rPr>
        <w:t>destinado ao “</w:t>
      </w:r>
      <w:r w:rsidRPr="00A61B0D">
        <w:rPr>
          <w:b/>
          <w:sz w:val="23"/>
          <w:szCs w:val="23"/>
        </w:rPr>
        <w:t>pesquisador</w:t>
      </w:r>
      <w:r w:rsidR="007766D8">
        <w:rPr>
          <w:b/>
          <w:sz w:val="23"/>
          <w:szCs w:val="23"/>
        </w:rPr>
        <w:t xml:space="preserve"> responsável”</w:t>
      </w:r>
      <w:r w:rsidRPr="00A61B0D">
        <w:rPr>
          <w:b/>
          <w:sz w:val="23"/>
          <w:szCs w:val="23"/>
        </w:rPr>
        <w:t xml:space="preserve">: </w:t>
      </w:r>
      <w:r>
        <w:rPr>
          <w:sz w:val="23"/>
          <w:szCs w:val="23"/>
        </w:rPr>
        <w:t xml:space="preserve">frequentemente </w:t>
      </w:r>
      <w:r w:rsidR="00FA1AE7">
        <w:rPr>
          <w:sz w:val="23"/>
          <w:szCs w:val="23"/>
        </w:rPr>
        <w:t>o</w:t>
      </w:r>
      <w:r>
        <w:rPr>
          <w:sz w:val="23"/>
          <w:szCs w:val="23"/>
        </w:rPr>
        <w:t xml:space="preserve"> campo de</w:t>
      </w:r>
      <w:r w:rsidR="00FA1AE7">
        <w:rPr>
          <w:sz w:val="23"/>
          <w:szCs w:val="23"/>
        </w:rPr>
        <w:t xml:space="preserve">stinado à assinatura do pesquisador vem identificado como </w:t>
      </w:r>
      <w:r>
        <w:rPr>
          <w:sz w:val="23"/>
          <w:szCs w:val="23"/>
        </w:rPr>
        <w:t>“pesquisador responsável”. Considerando-se que o “pesquisador responsável” nem sempre fará a obtenção do termo</w:t>
      </w:r>
      <w:r w:rsidR="00D06136">
        <w:rPr>
          <w:sz w:val="23"/>
          <w:szCs w:val="23"/>
        </w:rPr>
        <w:t xml:space="preserve">, podendo </w:t>
      </w:r>
      <w:r>
        <w:rPr>
          <w:sz w:val="23"/>
          <w:szCs w:val="23"/>
        </w:rPr>
        <w:t xml:space="preserve">esta função </w:t>
      </w:r>
      <w:r w:rsidR="00D06136">
        <w:rPr>
          <w:sz w:val="23"/>
          <w:szCs w:val="23"/>
        </w:rPr>
        <w:t xml:space="preserve">ser delegada </w:t>
      </w:r>
      <w:r>
        <w:rPr>
          <w:sz w:val="23"/>
          <w:szCs w:val="23"/>
        </w:rPr>
        <w:t xml:space="preserve">a alguém de sua equipe, não é razoável que haja campo de assinatura especificamente destinado a ele. Recorde-se que a Resolução CNS </w:t>
      </w:r>
      <w:r w:rsidR="00790051">
        <w:rPr>
          <w:sz w:val="23"/>
          <w:szCs w:val="23"/>
        </w:rPr>
        <w:t>N°</w:t>
      </w:r>
      <w:r>
        <w:rPr>
          <w:sz w:val="23"/>
          <w:szCs w:val="23"/>
        </w:rPr>
        <w:t xml:space="preserve"> </w:t>
      </w:r>
      <w:r w:rsidR="00E2365A">
        <w:rPr>
          <w:sz w:val="23"/>
          <w:szCs w:val="23"/>
        </w:rPr>
        <w:t>466/2012</w:t>
      </w:r>
      <w:r>
        <w:rPr>
          <w:sz w:val="23"/>
          <w:szCs w:val="23"/>
        </w:rPr>
        <w:t xml:space="preserve"> </w:t>
      </w:r>
      <w:r w:rsidR="00790051">
        <w:rPr>
          <w:sz w:val="23"/>
          <w:szCs w:val="23"/>
        </w:rPr>
        <w:t xml:space="preserve">distingue as figuras de “pesquisador” e “pesquisador responsável”, </w:t>
      </w:r>
      <w:r>
        <w:rPr>
          <w:sz w:val="23"/>
          <w:szCs w:val="23"/>
        </w:rPr>
        <w:t>defin</w:t>
      </w:r>
      <w:r w:rsidR="00790051">
        <w:rPr>
          <w:sz w:val="23"/>
          <w:szCs w:val="23"/>
        </w:rPr>
        <w:t>indo o primeiro</w:t>
      </w:r>
      <w:r>
        <w:rPr>
          <w:sz w:val="23"/>
          <w:szCs w:val="23"/>
        </w:rPr>
        <w:t xml:space="preserve"> como “</w:t>
      </w:r>
      <w:r w:rsidRPr="00A61B0D">
        <w:rPr>
          <w:i/>
          <w:sz w:val="23"/>
          <w:szCs w:val="23"/>
        </w:rPr>
        <w:t>membro da equipe de pesquisa, corresponsável pela integridade e bem-estar dos participantes da pesquisa</w:t>
      </w:r>
      <w:r>
        <w:rPr>
          <w:sz w:val="23"/>
          <w:szCs w:val="23"/>
        </w:rPr>
        <w:t xml:space="preserve">” (item II.15). Assim, a </w:t>
      </w:r>
      <w:r w:rsidR="00CF4895">
        <w:rPr>
          <w:sz w:val="23"/>
          <w:szCs w:val="23"/>
        </w:rPr>
        <w:t>Conep</w:t>
      </w:r>
      <w:r>
        <w:rPr>
          <w:sz w:val="23"/>
          <w:szCs w:val="23"/>
        </w:rPr>
        <w:t xml:space="preserve"> tem sistematicamente solicitado que o termo “pesquisador responsável”</w:t>
      </w:r>
      <w:r w:rsidR="00FA1AE7">
        <w:rPr>
          <w:sz w:val="23"/>
          <w:szCs w:val="23"/>
        </w:rPr>
        <w:t xml:space="preserve"> seja substituído “pesquisador” no campo de assinaturas (e também </w:t>
      </w:r>
      <w:r w:rsidR="00790051">
        <w:rPr>
          <w:sz w:val="23"/>
          <w:szCs w:val="23"/>
        </w:rPr>
        <w:t xml:space="preserve">no campo </w:t>
      </w:r>
      <w:r w:rsidR="00FA1AE7">
        <w:rPr>
          <w:sz w:val="23"/>
          <w:szCs w:val="23"/>
        </w:rPr>
        <w:t xml:space="preserve">de rubricas), que é mais abrangente e sinalizada que algum membro da equipe de pesquisa (ou o próprio pesquisador responsável) fará a obtenção do TCLE. </w:t>
      </w:r>
    </w:p>
    <w:p w14:paraId="6BC072C7" w14:textId="77777777" w:rsidR="00FA1AE7" w:rsidRDefault="00FA1AE7" w:rsidP="00FA1AE7">
      <w:pPr>
        <w:pStyle w:val="PargrafodaLista"/>
        <w:spacing w:after="0" w:line="360" w:lineRule="auto"/>
        <w:ind w:left="927"/>
        <w:jc w:val="both"/>
        <w:rPr>
          <w:sz w:val="23"/>
          <w:szCs w:val="23"/>
        </w:rPr>
      </w:pPr>
    </w:p>
    <w:p w14:paraId="51003BE5" w14:textId="77777777" w:rsidR="00FA1AE7" w:rsidRDefault="006A20F9" w:rsidP="003A0555">
      <w:pPr>
        <w:pStyle w:val="PargrafodaLista"/>
        <w:numPr>
          <w:ilvl w:val="0"/>
          <w:numId w:val="13"/>
        </w:numPr>
        <w:spacing w:after="0" w:line="360" w:lineRule="auto"/>
        <w:jc w:val="both"/>
        <w:rPr>
          <w:sz w:val="23"/>
          <w:szCs w:val="23"/>
        </w:rPr>
      </w:pPr>
      <w:r>
        <w:rPr>
          <w:b/>
          <w:sz w:val="23"/>
          <w:szCs w:val="23"/>
        </w:rPr>
        <w:t>Utilizar</w:t>
      </w:r>
      <w:r w:rsidR="007766D8" w:rsidRPr="001600B1">
        <w:rPr>
          <w:b/>
          <w:sz w:val="23"/>
          <w:szCs w:val="23"/>
        </w:rPr>
        <w:t xml:space="preserve"> </w:t>
      </w:r>
      <w:r w:rsidR="00FB3A40" w:rsidRPr="001600B1">
        <w:rPr>
          <w:b/>
          <w:sz w:val="23"/>
          <w:szCs w:val="23"/>
        </w:rPr>
        <w:t xml:space="preserve">termos </w:t>
      </w:r>
      <w:r>
        <w:rPr>
          <w:b/>
          <w:sz w:val="23"/>
          <w:szCs w:val="23"/>
        </w:rPr>
        <w:t>inapropriados no campo de assinaturas e rubricas</w:t>
      </w:r>
      <w:r w:rsidR="007766D8" w:rsidRPr="001600B1">
        <w:rPr>
          <w:b/>
          <w:sz w:val="23"/>
          <w:szCs w:val="23"/>
        </w:rPr>
        <w:t xml:space="preserve">: </w:t>
      </w:r>
      <w:r w:rsidR="001600B1" w:rsidRPr="001600B1">
        <w:rPr>
          <w:sz w:val="23"/>
          <w:szCs w:val="23"/>
        </w:rPr>
        <w:t xml:space="preserve">a </w:t>
      </w:r>
      <w:r w:rsidR="00CF4895">
        <w:rPr>
          <w:sz w:val="23"/>
          <w:szCs w:val="23"/>
        </w:rPr>
        <w:t>Conep</w:t>
      </w:r>
      <w:r w:rsidR="001600B1" w:rsidRPr="001600B1">
        <w:rPr>
          <w:sz w:val="23"/>
          <w:szCs w:val="23"/>
        </w:rPr>
        <w:t xml:space="preserve"> tem insistido que o</w:t>
      </w:r>
      <w:r w:rsidR="000A18C0">
        <w:rPr>
          <w:sz w:val="23"/>
          <w:szCs w:val="23"/>
        </w:rPr>
        <w:t>s</w:t>
      </w:r>
      <w:r w:rsidR="001600B1" w:rsidRPr="001600B1">
        <w:rPr>
          <w:sz w:val="23"/>
          <w:szCs w:val="23"/>
        </w:rPr>
        <w:t xml:space="preserve"> campo</w:t>
      </w:r>
      <w:r w:rsidR="000A18C0">
        <w:rPr>
          <w:sz w:val="23"/>
          <w:szCs w:val="23"/>
        </w:rPr>
        <w:t>s</w:t>
      </w:r>
      <w:r w:rsidR="001600B1" w:rsidRPr="001600B1">
        <w:rPr>
          <w:sz w:val="23"/>
          <w:szCs w:val="23"/>
        </w:rPr>
        <w:t xml:space="preserve"> de assinatura e de rubrica</w:t>
      </w:r>
      <w:r w:rsidR="000A18C0">
        <w:rPr>
          <w:sz w:val="23"/>
          <w:szCs w:val="23"/>
        </w:rPr>
        <w:t>s</w:t>
      </w:r>
      <w:r w:rsidR="001600B1" w:rsidRPr="001600B1">
        <w:rPr>
          <w:sz w:val="23"/>
          <w:szCs w:val="23"/>
        </w:rPr>
        <w:t xml:space="preserve"> contenha</w:t>
      </w:r>
      <w:r w:rsidR="000A18C0">
        <w:rPr>
          <w:sz w:val="23"/>
          <w:szCs w:val="23"/>
        </w:rPr>
        <w:t>m</w:t>
      </w:r>
      <w:r w:rsidR="001600B1" w:rsidRPr="001600B1">
        <w:rPr>
          <w:sz w:val="23"/>
          <w:szCs w:val="23"/>
        </w:rPr>
        <w:t xml:space="preserve"> a terminologia preconizada pela Resolução CNS </w:t>
      </w:r>
      <w:r w:rsidR="00790051">
        <w:rPr>
          <w:sz w:val="23"/>
          <w:szCs w:val="23"/>
        </w:rPr>
        <w:t>N°</w:t>
      </w:r>
      <w:r w:rsidR="001600B1" w:rsidRPr="001600B1">
        <w:rPr>
          <w:sz w:val="23"/>
          <w:szCs w:val="23"/>
        </w:rPr>
        <w:t xml:space="preserve"> </w:t>
      </w:r>
      <w:r w:rsidR="00E2365A">
        <w:rPr>
          <w:sz w:val="23"/>
          <w:szCs w:val="23"/>
        </w:rPr>
        <w:t>466/2012</w:t>
      </w:r>
      <w:r w:rsidR="001600B1" w:rsidRPr="001600B1">
        <w:rPr>
          <w:sz w:val="23"/>
          <w:szCs w:val="23"/>
        </w:rPr>
        <w:t xml:space="preserve"> (itens II.15 e II.16). Frequentemente são usados </w:t>
      </w:r>
      <w:r w:rsidR="000A18C0">
        <w:rPr>
          <w:sz w:val="23"/>
          <w:szCs w:val="23"/>
        </w:rPr>
        <w:t xml:space="preserve">nestes campos </w:t>
      </w:r>
      <w:r w:rsidR="001600B1" w:rsidRPr="001600B1">
        <w:rPr>
          <w:sz w:val="23"/>
          <w:szCs w:val="23"/>
        </w:rPr>
        <w:t>termos não previstos</w:t>
      </w:r>
      <w:r w:rsidR="000A18C0">
        <w:rPr>
          <w:sz w:val="23"/>
          <w:szCs w:val="23"/>
        </w:rPr>
        <w:t xml:space="preserve"> pela </w:t>
      </w:r>
      <w:r w:rsidR="00790051">
        <w:rPr>
          <w:sz w:val="23"/>
          <w:szCs w:val="23"/>
        </w:rPr>
        <w:t>R</w:t>
      </w:r>
      <w:r w:rsidR="001600B1" w:rsidRPr="001600B1">
        <w:rPr>
          <w:sz w:val="23"/>
          <w:szCs w:val="23"/>
        </w:rPr>
        <w:t>esolução, como “investigador” e “paciente”</w:t>
      </w:r>
      <w:r w:rsidR="001600B1">
        <w:rPr>
          <w:sz w:val="23"/>
          <w:szCs w:val="23"/>
        </w:rPr>
        <w:t xml:space="preserve">, os quais devem ser substituídos </w:t>
      </w:r>
      <w:r w:rsidR="001600B1" w:rsidRPr="001600B1">
        <w:rPr>
          <w:sz w:val="23"/>
          <w:szCs w:val="23"/>
        </w:rPr>
        <w:t xml:space="preserve">respectivamente </w:t>
      </w:r>
      <w:r w:rsidR="007766D8" w:rsidRPr="001600B1">
        <w:rPr>
          <w:sz w:val="23"/>
          <w:szCs w:val="23"/>
        </w:rPr>
        <w:t>por “pesquisador”</w:t>
      </w:r>
      <w:r w:rsidR="001600B1" w:rsidRPr="001600B1">
        <w:rPr>
          <w:sz w:val="23"/>
          <w:szCs w:val="23"/>
        </w:rPr>
        <w:t xml:space="preserve"> e “participante de pesquisa</w:t>
      </w:r>
      <w:r w:rsidR="00846091">
        <w:rPr>
          <w:sz w:val="23"/>
          <w:szCs w:val="23"/>
        </w:rPr>
        <w:t>/responsável legal</w:t>
      </w:r>
      <w:r w:rsidR="001600B1" w:rsidRPr="001600B1">
        <w:rPr>
          <w:sz w:val="23"/>
          <w:szCs w:val="23"/>
        </w:rPr>
        <w:t>”</w:t>
      </w:r>
      <w:commentRangeStart w:id="50"/>
      <w:r w:rsidR="001600B1" w:rsidRPr="001600B1">
        <w:rPr>
          <w:sz w:val="23"/>
          <w:szCs w:val="23"/>
        </w:rPr>
        <w:t xml:space="preserve">. </w:t>
      </w:r>
      <w:commentRangeEnd w:id="50"/>
      <w:r w:rsidR="00790051">
        <w:rPr>
          <w:rStyle w:val="Refdecomentrio"/>
        </w:rPr>
        <w:commentReference w:id="50"/>
      </w:r>
    </w:p>
    <w:p w14:paraId="1106A6EC" w14:textId="77777777" w:rsidR="001600B1" w:rsidRPr="001600B1" w:rsidRDefault="001600B1" w:rsidP="001600B1">
      <w:pPr>
        <w:spacing w:after="0" w:line="360" w:lineRule="auto"/>
        <w:jc w:val="both"/>
        <w:rPr>
          <w:sz w:val="23"/>
          <w:szCs w:val="23"/>
        </w:rPr>
      </w:pPr>
    </w:p>
    <w:p w14:paraId="473E6055" w14:textId="77777777" w:rsidR="007766D8" w:rsidRDefault="007766D8" w:rsidP="003A0555">
      <w:pPr>
        <w:pStyle w:val="PargrafodaLista"/>
        <w:numPr>
          <w:ilvl w:val="0"/>
          <w:numId w:val="13"/>
        </w:numPr>
        <w:spacing w:after="0" w:line="360" w:lineRule="auto"/>
        <w:jc w:val="both"/>
        <w:rPr>
          <w:sz w:val="23"/>
          <w:szCs w:val="23"/>
        </w:rPr>
      </w:pPr>
      <w:r w:rsidRPr="00DA2C0B">
        <w:rPr>
          <w:b/>
          <w:sz w:val="23"/>
          <w:szCs w:val="23"/>
        </w:rPr>
        <w:t>Informações adicionais no campo de assinaturas:</w:t>
      </w:r>
      <w:r w:rsidR="00DA2C0B" w:rsidRPr="00DA2C0B">
        <w:rPr>
          <w:sz w:val="23"/>
          <w:szCs w:val="23"/>
        </w:rPr>
        <w:t xml:space="preserve"> embora se entenda que, do ponto de vista jurídico, o TCLE represente um contrato entre o participante de pesquisa e o pesquisador/patrocinador, o TCLE tem a função precípua de </w:t>
      </w:r>
      <w:r w:rsidR="00790051">
        <w:rPr>
          <w:sz w:val="23"/>
          <w:szCs w:val="23"/>
        </w:rPr>
        <w:t xml:space="preserve">informar e </w:t>
      </w:r>
      <w:r w:rsidR="00DA2C0B">
        <w:rPr>
          <w:sz w:val="23"/>
          <w:szCs w:val="23"/>
        </w:rPr>
        <w:t xml:space="preserve">respeitar </w:t>
      </w:r>
      <w:r w:rsidR="00DA2C0B" w:rsidRPr="00DA2C0B">
        <w:rPr>
          <w:sz w:val="23"/>
          <w:szCs w:val="23"/>
        </w:rPr>
        <w:t xml:space="preserve">à autonomia </w:t>
      </w:r>
      <w:r w:rsidR="00612D6D">
        <w:rPr>
          <w:sz w:val="23"/>
          <w:szCs w:val="23"/>
        </w:rPr>
        <w:t>d</w:t>
      </w:r>
      <w:r w:rsidR="00DA2C0B" w:rsidRPr="00DA2C0B">
        <w:rPr>
          <w:sz w:val="23"/>
          <w:szCs w:val="23"/>
        </w:rPr>
        <w:t>o participante de pesquisa</w:t>
      </w:r>
      <w:r w:rsidR="00612D6D">
        <w:rPr>
          <w:sz w:val="23"/>
          <w:szCs w:val="23"/>
        </w:rPr>
        <w:t xml:space="preserve"> e não propriamente de se estabelecer vínculo contratual entre as partes. </w:t>
      </w:r>
      <w:r w:rsidR="00DA2C0B">
        <w:rPr>
          <w:sz w:val="23"/>
          <w:szCs w:val="23"/>
        </w:rPr>
        <w:t xml:space="preserve">Informações adicionais, </w:t>
      </w:r>
      <w:r w:rsidR="00DA2C0B" w:rsidRPr="00DA2C0B">
        <w:rPr>
          <w:sz w:val="23"/>
          <w:szCs w:val="23"/>
        </w:rPr>
        <w:t>além do nome</w:t>
      </w:r>
      <w:r w:rsidR="00612D6D">
        <w:rPr>
          <w:sz w:val="23"/>
          <w:szCs w:val="23"/>
        </w:rPr>
        <w:t xml:space="preserve"> e</w:t>
      </w:r>
      <w:r w:rsidR="00DA2C0B" w:rsidRPr="00DA2C0B">
        <w:rPr>
          <w:sz w:val="23"/>
          <w:szCs w:val="23"/>
        </w:rPr>
        <w:t xml:space="preserve"> data de assinatura</w:t>
      </w:r>
      <w:r w:rsidR="00DA2C0B">
        <w:rPr>
          <w:sz w:val="23"/>
          <w:szCs w:val="23"/>
        </w:rPr>
        <w:t xml:space="preserve"> </w:t>
      </w:r>
      <w:r w:rsidR="00612D6D">
        <w:rPr>
          <w:sz w:val="23"/>
          <w:szCs w:val="23"/>
        </w:rPr>
        <w:t xml:space="preserve">não são considerados essenciais do ponto de vista bioético. Sendo assim a </w:t>
      </w:r>
      <w:r w:rsidR="00CF4895">
        <w:rPr>
          <w:sz w:val="23"/>
          <w:szCs w:val="23"/>
        </w:rPr>
        <w:t>Conep</w:t>
      </w:r>
      <w:r w:rsidR="00612D6D">
        <w:rPr>
          <w:sz w:val="23"/>
          <w:szCs w:val="23"/>
        </w:rPr>
        <w:t xml:space="preserve"> tem solicitado que informações com</w:t>
      </w:r>
      <w:r w:rsidR="00846091">
        <w:rPr>
          <w:sz w:val="23"/>
          <w:szCs w:val="23"/>
        </w:rPr>
        <w:t>o RG, CPF, endereço, entre outras, sejam removida</w:t>
      </w:r>
      <w:r w:rsidR="00612D6D">
        <w:rPr>
          <w:sz w:val="23"/>
          <w:szCs w:val="23"/>
        </w:rPr>
        <w:t xml:space="preserve">s do campo de assinatura. </w:t>
      </w:r>
    </w:p>
    <w:p w14:paraId="3F028A59" w14:textId="77777777" w:rsidR="00DA2C0B" w:rsidRPr="00DA2C0B" w:rsidRDefault="00DA2C0B" w:rsidP="00DA2C0B">
      <w:pPr>
        <w:pStyle w:val="PargrafodaLista"/>
        <w:spacing w:after="0" w:line="360" w:lineRule="auto"/>
        <w:ind w:left="927"/>
        <w:jc w:val="both"/>
        <w:rPr>
          <w:sz w:val="23"/>
          <w:szCs w:val="23"/>
        </w:rPr>
      </w:pPr>
    </w:p>
    <w:p w14:paraId="5F8260A1" w14:textId="77777777" w:rsidR="007766D8" w:rsidRDefault="007766D8" w:rsidP="003A0555">
      <w:pPr>
        <w:pStyle w:val="PargrafodaLista"/>
        <w:numPr>
          <w:ilvl w:val="0"/>
          <w:numId w:val="13"/>
        </w:numPr>
        <w:spacing w:after="0" w:line="360" w:lineRule="auto"/>
        <w:jc w:val="both"/>
        <w:rPr>
          <w:sz w:val="23"/>
          <w:szCs w:val="23"/>
        </w:rPr>
      </w:pPr>
      <w:r w:rsidRPr="00DA2C0B">
        <w:rPr>
          <w:b/>
          <w:sz w:val="23"/>
          <w:szCs w:val="23"/>
        </w:rPr>
        <w:lastRenderedPageBreak/>
        <w:t xml:space="preserve">Campo de assinaturas em folha separada do restante do TCLE: </w:t>
      </w:r>
      <w:r>
        <w:rPr>
          <w:sz w:val="23"/>
          <w:szCs w:val="23"/>
        </w:rPr>
        <w:t>o campo de assinaturas não deve estar disposto em folha separa do restante de TCLE, exceto quando por questões de configuração do documento</w:t>
      </w:r>
      <w:r w:rsidR="00790051">
        <w:rPr>
          <w:sz w:val="23"/>
          <w:szCs w:val="23"/>
        </w:rPr>
        <w:t>,</w:t>
      </w:r>
      <w:r>
        <w:rPr>
          <w:sz w:val="23"/>
          <w:szCs w:val="23"/>
        </w:rPr>
        <w:t xml:space="preserve"> isto não é possível. Cabe lembra</w:t>
      </w:r>
      <w:r w:rsidR="00AF78D6">
        <w:rPr>
          <w:sz w:val="23"/>
          <w:szCs w:val="23"/>
        </w:rPr>
        <w:t>r que a Resol</w:t>
      </w:r>
      <w:r w:rsidR="00DA2C0B">
        <w:rPr>
          <w:sz w:val="23"/>
          <w:szCs w:val="23"/>
        </w:rPr>
        <w:t xml:space="preserve">ução CNS </w:t>
      </w:r>
      <w:r w:rsidR="00790051">
        <w:rPr>
          <w:sz w:val="23"/>
          <w:szCs w:val="23"/>
        </w:rPr>
        <w:t>N°</w:t>
      </w:r>
      <w:r w:rsidR="00DA2C0B">
        <w:rPr>
          <w:sz w:val="23"/>
          <w:szCs w:val="23"/>
        </w:rPr>
        <w:t xml:space="preserve"> </w:t>
      </w:r>
      <w:r w:rsidR="00E2365A">
        <w:rPr>
          <w:sz w:val="23"/>
          <w:szCs w:val="23"/>
        </w:rPr>
        <w:t>466/2012</w:t>
      </w:r>
      <w:r w:rsidR="00DA2C0B">
        <w:rPr>
          <w:sz w:val="23"/>
          <w:szCs w:val="23"/>
        </w:rPr>
        <w:t>, item IV.5.d, que o TCLE deve “</w:t>
      </w:r>
      <w:r w:rsidR="00DA2C0B" w:rsidRPr="00DA2C0B">
        <w:rPr>
          <w:i/>
          <w:sz w:val="23"/>
          <w:szCs w:val="23"/>
        </w:rPr>
        <w:t xml:space="preserve">ser elaborado em duas vias, rubricadas em todas as suas páginas e assinadas, ao seu término, pelo convidado a participar da pesquisa, ou por seu representante legal, assim como pelo pesquisador responsável, ou pela (s) pessoa (s) por ele delegada (s), </w:t>
      </w:r>
      <w:r w:rsidR="00DA2C0B" w:rsidRPr="00DA2C0B">
        <w:rPr>
          <w:i/>
          <w:sz w:val="23"/>
          <w:szCs w:val="23"/>
          <w:u w:val="single"/>
        </w:rPr>
        <w:t>devendo as páginas de assinaturas estar na mesma folha</w:t>
      </w:r>
      <w:r w:rsidR="00DA2C0B">
        <w:rPr>
          <w:i/>
          <w:sz w:val="23"/>
          <w:szCs w:val="23"/>
          <w:u w:val="single"/>
        </w:rPr>
        <w:t xml:space="preserve"> (...)</w:t>
      </w:r>
      <w:r w:rsidR="00DA2C0B">
        <w:rPr>
          <w:sz w:val="23"/>
          <w:szCs w:val="23"/>
        </w:rPr>
        <w:t>”</w:t>
      </w:r>
      <w:r w:rsidR="00DA2C0B" w:rsidRPr="00DA2C0B">
        <w:rPr>
          <w:sz w:val="23"/>
          <w:szCs w:val="23"/>
        </w:rPr>
        <w:t>.</w:t>
      </w:r>
      <w:r w:rsidR="00DA2C0B">
        <w:rPr>
          <w:sz w:val="23"/>
          <w:szCs w:val="23"/>
        </w:rPr>
        <w:t xml:space="preserve"> Quando há nítida quebra de continuidade do TCLE e os campos de assinatura encontram-se separados do restante do documento, a </w:t>
      </w:r>
      <w:r w:rsidR="00CF4895">
        <w:rPr>
          <w:sz w:val="23"/>
          <w:szCs w:val="23"/>
        </w:rPr>
        <w:t>Conep</w:t>
      </w:r>
      <w:r w:rsidR="00DA2C0B">
        <w:rPr>
          <w:sz w:val="23"/>
          <w:szCs w:val="23"/>
        </w:rPr>
        <w:t xml:space="preserve"> tem solicitado correção do problema. </w:t>
      </w:r>
    </w:p>
    <w:p w14:paraId="27C1FAB3" w14:textId="77777777" w:rsidR="007766D8" w:rsidRDefault="007766D8" w:rsidP="007766D8">
      <w:pPr>
        <w:pStyle w:val="PargrafodaLista"/>
        <w:rPr>
          <w:sz w:val="23"/>
          <w:szCs w:val="23"/>
        </w:rPr>
      </w:pPr>
    </w:p>
    <w:p w14:paraId="57BB6251" w14:textId="77777777" w:rsidR="00D85A1A" w:rsidRDefault="00D85A1A" w:rsidP="007766D8">
      <w:pPr>
        <w:pStyle w:val="PargrafodaLista"/>
        <w:rPr>
          <w:sz w:val="23"/>
          <w:szCs w:val="23"/>
        </w:rPr>
      </w:pPr>
    </w:p>
    <w:p w14:paraId="4AB7AD98" w14:textId="77777777" w:rsidR="00716FD6" w:rsidRDefault="00E354D1" w:rsidP="00EB5315">
      <w:pPr>
        <w:pBdr>
          <w:top w:val="single" w:sz="4" w:space="1" w:color="auto"/>
          <w:left w:val="single" w:sz="4" w:space="4" w:color="auto"/>
          <w:bottom w:val="single" w:sz="4" w:space="1" w:color="auto"/>
          <w:right w:val="single" w:sz="4" w:space="4" w:color="auto"/>
        </w:pBdr>
        <w:spacing w:after="0" w:line="360" w:lineRule="auto"/>
        <w:jc w:val="both"/>
        <w:rPr>
          <w:sz w:val="23"/>
          <w:szCs w:val="23"/>
        </w:rPr>
      </w:pPr>
      <w:r w:rsidRPr="000A18C0">
        <w:rPr>
          <w:b/>
          <w:sz w:val="23"/>
          <w:szCs w:val="23"/>
        </w:rPr>
        <w:t>O QUE FAZER:</w:t>
      </w:r>
      <w:r>
        <w:rPr>
          <w:sz w:val="23"/>
          <w:szCs w:val="23"/>
        </w:rPr>
        <w:t xml:space="preserve"> </w:t>
      </w:r>
      <w:r w:rsidR="000A18C0">
        <w:rPr>
          <w:sz w:val="23"/>
          <w:szCs w:val="23"/>
        </w:rPr>
        <w:t xml:space="preserve">Os campos de assinaturas e rubricas devem ser identificados de acordo com a terminologia prevista na Resolução CNS </w:t>
      </w:r>
      <w:r w:rsidR="00790051">
        <w:rPr>
          <w:sz w:val="23"/>
          <w:szCs w:val="23"/>
        </w:rPr>
        <w:t>N°</w:t>
      </w:r>
      <w:r w:rsidR="000A18C0">
        <w:rPr>
          <w:sz w:val="23"/>
          <w:szCs w:val="23"/>
        </w:rPr>
        <w:t xml:space="preserve"> </w:t>
      </w:r>
      <w:r w:rsidR="00E2365A">
        <w:rPr>
          <w:sz w:val="23"/>
          <w:szCs w:val="23"/>
        </w:rPr>
        <w:t>466/2012</w:t>
      </w:r>
      <w:r w:rsidR="000A18C0">
        <w:rPr>
          <w:sz w:val="23"/>
          <w:szCs w:val="23"/>
        </w:rPr>
        <w:t xml:space="preserve">, ou seja, empregando-se os termos “pesquisador” e “participante de pesquisa / responsável legal”. </w:t>
      </w:r>
      <w:r w:rsidR="00846091">
        <w:rPr>
          <w:sz w:val="23"/>
          <w:szCs w:val="23"/>
        </w:rPr>
        <w:t xml:space="preserve">O campo de assinaturas não deve </w:t>
      </w:r>
      <w:r w:rsidR="00790051">
        <w:rPr>
          <w:sz w:val="23"/>
          <w:szCs w:val="23"/>
        </w:rPr>
        <w:t xml:space="preserve">estar </w:t>
      </w:r>
      <w:r w:rsidR="00846091">
        <w:rPr>
          <w:sz w:val="23"/>
          <w:szCs w:val="23"/>
        </w:rPr>
        <w:t>separado do restante do documento (exceto quando</w:t>
      </w:r>
      <w:r w:rsidR="00790051">
        <w:rPr>
          <w:sz w:val="23"/>
          <w:szCs w:val="23"/>
        </w:rPr>
        <w:t>,</w:t>
      </w:r>
      <w:r w:rsidR="00846091">
        <w:rPr>
          <w:sz w:val="23"/>
          <w:szCs w:val="23"/>
        </w:rPr>
        <w:t xml:space="preserve"> </w:t>
      </w:r>
      <w:r w:rsidR="00790051">
        <w:rPr>
          <w:sz w:val="23"/>
          <w:szCs w:val="23"/>
        </w:rPr>
        <w:t xml:space="preserve">por questões de configuração, </w:t>
      </w:r>
      <w:r w:rsidR="00846091">
        <w:rPr>
          <w:sz w:val="23"/>
          <w:szCs w:val="23"/>
        </w:rPr>
        <w:t xml:space="preserve">isto não é possível) e não deve </w:t>
      </w:r>
      <w:r w:rsidR="000A18C0">
        <w:rPr>
          <w:sz w:val="23"/>
          <w:szCs w:val="23"/>
        </w:rPr>
        <w:t>conter campos adicionais além de nome e data.</w:t>
      </w:r>
      <w:r w:rsidR="00846091">
        <w:rPr>
          <w:sz w:val="23"/>
          <w:szCs w:val="23"/>
        </w:rPr>
        <w:t xml:space="preserve"> </w:t>
      </w:r>
      <w:r w:rsidR="000A18C0">
        <w:rPr>
          <w:sz w:val="23"/>
          <w:szCs w:val="23"/>
        </w:rPr>
        <w:t xml:space="preserve"> </w:t>
      </w:r>
    </w:p>
    <w:p w14:paraId="038B76D7" w14:textId="77777777" w:rsidR="00716FD6" w:rsidRDefault="00716FD6">
      <w:pPr>
        <w:rPr>
          <w:sz w:val="23"/>
          <w:szCs w:val="23"/>
        </w:rPr>
      </w:pPr>
      <w:r>
        <w:rPr>
          <w:sz w:val="23"/>
          <w:szCs w:val="23"/>
        </w:rPr>
        <w:br w:type="page"/>
      </w:r>
    </w:p>
    <w:p w14:paraId="185AC8AF" w14:textId="77777777" w:rsidR="00716FD6" w:rsidRPr="0088511D" w:rsidRDefault="00D85A1A" w:rsidP="003A0555">
      <w:pPr>
        <w:pStyle w:val="PargrafodaLista"/>
        <w:numPr>
          <w:ilvl w:val="1"/>
          <w:numId w:val="1"/>
        </w:numPr>
        <w:spacing w:after="0" w:line="360" w:lineRule="auto"/>
        <w:ind w:left="567" w:hanging="567"/>
        <w:jc w:val="both"/>
        <w:outlineLvl w:val="1"/>
        <w:rPr>
          <w:b/>
          <w:color w:val="0070C0"/>
          <w:sz w:val="24"/>
          <w:szCs w:val="24"/>
        </w:rPr>
      </w:pPr>
      <w:bookmarkStart w:id="51" w:name="_Toc405412181"/>
      <w:r>
        <w:rPr>
          <w:b/>
          <w:color w:val="0070C0"/>
          <w:sz w:val="24"/>
          <w:szCs w:val="24"/>
        </w:rPr>
        <w:lastRenderedPageBreak/>
        <w:t>Fornecimento de uma v</w:t>
      </w:r>
      <w:r w:rsidR="00716FD6" w:rsidRPr="0088511D">
        <w:rPr>
          <w:b/>
          <w:color w:val="0070C0"/>
          <w:sz w:val="24"/>
          <w:szCs w:val="24"/>
        </w:rPr>
        <w:t xml:space="preserve">ia </w:t>
      </w:r>
      <w:r>
        <w:rPr>
          <w:b/>
          <w:color w:val="0070C0"/>
          <w:sz w:val="24"/>
          <w:szCs w:val="24"/>
        </w:rPr>
        <w:t xml:space="preserve">original do </w:t>
      </w:r>
      <w:r w:rsidR="007A22AC">
        <w:rPr>
          <w:b/>
          <w:color w:val="0070C0"/>
          <w:sz w:val="24"/>
          <w:szCs w:val="24"/>
        </w:rPr>
        <w:t>documento, com assinatura</w:t>
      </w:r>
      <w:r>
        <w:rPr>
          <w:b/>
          <w:color w:val="0070C0"/>
          <w:sz w:val="24"/>
          <w:szCs w:val="24"/>
        </w:rPr>
        <w:t>s</w:t>
      </w:r>
      <w:r w:rsidR="007A22AC">
        <w:rPr>
          <w:b/>
          <w:color w:val="0070C0"/>
          <w:sz w:val="24"/>
          <w:szCs w:val="24"/>
        </w:rPr>
        <w:t xml:space="preserve"> e </w:t>
      </w:r>
      <w:r w:rsidR="005B7AA1">
        <w:rPr>
          <w:b/>
          <w:color w:val="0070C0"/>
          <w:sz w:val="24"/>
          <w:szCs w:val="24"/>
        </w:rPr>
        <w:t>ru</w:t>
      </w:r>
      <w:r w:rsidR="005B7AA1" w:rsidRPr="0088511D">
        <w:rPr>
          <w:b/>
          <w:color w:val="0070C0"/>
          <w:sz w:val="24"/>
          <w:szCs w:val="24"/>
        </w:rPr>
        <w:t>brica</w:t>
      </w:r>
      <w:r w:rsidR="005B7AA1">
        <w:rPr>
          <w:b/>
          <w:color w:val="0070C0"/>
          <w:sz w:val="24"/>
          <w:szCs w:val="24"/>
        </w:rPr>
        <w:t>s</w:t>
      </w:r>
      <w:r w:rsidR="00716FD6" w:rsidRPr="0088511D">
        <w:rPr>
          <w:b/>
          <w:color w:val="0070C0"/>
          <w:sz w:val="24"/>
          <w:szCs w:val="24"/>
        </w:rPr>
        <w:t>:</w:t>
      </w:r>
      <w:bookmarkEnd w:id="51"/>
    </w:p>
    <w:p w14:paraId="6DD1AC5A" w14:textId="77777777" w:rsidR="00716FD6" w:rsidRDefault="00716FD6" w:rsidP="00716FD6">
      <w:pPr>
        <w:spacing w:after="0" w:line="360" w:lineRule="auto"/>
        <w:ind w:firstLine="567"/>
        <w:jc w:val="both"/>
        <w:rPr>
          <w:sz w:val="24"/>
          <w:szCs w:val="24"/>
        </w:rPr>
      </w:pPr>
      <w:r w:rsidRPr="004F0C9D">
        <w:rPr>
          <w:sz w:val="24"/>
          <w:szCs w:val="24"/>
        </w:rPr>
        <w:t xml:space="preserve">A Resolução CNS </w:t>
      </w:r>
      <w:r w:rsidR="00790051">
        <w:rPr>
          <w:sz w:val="24"/>
          <w:szCs w:val="24"/>
        </w:rPr>
        <w:t>N°</w:t>
      </w:r>
      <w:r w:rsidRPr="004F0C9D">
        <w:rPr>
          <w:sz w:val="24"/>
          <w:szCs w:val="24"/>
        </w:rPr>
        <w:t xml:space="preserve"> </w:t>
      </w:r>
      <w:r>
        <w:rPr>
          <w:sz w:val="24"/>
          <w:szCs w:val="24"/>
        </w:rPr>
        <w:t>466/2012</w:t>
      </w:r>
      <w:r w:rsidRPr="004F0C9D">
        <w:rPr>
          <w:sz w:val="24"/>
          <w:szCs w:val="24"/>
        </w:rPr>
        <w:t xml:space="preserve">, item IV.5.d, orienta que o TCLE deve ser elaborado em duas “VIAS” e rubricadas em todas as suas páginas (pelo participante de pesquisa e o pesquisador). Estas exigências têm por objetivo garantir um dos direitos do participante: o de receber o </w:t>
      </w:r>
      <w:r>
        <w:rPr>
          <w:sz w:val="24"/>
          <w:szCs w:val="24"/>
        </w:rPr>
        <w:t>TCLE devidamente assinado e</w:t>
      </w:r>
      <w:r w:rsidRPr="004F0C9D">
        <w:rPr>
          <w:sz w:val="24"/>
          <w:szCs w:val="24"/>
        </w:rPr>
        <w:t xml:space="preserve"> rubricado por ele e o pesquisador. Este item é</w:t>
      </w:r>
      <w:r>
        <w:rPr>
          <w:sz w:val="24"/>
          <w:szCs w:val="24"/>
        </w:rPr>
        <w:t xml:space="preserve"> motivo frequente de pendência, ou porque o pesquisador utiliza o termo “cópia” ao invés de via para se referir ao TCLE, ou porque não assegura o fornecimento de uma via do TCLE ou</w:t>
      </w:r>
      <w:r w:rsidR="00790051">
        <w:rPr>
          <w:sz w:val="24"/>
          <w:szCs w:val="24"/>
        </w:rPr>
        <w:t>,</w:t>
      </w:r>
      <w:r>
        <w:rPr>
          <w:sz w:val="24"/>
          <w:szCs w:val="24"/>
        </w:rPr>
        <w:t xml:space="preserve"> ainda</w:t>
      </w:r>
      <w:r w:rsidR="00790051">
        <w:rPr>
          <w:sz w:val="24"/>
          <w:szCs w:val="24"/>
        </w:rPr>
        <w:t>,</w:t>
      </w:r>
      <w:r>
        <w:rPr>
          <w:sz w:val="24"/>
          <w:szCs w:val="24"/>
        </w:rPr>
        <w:t xml:space="preserve"> </w:t>
      </w:r>
      <w:r w:rsidR="00790051">
        <w:rPr>
          <w:sz w:val="24"/>
          <w:szCs w:val="24"/>
        </w:rPr>
        <w:t xml:space="preserve">por </w:t>
      </w:r>
      <w:r>
        <w:rPr>
          <w:sz w:val="24"/>
          <w:szCs w:val="24"/>
        </w:rPr>
        <w:t>não afirma</w:t>
      </w:r>
      <w:r w:rsidR="00790051">
        <w:rPr>
          <w:sz w:val="24"/>
          <w:szCs w:val="24"/>
        </w:rPr>
        <w:t>r</w:t>
      </w:r>
      <w:r>
        <w:rPr>
          <w:sz w:val="24"/>
          <w:szCs w:val="24"/>
        </w:rPr>
        <w:t xml:space="preserve"> que o documento será rubricado em todas as páginas.  </w:t>
      </w:r>
    </w:p>
    <w:p w14:paraId="1FCDDD2D" w14:textId="77777777" w:rsidR="00716FD6" w:rsidRPr="00DA3A49" w:rsidRDefault="00716FD6" w:rsidP="00716FD6">
      <w:pPr>
        <w:pStyle w:val="PargrafodaLista"/>
        <w:spacing w:after="0" w:line="360" w:lineRule="auto"/>
        <w:ind w:left="927"/>
        <w:jc w:val="both"/>
        <w:rPr>
          <w:sz w:val="24"/>
          <w:szCs w:val="24"/>
        </w:rPr>
      </w:pPr>
    </w:p>
    <w:p w14:paraId="37AAD127" w14:textId="77777777" w:rsidR="00716FD6" w:rsidRDefault="006A20F9" w:rsidP="003A0555">
      <w:pPr>
        <w:pStyle w:val="PargrafodaLista"/>
        <w:numPr>
          <w:ilvl w:val="0"/>
          <w:numId w:val="3"/>
        </w:numPr>
        <w:spacing w:after="0" w:line="360" w:lineRule="auto"/>
        <w:jc w:val="both"/>
        <w:rPr>
          <w:sz w:val="24"/>
          <w:szCs w:val="24"/>
        </w:rPr>
      </w:pPr>
      <w:r>
        <w:rPr>
          <w:b/>
          <w:sz w:val="24"/>
          <w:szCs w:val="24"/>
        </w:rPr>
        <w:t>Omitir</w:t>
      </w:r>
      <w:r w:rsidR="00716FD6">
        <w:rPr>
          <w:b/>
          <w:sz w:val="24"/>
          <w:szCs w:val="24"/>
        </w:rPr>
        <w:t xml:space="preserve"> informação</w:t>
      </w:r>
      <w:r w:rsidR="00C93C24">
        <w:rPr>
          <w:b/>
          <w:sz w:val="24"/>
          <w:szCs w:val="24"/>
        </w:rPr>
        <w:t xml:space="preserve"> acerca do direito a ter uma via do TCLE</w:t>
      </w:r>
      <w:r w:rsidR="00716FD6" w:rsidRPr="004F0C9D">
        <w:rPr>
          <w:b/>
          <w:sz w:val="24"/>
          <w:szCs w:val="24"/>
        </w:rPr>
        <w:t>:</w:t>
      </w:r>
      <w:r w:rsidR="00716FD6">
        <w:rPr>
          <w:sz w:val="24"/>
          <w:szCs w:val="24"/>
        </w:rPr>
        <w:t xml:space="preserve"> esta pendência acontece</w:t>
      </w:r>
      <w:r w:rsidR="00716FD6" w:rsidRPr="004F0C9D">
        <w:rPr>
          <w:sz w:val="24"/>
          <w:szCs w:val="24"/>
        </w:rPr>
        <w:t xml:space="preserve"> </w:t>
      </w:r>
      <w:r w:rsidR="00716FD6">
        <w:rPr>
          <w:sz w:val="24"/>
          <w:szCs w:val="24"/>
        </w:rPr>
        <w:t xml:space="preserve">quando </w:t>
      </w:r>
      <w:r w:rsidR="00716FD6" w:rsidRPr="004F0C9D">
        <w:rPr>
          <w:sz w:val="24"/>
          <w:szCs w:val="24"/>
        </w:rPr>
        <w:t xml:space="preserve">o TCLE não </w:t>
      </w:r>
      <w:r w:rsidR="00716FD6">
        <w:rPr>
          <w:sz w:val="24"/>
          <w:szCs w:val="24"/>
        </w:rPr>
        <w:t xml:space="preserve">informa que </w:t>
      </w:r>
      <w:r w:rsidR="00716FD6" w:rsidRPr="004F0C9D">
        <w:rPr>
          <w:sz w:val="24"/>
          <w:szCs w:val="24"/>
        </w:rPr>
        <w:t>participante de pesquisa</w:t>
      </w:r>
      <w:r w:rsidR="00FF7837">
        <w:rPr>
          <w:sz w:val="24"/>
          <w:szCs w:val="24"/>
        </w:rPr>
        <w:t xml:space="preserve"> te</w:t>
      </w:r>
      <w:r w:rsidR="00716FD6">
        <w:rPr>
          <w:sz w:val="24"/>
          <w:szCs w:val="24"/>
        </w:rPr>
        <w:t>m direito a uma via do TCLE assinada e rubricada em todas as páginas</w:t>
      </w:r>
      <w:r w:rsidR="00716FD6" w:rsidRPr="004F0C9D">
        <w:rPr>
          <w:sz w:val="24"/>
          <w:szCs w:val="24"/>
        </w:rPr>
        <w:t xml:space="preserve">. O item IV.3.f da Resolução CNS </w:t>
      </w:r>
      <w:r w:rsidR="00790051">
        <w:rPr>
          <w:sz w:val="24"/>
          <w:szCs w:val="24"/>
        </w:rPr>
        <w:t>N°</w:t>
      </w:r>
      <w:r w:rsidR="00716FD6" w:rsidRPr="004F0C9D">
        <w:rPr>
          <w:sz w:val="24"/>
          <w:szCs w:val="24"/>
        </w:rPr>
        <w:t xml:space="preserve"> </w:t>
      </w:r>
      <w:r w:rsidR="00716FD6">
        <w:rPr>
          <w:sz w:val="24"/>
          <w:szCs w:val="24"/>
        </w:rPr>
        <w:t>466/2012</w:t>
      </w:r>
      <w:r w:rsidR="00716FD6" w:rsidRPr="004F0C9D">
        <w:rPr>
          <w:sz w:val="24"/>
          <w:szCs w:val="24"/>
        </w:rPr>
        <w:t xml:space="preserve"> afirma de forma clara que o TCLE deverá conter </w:t>
      </w:r>
      <w:r w:rsidR="00790051">
        <w:rPr>
          <w:sz w:val="24"/>
          <w:szCs w:val="24"/>
        </w:rPr>
        <w:t xml:space="preserve">a </w:t>
      </w:r>
      <w:r w:rsidR="00716FD6" w:rsidRPr="004F0C9D">
        <w:rPr>
          <w:sz w:val="24"/>
          <w:szCs w:val="24"/>
        </w:rPr>
        <w:t>“</w:t>
      </w:r>
      <w:r w:rsidR="00716FD6" w:rsidRPr="004F0C9D">
        <w:rPr>
          <w:i/>
          <w:sz w:val="24"/>
          <w:szCs w:val="24"/>
        </w:rPr>
        <w:t xml:space="preserve">garantia de que o </w:t>
      </w:r>
      <w:r w:rsidR="00716FD6" w:rsidRPr="00790051">
        <w:rPr>
          <w:i/>
          <w:sz w:val="24"/>
          <w:szCs w:val="24"/>
          <w:u w:val="single"/>
        </w:rPr>
        <w:t>participante da pesquisa receberá uma via</w:t>
      </w:r>
      <w:r w:rsidR="00716FD6" w:rsidRPr="004F0C9D">
        <w:rPr>
          <w:i/>
          <w:sz w:val="24"/>
          <w:szCs w:val="24"/>
        </w:rPr>
        <w:t xml:space="preserve"> do termo de Consentimento Livre e Esclarecido</w:t>
      </w:r>
      <w:r w:rsidR="00716FD6" w:rsidRPr="004F0C9D">
        <w:rPr>
          <w:sz w:val="24"/>
          <w:szCs w:val="24"/>
        </w:rPr>
        <w:t>”. Assim, deixar de assegurar est</w:t>
      </w:r>
      <w:r w:rsidR="00790051">
        <w:rPr>
          <w:sz w:val="24"/>
          <w:szCs w:val="24"/>
        </w:rPr>
        <w:t xml:space="preserve">e direito ao participante </w:t>
      </w:r>
      <w:r w:rsidR="00716FD6" w:rsidRPr="004F0C9D">
        <w:rPr>
          <w:sz w:val="24"/>
          <w:szCs w:val="24"/>
        </w:rPr>
        <w:t xml:space="preserve">é motivo de pendência. </w:t>
      </w:r>
    </w:p>
    <w:p w14:paraId="2F269BC9" w14:textId="77777777" w:rsidR="00716FD6" w:rsidRPr="00340EB5" w:rsidRDefault="00716FD6" w:rsidP="00716FD6">
      <w:pPr>
        <w:pStyle w:val="PargrafodaLista"/>
        <w:spacing w:after="0" w:line="360" w:lineRule="auto"/>
        <w:ind w:left="927"/>
        <w:jc w:val="both"/>
        <w:rPr>
          <w:sz w:val="24"/>
          <w:szCs w:val="24"/>
        </w:rPr>
      </w:pPr>
    </w:p>
    <w:p w14:paraId="773346F5" w14:textId="77777777" w:rsidR="00716FD6" w:rsidRDefault="006A20F9" w:rsidP="003A0555">
      <w:pPr>
        <w:pStyle w:val="PargrafodaLista"/>
        <w:numPr>
          <w:ilvl w:val="0"/>
          <w:numId w:val="3"/>
        </w:numPr>
        <w:spacing w:after="0" w:line="360" w:lineRule="auto"/>
        <w:jc w:val="both"/>
        <w:rPr>
          <w:sz w:val="24"/>
          <w:szCs w:val="24"/>
        </w:rPr>
      </w:pPr>
      <w:r>
        <w:rPr>
          <w:b/>
          <w:sz w:val="24"/>
          <w:szCs w:val="24"/>
        </w:rPr>
        <w:t>Utilizar</w:t>
      </w:r>
      <w:r w:rsidR="00716FD6" w:rsidRPr="004F0C9D">
        <w:rPr>
          <w:b/>
          <w:sz w:val="24"/>
          <w:szCs w:val="24"/>
        </w:rPr>
        <w:t xml:space="preserve"> a palavra “CÓPIA”:</w:t>
      </w:r>
      <w:r w:rsidR="00716FD6">
        <w:rPr>
          <w:sz w:val="24"/>
          <w:szCs w:val="24"/>
        </w:rPr>
        <w:t xml:space="preserve"> N</w:t>
      </w:r>
      <w:r w:rsidR="00716FD6" w:rsidRPr="004F0C9D">
        <w:rPr>
          <w:sz w:val="24"/>
          <w:szCs w:val="24"/>
        </w:rPr>
        <w:t xml:space="preserve">ão raramente o pesquisador declara que uma “CÓPIA” do TCLE ficará com o participante de pesquisa e outra com o pesquisador. Entende-se que os termos “VIA” e “CÓPIA”, mesmo que similares do ponto de vista semântico, não têm o mesmo significado prático, já que o primeiro compreende o documento original, enquanto o segundo pode não ser fiel ao documento primário. Desta forma, não se deve utilizar o termo “CÓPIA” para designar o documento, mas “VIA”. </w:t>
      </w:r>
    </w:p>
    <w:p w14:paraId="05361626" w14:textId="77777777" w:rsidR="00716FD6" w:rsidRPr="004F0C9D" w:rsidRDefault="00716FD6" w:rsidP="00716FD6">
      <w:pPr>
        <w:pStyle w:val="PargrafodaLista"/>
        <w:spacing w:after="0" w:line="360" w:lineRule="auto"/>
        <w:ind w:left="927"/>
        <w:jc w:val="both"/>
        <w:rPr>
          <w:sz w:val="24"/>
          <w:szCs w:val="24"/>
        </w:rPr>
      </w:pPr>
    </w:p>
    <w:p w14:paraId="06FC6E13" w14:textId="77777777" w:rsidR="00716FD6" w:rsidRPr="00DA3A49" w:rsidRDefault="00716FD6" w:rsidP="003A0555">
      <w:pPr>
        <w:pStyle w:val="PargrafodaLista"/>
        <w:numPr>
          <w:ilvl w:val="0"/>
          <w:numId w:val="3"/>
        </w:numPr>
        <w:spacing w:after="0" w:line="360" w:lineRule="auto"/>
        <w:jc w:val="both"/>
        <w:rPr>
          <w:sz w:val="24"/>
          <w:szCs w:val="24"/>
        </w:rPr>
      </w:pPr>
      <w:r w:rsidRPr="00DA3A49">
        <w:rPr>
          <w:b/>
          <w:sz w:val="24"/>
          <w:szCs w:val="24"/>
        </w:rPr>
        <w:t xml:space="preserve">Não assegurar que todas as páginas serão rubricadas: </w:t>
      </w:r>
      <w:r w:rsidRPr="00DA3A49">
        <w:rPr>
          <w:sz w:val="24"/>
          <w:szCs w:val="24"/>
        </w:rPr>
        <w:t xml:space="preserve">muitas vezes o pesquisador assegura que o participante receberá um via do TCLE, mas não informa que todas as páginas serão rubricadas. A Resolução CNS </w:t>
      </w:r>
      <w:r w:rsidR="00AD2C82">
        <w:rPr>
          <w:sz w:val="24"/>
          <w:szCs w:val="24"/>
        </w:rPr>
        <w:t>Nº</w:t>
      </w:r>
      <w:r w:rsidRPr="00DA3A49">
        <w:rPr>
          <w:sz w:val="24"/>
          <w:szCs w:val="24"/>
        </w:rPr>
        <w:t xml:space="preserve"> </w:t>
      </w:r>
      <w:r>
        <w:rPr>
          <w:sz w:val="24"/>
          <w:szCs w:val="24"/>
        </w:rPr>
        <w:t>466/2012</w:t>
      </w:r>
      <w:r w:rsidRPr="00DA3A49">
        <w:rPr>
          <w:sz w:val="24"/>
          <w:szCs w:val="24"/>
        </w:rPr>
        <w:t xml:space="preserve"> afirma no item</w:t>
      </w:r>
      <w:r>
        <w:rPr>
          <w:sz w:val="24"/>
          <w:szCs w:val="24"/>
        </w:rPr>
        <w:t xml:space="preserve"> </w:t>
      </w:r>
      <w:r w:rsidRPr="00DA3A49">
        <w:rPr>
          <w:sz w:val="24"/>
          <w:szCs w:val="24"/>
        </w:rPr>
        <w:t xml:space="preserve">IV.5.d </w:t>
      </w:r>
      <w:r>
        <w:rPr>
          <w:sz w:val="24"/>
          <w:szCs w:val="24"/>
        </w:rPr>
        <w:t>que o</w:t>
      </w:r>
      <w:r w:rsidRPr="00DA3A49">
        <w:rPr>
          <w:sz w:val="24"/>
          <w:szCs w:val="24"/>
        </w:rPr>
        <w:t xml:space="preserve"> </w:t>
      </w:r>
      <w:r>
        <w:rPr>
          <w:sz w:val="24"/>
          <w:szCs w:val="24"/>
        </w:rPr>
        <w:t>t</w:t>
      </w:r>
      <w:r w:rsidRPr="00DA3A49">
        <w:rPr>
          <w:sz w:val="24"/>
          <w:szCs w:val="24"/>
        </w:rPr>
        <w:t>ermo de Consentimento Liv</w:t>
      </w:r>
      <w:r>
        <w:rPr>
          <w:sz w:val="24"/>
          <w:szCs w:val="24"/>
        </w:rPr>
        <w:t>re e Esclarecido deverá “</w:t>
      </w:r>
      <w:r w:rsidRPr="00DA3A49">
        <w:rPr>
          <w:i/>
          <w:sz w:val="24"/>
          <w:szCs w:val="24"/>
        </w:rPr>
        <w:t>ser elaborado em duas vias</w:t>
      </w:r>
      <w:r w:rsidRPr="00790051">
        <w:rPr>
          <w:i/>
          <w:sz w:val="24"/>
          <w:szCs w:val="24"/>
        </w:rPr>
        <w:t xml:space="preserve">, </w:t>
      </w:r>
      <w:r w:rsidRPr="00790051">
        <w:rPr>
          <w:i/>
          <w:sz w:val="24"/>
          <w:szCs w:val="24"/>
          <w:u w:val="single"/>
        </w:rPr>
        <w:t>rubricadas em todas</w:t>
      </w:r>
      <w:r w:rsidRPr="00DA3A49">
        <w:rPr>
          <w:i/>
          <w:sz w:val="24"/>
          <w:szCs w:val="24"/>
        </w:rPr>
        <w:t xml:space="preserve"> as suas páginas e assinadas, ao seu término, pelo convidado a participar da pesquisa, ou por seu </w:t>
      </w:r>
      <w:r w:rsidRPr="00DA3A49">
        <w:rPr>
          <w:i/>
          <w:sz w:val="24"/>
          <w:szCs w:val="24"/>
        </w:rPr>
        <w:lastRenderedPageBreak/>
        <w:t>representante legal, assim como pelo pesquisador responsável, ou pela (s) pessoa (s) por ele delegada (s) (...)</w:t>
      </w:r>
      <w:r>
        <w:rPr>
          <w:sz w:val="24"/>
          <w:szCs w:val="24"/>
        </w:rPr>
        <w:t>”</w:t>
      </w:r>
    </w:p>
    <w:p w14:paraId="1D178035" w14:textId="77777777" w:rsidR="00716FD6" w:rsidRDefault="00716FD6" w:rsidP="00716FD6">
      <w:pPr>
        <w:pStyle w:val="PargrafodaLista"/>
        <w:rPr>
          <w:sz w:val="24"/>
          <w:szCs w:val="24"/>
        </w:rPr>
      </w:pPr>
    </w:p>
    <w:p w14:paraId="299E38AA" w14:textId="77777777" w:rsidR="00FC54D2" w:rsidRPr="004F0C9D" w:rsidRDefault="00FC54D2" w:rsidP="00716FD6">
      <w:pPr>
        <w:pStyle w:val="PargrafodaLista"/>
        <w:rPr>
          <w:sz w:val="24"/>
          <w:szCs w:val="24"/>
        </w:rPr>
      </w:pPr>
    </w:p>
    <w:p w14:paraId="35F08935" w14:textId="77777777" w:rsidR="008124EC" w:rsidRDefault="00716FD6" w:rsidP="00EB5315">
      <w:pPr>
        <w:pBdr>
          <w:top w:val="single" w:sz="4" w:space="1" w:color="auto"/>
          <w:left w:val="single" w:sz="4" w:space="4" w:color="auto"/>
          <w:bottom w:val="single" w:sz="4" w:space="1" w:color="auto"/>
          <w:right w:val="single" w:sz="4" w:space="4" w:color="auto"/>
        </w:pBdr>
        <w:spacing w:after="0" w:line="360" w:lineRule="auto"/>
        <w:jc w:val="both"/>
        <w:rPr>
          <w:sz w:val="23"/>
          <w:szCs w:val="23"/>
        </w:rPr>
      </w:pPr>
      <w:r>
        <w:rPr>
          <w:b/>
          <w:sz w:val="24"/>
          <w:szCs w:val="24"/>
        </w:rPr>
        <w:t xml:space="preserve">O QUE FAZER: </w:t>
      </w:r>
      <w:r>
        <w:rPr>
          <w:sz w:val="24"/>
          <w:szCs w:val="24"/>
        </w:rPr>
        <w:t>O TCLE deve a</w:t>
      </w:r>
      <w:r w:rsidRPr="00DA3A49">
        <w:rPr>
          <w:sz w:val="24"/>
          <w:szCs w:val="24"/>
        </w:rPr>
        <w:t xml:space="preserve">ssegurar </w:t>
      </w:r>
      <w:r>
        <w:rPr>
          <w:sz w:val="24"/>
          <w:szCs w:val="24"/>
        </w:rPr>
        <w:t xml:space="preserve">de forma clara e afirmativa </w:t>
      </w:r>
      <w:r w:rsidRPr="00DA3A49">
        <w:rPr>
          <w:sz w:val="24"/>
          <w:szCs w:val="24"/>
        </w:rPr>
        <w:t>que o participan</w:t>
      </w:r>
      <w:r>
        <w:rPr>
          <w:sz w:val="24"/>
          <w:szCs w:val="24"/>
        </w:rPr>
        <w:t xml:space="preserve">te de pesquisa receberá uma via (e não cópia) </w:t>
      </w:r>
      <w:r w:rsidRPr="00DA3A49">
        <w:rPr>
          <w:sz w:val="24"/>
          <w:szCs w:val="24"/>
        </w:rPr>
        <w:t xml:space="preserve">do </w:t>
      </w:r>
      <w:r>
        <w:rPr>
          <w:sz w:val="24"/>
          <w:szCs w:val="24"/>
        </w:rPr>
        <w:t>documento</w:t>
      </w:r>
      <w:r w:rsidRPr="00DA3A49">
        <w:rPr>
          <w:sz w:val="24"/>
          <w:szCs w:val="24"/>
        </w:rPr>
        <w:t xml:space="preserve">, assinada pelo participante de pesquisa </w:t>
      </w:r>
      <w:r>
        <w:rPr>
          <w:sz w:val="24"/>
          <w:szCs w:val="24"/>
        </w:rPr>
        <w:t xml:space="preserve">(ou seu representante legal) </w:t>
      </w:r>
      <w:r w:rsidRPr="00DA3A49">
        <w:rPr>
          <w:sz w:val="24"/>
          <w:szCs w:val="24"/>
        </w:rPr>
        <w:t>e pelo pesquisador e rubricada em todas as páginas por ambos.</w:t>
      </w:r>
    </w:p>
    <w:p w14:paraId="67CC799D" w14:textId="77777777" w:rsidR="008124EC" w:rsidRDefault="008124EC" w:rsidP="008124EC">
      <w:pPr>
        <w:rPr>
          <w:sz w:val="23"/>
          <w:szCs w:val="23"/>
        </w:rPr>
      </w:pPr>
    </w:p>
    <w:p w14:paraId="2A626131" w14:textId="77777777" w:rsidR="008124EC" w:rsidRDefault="008124EC">
      <w:pPr>
        <w:rPr>
          <w:sz w:val="23"/>
          <w:szCs w:val="23"/>
        </w:rPr>
      </w:pPr>
      <w:r>
        <w:rPr>
          <w:sz w:val="23"/>
          <w:szCs w:val="23"/>
        </w:rPr>
        <w:br w:type="page"/>
      </w:r>
    </w:p>
    <w:p w14:paraId="1B375085" w14:textId="77777777" w:rsidR="008124EC" w:rsidRDefault="008124EC" w:rsidP="003A0555">
      <w:pPr>
        <w:pStyle w:val="PargrafodaLista"/>
        <w:numPr>
          <w:ilvl w:val="1"/>
          <w:numId w:val="1"/>
        </w:numPr>
        <w:spacing w:after="0" w:line="360" w:lineRule="auto"/>
        <w:ind w:left="567" w:hanging="567"/>
        <w:jc w:val="both"/>
        <w:outlineLvl w:val="1"/>
        <w:rPr>
          <w:b/>
          <w:color w:val="0070C0"/>
          <w:sz w:val="24"/>
          <w:szCs w:val="24"/>
        </w:rPr>
      </w:pPr>
      <w:bookmarkStart w:id="52" w:name="_Ref399702177"/>
      <w:bookmarkStart w:id="53" w:name="_Ref399702181"/>
      <w:bookmarkStart w:id="54" w:name="_Ref399702183"/>
      <w:bookmarkStart w:id="55" w:name="_Ref399702195"/>
      <w:bookmarkStart w:id="56" w:name="_Ref399702211"/>
      <w:bookmarkStart w:id="57" w:name="_Ref399702220"/>
      <w:bookmarkStart w:id="58" w:name="_Ref399702232"/>
      <w:bookmarkStart w:id="59" w:name="_Toc405412182"/>
      <w:r>
        <w:rPr>
          <w:b/>
          <w:color w:val="0070C0"/>
          <w:sz w:val="24"/>
          <w:szCs w:val="24"/>
        </w:rPr>
        <w:lastRenderedPageBreak/>
        <w:t>Material biológico</w:t>
      </w:r>
      <w:r w:rsidR="00B4015E">
        <w:rPr>
          <w:b/>
          <w:color w:val="0070C0"/>
          <w:sz w:val="24"/>
          <w:szCs w:val="24"/>
        </w:rPr>
        <w:t xml:space="preserve"> (aspectos </w:t>
      </w:r>
      <w:r w:rsidR="002933C9">
        <w:rPr>
          <w:b/>
          <w:color w:val="0070C0"/>
          <w:sz w:val="24"/>
          <w:szCs w:val="24"/>
        </w:rPr>
        <w:t xml:space="preserve">específicos </w:t>
      </w:r>
      <w:r w:rsidR="00B4015E">
        <w:rPr>
          <w:b/>
          <w:color w:val="0070C0"/>
          <w:sz w:val="24"/>
          <w:szCs w:val="24"/>
        </w:rPr>
        <w:t>do TCLE)</w:t>
      </w:r>
      <w:r w:rsidRPr="0088511D">
        <w:rPr>
          <w:b/>
          <w:color w:val="0070C0"/>
          <w:sz w:val="24"/>
          <w:szCs w:val="24"/>
        </w:rPr>
        <w:t>:</w:t>
      </w:r>
      <w:bookmarkEnd w:id="52"/>
      <w:bookmarkEnd w:id="53"/>
      <w:bookmarkEnd w:id="54"/>
      <w:bookmarkEnd w:id="55"/>
      <w:bookmarkEnd w:id="56"/>
      <w:bookmarkEnd w:id="57"/>
      <w:bookmarkEnd w:id="58"/>
      <w:bookmarkEnd w:id="59"/>
    </w:p>
    <w:p w14:paraId="3418CF3D" w14:textId="77777777" w:rsidR="00C93510" w:rsidRDefault="00CF619E" w:rsidP="00463413">
      <w:pPr>
        <w:spacing w:after="0" w:line="360" w:lineRule="auto"/>
        <w:ind w:firstLine="567"/>
        <w:jc w:val="both"/>
        <w:rPr>
          <w:sz w:val="24"/>
          <w:szCs w:val="24"/>
        </w:rPr>
      </w:pPr>
      <w:r>
        <w:rPr>
          <w:sz w:val="24"/>
          <w:szCs w:val="24"/>
        </w:rPr>
        <w:t>O TCLE deve conter informações</w:t>
      </w:r>
      <w:r w:rsidR="000D6EC4">
        <w:rPr>
          <w:sz w:val="24"/>
          <w:szCs w:val="24"/>
        </w:rPr>
        <w:t xml:space="preserve"> suficiente</w:t>
      </w:r>
      <w:r>
        <w:rPr>
          <w:sz w:val="24"/>
          <w:szCs w:val="24"/>
        </w:rPr>
        <w:t>s</w:t>
      </w:r>
      <w:r w:rsidR="000D6EC4">
        <w:rPr>
          <w:sz w:val="24"/>
          <w:szCs w:val="24"/>
        </w:rPr>
        <w:t xml:space="preserve"> </w:t>
      </w:r>
      <w:r w:rsidR="008124EC" w:rsidRPr="008124EC">
        <w:rPr>
          <w:sz w:val="24"/>
          <w:szCs w:val="24"/>
        </w:rPr>
        <w:t xml:space="preserve">para </w:t>
      </w:r>
      <w:r w:rsidR="000D6EC4">
        <w:rPr>
          <w:sz w:val="24"/>
          <w:szCs w:val="24"/>
        </w:rPr>
        <w:t xml:space="preserve">que o participante da pesquisa </w:t>
      </w:r>
      <w:r w:rsidR="00C93510">
        <w:rPr>
          <w:sz w:val="24"/>
          <w:szCs w:val="24"/>
        </w:rPr>
        <w:t xml:space="preserve">minimamente </w:t>
      </w:r>
      <w:r w:rsidR="000D6EC4">
        <w:rPr>
          <w:sz w:val="24"/>
          <w:szCs w:val="24"/>
        </w:rPr>
        <w:t xml:space="preserve">compreenda </w:t>
      </w:r>
      <w:r w:rsidR="008124EC" w:rsidRPr="008124EC">
        <w:rPr>
          <w:sz w:val="24"/>
          <w:szCs w:val="24"/>
        </w:rPr>
        <w:t>a natureza do material biológico que será coletado, a quantidade,</w:t>
      </w:r>
      <w:r w:rsidR="008124EC">
        <w:rPr>
          <w:sz w:val="24"/>
          <w:szCs w:val="24"/>
        </w:rPr>
        <w:t xml:space="preserve"> </w:t>
      </w:r>
      <w:r w:rsidR="00463413">
        <w:rPr>
          <w:sz w:val="24"/>
          <w:szCs w:val="24"/>
        </w:rPr>
        <w:t>para qual instituição será encaminhado</w:t>
      </w:r>
      <w:r w:rsidR="008124EC">
        <w:rPr>
          <w:sz w:val="24"/>
          <w:szCs w:val="24"/>
        </w:rPr>
        <w:t xml:space="preserve">, </w:t>
      </w:r>
      <w:r>
        <w:rPr>
          <w:sz w:val="24"/>
          <w:szCs w:val="24"/>
        </w:rPr>
        <w:t>o propósito da coleta</w:t>
      </w:r>
      <w:r w:rsidR="007B59C7">
        <w:rPr>
          <w:sz w:val="24"/>
          <w:szCs w:val="24"/>
        </w:rPr>
        <w:t xml:space="preserve">, </w:t>
      </w:r>
      <w:r w:rsidR="008124EC">
        <w:rPr>
          <w:sz w:val="24"/>
          <w:szCs w:val="24"/>
        </w:rPr>
        <w:t xml:space="preserve">o destino do material biológico após o seu </w:t>
      </w:r>
      <w:r w:rsidR="000D6EC4">
        <w:rPr>
          <w:sz w:val="24"/>
          <w:szCs w:val="24"/>
        </w:rPr>
        <w:t>processamento (descart</w:t>
      </w:r>
      <w:r w:rsidR="008124EC">
        <w:rPr>
          <w:sz w:val="24"/>
          <w:szCs w:val="24"/>
        </w:rPr>
        <w:t xml:space="preserve">e ou armazenamento) e </w:t>
      </w:r>
      <w:r w:rsidR="008124EC" w:rsidRPr="008124EC">
        <w:rPr>
          <w:sz w:val="24"/>
          <w:szCs w:val="24"/>
        </w:rPr>
        <w:t xml:space="preserve">o </w:t>
      </w:r>
      <w:r w:rsidR="008124EC">
        <w:rPr>
          <w:sz w:val="24"/>
          <w:szCs w:val="24"/>
        </w:rPr>
        <w:t xml:space="preserve">tempo de armazenamento. </w:t>
      </w:r>
    </w:p>
    <w:p w14:paraId="36D33798" w14:textId="77777777" w:rsidR="00877957" w:rsidRDefault="00877957" w:rsidP="00463413">
      <w:pPr>
        <w:spacing w:after="0" w:line="360" w:lineRule="auto"/>
        <w:ind w:firstLine="567"/>
        <w:jc w:val="both"/>
        <w:rPr>
          <w:sz w:val="24"/>
          <w:szCs w:val="24"/>
        </w:rPr>
      </w:pPr>
      <w:r>
        <w:rPr>
          <w:sz w:val="24"/>
          <w:szCs w:val="24"/>
        </w:rPr>
        <w:t>As amostras biológicas armazenadas podem ser utilizadas em pesquisas</w:t>
      </w:r>
      <w:r w:rsidR="00224AA1">
        <w:rPr>
          <w:sz w:val="24"/>
          <w:szCs w:val="24"/>
        </w:rPr>
        <w:t xml:space="preserve"> futuras</w:t>
      </w:r>
      <w:r>
        <w:rPr>
          <w:sz w:val="24"/>
          <w:szCs w:val="24"/>
        </w:rPr>
        <w:t xml:space="preserve">, desde que previamente aprovadas pelo </w:t>
      </w:r>
      <w:r w:rsidR="00790051">
        <w:rPr>
          <w:sz w:val="24"/>
          <w:szCs w:val="24"/>
        </w:rPr>
        <w:t>S</w:t>
      </w:r>
      <w:r>
        <w:rPr>
          <w:sz w:val="24"/>
          <w:szCs w:val="24"/>
        </w:rPr>
        <w:t>istema CEP/</w:t>
      </w:r>
      <w:r w:rsidR="00194DB0">
        <w:rPr>
          <w:sz w:val="24"/>
          <w:szCs w:val="24"/>
        </w:rPr>
        <w:t>Conep</w:t>
      </w:r>
      <w:r>
        <w:rPr>
          <w:sz w:val="24"/>
          <w:szCs w:val="24"/>
        </w:rPr>
        <w:t>. Contudo, deve-se obter novo consentimento no caso dos biorrepositórios ou dos biobancos em que os participantes optaram por serem comunicados sobre a nova pesquisa</w:t>
      </w:r>
      <w:r w:rsidR="00224AA1">
        <w:rPr>
          <w:sz w:val="24"/>
          <w:szCs w:val="24"/>
        </w:rPr>
        <w:t xml:space="preserve"> e consentirem o uso do material biológico</w:t>
      </w:r>
      <w:r>
        <w:rPr>
          <w:sz w:val="24"/>
          <w:szCs w:val="24"/>
        </w:rPr>
        <w:t xml:space="preserve">. Se houver intenção de pesquisa futura com o material biológico, isto deve constar claramente do TCLE.  </w:t>
      </w:r>
    </w:p>
    <w:p w14:paraId="6008934A" w14:textId="77777777" w:rsidR="00C93510" w:rsidRDefault="00C93510" w:rsidP="00463413">
      <w:pPr>
        <w:spacing w:after="0" w:line="360" w:lineRule="auto"/>
        <w:ind w:firstLine="567"/>
        <w:jc w:val="both"/>
        <w:rPr>
          <w:sz w:val="24"/>
          <w:szCs w:val="24"/>
        </w:rPr>
      </w:pPr>
      <w:r>
        <w:rPr>
          <w:sz w:val="24"/>
          <w:szCs w:val="24"/>
        </w:rPr>
        <w:t>As pendências mais frequentemente relacionadas a este item estão descritas a seguir:</w:t>
      </w:r>
    </w:p>
    <w:p w14:paraId="44076C41" w14:textId="77777777" w:rsidR="00187A47" w:rsidRDefault="00187A47" w:rsidP="00463413">
      <w:pPr>
        <w:spacing w:after="0" w:line="360" w:lineRule="auto"/>
        <w:ind w:firstLine="567"/>
        <w:jc w:val="both"/>
        <w:rPr>
          <w:sz w:val="24"/>
          <w:szCs w:val="24"/>
        </w:rPr>
      </w:pPr>
    </w:p>
    <w:p w14:paraId="6BD0C271" w14:textId="77777777" w:rsidR="00C93510" w:rsidRDefault="00E57D23" w:rsidP="003A0555">
      <w:pPr>
        <w:pStyle w:val="PargrafodaLista"/>
        <w:numPr>
          <w:ilvl w:val="0"/>
          <w:numId w:val="15"/>
        </w:numPr>
        <w:spacing w:after="0" w:line="360" w:lineRule="auto"/>
        <w:jc w:val="both"/>
        <w:rPr>
          <w:sz w:val="24"/>
          <w:szCs w:val="24"/>
        </w:rPr>
      </w:pPr>
      <w:r w:rsidRPr="003D2FE6">
        <w:rPr>
          <w:b/>
          <w:sz w:val="24"/>
          <w:szCs w:val="24"/>
        </w:rPr>
        <w:t xml:space="preserve">Não prestar informações adequadas </w:t>
      </w:r>
      <w:r>
        <w:rPr>
          <w:b/>
          <w:sz w:val="24"/>
          <w:szCs w:val="24"/>
        </w:rPr>
        <w:t>acerca do material biológico</w:t>
      </w:r>
      <w:r w:rsidR="00C93510" w:rsidRPr="00C93510">
        <w:rPr>
          <w:b/>
          <w:sz w:val="24"/>
          <w:szCs w:val="24"/>
        </w:rPr>
        <w:t>:</w:t>
      </w:r>
      <w:r w:rsidR="00C93510">
        <w:rPr>
          <w:sz w:val="24"/>
          <w:szCs w:val="24"/>
        </w:rPr>
        <w:t xml:space="preserve"> esta pendência é gerada quando o TCLE não descreve adequadamente </w:t>
      </w:r>
      <w:r w:rsidR="00224AA1">
        <w:rPr>
          <w:sz w:val="24"/>
          <w:szCs w:val="24"/>
        </w:rPr>
        <w:t xml:space="preserve">a </w:t>
      </w:r>
      <w:r w:rsidR="00C93510" w:rsidRPr="00C93510">
        <w:rPr>
          <w:sz w:val="24"/>
          <w:szCs w:val="24"/>
        </w:rPr>
        <w:t>natureza do material biológico que será coletado</w:t>
      </w:r>
      <w:r w:rsidR="00C93510">
        <w:rPr>
          <w:sz w:val="24"/>
          <w:szCs w:val="24"/>
        </w:rPr>
        <w:t xml:space="preserve"> (exemplo: sangue, urina, etc.)</w:t>
      </w:r>
      <w:r w:rsidR="00C93510" w:rsidRPr="00C93510">
        <w:rPr>
          <w:sz w:val="24"/>
          <w:szCs w:val="24"/>
        </w:rPr>
        <w:t>, a quantidade, para qual instituição será encaminhado, o propósito da coleta</w:t>
      </w:r>
      <w:r w:rsidR="00C93510">
        <w:rPr>
          <w:sz w:val="24"/>
          <w:szCs w:val="24"/>
        </w:rPr>
        <w:t xml:space="preserve"> (análises que serão realizadas)</w:t>
      </w:r>
      <w:r w:rsidR="00C93510" w:rsidRPr="00C93510">
        <w:rPr>
          <w:sz w:val="24"/>
          <w:szCs w:val="24"/>
        </w:rPr>
        <w:t>, o destino do material biológico após o seu processamento (descarte ou armazenamento) e o tempo de armazenamento</w:t>
      </w:r>
      <w:r w:rsidR="00187A47">
        <w:rPr>
          <w:sz w:val="24"/>
          <w:szCs w:val="24"/>
        </w:rPr>
        <w:t xml:space="preserve">. </w:t>
      </w:r>
    </w:p>
    <w:p w14:paraId="42C0582B" w14:textId="77777777" w:rsidR="00C93510" w:rsidRDefault="00C93510" w:rsidP="00C93510">
      <w:pPr>
        <w:pStyle w:val="PargrafodaLista"/>
        <w:spacing w:after="0" w:line="360" w:lineRule="auto"/>
        <w:ind w:left="927"/>
        <w:jc w:val="both"/>
        <w:rPr>
          <w:sz w:val="24"/>
          <w:szCs w:val="24"/>
        </w:rPr>
      </w:pPr>
    </w:p>
    <w:p w14:paraId="680351D8" w14:textId="77777777" w:rsidR="00C93510" w:rsidRPr="00C14D20" w:rsidRDefault="00C93510" w:rsidP="003A0555">
      <w:pPr>
        <w:pStyle w:val="PargrafodaLista"/>
        <w:numPr>
          <w:ilvl w:val="0"/>
          <w:numId w:val="15"/>
        </w:numPr>
        <w:spacing w:after="0" w:line="360" w:lineRule="auto"/>
        <w:jc w:val="both"/>
        <w:rPr>
          <w:sz w:val="24"/>
          <w:szCs w:val="24"/>
        </w:rPr>
      </w:pPr>
      <w:r w:rsidRPr="00187A47">
        <w:rPr>
          <w:b/>
          <w:sz w:val="24"/>
          <w:szCs w:val="24"/>
        </w:rPr>
        <w:t>Não informar sobre a liberdade de retirada de consentimento para guarda e utilização do material biológico:</w:t>
      </w:r>
      <w:r w:rsidRPr="00C93510">
        <w:rPr>
          <w:sz w:val="24"/>
          <w:szCs w:val="24"/>
        </w:rPr>
        <w:t xml:space="preserve"> de acordo com a Resolução CNS </w:t>
      </w:r>
      <w:r w:rsidR="00224AA1">
        <w:rPr>
          <w:sz w:val="24"/>
          <w:szCs w:val="24"/>
        </w:rPr>
        <w:t xml:space="preserve">N° </w:t>
      </w:r>
      <w:r w:rsidRPr="00C93510">
        <w:rPr>
          <w:sz w:val="24"/>
          <w:szCs w:val="24"/>
        </w:rPr>
        <w:t>441/2012, item 10, “</w:t>
      </w:r>
      <w:r w:rsidRPr="00187A47">
        <w:rPr>
          <w:i/>
          <w:sz w:val="24"/>
          <w:szCs w:val="24"/>
        </w:rPr>
        <w:t xml:space="preserve">O sujeito da pesquisa, ou seu representante legal, a qualquer tempo e sem quaisquer ônus ou prejuízos, </w:t>
      </w:r>
      <w:r w:rsidRPr="00187A47">
        <w:rPr>
          <w:i/>
          <w:sz w:val="24"/>
          <w:szCs w:val="24"/>
          <w:u w:val="single"/>
        </w:rPr>
        <w:t>pode retirar o consentimento de guarda e utilização do material biológico armazenado em Biobanco ou Biorrepositório</w:t>
      </w:r>
      <w:r w:rsidRPr="00187A47">
        <w:rPr>
          <w:i/>
          <w:sz w:val="24"/>
          <w:szCs w:val="24"/>
        </w:rPr>
        <w:t xml:space="preserve">, valendo a desistência a partir da data de formalização desta. I - A retirada do consentimento será formalizada por manifestação, por escrito e assinada, pelo sujeito </w:t>
      </w:r>
      <w:r w:rsidRPr="00C14D20">
        <w:rPr>
          <w:i/>
          <w:sz w:val="24"/>
          <w:szCs w:val="24"/>
        </w:rPr>
        <w:t>da pesquisa ou seu representante legal, cabendo-lhe a devolução das amostras existentes</w:t>
      </w:r>
      <w:r w:rsidR="00187A47" w:rsidRPr="00C14D20">
        <w:rPr>
          <w:sz w:val="24"/>
          <w:szCs w:val="24"/>
        </w:rPr>
        <w:t xml:space="preserve">”. </w:t>
      </w:r>
      <w:r w:rsidR="00C14D20" w:rsidRPr="00C14D20">
        <w:rPr>
          <w:sz w:val="24"/>
          <w:szCs w:val="24"/>
        </w:rPr>
        <w:t>Gera-se p</w:t>
      </w:r>
      <w:r w:rsidR="00224AA1">
        <w:rPr>
          <w:sz w:val="24"/>
          <w:szCs w:val="24"/>
        </w:rPr>
        <w:t>endência quando o</w:t>
      </w:r>
      <w:r w:rsidR="00187A47" w:rsidRPr="00C14D20">
        <w:rPr>
          <w:sz w:val="24"/>
          <w:szCs w:val="24"/>
        </w:rPr>
        <w:t xml:space="preserve"> TCLE</w:t>
      </w:r>
      <w:r w:rsidR="00224AA1">
        <w:rPr>
          <w:sz w:val="24"/>
          <w:szCs w:val="24"/>
        </w:rPr>
        <w:t xml:space="preserve"> não informa sobre a </w:t>
      </w:r>
      <w:r w:rsidR="00224AA1">
        <w:rPr>
          <w:sz w:val="24"/>
          <w:szCs w:val="24"/>
        </w:rPr>
        <w:lastRenderedPageBreak/>
        <w:t xml:space="preserve">liberdade de retirada de consentimento para guarda e utilização do material biológico. </w:t>
      </w:r>
      <w:r w:rsidR="00187A47" w:rsidRPr="00C14D20">
        <w:rPr>
          <w:sz w:val="24"/>
          <w:szCs w:val="24"/>
        </w:rPr>
        <w:t xml:space="preserve"> </w:t>
      </w:r>
    </w:p>
    <w:p w14:paraId="6267BEB5" w14:textId="77777777" w:rsidR="00C93510" w:rsidRPr="00C14D20" w:rsidRDefault="00C93510" w:rsidP="00C93510">
      <w:pPr>
        <w:pStyle w:val="PargrafodaLista"/>
        <w:rPr>
          <w:sz w:val="24"/>
          <w:szCs w:val="24"/>
        </w:rPr>
      </w:pPr>
    </w:p>
    <w:p w14:paraId="410C0D88" w14:textId="77777777" w:rsidR="00C14D20" w:rsidRDefault="00877957" w:rsidP="003A0555">
      <w:pPr>
        <w:pStyle w:val="PargrafodaLista"/>
        <w:numPr>
          <w:ilvl w:val="0"/>
          <w:numId w:val="15"/>
        </w:numPr>
        <w:spacing w:after="0" w:line="360" w:lineRule="auto"/>
        <w:jc w:val="both"/>
        <w:rPr>
          <w:sz w:val="24"/>
          <w:szCs w:val="24"/>
        </w:rPr>
      </w:pPr>
      <w:r w:rsidRPr="00C14D20">
        <w:rPr>
          <w:b/>
          <w:sz w:val="24"/>
          <w:szCs w:val="24"/>
        </w:rPr>
        <w:t>Não informar sobre intenção de pesquisas futuras com o material biológico:</w:t>
      </w:r>
      <w:r w:rsidR="00C14D20" w:rsidRPr="00C14D20">
        <w:rPr>
          <w:sz w:val="24"/>
          <w:szCs w:val="24"/>
        </w:rPr>
        <w:t xml:space="preserve"> se houver intenção de utilização futura do material biológico de biorrepositório para novas pesquisas, o TCLE deve informar </w:t>
      </w:r>
      <w:r w:rsidR="00224AA1">
        <w:rPr>
          <w:sz w:val="24"/>
          <w:szCs w:val="24"/>
        </w:rPr>
        <w:t xml:space="preserve">esta </w:t>
      </w:r>
      <w:r w:rsidR="00C14D20" w:rsidRPr="00C14D20">
        <w:rPr>
          <w:sz w:val="24"/>
          <w:szCs w:val="24"/>
        </w:rPr>
        <w:t xml:space="preserve">possibilidade e que o participante de pesquisa será contatado para novo consentimento. De acordo com a Portaria </w:t>
      </w:r>
      <w:r w:rsidR="00790051">
        <w:rPr>
          <w:sz w:val="24"/>
          <w:szCs w:val="24"/>
        </w:rPr>
        <w:t>N°</w:t>
      </w:r>
      <w:r w:rsidR="00C14D20" w:rsidRPr="00C14D20">
        <w:rPr>
          <w:sz w:val="24"/>
          <w:szCs w:val="24"/>
        </w:rPr>
        <w:t xml:space="preserve"> 2.201/2011, artigo 18, “</w:t>
      </w:r>
      <w:r w:rsidR="00C14D20" w:rsidRPr="00C14D20">
        <w:rPr>
          <w:i/>
          <w:sz w:val="24"/>
          <w:szCs w:val="24"/>
        </w:rPr>
        <w:t>O sujeito da pesquisa deverá ser contatado para consentir, a cada nova pesquisa, sobre a utilização do material biológico humano armazenado em biorrepositório, formalizando-se o consentimento por meio de TCLE específico</w:t>
      </w:r>
      <w:r w:rsidR="00C14D20" w:rsidRPr="00C14D20">
        <w:rPr>
          <w:sz w:val="24"/>
          <w:szCs w:val="24"/>
        </w:rPr>
        <w:t xml:space="preserve">”. Gera-se pendência quando </w:t>
      </w:r>
      <w:r w:rsidR="00EF06BB">
        <w:rPr>
          <w:sz w:val="24"/>
          <w:szCs w:val="24"/>
        </w:rPr>
        <w:t xml:space="preserve">a </w:t>
      </w:r>
      <w:r w:rsidR="00C14D20">
        <w:rPr>
          <w:sz w:val="24"/>
          <w:szCs w:val="24"/>
        </w:rPr>
        <w:t xml:space="preserve">possibilidade de utilização futura do material biológico </w:t>
      </w:r>
      <w:r w:rsidR="00EF06BB">
        <w:rPr>
          <w:sz w:val="24"/>
          <w:szCs w:val="24"/>
        </w:rPr>
        <w:t xml:space="preserve">e a necessidade de novo consentimento não constam no TCLE. </w:t>
      </w:r>
    </w:p>
    <w:p w14:paraId="066FE3D7" w14:textId="77777777" w:rsidR="00EF06BB" w:rsidRPr="00EF06BB" w:rsidRDefault="00EF06BB" w:rsidP="00EF06BB">
      <w:pPr>
        <w:pStyle w:val="PargrafodaLista"/>
        <w:rPr>
          <w:sz w:val="24"/>
          <w:szCs w:val="24"/>
        </w:rPr>
      </w:pPr>
    </w:p>
    <w:p w14:paraId="0D8462E2" w14:textId="77777777" w:rsidR="00EF06BB" w:rsidRPr="00C14D20" w:rsidRDefault="006A20F9" w:rsidP="003A0555">
      <w:pPr>
        <w:pStyle w:val="PargrafodaLista"/>
        <w:numPr>
          <w:ilvl w:val="0"/>
          <w:numId w:val="15"/>
        </w:numPr>
        <w:spacing w:after="0" w:line="360" w:lineRule="auto"/>
        <w:jc w:val="both"/>
        <w:rPr>
          <w:sz w:val="24"/>
          <w:szCs w:val="24"/>
        </w:rPr>
      </w:pPr>
      <w:r>
        <w:rPr>
          <w:b/>
          <w:sz w:val="24"/>
          <w:szCs w:val="24"/>
        </w:rPr>
        <w:t>Empregar o</w:t>
      </w:r>
      <w:r w:rsidR="00EF06BB" w:rsidRPr="004C73B5">
        <w:rPr>
          <w:b/>
          <w:sz w:val="24"/>
          <w:szCs w:val="24"/>
        </w:rPr>
        <w:t xml:space="preserve"> termo “material doado”</w:t>
      </w:r>
      <w:r w:rsidR="00287B28">
        <w:rPr>
          <w:b/>
          <w:sz w:val="24"/>
          <w:szCs w:val="24"/>
        </w:rPr>
        <w:t xml:space="preserve"> de forma inapropriada</w:t>
      </w:r>
      <w:r w:rsidR="00EF06BB" w:rsidRPr="004C73B5">
        <w:rPr>
          <w:b/>
          <w:sz w:val="24"/>
          <w:szCs w:val="24"/>
        </w:rPr>
        <w:t>:</w:t>
      </w:r>
      <w:r w:rsidR="00EF06BB">
        <w:rPr>
          <w:sz w:val="24"/>
          <w:szCs w:val="24"/>
        </w:rPr>
        <w:t xml:space="preserve"> alguns termos de consentimento utilizam o termo “doado” para se referir ao material biológico que foi cedido pelo participante para a pesquisa. </w:t>
      </w:r>
      <w:r w:rsidR="00224AA1">
        <w:rPr>
          <w:sz w:val="24"/>
          <w:szCs w:val="24"/>
        </w:rPr>
        <w:t>C</w:t>
      </w:r>
      <w:r w:rsidR="00EF06BB">
        <w:rPr>
          <w:sz w:val="24"/>
          <w:szCs w:val="24"/>
        </w:rPr>
        <w:t xml:space="preserve">abe esclarecer que a legislação brasileira têm regras bem definidas para a doação de células, tecido e órgãos para a assistência à saúde, mas não para o cenário da pesquisa. Desta forma, o participante de pesquisa não “doa” o material biológico, mas o cede ou o fornece para a pesquisa. </w:t>
      </w:r>
    </w:p>
    <w:p w14:paraId="2AD23F49" w14:textId="77777777" w:rsidR="00E354D1" w:rsidRDefault="00E354D1" w:rsidP="00C14D20">
      <w:pPr>
        <w:pStyle w:val="PargrafodaLista"/>
        <w:spacing w:after="0" w:line="360" w:lineRule="auto"/>
        <w:ind w:left="927"/>
        <w:jc w:val="both"/>
        <w:rPr>
          <w:sz w:val="23"/>
          <w:szCs w:val="23"/>
        </w:rPr>
      </w:pPr>
    </w:p>
    <w:p w14:paraId="5ED29C6C" w14:textId="77777777" w:rsidR="00877957" w:rsidRPr="00877957" w:rsidRDefault="00877957" w:rsidP="00877957">
      <w:pPr>
        <w:spacing w:after="0" w:line="360" w:lineRule="auto"/>
        <w:jc w:val="both"/>
        <w:rPr>
          <w:sz w:val="23"/>
          <w:szCs w:val="23"/>
        </w:rPr>
      </w:pPr>
    </w:p>
    <w:p w14:paraId="50C7D152" w14:textId="77777777" w:rsidR="00EF06BB" w:rsidRDefault="00463413" w:rsidP="00543191">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w:t>
      </w:r>
    </w:p>
    <w:p w14:paraId="1CB61AD2" w14:textId="77777777" w:rsidR="00EF06BB" w:rsidRPr="00543191" w:rsidRDefault="00EF06BB" w:rsidP="003A0555">
      <w:pPr>
        <w:pStyle w:val="PargrafodaLista"/>
        <w:numPr>
          <w:ilvl w:val="0"/>
          <w:numId w:val="18"/>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rPr>
        <w:t xml:space="preserve">O TCLE deve </w:t>
      </w:r>
      <w:r w:rsidR="004C73B5" w:rsidRPr="00543191">
        <w:rPr>
          <w:sz w:val="24"/>
          <w:szCs w:val="24"/>
        </w:rPr>
        <w:t>t</w:t>
      </w:r>
      <w:r w:rsidR="00463413" w:rsidRPr="00543191">
        <w:rPr>
          <w:sz w:val="24"/>
          <w:szCs w:val="24"/>
        </w:rPr>
        <w:t>razer de forma explícita a natureza do material do material biológico que será coletado (exemplo: sangue, urina, etc.), a quantidade, para qual instituição será encaminhado, o propósito da coleta (análises que serão realizadas), o destino do material biológico após o seu processamento (descarte ou armazenamento) e o tempo de armazenamento</w:t>
      </w:r>
      <w:r w:rsidRPr="00543191">
        <w:rPr>
          <w:sz w:val="24"/>
          <w:szCs w:val="24"/>
        </w:rPr>
        <w:t>;</w:t>
      </w:r>
      <w:r w:rsidR="00187A47" w:rsidRPr="00543191">
        <w:rPr>
          <w:sz w:val="24"/>
          <w:szCs w:val="24"/>
        </w:rPr>
        <w:t xml:space="preserve"> </w:t>
      </w:r>
    </w:p>
    <w:p w14:paraId="112FB093" w14:textId="77777777" w:rsidR="00463413" w:rsidRPr="00543191" w:rsidRDefault="00EF06BB" w:rsidP="003A0555">
      <w:pPr>
        <w:pStyle w:val="PargrafodaLista"/>
        <w:numPr>
          <w:ilvl w:val="0"/>
          <w:numId w:val="18"/>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rPr>
        <w:t>O TCLE deve i</w:t>
      </w:r>
      <w:r w:rsidR="00187A47" w:rsidRPr="00543191">
        <w:rPr>
          <w:sz w:val="24"/>
          <w:szCs w:val="24"/>
        </w:rPr>
        <w:t>nformar que o consentimento para a guarda e utilização do material biológico pode ser retirado a qualquer momento pelo participante de pesquisa</w:t>
      </w:r>
      <w:r w:rsidRPr="00543191">
        <w:rPr>
          <w:sz w:val="24"/>
          <w:szCs w:val="24"/>
        </w:rPr>
        <w:t>;</w:t>
      </w:r>
      <w:r w:rsidR="00187A47" w:rsidRPr="00543191">
        <w:rPr>
          <w:sz w:val="24"/>
          <w:szCs w:val="24"/>
        </w:rPr>
        <w:t xml:space="preserve"> </w:t>
      </w:r>
    </w:p>
    <w:p w14:paraId="6D95B969" w14:textId="77777777" w:rsidR="00EF06BB" w:rsidRPr="00543191" w:rsidRDefault="00EF06BB" w:rsidP="003A0555">
      <w:pPr>
        <w:pStyle w:val="PargrafodaLista"/>
        <w:numPr>
          <w:ilvl w:val="0"/>
          <w:numId w:val="18"/>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rPr>
        <w:lastRenderedPageBreak/>
        <w:t>O TCLE deve informar, quando for o caso, a possibilidade de utilização futura do material biológico e a necessidade de novo consentimento;</w:t>
      </w:r>
    </w:p>
    <w:p w14:paraId="23F6F253" w14:textId="77777777" w:rsidR="00EF06BB" w:rsidRPr="00543191" w:rsidRDefault="00EF06BB" w:rsidP="003A0555">
      <w:pPr>
        <w:pStyle w:val="PargrafodaLista"/>
        <w:numPr>
          <w:ilvl w:val="0"/>
          <w:numId w:val="18"/>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rPr>
        <w:t xml:space="preserve">Não empregar o termo “material doado” para se referir ao material biológico </w:t>
      </w:r>
      <w:r w:rsidR="004C73B5" w:rsidRPr="00543191">
        <w:rPr>
          <w:sz w:val="24"/>
          <w:szCs w:val="24"/>
        </w:rPr>
        <w:t xml:space="preserve">que foi cedido (ou fornecido) para a pesquisa. </w:t>
      </w:r>
    </w:p>
    <w:p w14:paraId="53BB1352" w14:textId="77777777" w:rsidR="00152B19" w:rsidRDefault="00152B19">
      <w:pPr>
        <w:rPr>
          <w:sz w:val="23"/>
          <w:szCs w:val="23"/>
        </w:rPr>
      </w:pPr>
    </w:p>
    <w:p w14:paraId="4AE12155" w14:textId="77777777" w:rsidR="00152B19" w:rsidRDefault="00152B19">
      <w:pPr>
        <w:rPr>
          <w:sz w:val="23"/>
          <w:szCs w:val="23"/>
        </w:rPr>
      </w:pPr>
      <w:r>
        <w:rPr>
          <w:sz w:val="23"/>
          <w:szCs w:val="23"/>
        </w:rPr>
        <w:br w:type="page"/>
      </w:r>
    </w:p>
    <w:p w14:paraId="39C88CFA" w14:textId="77777777" w:rsidR="00152B19" w:rsidRDefault="00152B19" w:rsidP="003A0555">
      <w:pPr>
        <w:pStyle w:val="PargrafodaLista"/>
        <w:numPr>
          <w:ilvl w:val="1"/>
          <w:numId w:val="1"/>
        </w:numPr>
        <w:spacing w:after="0" w:line="360" w:lineRule="auto"/>
        <w:ind w:left="567" w:hanging="567"/>
        <w:jc w:val="both"/>
        <w:outlineLvl w:val="1"/>
        <w:rPr>
          <w:b/>
          <w:color w:val="0070C0"/>
          <w:sz w:val="24"/>
          <w:szCs w:val="24"/>
        </w:rPr>
      </w:pPr>
      <w:bookmarkStart w:id="60" w:name="_Toc405412183"/>
      <w:r>
        <w:rPr>
          <w:b/>
          <w:color w:val="0070C0"/>
          <w:sz w:val="24"/>
          <w:szCs w:val="24"/>
        </w:rPr>
        <w:lastRenderedPageBreak/>
        <w:t>Genética Humana</w:t>
      </w:r>
      <w:r w:rsidR="00B4015E">
        <w:rPr>
          <w:b/>
          <w:color w:val="0070C0"/>
          <w:sz w:val="24"/>
          <w:szCs w:val="24"/>
        </w:rPr>
        <w:t xml:space="preserve"> (aspectos </w:t>
      </w:r>
      <w:r w:rsidR="002933C9">
        <w:rPr>
          <w:b/>
          <w:color w:val="0070C0"/>
          <w:sz w:val="24"/>
          <w:szCs w:val="24"/>
        </w:rPr>
        <w:t xml:space="preserve">específicos </w:t>
      </w:r>
      <w:r w:rsidR="00B4015E">
        <w:rPr>
          <w:b/>
          <w:color w:val="0070C0"/>
          <w:sz w:val="24"/>
          <w:szCs w:val="24"/>
        </w:rPr>
        <w:t>do TCLE)</w:t>
      </w:r>
      <w:r w:rsidRPr="0088511D">
        <w:rPr>
          <w:b/>
          <w:color w:val="0070C0"/>
          <w:sz w:val="24"/>
          <w:szCs w:val="24"/>
        </w:rPr>
        <w:t>:</w:t>
      </w:r>
      <w:bookmarkEnd w:id="60"/>
    </w:p>
    <w:p w14:paraId="5DD51727" w14:textId="77777777" w:rsidR="003C3948" w:rsidRDefault="00152B19" w:rsidP="00152B19">
      <w:pPr>
        <w:spacing w:after="0" w:line="360" w:lineRule="auto"/>
        <w:ind w:firstLine="567"/>
        <w:jc w:val="both"/>
        <w:rPr>
          <w:sz w:val="24"/>
          <w:szCs w:val="24"/>
        </w:rPr>
      </w:pPr>
      <w:r w:rsidRPr="00152B19">
        <w:rPr>
          <w:sz w:val="24"/>
          <w:szCs w:val="24"/>
        </w:rPr>
        <w:t xml:space="preserve">Os estudos que envolvem genética humana têm certas particularidades </w:t>
      </w:r>
      <w:r>
        <w:rPr>
          <w:sz w:val="24"/>
          <w:szCs w:val="24"/>
        </w:rPr>
        <w:t xml:space="preserve">éticas que </w:t>
      </w:r>
      <w:r w:rsidRPr="00152B19">
        <w:rPr>
          <w:sz w:val="24"/>
          <w:szCs w:val="24"/>
        </w:rPr>
        <w:t>devem ser observadas</w:t>
      </w:r>
      <w:r>
        <w:rPr>
          <w:sz w:val="24"/>
          <w:szCs w:val="24"/>
        </w:rPr>
        <w:t>, sobretudo quando o estudo pode gerar informações capazes de produzir danos psicológicos, estigmatização e discriminação dos indivíduos, familiares ou grupos</w:t>
      </w:r>
      <w:r w:rsidR="00080359">
        <w:rPr>
          <w:sz w:val="24"/>
          <w:szCs w:val="24"/>
        </w:rPr>
        <w:t xml:space="preserve"> (estudos de genética clínica, genética populacional e genética do comportamento)</w:t>
      </w:r>
      <w:r>
        <w:rPr>
          <w:sz w:val="24"/>
          <w:szCs w:val="24"/>
        </w:rPr>
        <w:t xml:space="preserve">. </w:t>
      </w:r>
      <w:r w:rsidR="00F02FBA">
        <w:rPr>
          <w:sz w:val="24"/>
          <w:szCs w:val="24"/>
        </w:rPr>
        <w:t xml:space="preserve">O item V da Resolução CNS </w:t>
      </w:r>
      <w:r w:rsidR="00AD2C82">
        <w:rPr>
          <w:sz w:val="24"/>
          <w:szCs w:val="24"/>
        </w:rPr>
        <w:t>Nº</w:t>
      </w:r>
      <w:r w:rsidR="00F02FBA">
        <w:rPr>
          <w:sz w:val="24"/>
          <w:szCs w:val="24"/>
        </w:rPr>
        <w:t xml:space="preserve"> 340/</w:t>
      </w:r>
      <w:r w:rsidR="00224AA1">
        <w:rPr>
          <w:sz w:val="24"/>
          <w:szCs w:val="24"/>
        </w:rPr>
        <w:t>20</w:t>
      </w:r>
      <w:r w:rsidR="00F02FBA">
        <w:rPr>
          <w:sz w:val="24"/>
          <w:szCs w:val="24"/>
        </w:rPr>
        <w:t>04 orienta as informações que devem constar do TCLE neste tipo de estudo. As principais pendências estão relacionadas a este item da Resolução</w:t>
      </w:r>
      <w:r w:rsidR="00711CB6">
        <w:rPr>
          <w:sz w:val="24"/>
          <w:szCs w:val="24"/>
        </w:rPr>
        <w:t>:</w:t>
      </w:r>
      <w:r w:rsidR="00F02FBA">
        <w:rPr>
          <w:sz w:val="24"/>
          <w:szCs w:val="24"/>
        </w:rPr>
        <w:t xml:space="preserve"> </w:t>
      </w:r>
    </w:p>
    <w:p w14:paraId="52E6262F" w14:textId="77777777" w:rsidR="00F02FBA" w:rsidRDefault="00F02FBA" w:rsidP="00152B19">
      <w:pPr>
        <w:spacing w:after="0" w:line="360" w:lineRule="auto"/>
        <w:ind w:firstLine="567"/>
        <w:jc w:val="both"/>
        <w:rPr>
          <w:sz w:val="24"/>
          <w:szCs w:val="24"/>
        </w:rPr>
      </w:pPr>
    </w:p>
    <w:p w14:paraId="6253ABF1" w14:textId="77777777" w:rsidR="00F02FBA" w:rsidRPr="00224AA1" w:rsidRDefault="00F02FBA" w:rsidP="003A0555">
      <w:pPr>
        <w:pStyle w:val="PargrafodaLista"/>
        <w:numPr>
          <w:ilvl w:val="0"/>
          <w:numId w:val="16"/>
        </w:numPr>
        <w:spacing w:after="0" w:line="360" w:lineRule="auto"/>
        <w:jc w:val="both"/>
        <w:rPr>
          <w:sz w:val="24"/>
          <w:szCs w:val="24"/>
        </w:rPr>
      </w:pPr>
      <w:r w:rsidRPr="00224AA1">
        <w:rPr>
          <w:b/>
          <w:sz w:val="24"/>
          <w:szCs w:val="24"/>
        </w:rPr>
        <w:t xml:space="preserve">Não informar </w:t>
      </w:r>
      <w:r w:rsidR="006079C0" w:rsidRPr="00224AA1">
        <w:rPr>
          <w:b/>
          <w:sz w:val="24"/>
          <w:szCs w:val="24"/>
        </w:rPr>
        <w:t xml:space="preserve">os genes ou produtos gênicos que serão estudados: </w:t>
      </w:r>
      <w:r w:rsidR="006079C0" w:rsidRPr="00224AA1">
        <w:rPr>
          <w:sz w:val="24"/>
          <w:szCs w:val="24"/>
        </w:rPr>
        <w:t xml:space="preserve">a Resolução CNS </w:t>
      </w:r>
      <w:r w:rsidR="00790051" w:rsidRPr="00224AA1">
        <w:rPr>
          <w:sz w:val="24"/>
          <w:szCs w:val="24"/>
        </w:rPr>
        <w:t>N°</w:t>
      </w:r>
      <w:r w:rsidR="006079C0" w:rsidRPr="00224AA1">
        <w:rPr>
          <w:sz w:val="24"/>
          <w:szCs w:val="24"/>
        </w:rPr>
        <w:t xml:space="preserve"> 340/</w:t>
      </w:r>
      <w:r w:rsidR="00220650">
        <w:rPr>
          <w:sz w:val="24"/>
          <w:szCs w:val="24"/>
        </w:rPr>
        <w:t>20</w:t>
      </w:r>
      <w:r w:rsidR="006079C0" w:rsidRPr="00224AA1">
        <w:rPr>
          <w:sz w:val="24"/>
          <w:szCs w:val="24"/>
        </w:rPr>
        <w:t>04, determina que o TCLE deve conter “</w:t>
      </w:r>
      <w:r w:rsidR="006079C0" w:rsidRPr="00220650">
        <w:rPr>
          <w:i/>
          <w:sz w:val="24"/>
          <w:szCs w:val="24"/>
        </w:rPr>
        <w:t>explicitação clara dos exames e testes que serão realizados, indicação dos genes/segmentos do DNA ou do RNA ou produtos gênicos que serão estudados e sua relação com eventual condição do sujeito da pesquisa</w:t>
      </w:r>
      <w:r w:rsidR="006079C0" w:rsidRPr="00224AA1">
        <w:rPr>
          <w:sz w:val="24"/>
          <w:szCs w:val="24"/>
        </w:rPr>
        <w:t xml:space="preserve">” (item V.1.a). </w:t>
      </w:r>
      <w:r w:rsidR="00220650">
        <w:rPr>
          <w:sz w:val="24"/>
          <w:szCs w:val="24"/>
        </w:rPr>
        <w:t>Gera-se pendência quando o TCLE não discrimina os genes (ou produtos gênicos) que serão avaliados no estudo</w:t>
      </w:r>
      <w:r w:rsidR="006079C0" w:rsidRPr="00224AA1">
        <w:rPr>
          <w:sz w:val="24"/>
          <w:szCs w:val="24"/>
        </w:rPr>
        <w:t xml:space="preserve">. </w:t>
      </w:r>
      <w:r w:rsidR="00224AA1" w:rsidRPr="00224AA1">
        <w:rPr>
          <w:sz w:val="24"/>
          <w:szCs w:val="24"/>
        </w:rPr>
        <w:t xml:space="preserve"> </w:t>
      </w:r>
      <w:commentRangeStart w:id="61"/>
      <w:r w:rsidR="00224AA1" w:rsidRPr="00224AA1">
        <w:rPr>
          <w:sz w:val="24"/>
          <w:szCs w:val="24"/>
        </w:rPr>
        <w:t>Contudo, se for inviável do ponto de vista prático listar todos os genes (por exemplo, em estudos que avaliem centenas ou milhares de genes), é aceitável que o pesquisador descreva os genes a serem estudados de forma agrupada segundo funcionalidade ou efeito (exemplo: genes relacionados ao aparecimento do câncer, inflamação, morte celular, resposta ao tratamento, etc.)</w:t>
      </w:r>
      <w:r w:rsidR="00224AA1">
        <w:rPr>
          <w:sz w:val="24"/>
          <w:szCs w:val="24"/>
        </w:rPr>
        <w:t>.</w:t>
      </w:r>
      <w:commentRangeEnd w:id="61"/>
      <w:r w:rsidR="00224AA1">
        <w:rPr>
          <w:rStyle w:val="Refdecomentrio"/>
        </w:rPr>
        <w:commentReference w:id="61"/>
      </w:r>
    </w:p>
    <w:p w14:paraId="3EF838B5" w14:textId="77777777" w:rsidR="00F02FBA" w:rsidRDefault="00F02FBA" w:rsidP="00F02FBA">
      <w:pPr>
        <w:pStyle w:val="PargrafodaLista"/>
        <w:spacing w:after="0" w:line="360" w:lineRule="auto"/>
        <w:ind w:left="927"/>
        <w:jc w:val="both"/>
        <w:rPr>
          <w:sz w:val="24"/>
          <w:szCs w:val="24"/>
        </w:rPr>
      </w:pPr>
    </w:p>
    <w:p w14:paraId="53A450C5" w14:textId="77777777" w:rsidR="001174FD" w:rsidRDefault="00F02FBA" w:rsidP="003A0555">
      <w:pPr>
        <w:pStyle w:val="PargrafodaLista"/>
        <w:numPr>
          <w:ilvl w:val="0"/>
          <w:numId w:val="16"/>
        </w:numPr>
        <w:spacing w:after="0" w:line="360" w:lineRule="auto"/>
        <w:jc w:val="both"/>
        <w:rPr>
          <w:sz w:val="24"/>
          <w:szCs w:val="24"/>
        </w:rPr>
      </w:pPr>
      <w:r w:rsidRPr="00F02FBA">
        <w:rPr>
          <w:b/>
          <w:sz w:val="24"/>
          <w:szCs w:val="24"/>
        </w:rPr>
        <w:t xml:space="preserve">Não assegurar confidencialidade dos dados </w:t>
      </w:r>
      <w:r w:rsidR="00937D10">
        <w:rPr>
          <w:b/>
          <w:sz w:val="24"/>
          <w:szCs w:val="24"/>
        </w:rPr>
        <w:t xml:space="preserve">genéticos </w:t>
      </w:r>
      <w:r w:rsidRPr="00F02FBA">
        <w:rPr>
          <w:b/>
          <w:sz w:val="24"/>
          <w:szCs w:val="24"/>
        </w:rPr>
        <w:t xml:space="preserve">e </w:t>
      </w:r>
      <w:r w:rsidR="00937D10">
        <w:rPr>
          <w:b/>
          <w:sz w:val="24"/>
          <w:szCs w:val="24"/>
        </w:rPr>
        <w:t xml:space="preserve">a </w:t>
      </w:r>
      <w:r w:rsidRPr="00F02FBA">
        <w:rPr>
          <w:b/>
          <w:sz w:val="24"/>
          <w:szCs w:val="24"/>
        </w:rPr>
        <w:t>privacidade</w:t>
      </w:r>
      <w:r w:rsidR="00156AFD">
        <w:rPr>
          <w:b/>
          <w:sz w:val="24"/>
          <w:szCs w:val="24"/>
        </w:rPr>
        <w:t xml:space="preserve"> a</w:t>
      </w:r>
      <w:r w:rsidR="00937D10">
        <w:rPr>
          <w:b/>
          <w:sz w:val="24"/>
          <w:szCs w:val="24"/>
        </w:rPr>
        <w:t xml:space="preserve">o participante de pesquisa: </w:t>
      </w:r>
      <w:r w:rsidR="00937D10" w:rsidRPr="00937D10">
        <w:rPr>
          <w:sz w:val="24"/>
          <w:szCs w:val="24"/>
        </w:rPr>
        <w:t>o TCLE frequentemente é omisso neste aspecto, devendo</w:t>
      </w:r>
      <w:r w:rsidR="00937D10">
        <w:rPr>
          <w:sz w:val="24"/>
          <w:szCs w:val="24"/>
        </w:rPr>
        <w:t xml:space="preserve">-se assegurar de forma clara e afirmativa este direito ao participante. Adicionalmente, o TCLE deve </w:t>
      </w:r>
      <w:r w:rsidR="00156AFD">
        <w:rPr>
          <w:sz w:val="24"/>
          <w:szCs w:val="24"/>
        </w:rPr>
        <w:t xml:space="preserve">garantir </w:t>
      </w:r>
      <w:r w:rsidR="00937D10">
        <w:rPr>
          <w:sz w:val="24"/>
          <w:szCs w:val="24"/>
        </w:rPr>
        <w:t xml:space="preserve">que os resultados dos exames genéticos não </w:t>
      </w:r>
      <w:r w:rsidR="00156AFD">
        <w:rPr>
          <w:sz w:val="24"/>
          <w:szCs w:val="24"/>
        </w:rPr>
        <w:t xml:space="preserve">serão </w:t>
      </w:r>
      <w:r w:rsidR="00937D10">
        <w:rPr>
          <w:sz w:val="24"/>
          <w:szCs w:val="24"/>
        </w:rPr>
        <w:t>fornecidos a terceiros (</w:t>
      </w:r>
      <w:r w:rsidR="00156AFD">
        <w:rPr>
          <w:sz w:val="24"/>
          <w:szCs w:val="24"/>
        </w:rPr>
        <w:t xml:space="preserve">como, por exemplo: </w:t>
      </w:r>
      <w:r w:rsidR="00937D10">
        <w:rPr>
          <w:sz w:val="24"/>
          <w:szCs w:val="24"/>
        </w:rPr>
        <w:t xml:space="preserve">seguradoras, empregadores, supervisores hierárquicos, entre outros). </w:t>
      </w:r>
    </w:p>
    <w:p w14:paraId="61BB6750" w14:textId="77777777" w:rsidR="001174FD" w:rsidRPr="001174FD" w:rsidRDefault="001174FD" w:rsidP="001174FD">
      <w:pPr>
        <w:pStyle w:val="PargrafodaLista"/>
        <w:rPr>
          <w:sz w:val="24"/>
          <w:szCs w:val="24"/>
        </w:rPr>
      </w:pPr>
    </w:p>
    <w:p w14:paraId="6D77486B" w14:textId="77777777" w:rsidR="001174FD" w:rsidRDefault="001174FD" w:rsidP="003A0555">
      <w:pPr>
        <w:pStyle w:val="PargrafodaLista"/>
        <w:numPr>
          <w:ilvl w:val="0"/>
          <w:numId w:val="16"/>
        </w:numPr>
        <w:spacing w:after="0" w:line="360" w:lineRule="auto"/>
        <w:jc w:val="both"/>
        <w:rPr>
          <w:sz w:val="24"/>
          <w:szCs w:val="24"/>
        </w:rPr>
      </w:pPr>
      <w:r w:rsidRPr="001174FD">
        <w:rPr>
          <w:b/>
          <w:sz w:val="24"/>
          <w:szCs w:val="24"/>
        </w:rPr>
        <w:t>Não informar os mecanismos de proteção dos dados genéticos</w:t>
      </w:r>
      <w:r>
        <w:rPr>
          <w:b/>
          <w:sz w:val="24"/>
          <w:szCs w:val="24"/>
        </w:rPr>
        <w:t>:</w:t>
      </w:r>
      <w:r w:rsidRPr="001174FD">
        <w:rPr>
          <w:b/>
          <w:sz w:val="24"/>
          <w:szCs w:val="24"/>
        </w:rPr>
        <w:t xml:space="preserve"> </w:t>
      </w:r>
      <w:r>
        <w:rPr>
          <w:sz w:val="24"/>
          <w:szCs w:val="24"/>
        </w:rPr>
        <w:t xml:space="preserve">A Resolução CNS </w:t>
      </w:r>
      <w:r w:rsidR="00790051">
        <w:rPr>
          <w:sz w:val="24"/>
          <w:szCs w:val="24"/>
        </w:rPr>
        <w:t>N°</w:t>
      </w:r>
      <w:r>
        <w:rPr>
          <w:sz w:val="24"/>
          <w:szCs w:val="24"/>
        </w:rPr>
        <w:t xml:space="preserve"> 340/</w:t>
      </w:r>
      <w:r w:rsidR="00220650">
        <w:rPr>
          <w:sz w:val="24"/>
          <w:szCs w:val="24"/>
        </w:rPr>
        <w:t>20</w:t>
      </w:r>
      <w:r>
        <w:rPr>
          <w:sz w:val="24"/>
          <w:szCs w:val="24"/>
        </w:rPr>
        <w:t xml:space="preserve">04 (item V.1.f) </w:t>
      </w:r>
      <w:r w:rsidR="006079C0">
        <w:rPr>
          <w:sz w:val="24"/>
          <w:szCs w:val="24"/>
        </w:rPr>
        <w:t xml:space="preserve">determina </w:t>
      </w:r>
      <w:r>
        <w:rPr>
          <w:sz w:val="24"/>
          <w:szCs w:val="24"/>
        </w:rPr>
        <w:t xml:space="preserve">que o TCLE informe os mecanismos </w:t>
      </w:r>
      <w:r>
        <w:rPr>
          <w:sz w:val="24"/>
          <w:szCs w:val="24"/>
        </w:rPr>
        <w:lastRenderedPageBreak/>
        <w:t>que serão adotados para a proteção dos dados genéticos</w:t>
      </w:r>
      <w:r w:rsidR="00080359">
        <w:rPr>
          <w:sz w:val="24"/>
          <w:szCs w:val="24"/>
        </w:rPr>
        <w:t>.</w:t>
      </w:r>
      <w:r>
        <w:rPr>
          <w:sz w:val="24"/>
          <w:szCs w:val="24"/>
        </w:rPr>
        <w:t xml:space="preserve"> É frequente a omissão desta informação no TCLE, o que é motivo de pendência.  </w:t>
      </w:r>
    </w:p>
    <w:p w14:paraId="14222157" w14:textId="77777777" w:rsidR="001174FD" w:rsidRPr="001174FD" w:rsidRDefault="001174FD" w:rsidP="001174FD">
      <w:pPr>
        <w:pStyle w:val="PargrafodaLista"/>
        <w:rPr>
          <w:sz w:val="24"/>
          <w:szCs w:val="24"/>
        </w:rPr>
      </w:pPr>
    </w:p>
    <w:p w14:paraId="7C65D2CE" w14:textId="77777777" w:rsidR="00F02FBA" w:rsidRDefault="00F02FBA" w:rsidP="003A0555">
      <w:pPr>
        <w:pStyle w:val="PargrafodaLista"/>
        <w:numPr>
          <w:ilvl w:val="0"/>
          <w:numId w:val="16"/>
        </w:numPr>
        <w:spacing w:after="0" w:line="360" w:lineRule="auto"/>
        <w:jc w:val="both"/>
        <w:rPr>
          <w:sz w:val="24"/>
          <w:szCs w:val="24"/>
        </w:rPr>
      </w:pPr>
      <w:r w:rsidRPr="006079C0">
        <w:rPr>
          <w:b/>
          <w:sz w:val="24"/>
          <w:szCs w:val="24"/>
        </w:rPr>
        <w:t xml:space="preserve">Não assegurar aconselhamento genético e acompanhamento clínico: </w:t>
      </w:r>
      <w:r w:rsidRPr="006079C0">
        <w:rPr>
          <w:sz w:val="24"/>
          <w:szCs w:val="24"/>
        </w:rPr>
        <w:t>entende-se que este item não se aplica a todos os estudos</w:t>
      </w:r>
      <w:r w:rsidR="00080359">
        <w:rPr>
          <w:sz w:val="24"/>
          <w:szCs w:val="24"/>
        </w:rPr>
        <w:t xml:space="preserve"> que envolvem genética humana</w:t>
      </w:r>
      <w:r w:rsidRPr="006079C0">
        <w:rPr>
          <w:sz w:val="24"/>
          <w:szCs w:val="24"/>
        </w:rPr>
        <w:t xml:space="preserve">, </w:t>
      </w:r>
      <w:r w:rsidR="00080359">
        <w:rPr>
          <w:sz w:val="24"/>
          <w:szCs w:val="24"/>
        </w:rPr>
        <w:t xml:space="preserve">mas somente aqueles com </w:t>
      </w:r>
      <w:r w:rsidRPr="006079C0">
        <w:rPr>
          <w:sz w:val="24"/>
          <w:szCs w:val="24"/>
        </w:rPr>
        <w:t>implicações clínicas conhecidas ou que exijam</w:t>
      </w:r>
      <w:r w:rsidR="00220650">
        <w:rPr>
          <w:sz w:val="24"/>
          <w:szCs w:val="24"/>
        </w:rPr>
        <w:t>, de fato,</w:t>
      </w:r>
      <w:r w:rsidRPr="006079C0">
        <w:rPr>
          <w:sz w:val="24"/>
          <w:szCs w:val="24"/>
        </w:rPr>
        <w:t xml:space="preserve"> aconselhamento genético.</w:t>
      </w:r>
      <w:r w:rsidR="00937D10" w:rsidRPr="006079C0">
        <w:rPr>
          <w:sz w:val="24"/>
          <w:szCs w:val="24"/>
        </w:rPr>
        <w:t xml:space="preserve"> Contudo, quando aplicável, é necessário informar ao participante de pesquisa quem fará o aconselhamento genético e o acompanhamento clínico (ou, pelo menos, a instituição ou local onde ocorrerão). Além do mais, é necessário assegurar que o aconselhamento e acompanhamento clínico serão oferecidos de forma gratuita. A falha nestas informações é motivo frequente de pendência.</w:t>
      </w:r>
    </w:p>
    <w:p w14:paraId="69551E9F" w14:textId="77777777" w:rsidR="006079C0" w:rsidRPr="006079C0" w:rsidRDefault="006079C0" w:rsidP="006079C0">
      <w:pPr>
        <w:spacing w:after="0" w:line="360" w:lineRule="auto"/>
        <w:jc w:val="both"/>
        <w:rPr>
          <w:sz w:val="24"/>
          <w:szCs w:val="24"/>
        </w:rPr>
      </w:pPr>
    </w:p>
    <w:p w14:paraId="0184A849" w14:textId="77777777" w:rsidR="00711CB6" w:rsidRDefault="000100F1" w:rsidP="003A0555">
      <w:pPr>
        <w:pStyle w:val="PargrafodaLista"/>
        <w:numPr>
          <w:ilvl w:val="0"/>
          <w:numId w:val="16"/>
        </w:numPr>
        <w:spacing w:after="0" w:line="360" w:lineRule="auto"/>
        <w:jc w:val="both"/>
        <w:rPr>
          <w:sz w:val="24"/>
          <w:szCs w:val="24"/>
        </w:rPr>
      </w:pPr>
      <w:r w:rsidRPr="000100F1">
        <w:rPr>
          <w:b/>
          <w:sz w:val="24"/>
          <w:szCs w:val="24"/>
        </w:rPr>
        <w:t>Não assegurar acesso ao resultado dos exames genéticos</w:t>
      </w:r>
      <w:r w:rsidR="00156AFD" w:rsidRPr="00711CB6">
        <w:rPr>
          <w:b/>
          <w:sz w:val="24"/>
          <w:szCs w:val="24"/>
        </w:rPr>
        <w:t>:</w:t>
      </w:r>
      <w:r w:rsidR="00937D10" w:rsidRPr="00711CB6">
        <w:rPr>
          <w:b/>
          <w:sz w:val="24"/>
          <w:szCs w:val="24"/>
        </w:rPr>
        <w:t xml:space="preserve"> </w:t>
      </w:r>
      <w:r w:rsidR="00156AFD" w:rsidRPr="00711CB6">
        <w:rPr>
          <w:sz w:val="24"/>
          <w:szCs w:val="24"/>
        </w:rPr>
        <w:t xml:space="preserve">o resultado </w:t>
      </w:r>
      <w:r w:rsidR="001174FD">
        <w:rPr>
          <w:sz w:val="24"/>
          <w:szCs w:val="24"/>
        </w:rPr>
        <w:t xml:space="preserve">de qualquer </w:t>
      </w:r>
      <w:r w:rsidR="00156AFD" w:rsidRPr="00711CB6">
        <w:rPr>
          <w:sz w:val="24"/>
          <w:szCs w:val="24"/>
        </w:rPr>
        <w:t>exame</w:t>
      </w:r>
      <w:r>
        <w:rPr>
          <w:sz w:val="24"/>
          <w:szCs w:val="24"/>
        </w:rPr>
        <w:t xml:space="preserve">, </w:t>
      </w:r>
      <w:r w:rsidR="001174FD">
        <w:rPr>
          <w:sz w:val="24"/>
          <w:szCs w:val="24"/>
        </w:rPr>
        <w:t>não somente os de natureza genética</w:t>
      </w:r>
      <w:r>
        <w:rPr>
          <w:sz w:val="24"/>
          <w:szCs w:val="24"/>
        </w:rPr>
        <w:t>,</w:t>
      </w:r>
      <w:r w:rsidR="001174FD">
        <w:rPr>
          <w:sz w:val="24"/>
          <w:szCs w:val="24"/>
        </w:rPr>
        <w:t xml:space="preserve"> </w:t>
      </w:r>
      <w:r w:rsidR="00156AFD" w:rsidRPr="00711CB6">
        <w:rPr>
          <w:sz w:val="24"/>
          <w:szCs w:val="24"/>
        </w:rPr>
        <w:t>deve ser assegurado ao participante de pesquisa sempre que solicitado por ele</w:t>
      </w:r>
      <w:r w:rsidR="006079C0">
        <w:rPr>
          <w:sz w:val="24"/>
          <w:szCs w:val="24"/>
        </w:rPr>
        <w:t>, salvo quando esta informação interferir no desfecho da pesquisa</w:t>
      </w:r>
      <w:r w:rsidR="00156AFD" w:rsidRPr="00711CB6">
        <w:rPr>
          <w:sz w:val="24"/>
          <w:szCs w:val="24"/>
        </w:rPr>
        <w:t xml:space="preserve">. </w:t>
      </w:r>
      <w:r w:rsidR="00711CB6">
        <w:rPr>
          <w:sz w:val="24"/>
          <w:szCs w:val="24"/>
        </w:rPr>
        <w:t>Por tanto, não são aceitáveis sentenças como “</w:t>
      </w:r>
      <w:r w:rsidR="00711CB6" w:rsidRPr="00711CB6">
        <w:rPr>
          <w:i/>
          <w:sz w:val="24"/>
          <w:szCs w:val="24"/>
        </w:rPr>
        <w:t xml:space="preserve">os resultados dos exames </w:t>
      </w:r>
      <w:r w:rsidR="00E837B4">
        <w:rPr>
          <w:i/>
          <w:sz w:val="24"/>
          <w:szCs w:val="24"/>
        </w:rPr>
        <w:t xml:space="preserve">genéticos </w:t>
      </w:r>
      <w:r w:rsidR="00711CB6" w:rsidRPr="00711CB6">
        <w:rPr>
          <w:i/>
          <w:sz w:val="24"/>
          <w:szCs w:val="24"/>
        </w:rPr>
        <w:t>não serão informados a você</w:t>
      </w:r>
      <w:r w:rsidR="00711CB6">
        <w:rPr>
          <w:sz w:val="24"/>
          <w:szCs w:val="24"/>
        </w:rPr>
        <w:t>” ou “</w:t>
      </w:r>
      <w:r w:rsidR="00711CB6" w:rsidRPr="00711CB6">
        <w:rPr>
          <w:i/>
          <w:sz w:val="24"/>
          <w:szCs w:val="24"/>
        </w:rPr>
        <w:t>você não terá acesso aos resultados dos exames</w:t>
      </w:r>
      <w:r w:rsidR="00E837B4">
        <w:rPr>
          <w:i/>
          <w:sz w:val="24"/>
          <w:szCs w:val="24"/>
        </w:rPr>
        <w:t xml:space="preserve"> genéticos</w:t>
      </w:r>
      <w:r w:rsidR="00711CB6">
        <w:rPr>
          <w:sz w:val="24"/>
          <w:szCs w:val="24"/>
        </w:rPr>
        <w:t>”.</w:t>
      </w:r>
    </w:p>
    <w:p w14:paraId="5938A8EC" w14:textId="77777777" w:rsidR="00711CB6" w:rsidRPr="00711CB6" w:rsidRDefault="00711CB6" w:rsidP="00711CB6">
      <w:pPr>
        <w:pStyle w:val="PargrafodaLista"/>
        <w:rPr>
          <w:sz w:val="24"/>
          <w:szCs w:val="24"/>
        </w:rPr>
      </w:pPr>
    </w:p>
    <w:p w14:paraId="6DB54C9C" w14:textId="77777777" w:rsidR="00156AFD" w:rsidRDefault="00711CB6" w:rsidP="003A0555">
      <w:pPr>
        <w:pStyle w:val="PargrafodaLista"/>
        <w:numPr>
          <w:ilvl w:val="0"/>
          <w:numId w:val="16"/>
        </w:numPr>
        <w:spacing w:after="0" w:line="360" w:lineRule="auto"/>
        <w:jc w:val="both"/>
        <w:rPr>
          <w:sz w:val="24"/>
          <w:szCs w:val="24"/>
        </w:rPr>
      </w:pPr>
      <w:r w:rsidRPr="006E6C20">
        <w:rPr>
          <w:b/>
          <w:sz w:val="24"/>
          <w:szCs w:val="24"/>
        </w:rPr>
        <w:t>Não informar que o participante de pesquisa tem opção de tomar conhecimento ou não dos resultados</w:t>
      </w:r>
      <w:r w:rsidR="001174FD" w:rsidRPr="006E6C20">
        <w:rPr>
          <w:b/>
          <w:sz w:val="24"/>
          <w:szCs w:val="24"/>
        </w:rPr>
        <w:t xml:space="preserve"> genéticos</w:t>
      </w:r>
      <w:r w:rsidRPr="006E6C20">
        <w:rPr>
          <w:b/>
          <w:sz w:val="24"/>
          <w:szCs w:val="24"/>
        </w:rPr>
        <w:t xml:space="preserve">: </w:t>
      </w:r>
      <w:r w:rsidR="006079C0" w:rsidRPr="006E6C20">
        <w:rPr>
          <w:sz w:val="24"/>
          <w:szCs w:val="24"/>
        </w:rPr>
        <w:t>As informações</w:t>
      </w:r>
      <w:r w:rsidRPr="006E6C20">
        <w:rPr>
          <w:sz w:val="24"/>
          <w:szCs w:val="24"/>
        </w:rPr>
        <w:t xml:space="preserve"> gerad</w:t>
      </w:r>
      <w:r w:rsidR="006079C0" w:rsidRPr="006E6C20">
        <w:rPr>
          <w:sz w:val="24"/>
          <w:szCs w:val="24"/>
        </w:rPr>
        <w:t>a</w:t>
      </w:r>
      <w:r w:rsidRPr="006E6C20">
        <w:rPr>
          <w:sz w:val="24"/>
          <w:szCs w:val="24"/>
        </w:rPr>
        <w:t xml:space="preserve">s </w:t>
      </w:r>
      <w:r w:rsidR="001174FD" w:rsidRPr="006E6C20">
        <w:rPr>
          <w:sz w:val="24"/>
          <w:szCs w:val="24"/>
        </w:rPr>
        <w:t xml:space="preserve">em </w:t>
      </w:r>
      <w:r w:rsidRPr="006E6C20">
        <w:rPr>
          <w:sz w:val="24"/>
          <w:szCs w:val="24"/>
        </w:rPr>
        <w:t xml:space="preserve">estudo </w:t>
      </w:r>
      <w:r w:rsidR="001174FD" w:rsidRPr="006E6C20">
        <w:rPr>
          <w:sz w:val="24"/>
          <w:szCs w:val="24"/>
        </w:rPr>
        <w:t>genético podem causar danos quando tiverem implicações</w:t>
      </w:r>
      <w:r w:rsidR="00080359" w:rsidRPr="006E6C20">
        <w:rPr>
          <w:sz w:val="24"/>
          <w:szCs w:val="24"/>
        </w:rPr>
        <w:t xml:space="preserve"> práticas para o participante, sobretudo nos estudos de genética clínica e comportamen</w:t>
      </w:r>
      <w:r w:rsidR="006E6C20" w:rsidRPr="006E6C20">
        <w:rPr>
          <w:sz w:val="24"/>
          <w:szCs w:val="24"/>
        </w:rPr>
        <w:t>t</w:t>
      </w:r>
      <w:r w:rsidR="00080359" w:rsidRPr="006E6C20">
        <w:rPr>
          <w:sz w:val="24"/>
          <w:szCs w:val="24"/>
        </w:rPr>
        <w:t>al</w:t>
      </w:r>
      <w:r w:rsidR="001174FD" w:rsidRPr="006E6C20">
        <w:rPr>
          <w:sz w:val="24"/>
          <w:szCs w:val="24"/>
        </w:rPr>
        <w:t xml:space="preserve">. De acordo com a </w:t>
      </w:r>
      <w:r w:rsidR="00156AFD" w:rsidRPr="006E6C20">
        <w:rPr>
          <w:sz w:val="24"/>
          <w:szCs w:val="24"/>
        </w:rPr>
        <w:t xml:space="preserve">Resolução CNS </w:t>
      </w:r>
      <w:r w:rsidR="00AD2C82">
        <w:rPr>
          <w:sz w:val="24"/>
          <w:szCs w:val="24"/>
        </w:rPr>
        <w:t>Nº</w:t>
      </w:r>
      <w:r w:rsidR="00156AFD" w:rsidRPr="006E6C20">
        <w:rPr>
          <w:sz w:val="24"/>
          <w:szCs w:val="24"/>
        </w:rPr>
        <w:t xml:space="preserve"> 340/</w:t>
      </w:r>
      <w:r w:rsidR="00220650">
        <w:rPr>
          <w:sz w:val="24"/>
          <w:szCs w:val="24"/>
        </w:rPr>
        <w:t>20</w:t>
      </w:r>
      <w:r w:rsidR="00156AFD" w:rsidRPr="006E6C20">
        <w:rPr>
          <w:sz w:val="24"/>
          <w:szCs w:val="24"/>
        </w:rPr>
        <w:t>04 (item V.1.d)</w:t>
      </w:r>
      <w:r w:rsidR="006079C0" w:rsidRPr="006E6C20">
        <w:rPr>
          <w:sz w:val="24"/>
          <w:szCs w:val="24"/>
        </w:rPr>
        <w:t xml:space="preserve">, </w:t>
      </w:r>
      <w:r w:rsidRPr="006E6C20">
        <w:rPr>
          <w:sz w:val="24"/>
          <w:szCs w:val="24"/>
        </w:rPr>
        <w:t xml:space="preserve">o TCLE deve </w:t>
      </w:r>
      <w:r w:rsidR="001174FD" w:rsidRPr="006E6C20">
        <w:rPr>
          <w:sz w:val="24"/>
          <w:szCs w:val="24"/>
        </w:rPr>
        <w:t>conter “</w:t>
      </w:r>
      <w:r w:rsidR="001174FD" w:rsidRPr="006E6C20">
        <w:rPr>
          <w:i/>
          <w:sz w:val="24"/>
          <w:szCs w:val="24"/>
        </w:rPr>
        <w:t xml:space="preserve">tipo e grau de acesso aos resultados por parte do sujeito, </w:t>
      </w:r>
      <w:r w:rsidR="001174FD" w:rsidRPr="006E6C20">
        <w:rPr>
          <w:i/>
          <w:sz w:val="24"/>
          <w:szCs w:val="24"/>
          <w:u w:val="single"/>
        </w:rPr>
        <w:t>com opção de tomar ou não conhecimento dessas informações</w:t>
      </w:r>
      <w:r w:rsidR="001174FD" w:rsidRPr="006E6C20">
        <w:rPr>
          <w:sz w:val="24"/>
          <w:szCs w:val="24"/>
        </w:rPr>
        <w:t xml:space="preserve">”. </w:t>
      </w:r>
      <w:r w:rsidR="006E6C20" w:rsidRPr="006E6C20">
        <w:rPr>
          <w:sz w:val="24"/>
          <w:szCs w:val="24"/>
        </w:rPr>
        <w:t xml:space="preserve">Portanto, quando houver risco ao participante </w:t>
      </w:r>
      <w:r w:rsidR="00EB2DB3">
        <w:rPr>
          <w:sz w:val="24"/>
          <w:szCs w:val="24"/>
        </w:rPr>
        <w:t xml:space="preserve">de pesquisa </w:t>
      </w:r>
      <w:r w:rsidR="006E6C20" w:rsidRPr="006E6C20">
        <w:rPr>
          <w:sz w:val="24"/>
          <w:szCs w:val="24"/>
        </w:rPr>
        <w:t xml:space="preserve">decorrente do resultado do exame, </w:t>
      </w:r>
      <w:r w:rsidR="00EB2DB3">
        <w:rPr>
          <w:sz w:val="24"/>
          <w:szCs w:val="24"/>
        </w:rPr>
        <w:t xml:space="preserve">o TCLE deve informar claramente esta situação. Isto visa garantir </w:t>
      </w:r>
      <w:r w:rsidR="006E6C20">
        <w:rPr>
          <w:sz w:val="24"/>
          <w:szCs w:val="24"/>
        </w:rPr>
        <w:t xml:space="preserve">a tomada de </w:t>
      </w:r>
      <w:r w:rsidR="00EB2DB3">
        <w:rPr>
          <w:sz w:val="24"/>
          <w:szCs w:val="24"/>
        </w:rPr>
        <w:t xml:space="preserve">uma </w:t>
      </w:r>
      <w:r w:rsidR="006E6C20">
        <w:rPr>
          <w:sz w:val="24"/>
          <w:szCs w:val="24"/>
        </w:rPr>
        <w:t xml:space="preserve">decisão </w:t>
      </w:r>
      <w:r w:rsidR="00220650">
        <w:rPr>
          <w:sz w:val="24"/>
          <w:szCs w:val="24"/>
        </w:rPr>
        <w:t>autônom</w:t>
      </w:r>
      <w:r w:rsidR="00220650" w:rsidRPr="006E6C20">
        <w:rPr>
          <w:sz w:val="24"/>
          <w:szCs w:val="24"/>
        </w:rPr>
        <w:t>a</w:t>
      </w:r>
      <w:r w:rsidR="006E6C20" w:rsidRPr="006E6C20">
        <w:rPr>
          <w:sz w:val="24"/>
          <w:szCs w:val="24"/>
        </w:rPr>
        <w:t xml:space="preserve"> </w:t>
      </w:r>
      <w:r w:rsidR="006E6C20">
        <w:rPr>
          <w:sz w:val="24"/>
          <w:szCs w:val="24"/>
        </w:rPr>
        <w:t xml:space="preserve">acerca do conhecimento ou não do </w:t>
      </w:r>
      <w:r w:rsidR="006E6C20" w:rsidRPr="006E6C20">
        <w:rPr>
          <w:sz w:val="24"/>
          <w:szCs w:val="24"/>
        </w:rPr>
        <w:t>resultado do exame</w:t>
      </w:r>
      <w:r w:rsidR="006E6C20">
        <w:rPr>
          <w:sz w:val="24"/>
          <w:szCs w:val="24"/>
        </w:rPr>
        <w:t xml:space="preserve"> genético</w:t>
      </w:r>
      <w:r w:rsidR="006E6C20" w:rsidRPr="006E6C20">
        <w:rPr>
          <w:sz w:val="24"/>
          <w:szCs w:val="24"/>
        </w:rPr>
        <w:t>.</w:t>
      </w:r>
      <w:r w:rsidR="00EB2DB3">
        <w:rPr>
          <w:sz w:val="24"/>
          <w:szCs w:val="24"/>
        </w:rPr>
        <w:t xml:space="preserve"> É motivo de pendência a omissão desta informação no TCLE</w:t>
      </w:r>
      <w:r w:rsidR="00220650">
        <w:rPr>
          <w:sz w:val="24"/>
          <w:szCs w:val="24"/>
        </w:rPr>
        <w:t xml:space="preserve"> (quando aplicável)</w:t>
      </w:r>
      <w:r w:rsidR="00EB2DB3">
        <w:rPr>
          <w:sz w:val="24"/>
          <w:szCs w:val="24"/>
        </w:rPr>
        <w:t xml:space="preserve">. </w:t>
      </w:r>
    </w:p>
    <w:p w14:paraId="5F48F109" w14:textId="77777777" w:rsidR="00FC54D2" w:rsidRDefault="00FC54D2">
      <w:pPr>
        <w:rPr>
          <w:b/>
          <w:sz w:val="24"/>
          <w:szCs w:val="24"/>
        </w:rPr>
      </w:pPr>
    </w:p>
    <w:p w14:paraId="0C53C38F" w14:textId="77777777" w:rsidR="00080359" w:rsidRDefault="00080359" w:rsidP="00080359">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983E23">
        <w:rPr>
          <w:b/>
          <w:sz w:val="24"/>
          <w:szCs w:val="24"/>
        </w:rPr>
        <w:t>O QUE FAZER:</w:t>
      </w:r>
      <w:r w:rsidRPr="00983E23">
        <w:rPr>
          <w:sz w:val="24"/>
          <w:szCs w:val="24"/>
        </w:rPr>
        <w:t xml:space="preserve"> </w:t>
      </w:r>
    </w:p>
    <w:p w14:paraId="0481FDE6" w14:textId="77777777" w:rsidR="006E6C20" w:rsidRDefault="00080359" w:rsidP="00220650">
      <w:pPr>
        <w:pStyle w:val="PargrafodaLista"/>
        <w:numPr>
          <w:ilvl w:val="0"/>
          <w:numId w:val="17"/>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6E6C20">
        <w:rPr>
          <w:sz w:val="24"/>
          <w:szCs w:val="24"/>
        </w:rPr>
        <w:t>O TCLE deve trazer de forma explícita o</w:t>
      </w:r>
      <w:r w:rsidR="004D6ED5" w:rsidRPr="006E6C20">
        <w:rPr>
          <w:sz w:val="24"/>
          <w:szCs w:val="24"/>
        </w:rPr>
        <w:t>s</w:t>
      </w:r>
      <w:r w:rsidRPr="006E6C20">
        <w:rPr>
          <w:sz w:val="24"/>
          <w:szCs w:val="24"/>
        </w:rPr>
        <w:t xml:space="preserve"> gene</w:t>
      </w:r>
      <w:r w:rsidR="004D6ED5" w:rsidRPr="006E6C20">
        <w:rPr>
          <w:sz w:val="24"/>
          <w:szCs w:val="24"/>
        </w:rPr>
        <w:t>s</w:t>
      </w:r>
      <w:r w:rsidR="006E6C20" w:rsidRPr="006E6C20">
        <w:rPr>
          <w:sz w:val="24"/>
          <w:szCs w:val="24"/>
        </w:rPr>
        <w:t>/segmentos de DNA/RNA</w:t>
      </w:r>
      <w:r w:rsidRPr="006E6C20">
        <w:rPr>
          <w:sz w:val="24"/>
          <w:szCs w:val="24"/>
        </w:rPr>
        <w:t xml:space="preserve"> </w:t>
      </w:r>
      <w:r w:rsidR="006E6C20" w:rsidRPr="006E6C20">
        <w:rPr>
          <w:sz w:val="24"/>
          <w:szCs w:val="24"/>
        </w:rPr>
        <w:t>que serão estudados</w:t>
      </w:r>
      <w:r w:rsidR="00220650">
        <w:rPr>
          <w:sz w:val="24"/>
          <w:szCs w:val="24"/>
        </w:rPr>
        <w:t xml:space="preserve">. Contudo, </w:t>
      </w:r>
      <w:r w:rsidR="00220650" w:rsidRPr="00220650">
        <w:rPr>
          <w:sz w:val="24"/>
          <w:szCs w:val="24"/>
        </w:rPr>
        <w:t>se for inviável do ponto de vista prático listar todos os genes, é aceitável que o pesquisador descreva os genes a serem estudados de forma agrupada segundo funcionalidade ou efeito</w:t>
      </w:r>
      <w:r w:rsidR="00220650">
        <w:rPr>
          <w:sz w:val="24"/>
          <w:szCs w:val="24"/>
        </w:rPr>
        <w:t>;</w:t>
      </w:r>
    </w:p>
    <w:p w14:paraId="09F615D5" w14:textId="77777777" w:rsidR="006E6C20" w:rsidRDefault="006E6C20" w:rsidP="003A0555">
      <w:pPr>
        <w:pStyle w:val="PargrafodaLista"/>
        <w:numPr>
          <w:ilvl w:val="0"/>
          <w:numId w:val="17"/>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O TCLE deve a</w:t>
      </w:r>
      <w:r w:rsidRPr="006E6C20">
        <w:rPr>
          <w:sz w:val="24"/>
          <w:szCs w:val="24"/>
        </w:rPr>
        <w:t xml:space="preserve">ssegurar de forma clara e afirmativa que os dados genéticos são confidenciais e que não serão repassados a terceiros (como, por exemplo: seguradoras, empregadores, supervisores hierárquicos, entre outros). Além do mais, os mecanismos de proteção </w:t>
      </w:r>
      <w:r>
        <w:rPr>
          <w:sz w:val="24"/>
          <w:szCs w:val="24"/>
        </w:rPr>
        <w:t>dos dados genéticos devem ser explicados no TCLE</w:t>
      </w:r>
      <w:r w:rsidRPr="006E6C20">
        <w:rPr>
          <w:sz w:val="24"/>
          <w:szCs w:val="24"/>
        </w:rPr>
        <w:t>;</w:t>
      </w:r>
    </w:p>
    <w:p w14:paraId="40B04579" w14:textId="77777777" w:rsidR="006E6C20" w:rsidRDefault="006E6C20" w:rsidP="003A0555">
      <w:pPr>
        <w:pStyle w:val="PargrafodaLista"/>
        <w:numPr>
          <w:ilvl w:val="0"/>
          <w:numId w:val="17"/>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u w:val="single"/>
        </w:rPr>
        <w:t>Quando aplicável</w:t>
      </w:r>
      <w:r w:rsidRPr="006E6C20">
        <w:rPr>
          <w:sz w:val="24"/>
          <w:szCs w:val="24"/>
        </w:rPr>
        <w:t xml:space="preserve">, </w:t>
      </w:r>
      <w:r>
        <w:rPr>
          <w:sz w:val="24"/>
          <w:szCs w:val="24"/>
        </w:rPr>
        <w:t xml:space="preserve">o TCLE </w:t>
      </w:r>
      <w:r w:rsidRPr="006E6C20">
        <w:rPr>
          <w:sz w:val="24"/>
          <w:szCs w:val="24"/>
        </w:rPr>
        <w:t>deve-se assegurar de forma clara e afirmativa que o par</w:t>
      </w:r>
      <w:r w:rsidR="000D2239">
        <w:rPr>
          <w:sz w:val="24"/>
          <w:szCs w:val="24"/>
        </w:rPr>
        <w:t>ticipante terá acesso gratuito a</w:t>
      </w:r>
      <w:r w:rsidRPr="006E6C20">
        <w:rPr>
          <w:sz w:val="24"/>
          <w:szCs w:val="24"/>
        </w:rPr>
        <w:t xml:space="preserve"> aconselhamento genético e acompanhamento clínico. Deve-se informar também quem (ou onde) serão realizados estes procedimentos;</w:t>
      </w:r>
    </w:p>
    <w:p w14:paraId="45661C88" w14:textId="77777777" w:rsidR="006E6C20" w:rsidRDefault="006E6C20" w:rsidP="003A0555">
      <w:pPr>
        <w:pStyle w:val="PargrafodaLista"/>
        <w:numPr>
          <w:ilvl w:val="0"/>
          <w:numId w:val="17"/>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O TCLE deve a</w:t>
      </w:r>
      <w:r w:rsidRPr="006E6C20">
        <w:rPr>
          <w:sz w:val="24"/>
          <w:szCs w:val="24"/>
        </w:rPr>
        <w:t>ssegurar de forma clara e afirmativa que os resultados de exames serão informados ao participante de pesquisa</w:t>
      </w:r>
      <w:r w:rsidR="00543191">
        <w:rPr>
          <w:sz w:val="24"/>
          <w:szCs w:val="24"/>
        </w:rPr>
        <w:t xml:space="preserve"> se assim o quiser;</w:t>
      </w:r>
      <w:r w:rsidRPr="006E6C20">
        <w:rPr>
          <w:sz w:val="24"/>
          <w:szCs w:val="24"/>
        </w:rPr>
        <w:t xml:space="preserve"> </w:t>
      </w:r>
    </w:p>
    <w:p w14:paraId="7961649F" w14:textId="77777777" w:rsidR="006E6C20" w:rsidRPr="006E6C20" w:rsidRDefault="006E6C20" w:rsidP="003A0555">
      <w:pPr>
        <w:pStyle w:val="PargrafodaLista"/>
        <w:numPr>
          <w:ilvl w:val="0"/>
          <w:numId w:val="17"/>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543191">
        <w:rPr>
          <w:sz w:val="24"/>
          <w:szCs w:val="24"/>
          <w:u w:val="single"/>
        </w:rPr>
        <w:t>Quando aplicável</w:t>
      </w:r>
      <w:r w:rsidRPr="006E6C20">
        <w:rPr>
          <w:sz w:val="24"/>
          <w:szCs w:val="24"/>
        </w:rPr>
        <w:t xml:space="preserve">, </w:t>
      </w:r>
      <w:r>
        <w:rPr>
          <w:sz w:val="24"/>
          <w:szCs w:val="24"/>
        </w:rPr>
        <w:t xml:space="preserve">o TCLE deve informar que </w:t>
      </w:r>
      <w:r w:rsidR="00EB2DB3">
        <w:rPr>
          <w:sz w:val="24"/>
          <w:szCs w:val="24"/>
        </w:rPr>
        <w:t>o resultado</w:t>
      </w:r>
      <w:r w:rsidR="00543191">
        <w:rPr>
          <w:sz w:val="24"/>
          <w:szCs w:val="24"/>
        </w:rPr>
        <w:t xml:space="preserve"> </w:t>
      </w:r>
      <w:r w:rsidR="00EB2DB3">
        <w:rPr>
          <w:sz w:val="24"/>
          <w:szCs w:val="24"/>
        </w:rPr>
        <w:t xml:space="preserve">dos exames genéticos pode trazer riscos ao participante de pesquisa. Neste caso, o TCLE deve </w:t>
      </w:r>
      <w:r w:rsidR="00543191">
        <w:rPr>
          <w:sz w:val="24"/>
          <w:szCs w:val="24"/>
        </w:rPr>
        <w:t xml:space="preserve">informar </w:t>
      </w:r>
      <w:r w:rsidR="00EB2DB3">
        <w:rPr>
          <w:sz w:val="24"/>
          <w:szCs w:val="24"/>
        </w:rPr>
        <w:t xml:space="preserve">que o participante tem a opção de conhecer ou não o resultado deste exame. </w:t>
      </w:r>
    </w:p>
    <w:p w14:paraId="285E1216" w14:textId="77777777" w:rsidR="00152B19" w:rsidRDefault="00152B19">
      <w:pPr>
        <w:rPr>
          <w:b/>
          <w:color w:val="0070C0"/>
          <w:sz w:val="24"/>
          <w:szCs w:val="24"/>
        </w:rPr>
      </w:pPr>
    </w:p>
    <w:p w14:paraId="3BE8A63E" w14:textId="77777777" w:rsidR="00937D10" w:rsidRDefault="00937D10">
      <w:pPr>
        <w:rPr>
          <w:b/>
          <w:color w:val="0070C0"/>
          <w:sz w:val="24"/>
          <w:szCs w:val="24"/>
        </w:rPr>
      </w:pPr>
    </w:p>
    <w:p w14:paraId="673E609A" w14:textId="77777777" w:rsidR="00EB2DB3" w:rsidRDefault="00EB2DB3">
      <w:pPr>
        <w:rPr>
          <w:b/>
          <w:color w:val="0070C0"/>
          <w:sz w:val="24"/>
          <w:szCs w:val="24"/>
        </w:rPr>
      </w:pPr>
      <w:r>
        <w:rPr>
          <w:b/>
          <w:color w:val="0070C0"/>
          <w:sz w:val="24"/>
          <w:szCs w:val="24"/>
        </w:rPr>
        <w:br w:type="page"/>
      </w:r>
    </w:p>
    <w:p w14:paraId="5F0CEA1B" w14:textId="77777777" w:rsidR="00416790" w:rsidRDefault="00383BDC" w:rsidP="003A0555">
      <w:pPr>
        <w:pStyle w:val="PargrafodaLista"/>
        <w:numPr>
          <w:ilvl w:val="0"/>
          <w:numId w:val="1"/>
        </w:numPr>
        <w:spacing w:after="0" w:line="360" w:lineRule="auto"/>
        <w:ind w:left="567" w:hanging="567"/>
        <w:jc w:val="both"/>
        <w:outlineLvl w:val="0"/>
        <w:rPr>
          <w:b/>
          <w:color w:val="0070C0"/>
          <w:sz w:val="24"/>
          <w:szCs w:val="24"/>
        </w:rPr>
      </w:pPr>
      <w:bookmarkStart w:id="62" w:name="_Ref399702384"/>
      <w:bookmarkStart w:id="63" w:name="_Toc405412184"/>
      <w:r>
        <w:rPr>
          <w:b/>
          <w:color w:val="0070C0"/>
          <w:sz w:val="24"/>
          <w:szCs w:val="24"/>
        </w:rPr>
        <w:lastRenderedPageBreak/>
        <w:t xml:space="preserve">USO DE </w:t>
      </w:r>
      <w:r w:rsidR="00416790">
        <w:rPr>
          <w:b/>
          <w:color w:val="0070C0"/>
          <w:sz w:val="24"/>
          <w:szCs w:val="24"/>
        </w:rPr>
        <w:t>MATERIAL BIOLÓGICO</w:t>
      </w:r>
      <w:r>
        <w:rPr>
          <w:b/>
          <w:color w:val="0070C0"/>
          <w:sz w:val="24"/>
          <w:szCs w:val="24"/>
        </w:rPr>
        <w:t xml:space="preserve"> ARMAZENADO</w:t>
      </w:r>
      <w:r w:rsidR="006F388D">
        <w:rPr>
          <w:b/>
          <w:color w:val="0070C0"/>
          <w:sz w:val="24"/>
          <w:szCs w:val="24"/>
        </w:rPr>
        <w:t xml:space="preserve"> EM BIOBANCO OU BIORREPOSITÓRIO</w:t>
      </w:r>
      <w:r w:rsidR="00416790">
        <w:rPr>
          <w:b/>
          <w:color w:val="0070C0"/>
          <w:sz w:val="24"/>
          <w:szCs w:val="24"/>
        </w:rPr>
        <w:t>:</w:t>
      </w:r>
      <w:bookmarkEnd w:id="62"/>
      <w:bookmarkEnd w:id="63"/>
    </w:p>
    <w:p w14:paraId="0D7DF8CF" w14:textId="77777777" w:rsidR="00F1300C" w:rsidRDefault="00F1300C" w:rsidP="009F5104">
      <w:pPr>
        <w:spacing w:after="0" w:line="360" w:lineRule="auto"/>
        <w:ind w:firstLine="567"/>
        <w:jc w:val="both"/>
        <w:rPr>
          <w:sz w:val="24"/>
          <w:szCs w:val="24"/>
        </w:rPr>
      </w:pPr>
    </w:p>
    <w:p w14:paraId="34BEDF5D" w14:textId="77777777" w:rsidR="00676AEB" w:rsidRDefault="009F5104" w:rsidP="009F5104">
      <w:pPr>
        <w:spacing w:after="0" w:line="360" w:lineRule="auto"/>
        <w:ind w:firstLine="567"/>
        <w:jc w:val="both"/>
        <w:rPr>
          <w:sz w:val="24"/>
          <w:szCs w:val="24"/>
        </w:rPr>
      </w:pPr>
      <w:r w:rsidRPr="009F5104">
        <w:rPr>
          <w:sz w:val="24"/>
          <w:szCs w:val="24"/>
        </w:rPr>
        <w:t xml:space="preserve">É frequente a dúvida acerca </w:t>
      </w:r>
      <w:r w:rsidR="00383BDC">
        <w:rPr>
          <w:sz w:val="24"/>
          <w:szCs w:val="24"/>
        </w:rPr>
        <w:t xml:space="preserve">do uso de </w:t>
      </w:r>
      <w:r w:rsidRPr="009F5104">
        <w:rPr>
          <w:sz w:val="24"/>
          <w:szCs w:val="24"/>
        </w:rPr>
        <w:t>material biológico (biobanco ou biorrepositório) em</w:t>
      </w:r>
      <w:r w:rsidR="00574274">
        <w:rPr>
          <w:sz w:val="24"/>
          <w:szCs w:val="24"/>
        </w:rPr>
        <w:t xml:space="preserve"> protocolos de pesquisa clínica</w:t>
      </w:r>
      <w:r w:rsidRPr="009F5104">
        <w:rPr>
          <w:sz w:val="24"/>
          <w:szCs w:val="24"/>
        </w:rPr>
        <w:t>. Cabe recordar que, tanto o biorrepositório quanto o biobanco representam coleção organizada de material biológico humano e coletad</w:t>
      </w:r>
      <w:r w:rsidR="00220650">
        <w:rPr>
          <w:sz w:val="24"/>
          <w:szCs w:val="24"/>
        </w:rPr>
        <w:t>o</w:t>
      </w:r>
      <w:r w:rsidRPr="009F5104">
        <w:rPr>
          <w:sz w:val="24"/>
          <w:szCs w:val="24"/>
        </w:rPr>
        <w:t xml:space="preserve"> com finalidade de pesquisa científica. </w:t>
      </w:r>
      <w:r w:rsidR="00676AEB">
        <w:rPr>
          <w:sz w:val="24"/>
          <w:szCs w:val="24"/>
        </w:rPr>
        <w:t xml:space="preserve">As principais </w:t>
      </w:r>
      <w:r w:rsidR="00574274">
        <w:rPr>
          <w:sz w:val="24"/>
          <w:szCs w:val="24"/>
        </w:rPr>
        <w:t xml:space="preserve">características </w:t>
      </w:r>
      <w:r w:rsidR="00383BDC">
        <w:rPr>
          <w:sz w:val="24"/>
          <w:szCs w:val="24"/>
        </w:rPr>
        <w:t xml:space="preserve">entre </w:t>
      </w:r>
      <w:r w:rsidR="00676AEB">
        <w:rPr>
          <w:sz w:val="24"/>
          <w:szCs w:val="24"/>
        </w:rPr>
        <w:t xml:space="preserve">biobanco e biorrepositório encontram-se destacadas </w:t>
      </w:r>
      <w:r w:rsidR="00F1300C">
        <w:rPr>
          <w:sz w:val="24"/>
          <w:szCs w:val="24"/>
        </w:rPr>
        <w:t>no QUADRO 2</w:t>
      </w:r>
      <w:r w:rsidR="00676AEB">
        <w:rPr>
          <w:sz w:val="24"/>
          <w:szCs w:val="24"/>
        </w:rPr>
        <w:t>.</w:t>
      </w:r>
    </w:p>
    <w:p w14:paraId="198BB52D" w14:textId="77777777" w:rsidR="006300F1" w:rsidRDefault="009F5104" w:rsidP="009F5104">
      <w:pPr>
        <w:spacing w:after="0" w:line="360" w:lineRule="auto"/>
        <w:ind w:firstLine="567"/>
        <w:jc w:val="both"/>
        <w:rPr>
          <w:sz w:val="24"/>
          <w:szCs w:val="24"/>
        </w:rPr>
      </w:pPr>
      <w:r w:rsidRPr="009F5104">
        <w:rPr>
          <w:sz w:val="24"/>
          <w:szCs w:val="24"/>
        </w:rPr>
        <w:t xml:space="preserve">O tempo de armazenamento do material não define a existência de um biorrepositório, podendo variar desde alguns minutos até muitos anos. O que, de fato, </w:t>
      </w:r>
      <w:r w:rsidR="006300F1">
        <w:rPr>
          <w:sz w:val="24"/>
          <w:szCs w:val="24"/>
        </w:rPr>
        <w:t xml:space="preserve">define </w:t>
      </w:r>
      <w:r w:rsidRPr="009F5104">
        <w:rPr>
          <w:sz w:val="24"/>
          <w:szCs w:val="24"/>
        </w:rPr>
        <w:t>a constituição de um banco de material biológico é a intenção de coleta para pesquisa científica. Assim, todos os materiais biológicos coletados ao longo de um protocolo de pesquisa</w:t>
      </w:r>
      <w:r w:rsidR="00AE1BDE">
        <w:rPr>
          <w:sz w:val="24"/>
          <w:szCs w:val="24"/>
        </w:rPr>
        <w:t xml:space="preserve"> </w:t>
      </w:r>
      <w:r w:rsidRPr="009F5104">
        <w:rPr>
          <w:sz w:val="24"/>
          <w:szCs w:val="24"/>
        </w:rPr>
        <w:t xml:space="preserve">são considerados como pertencentes a </w:t>
      </w:r>
      <w:r w:rsidR="00220650">
        <w:rPr>
          <w:sz w:val="24"/>
          <w:szCs w:val="24"/>
        </w:rPr>
        <w:t>um biorrepositório</w:t>
      </w:r>
      <w:r w:rsidRPr="009F5104">
        <w:rPr>
          <w:sz w:val="24"/>
          <w:szCs w:val="24"/>
        </w:rPr>
        <w:t>. Na maioria das vezes, os protocolos de pesquisa clínica constituem biorrepositórios, já que são coletadas amostras biológicas especificamente para o estudo em questão. Até mesmo as amostras destinadas a exames</w:t>
      </w:r>
      <w:r w:rsidR="00383BDC">
        <w:rPr>
          <w:sz w:val="24"/>
          <w:szCs w:val="24"/>
        </w:rPr>
        <w:t xml:space="preserve"> considerados</w:t>
      </w:r>
      <w:r w:rsidRPr="009F5104">
        <w:rPr>
          <w:sz w:val="24"/>
          <w:szCs w:val="24"/>
        </w:rPr>
        <w:t xml:space="preserve"> rotineiros</w:t>
      </w:r>
      <w:r w:rsidR="00B16E53">
        <w:rPr>
          <w:sz w:val="24"/>
          <w:szCs w:val="24"/>
        </w:rPr>
        <w:t xml:space="preserve"> em um ensaio clínico</w:t>
      </w:r>
      <w:r w:rsidRPr="009F5104">
        <w:rPr>
          <w:sz w:val="24"/>
          <w:szCs w:val="24"/>
        </w:rPr>
        <w:t xml:space="preserve"> (como</w:t>
      </w:r>
      <w:r w:rsidR="00220650">
        <w:rPr>
          <w:sz w:val="24"/>
          <w:szCs w:val="24"/>
        </w:rPr>
        <w:t>, por exemplo,</w:t>
      </w:r>
      <w:r w:rsidRPr="009F5104">
        <w:rPr>
          <w:sz w:val="24"/>
          <w:szCs w:val="24"/>
        </w:rPr>
        <w:t xml:space="preserve"> hemograma e função renal) são consideradas como pertencentes a biorrepositório (de curta duração), já que foram coletadas especificamente em um cenário de pesquisa. </w:t>
      </w:r>
    </w:p>
    <w:p w14:paraId="1FB23047" w14:textId="77777777" w:rsidR="00D93626" w:rsidRDefault="006300F1" w:rsidP="009F5104">
      <w:pPr>
        <w:spacing w:after="0" w:line="360" w:lineRule="auto"/>
        <w:ind w:firstLine="567"/>
        <w:jc w:val="both"/>
        <w:rPr>
          <w:sz w:val="24"/>
          <w:szCs w:val="24"/>
        </w:rPr>
      </w:pPr>
      <w:r>
        <w:rPr>
          <w:sz w:val="24"/>
          <w:szCs w:val="24"/>
        </w:rPr>
        <w:t xml:space="preserve">O biorrepositório pode ser de dois tipos, a saber: </w:t>
      </w:r>
    </w:p>
    <w:p w14:paraId="11F2DEB9" w14:textId="77777777" w:rsidR="00D93626" w:rsidRDefault="006300F1" w:rsidP="003F7A3C">
      <w:pPr>
        <w:pStyle w:val="PargrafodaLista"/>
        <w:numPr>
          <w:ilvl w:val="0"/>
          <w:numId w:val="25"/>
        </w:numPr>
        <w:spacing w:after="0" w:line="360" w:lineRule="auto"/>
        <w:jc w:val="both"/>
        <w:rPr>
          <w:sz w:val="24"/>
          <w:szCs w:val="24"/>
        </w:rPr>
      </w:pPr>
      <w:r w:rsidRPr="00EF15A8">
        <w:rPr>
          <w:b/>
          <w:sz w:val="24"/>
          <w:szCs w:val="24"/>
        </w:rPr>
        <w:t>Atrelado a um projeto de pesquisa específico</w:t>
      </w:r>
      <w:r w:rsidR="00D93626" w:rsidRPr="00EF15A8">
        <w:rPr>
          <w:b/>
          <w:sz w:val="24"/>
          <w:szCs w:val="24"/>
        </w:rPr>
        <w:t>:</w:t>
      </w:r>
      <w:r w:rsidR="00D93626">
        <w:rPr>
          <w:sz w:val="24"/>
          <w:szCs w:val="24"/>
        </w:rPr>
        <w:t xml:space="preserve"> </w:t>
      </w:r>
      <w:r w:rsidR="00D93626" w:rsidRPr="00D93626">
        <w:rPr>
          <w:sz w:val="24"/>
          <w:szCs w:val="24"/>
        </w:rPr>
        <w:t>o material biológico é utilizado conforme previsto no protocolo de pesquisa, não havendo análises adicionais</w:t>
      </w:r>
      <w:r w:rsidR="00D93626">
        <w:rPr>
          <w:sz w:val="24"/>
          <w:szCs w:val="24"/>
        </w:rPr>
        <w:t xml:space="preserve"> futuras</w:t>
      </w:r>
      <w:r w:rsidR="00D93626" w:rsidRPr="00D93626">
        <w:rPr>
          <w:sz w:val="24"/>
          <w:szCs w:val="24"/>
        </w:rPr>
        <w:t xml:space="preserve">. </w:t>
      </w:r>
      <w:r w:rsidR="00A81BC5">
        <w:rPr>
          <w:sz w:val="24"/>
          <w:szCs w:val="24"/>
        </w:rPr>
        <w:t>A</w:t>
      </w:r>
      <w:r w:rsidR="00D93626" w:rsidRPr="00D93626">
        <w:rPr>
          <w:sz w:val="24"/>
          <w:szCs w:val="24"/>
        </w:rPr>
        <w:t>pós o processamento</w:t>
      </w:r>
      <w:r w:rsidR="00A81BC5">
        <w:rPr>
          <w:sz w:val="24"/>
          <w:szCs w:val="24"/>
        </w:rPr>
        <w:t xml:space="preserve"> e aquisição dos resultados, o material biológico remanescente é geralmente descartado</w:t>
      </w:r>
      <w:r w:rsidR="00EF15A8">
        <w:rPr>
          <w:sz w:val="24"/>
          <w:szCs w:val="24"/>
        </w:rPr>
        <w:t>, m</w:t>
      </w:r>
      <w:r w:rsidR="00D93626" w:rsidRPr="00D93626">
        <w:rPr>
          <w:sz w:val="24"/>
          <w:szCs w:val="24"/>
        </w:rPr>
        <w:t xml:space="preserve">as o pesquisador pode </w:t>
      </w:r>
      <w:r w:rsidR="00EF15A8">
        <w:rPr>
          <w:sz w:val="24"/>
          <w:szCs w:val="24"/>
        </w:rPr>
        <w:t xml:space="preserve">optar por </w:t>
      </w:r>
      <w:r w:rsidR="00D93626" w:rsidRPr="00D93626">
        <w:rPr>
          <w:sz w:val="24"/>
          <w:szCs w:val="24"/>
        </w:rPr>
        <w:t xml:space="preserve">mantê-lo armazenado </w:t>
      </w:r>
      <w:r w:rsidR="00D93626">
        <w:rPr>
          <w:sz w:val="24"/>
          <w:szCs w:val="24"/>
        </w:rPr>
        <w:t xml:space="preserve">ainda por algum tempo </w:t>
      </w:r>
      <w:r w:rsidR="00D93626" w:rsidRPr="00D93626">
        <w:rPr>
          <w:sz w:val="24"/>
          <w:szCs w:val="24"/>
        </w:rPr>
        <w:t xml:space="preserve">para </w:t>
      </w:r>
      <w:r w:rsidR="00D93626">
        <w:rPr>
          <w:sz w:val="24"/>
          <w:szCs w:val="24"/>
        </w:rPr>
        <w:t>repetição</w:t>
      </w:r>
      <w:r w:rsidR="00D93626" w:rsidRPr="00D93626">
        <w:rPr>
          <w:sz w:val="24"/>
          <w:szCs w:val="24"/>
        </w:rPr>
        <w:t xml:space="preserve"> </w:t>
      </w:r>
      <w:r w:rsidR="00D93626">
        <w:rPr>
          <w:sz w:val="24"/>
          <w:szCs w:val="24"/>
        </w:rPr>
        <w:t xml:space="preserve">e confirmação </w:t>
      </w:r>
      <w:r w:rsidR="00D93626" w:rsidRPr="00D93626">
        <w:rPr>
          <w:sz w:val="24"/>
          <w:szCs w:val="24"/>
        </w:rPr>
        <w:t>dos testes previamente realizados</w:t>
      </w:r>
      <w:r w:rsidR="00A81BC5">
        <w:rPr>
          <w:sz w:val="24"/>
          <w:szCs w:val="24"/>
        </w:rPr>
        <w:t>, ou ainda transferi-lo para um biobanco</w:t>
      </w:r>
      <w:r w:rsidR="00AE1BDE">
        <w:rPr>
          <w:sz w:val="24"/>
          <w:szCs w:val="24"/>
        </w:rPr>
        <w:t xml:space="preserve"> (após autorização do Comitê de Ética em Pesquisa)</w:t>
      </w:r>
      <w:r w:rsidR="00D93626" w:rsidRPr="00D93626">
        <w:rPr>
          <w:sz w:val="24"/>
          <w:szCs w:val="24"/>
        </w:rPr>
        <w:t xml:space="preserve">. Assim, </w:t>
      </w:r>
      <w:r w:rsidR="00D93626">
        <w:rPr>
          <w:sz w:val="24"/>
          <w:szCs w:val="24"/>
        </w:rPr>
        <w:t xml:space="preserve">neste </w:t>
      </w:r>
      <w:r w:rsidR="00D93626" w:rsidRPr="00D93626">
        <w:rPr>
          <w:sz w:val="24"/>
          <w:szCs w:val="24"/>
        </w:rPr>
        <w:t xml:space="preserve">tipo de biorrepositório, </w:t>
      </w:r>
      <w:r w:rsidR="00B16E53">
        <w:rPr>
          <w:sz w:val="24"/>
          <w:szCs w:val="24"/>
        </w:rPr>
        <w:t>sua</w:t>
      </w:r>
      <w:r w:rsidR="00AE1BDE">
        <w:rPr>
          <w:sz w:val="24"/>
          <w:szCs w:val="24"/>
        </w:rPr>
        <w:t xml:space="preserve"> vigência </w:t>
      </w:r>
      <w:r w:rsidR="00D93626" w:rsidRPr="00D93626">
        <w:rPr>
          <w:sz w:val="24"/>
          <w:szCs w:val="24"/>
        </w:rPr>
        <w:t>é o prazo do projeto ao qual está atrelado.</w:t>
      </w:r>
    </w:p>
    <w:p w14:paraId="2D572B43" w14:textId="77777777" w:rsidR="00EF15A8" w:rsidRDefault="006300F1" w:rsidP="003F7A3C">
      <w:pPr>
        <w:pStyle w:val="PargrafodaLista"/>
        <w:numPr>
          <w:ilvl w:val="0"/>
          <w:numId w:val="25"/>
        </w:numPr>
        <w:spacing w:after="0" w:line="360" w:lineRule="auto"/>
        <w:jc w:val="both"/>
        <w:rPr>
          <w:sz w:val="24"/>
          <w:szCs w:val="24"/>
        </w:rPr>
      </w:pPr>
      <w:r w:rsidRPr="00EF15A8">
        <w:rPr>
          <w:b/>
          <w:sz w:val="24"/>
          <w:szCs w:val="24"/>
        </w:rPr>
        <w:t>Atrelado a um projeto de pesquisa, visando à possibilidade de utilização em investigações futuras</w:t>
      </w:r>
      <w:r w:rsidR="00A81BC5" w:rsidRPr="00EF15A8">
        <w:rPr>
          <w:b/>
          <w:sz w:val="24"/>
          <w:szCs w:val="24"/>
        </w:rPr>
        <w:t>:</w:t>
      </w:r>
      <w:r w:rsidR="00A81BC5">
        <w:rPr>
          <w:sz w:val="24"/>
          <w:szCs w:val="24"/>
        </w:rPr>
        <w:t xml:space="preserve"> neste tipo de biorrepositório, após o processamento e aquisição dos resultados, o pesquisador mantém o material biológico </w:t>
      </w:r>
      <w:r w:rsidR="00A81BC5">
        <w:rPr>
          <w:sz w:val="24"/>
          <w:szCs w:val="24"/>
        </w:rPr>
        <w:lastRenderedPageBreak/>
        <w:t>remanescente armazenado</w:t>
      </w:r>
      <w:r w:rsidR="00B16E53">
        <w:rPr>
          <w:sz w:val="24"/>
          <w:szCs w:val="24"/>
        </w:rPr>
        <w:t>,</w:t>
      </w:r>
      <w:r w:rsidR="00A81BC5">
        <w:rPr>
          <w:sz w:val="24"/>
          <w:szCs w:val="24"/>
        </w:rPr>
        <w:t xml:space="preserve"> </w:t>
      </w:r>
      <w:r w:rsidR="00F464D7">
        <w:rPr>
          <w:sz w:val="24"/>
          <w:szCs w:val="24"/>
        </w:rPr>
        <w:t xml:space="preserve">almejando </w:t>
      </w:r>
      <w:r w:rsidR="00EF15A8">
        <w:rPr>
          <w:sz w:val="24"/>
          <w:szCs w:val="24"/>
        </w:rPr>
        <w:t xml:space="preserve">realizar </w:t>
      </w:r>
      <w:r w:rsidR="00A81BC5">
        <w:rPr>
          <w:sz w:val="24"/>
          <w:szCs w:val="24"/>
        </w:rPr>
        <w:t>análises</w:t>
      </w:r>
      <w:r w:rsidR="00EF15A8">
        <w:rPr>
          <w:sz w:val="24"/>
          <w:szCs w:val="24"/>
        </w:rPr>
        <w:t xml:space="preserve"> </w:t>
      </w:r>
      <w:r w:rsidR="00B16E53">
        <w:rPr>
          <w:sz w:val="24"/>
          <w:szCs w:val="24"/>
        </w:rPr>
        <w:t xml:space="preserve">em estudos </w:t>
      </w:r>
      <w:r w:rsidR="00EF15A8">
        <w:rPr>
          <w:sz w:val="24"/>
          <w:szCs w:val="24"/>
        </w:rPr>
        <w:t>futuro</w:t>
      </w:r>
      <w:r w:rsidR="00B16E53">
        <w:rPr>
          <w:sz w:val="24"/>
          <w:szCs w:val="24"/>
        </w:rPr>
        <w:t>s</w:t>
      </w:r>
      <w:r w:rsidR="00A81BC5">
        <w:rPr>
          <w:sz w:val="24"/>
          <w:szCs w:val="24"/>
        </w:rPr>
        <w:t xml:space="preserve">. </w:t>
      </w:r>
      <w:r w:rsidR="00EF15A8">
        <w:rPr>
          <w:sz w:val="24"/>
          <w:szCs w:val="24"/>
        </w:rPr>
        <w:t xml:space="preserve">A intenção do pesquisador em manter as amostras armazenadas após o </w:t>
      </w:r>
      <w:r w:rsidR="00F464D7">
        <w:rPr>
          <w:sz w:val="24"/>
          <w:szCs w:val="24"/>
        </w:rPr>
        <w:t>seu</w:t>
      </w:r>
      <w:r w:rsidR="00EF15A8">
        <w:rPr>
          <w:sz w:val="24"/>
          <w:szCs w:val="24"/>
        </w:rPr>
        <w:t xml:space="preserve"> processamento não é a possiblidade de repetir </w:t>
      </w:r>
      <w:r w:rsidR="00F464D7">
        <w:rPr>
          <w:sz w:val="24"/>
          <w:szCs w:val="24"/>
        </w:rPr>
        <w:t xml:space="preserve">os testes </w:t>
      </w:r>
      <w:r w:rsidR="00EF15A8">
        <w:rPr>
          <w:sz w:val="24"/>
          <w:szCs w:val="24"/>
        </w:rPr>
        <w:t>e confirmar os resultados obtidos</w:t>
      </w:r>
      <w:r w:rsidR="00AE1BDE">
        <w:rPr>
          <w:sz w:val="24"/>
          <w:szCs w:val="24"/>
        </w:rPr>
        <w:t xml:space="preserve"> (embora possa fazê-lo)</w:t>
      </w:r>
      <w:r w:rsidR="00EF15A8">
        <w:rPr>
          <w:sz w:val="24"/>
          <w:szCs w:val="24"/>
        </w:rPr>
        <w:t xml:space="preserve">, mas executar análises distintas daquela do protocolo </w:t>
      </w:r>
      <w:r w:rsidR="00574274">
        <w:rPr>
          <w:sz w:val="24"/>
          <w:szCs w:val="24"/>
        </w:rPr>
        <w:t xml:space="preserve">vigente </w:t>
      </w:r>
      <w:r w:rsidR="00EF15A8">
        <w:rPr>
          <w:sz w:val="24"/>
          <w:szCs w:val="24"/>
        </w:rPr>
        <w:t xml:space="preserve">em </w:t>
      </w:r>
      <w:r w:rsidR="00AE1BDE">
        <w:rPr>
          <w:sz w:val="24"/>
          <w:szCs w:val="24"/>
        </w:rPr>
        <w:t xml:space="preserve">um </w:t>
      </w:r>
      <w:r w:rsidR="00574274">
        <w:rPr>
          <w:sz w:val="24"/>
          <w:szCs w:val="24"/>
        </w:rPr>
        <w:t>futuro</w:t>
      </w:r>
      <w:r w:rsidR="00B16E53">
        <w:rPr>
          <w:sz w:val="24"/>
          <w:szCs w:val="24"/>
        </w:rPr>
        <w:t xml:space="preserve"> estudo</w:t>
      </w:r>
      <w:r w:rsidR="00EF15A8">
        <w:rPr>
          <w:sz w:val="24"/>
          <w:szCs w:val="24"/>
        </w:rPr>
        <w:t xml:space="preserve">. </w:t>
      </w:r>
      <w:r w:rsidR="00F464D7">
        <w:rPr>
          <w:sz w:val="24"/>
          <w:szCs w:val="24"/>
        </w:rPr>
        <w:t>O prazo de vigência deste tipo de</w:t>
      </w:r>
      <w:r w:rsidR="00F464D7" w:rsidRPr="00F464D7">
        <w:rPr>
          <w:sz w:val="24"/>
          <w:szCs w:val="24"/>
        </w:rPr>
        <w:t xml:space="preserve"> biorrepositório pode ser autorizado por até 10 anos, sendo possíveis renovações </w:t>
      </w:r>
      <w:r w:rsidR="00F464D7">
        <w:rPr>
          <w:sz w:val="24"/>
          <w:szCs w:val="24"/>
        </w:rPr>
        <w:t xml:space="preserve">de acordo com avaliação do Comitê de Ética em Pesquisa. </w:t>
      </w:r>
    </w:p>
    <w:p w14:paraId="04236AD5" w14:textId="77777777" w:rsidR="00EF15A8" w:rsidRDefault="00EF15A8" w:rsidP="00574274">
      <w:pPr>
        <w:pStyle w:val="PargrafodaLista"/>
        <w:spacing w:after="0" w:line="360" w:lineRule="auto"/>
        <w:ind w:left="927"/>
        <w:jc w:val="both"/>
        <w:rPr>
          <w:sz w:val="24"/>
          <w:szCs w:val="24"/>
        </w:rPr>
      </w:pPr>
    </w:p>
    <w:p w14:paraId="5DC6176A" w14:textId="77777777" w:rsidR="009F5104" w:rsidRDefault="009F5104" w:rsidP="00656603">
      <w:pPr>
        <w:spacing w:after="0" w:line="360" w:lineRule="auto"/>
        <w:ind w:firstLine="567"/>
        <w:jc w:val="both"/>
        <w:rPr>
          <w:sz w:val="24"/>
          <w:szCs w:val="24"/>
        </w:rPr>
      </w:pPr>
      <w:r w:rsidRPr="009F5104">
        <w:rPr>
          <w:sz w:val="24"/>
          <w:szCs w:val="24"/>
        </w:rPr>
        <w:t xml:space="preserve">É prudente recordar que o material biológico pertence ao participante de pesquisa, o qual tem o direito de retirar o consentimento de guarda e utilização do material biológico armazenado em Biobanco ou Biorrepositório quando achar conveniente (Resolução CNS </w:t>
      </w:r>
      <w:r w:rsidR="00790051">
        <w:rPr>
          <w:sz w:val="24"/>
          <w:szCs w:val="24"/>
        </w:rPr>
        <w:t>N°</w:t>
      </w:r>
      <w:r w:rsidRPr="009F5104">
        <w:rPr>
          <w:sz w:val="24"/>
          <w:szCs w:val="24"/>
        </w:rPr>
        <w:t xml:space="preserve"> 441/2011, artigos 9 e 10). </w:t>
      </w:r>
    </w:p>
    <w:p w14:paraId="137D1387" w14:textId="77777777" w:rsidR="00676AEB" w:rsidRDefault="008A6235" w:rsidP="009F5104">
      <w:pPr>
        <w:spacing w:after="0" w:line="360" w:lineRule="auto"/>
        <w:ind w:firstLine="567"/>
        <w:jc w:val="both"/>
        <w:rPr>
          <w:sz w:val="24"/>
          <w:szCs w:val="24"/>
        </w:rPr>
      </w:pPr>
      <w:r>
        <w:rPr>
          <w:sz w:val="24"/>
          <w:szCs w:val="24"/>
        </w:rPr>
        <w:t>Diversas pendências são geradas pela não apresentação de documentações previstas na Resolução CNS 4</w:t>
      </w:r>
      <w:r w:rsidR="00B16E53">
        <w:rPr>
          <w:sz w:val="24"/>
          <w:szCs w:val="24"/>
        </w:rPr>
        <w:t>41</w:t>
      </w:r>
      <w:r>
        <w:rPr>
          <w:sz w:val="24"/>
          <w:szCs w:val="24"/>
        </w:rPr>
        <w:t>/201</w:t>
      </w:r>
      <w:r w:rsidR="00B16E53">
        <w:rPr>
          <w:sz w:val="24"/>
          <w:szCs w:val="24"/>
        </w:rPr>
        <w:t>1</w:t>
      </w:r>
      <w:r>
        <w:rPr>
          <w:sz w:val="24"/>
          <w:szCs w:val="24"/>
        </w:rPr>
        <w:t xml:space="preserve"> e Portaria MS 2.201/2011</w:t>
      </w:r>
      <w:r w:rsidR="00AE1BDE">
        <w:rPr>
          <w:sz w:val="24"/>
          <w:szCs w:val="24"/>
        </w:rPr>
        <w:t xml:space="preserve">, além da Norma Operacional CNS </w:t>
      </w:r>
      <w:r w:rsidR="00AD2C82">
        <w:rPr>
          <w:sz w:val="24"/>
          <w:szCs w:val="24"/>
        </w:rPr>
        <w:t>Nº</w:t>
      </w:r>
      <w:r w:rsidR="00AE1BDE">
        <w:rPr>
          <w:sz w:val="24"/>
          <w:szCs w:val="24"/>
        </w:rPr>
        <w:t xml:space="preserve"> 001/2013</w:t>
      </w:r>
      <w:r>
        <w:rPr>
          <w:sz w:val="24"/>
          <w:szCs w:val="24"/>
        </w:rPr>
        <w:t>.</w:t>
      </w:r>
      <w:r w:rsidR="00AE1BDE">
        <w:rPr>
          <w:sz w:val="24"/>
          <w:szCs w:val="24"/>
        </w:rPr>
        <w:t xml:space="preserve"> Os documentos necessários, de acordo com o tipo de banco de material biológico, encontram-se n</w:t>
      </w:r>
      <w:r w:rsidR="004B5728">
        <w:rPr>
          <w:sz w:val="24"/>
          <w:szCs w:val="24"/>
        </w:rPr>
        <w:t xml:space="preserve">o QUADRO </w:t>
      </w:r>
      <w:r w:rsidR="00F1300C">
        <w:rPr>
          <w:sz w:val="24"/>
          <w:szCs w:val="24"/>
        </w:rPr>
        <w:t>3</w:t>
      </w:r>
      <w:r w:rsidR="00AE1BDE">
        <w:rPr>
          <w:sz w:val="24"/>
          <w:szCs w:val="24"/>
        </w:rPr>
        <w:t xml:space="preserve">. </w:t>
      </w:r>
      <w:r>
        <w:rPr>
          <w:sz w:val="24"/>
          <w:szCs w:val="24"/>
        </w:rPr>
        <w:t xml:space="preserve"> </w:t>
      </w:r>
    </w:p>
    <w:p w14:paraId="4062E99A" w14:textId="77777777" w:rsidR="00DC4C36" w:rsidRDefault="00DC4C36" w:rsidP="008A6235">
      <w:pPr>
        <w:spacing w:after="0" w:line="360" w:lineRule="auto"/>
        <w:ind w:firstLine="567"/>
        <w:jc w:val="both"/>
        <w:rPr>
          <w:sz w:val="24"/>
          <w:szCs w:val="24"/>
        </w:rPr>
      </w:pPr>
      <w:r>
        <w:rPr>
          <w:sz w:val="24"/>
          <w:szCs w:val="24"/>
        </w:rPr>
        <w:t xml:space="preserve">Seguem abaixo as principais pendências relacionadas com </w:t>
      </w:r>
      <w:r w:rsidR="00E57D23">
        <w:rPr>
          <w:sz w:val="24"/>
          <w:szCs w:val="24"/>
        </w:rPr>
        <w:t>bancos de materiais biológicos (biorrep</w:t>
      </w:r>
      <w:r w:rsidR="00B16E53">
        <w:rPr>
          <w:sz w:val="24"/>
          <w:szCs w:val="24"/>
        </w:rPr>
        <w:t xml:space="preserve">ositórios </w:t>
      </w:r>
      <w:r w:rsidR="00E57D23">
        <w:rPr>
          <w:sz w:val="24"/>
          <w:szCs w:val="24"/>
        </w:rPr>
        <w:t>e biobancos)</w:t>
      </w:r>
      <w:r>
        <w:rPr>
          <w:sz w:val="24"/>
          <w:szCs w:val="24"/>
        </w:rPr>
        <w:t>:</w:t>
      </w:r>
    </w:p>
    <w:p w14:paraId="2DA87E55" w14:textId="77777777" w:rsidR="008A6235" w:rsidRPr="0088511D" w:rsidRDefault="008A6235" w:rsidP="008A6235">
      <w:pPr>
        <w:spacing w:after="0" w:line="360" w:lineRule="auto"/>
        <w:ind w:firstLine="567"/>
        <w:jc w:val="both"/>
        <w:rPr>
          <w:b/>
          <w:color w:val="0070C0"/>
          <w:sz w:val="24"/>
          <w:szCs w:val="24"/>
        </w:rPr>
      </w:pPr>
    </w:p>
    <w:p w14:paraId="34033E00" w14:textId="77777777" w:rsidR="00DC4C36" w:rsidRPr="00955C2F" w:rsidRDefault="00DC4C36" w:rsidP="003F7A3C">
      <w:pPr>
        <w:pStyle w:val="PargrafodaLista"/>
        <w:numPr>
          <w:ilvl w:val="0"/>
          <w:numId w:val="26"/>
        </w:numPr>
        <w:spacing w:after="0" w:line="360" w:lineRule="auto"/>
        <w:jc w:val="both"/>
        <w:rPr>
          <w:b/>
          <w:sz w:val="24"/>
          <w:szCs w:val="24"/>
        </w:rPr>
      </w:pPr>
      <w:r w:rsidRPr="00955C2F">
        <w:rPr>
          <w:b/>
          <w:sz w:val="24"/>
          <w:szCs w:val="24"/>
        </w:rPr>
        <w:t xml:space="preserve">Declarar que não haverá formação de </w:t>
      </w:r>
      <w:r w:rsidR="00955C2F" w:rsidRPr="00955C2F">
        <w:rPr>
          <w:b/>
          <w:sz w:val="24"/>
          <w:szCs w:val="24"/>
        </w:rPr>
        <w:t>biorrepositório</w:t>
      </w:r>
      <w:r w:rsidR="00FD380B" w:rsidRPr="00955C2F">
        <w:rPr>
          <w:b/>
          <w:sz w:val="24"/>
          <w:szCs w:val="24"/>
        </w:rPr>
        <w:t>:</w:t>
      </w:r>
      <w:r w:rsidRPr="00955C2F">
        <w:rPr>
          <w:b/>
          <w:sz w:val="24"/>
          <w:szCs w:val="24"/>
        </w:rPr>
        <w:t xml:space="preserve"> </w:t>
      </w:r>
      <w:r w:rsidRPr="00955C2F">
        <w:rPr>
          <w:sz w:val="24"/>
          <w:szCs w:val="24"/>
        </w:rPr>
        <w:t xml:space="preserve">é frequente o pesquisador afirmar </w:t>
      </w:r>
      <w:r w:rsidR="00391052">
        <w:rPr>
          <w:sz w:val="24"/>
          <w:szCs w:val="24"/>
        </w:rPr>
        <w:t xml:space="preserve">equivocadamente </w:t>
      </w:r>
      <w:r w:rsidR="00B16E53">
        <w:rPr>
          <w:sz w:val="24"/>
          <w:szCs w:val="24"/>
        </w:rPr>
        <w:t xml:space="preserve">que não </w:t>
      </w:r>
      <w:r w:rsidR="00391052">
        <w:rPr>
          <w:sz w:val="24"/>
          <w:szCs w:val="24"/>
        </w:rPr>
        <w:t xml:space="preserve">haverá </w:t>
      </w:r>
      <w:r w:rsidRPr="00955C2F">
        <w:rPr>
          <w:sz w:val="24"/>
          <w:szCs w:val="24"/>
        </w:rPr>
        <w:t>constitui</w:t>
      </w:r>
      <w:r w:rsidR="00391052">
        <w:rPr>
          <w:sz w:val="24"/>
          <w:szCs w:val="24"/>
        </w:rPr>
        <w:t xml:space="preserve">ção de </w:t>
      </w:r>
      <w:r w:rsidRPr="00955C2F">
        <w:rPr>
          <w:sz w:val="24"/>
          <w:szCs w:val="24"/>
        </w:rPr>
        <w:t xml:space="preserve">biorrepositório </w:t>
      </w:r>
      <w:r w:rsidR="00531F24" w:rsidRPr="00955C2F">
        <w:rPr>
          <w:sz w:val="24"/>
          <w:szCs w:val="24"/>
        </w:rPr>
        <w:t xml:space="preserve">em um determinado </w:t>
      </w:r>
      <w:r w:rsidRPr="00955C2F">
        <w:rPr>
          <w:sz w:val="24"/>
          <w:szCs w:val="24"/>
        </w:rPr>
        <w:t>estudo.</w:t>
      </w:r>
      <w:r w:rsidRPr="00955C2F">
        <w:rPr>
          <w:b/>
          <w:sz w:val="24"/>
          <w:szCs w:val="24"/>
        </w:rPr>
        <w:t xml:space="preserve"> </w:t>
      </w:r>
      <w:r w:rsidR="00FD380B" w:rsidRPr="00955C2F">
        <w:rPr>
          <w:sz w:val="24"/>
          <w:szCs w:val="24"/>
        </w:rPr>
        <w:t>S</w:t>
      </w:r>
      <w:r w:rsidRPr="00955C2F">
        <w:rPr>
          <w:sz w:val="24"/>
          <w:szCs w:val="24"/>
        </w:rPr>
        <w:t>e houver coleta de material biológico destinado à pesquisa</w:t>
      </w:r>
      <w:r w:rsidR="006A32DB" w:rsidRPr="00955C2F">
        <w:rPr>
          <w:sz w:val="24"/>
          <w:szCs w:val="24"/>
        </w:rPr>
        <w:t xml:space="preserve"> em questão</w:t>
      </w:r>
      <w:r w:rsidRPr="00955C2F">
        <w:rPr>
          <w:sz w:val="24"/>
          <w:szCs w:val="24"/>
        </w:rPr>
        <w:t xml:space="preserve">, é inequívoca a formação de um biorrepositório, mesmo que o tempo de armazenamento seja muito curto. Portanto, a </w:t>
      </w:r>
      <w:r w:rsidR="00194DB0">
        <w:rPr>
          <w:sz w:val="24"/>
          <w:szCs w:val="24"/>
        </w:rPr>
        <w:t>Conep</w:t>
      </w:r>
      <w:r w:rsidRPr="00955C2F">
        <w:rPr>
          <w:sz w:val="24"/>
          <w:szCs w:val="24"/>
        </w:rPr>
        <w:t xml:space="preserve"> aponta pendência se o pesquisador declarar que não há constituição de</w:t>
      </w:r>
      <w:r w:rsidR="00531F24" w:rsidRPr="00955C2F">
        <w:rPr>
          <w:sz w:val="24"/>
          <w:szCs w:val="24"/>
        </w:rPr>
        <w:t xml:space="preserve"> biorrepositório </w:t>
      </w:r>
      <w:r w:rsidR="00391052">
        <w:rPr>
          <w:sz w:val="24"/>
          <w:szCs w:val="24"/>
        </w:rPr>
        <w:t xml:space="preserve">no </w:t>
      </w:r>
      <w:r w:rsidR="00531F24" w:rsidRPr="00955C2F">
        <w:rPr>
          <w:sz w:val="24"/>
          <w:szCs w:val="24"/>
        </w:rPr>
        <w:t>estudo</w:t>
      </w:r>
      <w:r w:rsidRPr="00955C2F">
        <w:rPr>
          <w:sz w:val="24"/>
          <w:szCs w:val="24"/>
        </w:rPr>
        <w:t xml:space="preserve"> </w:t>
      </w:r>
      <w:r w:rsidR="00391052">
        <w:rPr>
          <w:sz w:val="24"/>
          <w:szCs w:val="24"/>
        </w:rPr>
        <w:t xml:space="preserve">em </w:t>
      </w:r>
      <w:r w:rsidRPr="00955C2F">
        <w:rPr>
          <w:sz w:val="24"/>
          <w:szCs w:val="24"/>
        </w:rPr>
        <w:t xml:space="preserve">que </w:t>
      </w:r>
      <w:r w:rsidR="00391052">
        <w:rPr>
          <w:sz w:val="24"/>
          <w:szCs w:val="24"/>
        </w:rPr>
        <w:t xml:space="preserve">esteja </w:t>
      </w:r>
      <w:r w:rsidRPr="00955C2F">
        <w:rPr>
          <w:sz w:val="24"/>
          <w:szCs w:val="24"/>
        </w:rPr>
        <w:t xml:space="preserve">prevista a coleta de material </w:t>
      </w:r>
      <w:r w:rsidR="00AE1BDE" w:rsidRPr="00955C2F">
        <w:rPr>
          <w:sz w:val="24"/>
          <w:szCs w:val="24"/>
        </w:rPr>
        <w:t xml:space="preserve">biológico </w:t>
      </w:r>
      <w:r w:rsidRPr="00955C2F">
        <w:rPr>
          <w:sz w:val="24"/>
          <w:szCs w:val="24"/>
        </w:rPr>
        <w:t>com finalidade de pesquisa.</w:t>
      </w:r>
    </w:p>
    <w:p w14:paraId="7B6E4589" w14:textId="77777777" w:rsidR="00955C2F" w:rsidRPr="00955C2F" w:rsidRDefault="00955C2F" w:rsidP="00955C2F">
      <w:pPr>
        <w:pStyle w:val="PargrafodaLista"/>
        <w:spacing w:after="0" w:line="360" w:lineRule="auto"/>
        <w:ind w:left="927"/>
        <w:jc w:val="both"/>
        <w:rPr>
          <w:b/>
          <w:sz w:val="24"/>
          <w:szCs w:val="24"/>
        </w:rPr>
      </w:pPr>
    </w:p>
    <w:p w14:paraId="506E9A2C" w14:textId="77777777" w:rsidR="003D2FE6" w:rsidRPr="003D2FE6" w:rsidRDefault="003D2FE6" w:rsidP="003F7A3C">
      <w:pPr>
        <w:pStyle w:val="PargrafodaLista"/>
        <w:numPr>
          <w:ilvl w:val="0"/>
          <w:numId w:val="26"/>
        </w:numPr>
        <w:spacing w:after="0" w:line="360" w:lineRule="auto"/>
        <w:jc w:val="both"/>
        <w:rPr>
          <w:sz w:val="24"/>
          <w:szCs w:val="24"/>
        </w:rPr>
      </w:pPr>
      <w:r w:rsidRPr="003D2FE6">
        <w:rPr>
          <w:b/>
          <w:sz w:val="24"/>
          <w:szCs w:val="24"/>
        </w:rPr>
        <w:t xml:space="preserve">Não prestar informações adequadas </w:t>
      </w:r>
      <w:r w:rsidR="00E57D23">
        <w:rPr>
          <w:b/>
          <w:sz w:val="24"/>
          <w:szCs w:val="24"/>
        </w:rPr>
        <w:t xml:space="preserve">acerca do material biológico </w:t>
      </w:r>
      <w:r w:rsidRPr="003D2FE6">
        <w:rPr>
          <w:b/>
          <w:sz w:val="24"/>
          <w:szCs w:val="24"/>
        </w:rPr>
        <w:t xml:space="preserve">no TCLE: </w:t>
      </w:r>
      <w:r w:rsidRPr="003D2FE6">
        <w:rPr>
          <w:sz w:val="24"/>
          <w:szCs w:val="24"/>
        </w:rPr>
        <w:t>esta pendência é gerada quando o TCLE não descreve adequadamente</w:t>
      </w:r>
      <w:r w:rsidR="00E57D23">
        <w:rPr>
          <w:sz w:val="24"/>
          <w:szCs w:val="24"/>
        </w:rPr>
        <w:t xml:space="preserve"> a</w:t>
      </w:r>
      <w:r w:rsidRPr="003D2FE6">
        <w:rPr>
          <w:sz w:val="24"/>
          <w:szCs w:val="24"/>
        </w:rPr>
        <w:t xml:space="preserve"> natureza do material biológico que será coletado (exemplo: sangue, urina, etc.), a quantidade, para qual instituição será encaminhado, o propósito da </w:t>
      </w:r>
      <w:r w:rsidRPr="003D2FE6">
        <w:rPr>
          <w:sz w:val="24"/>
          <w:szCs w:val="24"/>
        </w:rPr>
        <w:lastRenderedPageBreak/>
        <w:t>coleta (análises que serão realizadas), o destino do material biológico após o seu processamento (descarte ou armazenamento) e o tempo de armazenamento.</w:t>
      </w:r>
      <w:r>
        <w:rPr>
          <w:sz w:val="24"/>
          <w:szCs w:val="24"/>
        </w:rPr>
        <w:t xml:space="preserve"> </w:t>
      </w:r>
    </w:p>
    <w:p w14:paraId="3E1D5823" w14:textId="77777777" w:rsidR="003D2FE6" w:rsidRDefault="003D2FE6" w:rsidP="00DC4C36">
      <w:pPr>
        <w:pStyle w:val="PargrafodaLista"/>
        <w:spacing w:after="0" w:line="360" w:lineRule="auto"/>
        <w:ind w:left="927"/>
        <w:jc w:val="both"/>
        <w:rPr>
          <w:b/>
          <w:sz w:val="24"/>
          <w:szCs w:val="24"/>
        </w:rPr>
      </w:pPr>
    </w:p>
    <w:p w14:paraId="06CAFB81" w14:textId="77777777" w:rsidR="00DC4C36" w:rsidRPr="00A94953" w:rsidRDefault="00FC46E1" w:rsidP="003F7A3C">
      <w:pPr>
        <w:pStyle w:val="PargrafodaLista"/>
        <w:numPr>
          <w:ilvl w:val="0"/>
          <w:numId w:val="26"/>
        </w:numPr>
        <w:spacing w:after="0" w:line="360" w:lineRule="auto"/>
        <w:jc w:val="both"/>
        <w:rPr>
          <w:sz w:val="24"/>
          <w:szCs w:val="24"/>
        </w:rPr>
      </w:pPr>
      <w:r>
        <w:rPr>
          <w:b/>
          <w:sz w:val="24"/>
          <w:szCs w:val="24"/>
        </w:rPr>
        <w:t xml:space="preserve">Não apresentar </w:t>
      </w:r>
      <w:r w:rsidR="00DC4C36" w:rsidRPr="00A94953">
        <w:rPr>
          <w:b/>
          <w:sz w:val="24"/>
          <w:szCs w:val="24"/>
        </w:rPr>
        <w:t>acordo inter-institucional</w:t>
      </w:r>
      <w:r>
        <w:rPr>
          <w:b/>
          <w:sz w:val="24"/>
          <w:szCs w:val="24"/>
        </w:rPr>
        <w:t xml:space="preserve"> de compartilhamento de amostras</w:t>
      </w:r>
      <w:r w:rsidR="00DC4C36" w:rsidRPr="00A94953">
        <w:rPr>
          <w:b/>
          <w:sz w:val="24"/>
          <w:szCs w:val="24"/>
        </w:rPr>
        <w:t xml:space="preserve">: </w:t>
      </w:r>
      <w:r w:rsidR="00A94953" w:rsidRPr="00A94953">
        <w:rPr>
          <w:sz w:val="24"/>
          <w:szCs w:val="24"/>
        </w:rPr>
        <w:t>o item 13</w:t>
      </w:r>
      <w:r>
        <w:rPr>
          <w:sz w:val="24"/>
          <w:szCs w:val="24"/>
        </w:rPr>
        <w:t xml:space="preserve"> da Resolução CNS </w:t>
      </w:r>
      <w:r w:rsidR="00AD2C82">
        <w:rPr>
          <w:sz w:val="24"/>
          <w:szCs w:val="24"/>
        </w:rPr>
        <w:t>Nº</w:t>
      </w:r>
      <w:r>
        <w:rPr>
          <w:sz w:val="24"/>
          <w:szCs w:val="24"/>
        </w:rPr>
        <w:t xml:space="preserve"> 411</w:t>
      </w:r>
      <w:r w:rsidR="00A94953" w:rsidRPr="00A94953">
        <w:rPr>
          <w:sz w:val="24"/>
          <w:szCs w:val="24"/>
        </w:rPr>
        <w:t>/201</w:t>
      </w:r>
      <w:r>
        <w:rPr>
          <w:sz w:val="24"/>
          <w:szCs w:val="24"/>
        </w:rPr>
        <w:t>1</w:t>
      </w:r>
      <w:r w:rsidR="00A94953" w:rsidRPr="00A94953">
        <w:rPr>
          <w:sz w:val="24"/>
          <w:szCs w:val="24"/>
        </w:rPr>
        <w:t xml:space="preserve"> determina que “</w:t>
      </w:r>
      <w:r w:rsidR="00A94953" w:rsidRPr="00FC46E1">
        <w:rPr>
          <w:i/>
          <w:sz w:val="24"/>
          <w:szCs w:val="24"/>
        </w:rPr>
        <w:t xml:space="preserve">No caso de pesquisa envolvendo mais de uma instituição deve haver acordo firmado entre as instituições participantes, contemplando formas de </w:t>
      </w:r>
      <w:r w:rsidR="00A94953" w:rsidRPr="00FC46E1">
        <w:rPr>
          <w:i/>
          <w:sz w:val="24"/>
          <w:szCs w:val="24"/>
          <w:u w:val="single"/>
        </w:rPr>
        <w:t>operacionalização</w:t>
      </w:r>
      <w:r w:rsidR="00A94953" w:rsidRPr="00FC46E1">
        <w:rPr>
          <w:i/>
          <w:sz w:val="24"/>
          <w:szCs w:val="24"/>
        </w:rPr>
        <w:t xml:space="preserve">, </w:t>
      </w:r>
      <w:r w:rsidR="00A94953" w:rsidRPr="00FC46E1">
        <w:rPr>
          <w:i/>
          <w:sz w:val="24"/>
          <w:szCs w:val="24"/>
          <w:u w:val="single"/>
        </w:rPr>
        <w:t>compartilhamento</w:t>
      </w:r>
      <w:r w:rsidR="00A94953" w:rsidRPr="00FC46E1">
        <w:rPr>
          <w:i/>
          <w:sz w:val="24"/>
          <w:szCs w:val="24"/>
        </w:rPr>
        <w:t xml:space="preserve"> e </w:t>
      </w:r>
      <w:r w:rsidR="00A94953" w:rsidRPr="00FC46E1">
        <w:rPr>
          <w:i/>
          <w:sz w:val="24"/>
          <w:szCs w:val="24"/>
          <w:u w:val="single"/>
        </w:rPr>
        <w:t>utilização</w:t>
      </w:r>
      <w:r w:rsidR="00A94953" w:rsidRPr="00FC46E1">
        <w:rPr>
          <w:i/>
          <w:sz w:val="24"/>
          <w:szCs w:val="24"/>
        </w:rPr>
        <w:t xml:space="preserve"> do material biológico humano armazenado em Biobanco ou Biorrepositório, inclusive a possibilidade de dissolução futura da parceria e a consequente </w:t>
      </w:r>
      <w:r w:rsidR="00A94953" w:rsidRPr="00FC46E1">
        <w:rPr>
          <w:i/>
          <w:sz w:val="24"/>
          <w:szCs w:val="24"/>
          <w:u w:val="single"/>
        </w:rPr>
        <w:t>partilha</w:t>
      </w:r>
      <w:r w:rsidR="00A94953" w:rsidRPr="00FC46E1">
        <w:rPr>
          <w:i/>
          <w:sz w:val="24"/>
          <w:szCs w:val="24"/>
        </w:rPr>
        <w:t xml:space="preserve"> e destinação dos dados e materiais armazenados, conforme previsto no TCLE</w:t>
      </w:r>
      <w:r w:rsidR="00A94953" w:rsidRPr="00A94953">
        <w:rPr>
          <w:sz w:val="24"/>
          <w:szCs w:val="24"/>
        </w:rPr>
        <w:t>”. A</w:t>
      </w:r>
      <w:r w:rsidR="00A94953">
        <w:rPr>
          <w:sz w:val="24"/>
          <w:szCs w:val="24"/>
        </w:rPr>
        <w:t xml:space="preserve">ssim, </w:t>
      </w:r>
      <w:r w:rsidR="00DC4C36" w:rsidRPr="00A94953">
        <w:rPr>
          <w:sz w:val="24"/>
          <w:szCs w:val="24"/>
        </w:rPr>
        <w:t xml:space="preserve">quando houver mais de uma instituição </w:t>
      </w:r>
      <w:r w:rsidR="00CF0A0E" w:rsidRPr="00A94953">
        <w:rPr>
          <w:sz w:val="24"/>
          <w:szCs w:val="24"/>
        </w:rPr>
        <w:t xml:space="preserve">contribuindo para a composição de um </w:t>
      </w:r>
      <w:r w:rsidR="00A94953">
        <w:rPr>
          <w:sz w:val="24"/>
          <w:szCs w:val="24"/>
        </w:rPr>
        <w:t xml:space="preserve">biobanco </w:t>
      </w:r>
      <w:r w:rsidR="00E57D23" w:rsidRPr="00A94953">
        <w:rPr>
          <w:sz w:val="24"/>
          <w:szCs w:val="24"/>
        </w:rPr>
        <w:t>ou biorrepositório</w:t>
      </w:r>
      <w:r w:rsidR="00A94953">
        <w:rPr>
          <w:sz w:val="24"/>
          <w:szCs w:val="24"/>
        </w:rPr>
        <w:t xml:space="preserve"> em uma pesquisa</w:t>
      </w:r>
      <w:r w:rsidR="00CF0A0E" w:rsidRPr="00A94953">
        <w:rPr>
          <w:sz w:val="24"/>
          <w:szCs w:val="24"/>
        </w:rPr>
        <w:t>, é preciso apresentar o acordo entre as instituições</w:t>
      </w:r>
      <w:r w:rsidR="006A32DB">
        <w:rPr>
          <w:sz w:val="24"/>
          <w:szCs w:val="24"/>
        </w:rPr>
        <w:t xml:space="preserve"> acerca da operacionalização e compartilhamento das amostras</w:t>
      </w:r>
      <w:r w:rsidR="00CF0A0E" w:rsidRPr="00A94953">
        <w:rPr>
          <w:sz w:val="24"/>
          <w:szCs w:val="24"/>
        </w:rPr>
        <w:t xml:space="preserve">. Neste acordo, deve-se prever como será o partilhamento das amostras caso haja dissolução da parceria entre as instituições. A falta de apresentação deste documento é motivo de pendência. </w:t>
      </w:r>
      <w:r w:rsidR="00DC4C36" w:rsidRPr="00A94953">
        <w:rPr>
          <w:sz w:val="24"/>
          <w:szCs w:val="24"/>
        </w:rPr>
        <w:t xml:space="preserve"> </w:t>
      </w:r>
      <w:r w:rsidR="00E73FB6">
        <w:rPr>
          <w:sz w:val="24"/>
          <w:szCs w:val="24"/>
        </w:rPr>
        <w:t xml:space="preserve">No caso de estudos em que múltiplas instituições contribuirão com a constituição de um único biorrepositório, é aceitável que a instituição depositária apresente documento </w:t>
      </w:r>
      <w:r w:rsidR="007A5B3C">
        <w:rPr>
          <w:sz w:val="24"/>
          <w:szCs w:val="24"/>
        </w:rPr>
        <w:t>esclarecendo a forma de compartilhamento das amostras e as condições da partilha em caso de dissolução.</w:t>
      </w:r>
    </w:p>
    <w:p w14:paraId="341F2D99" w14:textId="77777777" w:rsidR="00DC4C36" w:rsidRPr="0048104A" w:rsidRDefault="00DC4C36" w:rsidP="00DC4C36">
      <w:pPr>
        <w:pStyle w:val="PargrafodaLista"/>
        <w:rPr>
          <w:b/>
          <w:sz w:val="24"/>
          <w:szCs w:val="24"/>
        </w:rPr>
      </w:pPr>
    </w:p>
    <w:p w14:paraId="2B252717" w14:textId="77777777" w:rsidR="00573E85" w:rsidRDefault="006A32DB" w:rsidP="003F7A3C">
      <w:pPr>
        <w:pStyle w:val="PargrafodaLista"/>
        <w:numPr>
          <w:ilvl w:val="0"/>
          <w:numId w:val="26"/>
        </w:numPr>
        <w:spacing w:after="0" w:line="360" w:lineRule="auto"/>
        <w:jc w:val="both"/>
        <w:rPr>
          <w:sz w:val="24"/>
          <w:szCs w:val="24"/>
        </w:rPr>
      </w:pPr>
      <w:r>
        <w:rPr>
          <w:b/>
          <w:sz w:val="24"/>
          <w:szCs w:val="24"/>
        </w:rPr>
        <w:t>Não apresentar declaração referente ao</w:t>
      </w:r>
      <w:r w:rsidR="00DC4C36" w:rsidRPr="00573E85">
        <w:rPr>
          <w:b/>
          <w:sz w:val="24"/>
          <w:szCs w:val="24"/>
        </w:rPr>
        <w:t xml:space="preserve"> não patenteamento</w:t>
      </w:r>
      <w:r w:rsidR="00CF0A0E">
        <w:rPr>
          <w:b/>
          <w:sz w:val="24"/>
          <w:szCs w:val="24"/>
        </w:rPr>
        <w:t xml:space="preserve"> e uso </w:t>
      </w:r>
      <w:r w:rsidR="00E57D23">
        <w:rPr>
          <w:b/>
          <w:sz w:val="24"/>
          <w:szCs w:val="24"/>
        </w:rPr>
        <w:t>comercial da amostra biológica</w:t>
      </w:r>
      <w:r w:rsidR="00DC4C36" w:rsidRPr="00573E85">
        <w:rPr>
          <w:b/>
          <w:sz w:val="24"/>
          <w:szCs w:val="24"/>
        </w:rPr>
        <w:t xml:space="preserve">: </w:t>
      </w:r>
      <w:r w:rsidR="00FC46E1" w:rsidRPr="00FC46E1">
        <w:rPr>
          <w:sz w:val="24"/>
          <w:szCs w:val="24"/>
        </w:rPr>
        <w:t xml:space="preserve">os estudos que constituam biobanco ou biorrepositório </w:t>
      </w:r>
      <w:r w:rsidR="00FC46E1" w:rsidRPr="007A5B3C">
        <w:rPr>
          <w:sz w:val="24"/>
          <w:szCs w:val="24"/>
          <w:u w:val="single"/>
        </w:rPr>
        <w:t>no exterior</w:t>
      </w:r>
      <w:r w:rsidR="00FC46E1">
        <w:rPr>
          <w:sz w:val="24"/>
          <w:szCs w:val="24"/>
        </w:rPr>
        <w:t xml:space="preserve"> devem respeitar a </w:t>
      </w:r>
      <w:r w:rsidR="00321E7B">
        <w:rPr>
          <w:sz w:val="24"/>
          <w:szCs w:val="24"/>
        </w:rPr>
        <w:t xml:space="preserve">Lei de Propriedade Intelectual do Brasil (Lei </w:t>
      </w:r>
      <w:r w:rsidR="00AD2C82">
        <w:rPr>
          <w:sz w:val="24"/>
          <w:szCs w:val="24"/>
        </w:rPr>
        <w:t>Nº</w:t>
      </w:r>
      <w:r w:rsidR="00321E7B">
        <w:rPr>
          <w:sz w:val="24"/>
          <w:szCs w:val="24"/>
        </w:rPr>
        <w:t xml:space="preserve"> 9.279 de 14/05/1996)</w:t>
      </w:r>
      <w:r w:rsidR="00FC46E1">
        <w:rPr>
          <w:sz w:val="24"/>
          <w:szCs w:val="24"/>
        </w:rPr>
        <w:t xml:space="preserve">, sobretudo no que se refere à </w:t>
      </w:r>
      <w:r>
        <w:rPr>
          <w:sz w:val="24"/>
          <w:szCs w:val="24"/>
        </w:rPr>
        <w:t>vedação do patenteamento e da utilização comercial do material biológico (</w:t>
      </w:r>
      <w:r w:rsidR="00FC46E1" w:rsidRPr="00FC46E1">
        <w:rPr>
          <w:sz w:val="24"/>
          <w:szCs w:val="24"/>
        </w:rPr>
        <w:t xml:space="preserve">Resolução CNS </w:t>
      </w:r>
      <w:r w:rsidR="00AD2C82">
        <w:rPr>
          <w:sz w:val="24"/>
          <w:szCs w:val="24"/>
        </w:rPr>
        <w:t>Nº</w:t>
      </w:r>
      <w:r w:rsidR="00FC46E1" w:rsidRPr="00FC46E1">
        <w:rPr>
          <w:sz w:val="24"/>
          <w:szCs w:val="24"/>
        </w:rPr>
        <w:t xml:space="preserve"> 411/2011</w:t>
      </w:r>
      <w:r>
        <w:rPr>
          <w:sz w:val="24"/>
          <w:szCs w:val="24"/>
        </w:rPr>
        <w:t xml:space="preserve">). </w:t>
      </w:r>
      <w:r w:rsidR="007A5B3C">
        <w:rPr>
          <w:sz w:val="24"/>
          <w:szCs w:val="24"/>
        </w:rPr>
        <w:t xml:space="preserve">Quando a constituição do banco de material biológico ocorrer somente no Brasil, não </w:t>
      </w:r>
      <w:r w:rsidR="00391052">
        <w:rPr>
          <w:sz w:val="24"/>
          <w:szCs w:val="24"/>
        </w:rPr>
        <w:t>há necessidade desta declaração</w:t>
      </w:r>
      <w:r w:rsidR="007A5B3C" w:rsidRPr="00321E7B">
        <w:rPr>
          <w:sz w:val="24"/>
          <w:szCs w:val="24"/>
        </w:rPr>
        <w:t xml:space="preserve">, já que está implícito que o pesquisador seguirá as leis </w:t>
      </w:r>
      <w:r w:rsidR="00321E7B">
        <w:rPr>
          <w:sz w:val="24"/>
          <w:szCs w:val="24"/>
        </w:rPr>
        <w:t>brasileiras</w:t>
      </w:r>
      <w:r w:rsidR="007A5B3C">
        <w:rPr>
          <w:sz w:val="24"/>
          <w:szCs w:val="24"/>
        </w:rPr>
        <w:t xml:space="preserve">. </w:t>
      </w:r>
      <w:r w:rsidR="00573E85">
        <w:rPr>
          <w:sz w:val="24"/>
          <w:szCs w:val="24"/>
        </w:rPr>
        <w:t xml:space="preserve">A falta de apresentação de </w:t>
      </w:r>
      <w:r w:rsidR="00573E85">
        <w:rPr>
          <w:sz w:val="24"/>
          <w:szCs w:val="24"/>
        </w:rPr>
        <w:lastRenderedPageBreak/>
        <w:t xml:space="preserve">documento assegurando o cumprimento desta determinação </w:t>
      </w:r>
      <w:r>
        <w:rPr>
          <w:sz w:val="24"/>
          <w:szCs w:val="24"/>
        </w:rPr>
        <w:t xml:space="preserve">é motivo de pendência. </w:t>
      </w:r>
    </w:p>
    <w:p w14:paraId="4B597565" w14:textId="77777777" w:rsidR="006A32DB" w:rsidRPr="006A32DB" w:rsidRDefault="006A32DB" w:rsidP="006A32DB">
      <w:pPr>
        <w:pStyle w:val="PargrafodaLista"/>
        <w:rPr>
          <w:sz w:val="24"/>
          <w:szCs w:val="24"/>
        </w:rPr>
      </w:pPr>
    </w:p>
    <w:p w14:paraId="41F98DF1" w14:textId="77777777" w:rsidR="00ED7838" w:rsidRPr="00573E85" w:rsidRDefault="00DC4C36" w:rsidP="003F7A3C">
      <w:pPr>
        <w:pStyle w:val="PargrafodaLista"/>
        <w:numPr>
          <w:ilvl w:val="0"/>
          <w:numId w:val="26"/>
        </w:numPr>
        <w:spacing w:after="0" w:line="360" w:lineRule="auto"/>
        <w:jc w:val="both"/>
        <w:rPr>
          <w:b/>
          <w:sz w:val="24"/>
          <w:szCs w:val="24"/>
        </w:rPr>
      </w:pPr>
      <w:r w:rsidRPr="00ED7838">
        <w:rPr>
          <w:b/>
          <w:sz w:val="24"/>
          <w:szCs w:val="24"/>
        </w:rPr>
        <w:t xml:space="preserve">Não apresentar declaração </w:t>
      </w:r>
      <w:r w:rsidR="00ED7838">
        <w:rPr>
          <w:b/>
          <w:sz w:val="24"/>
          <w:szCs w:val="24"/>
        </w:rPr>
        <w:t>assegurando aos pesquisadores brasileiros o</w:t>
      </w:r>
      <w:r w:rsidRPr="00ED7838">
        <w:rPr>
          <w:b/>
          <w:sz w:val="24"/>
          <w:szCs w:val="24"/>
        </w:rPr>
        <w:t xml:space="preserve"> acesso às amostras no exterior: </w:t>
      </w:r>
      <w:r w:rsidRPr="00ED7838">
        <w:rPr>
          <w:sz w:val="24"/>
          <w:szCs w:val="24"/>
        </w:rPr>
        <w:t>esta pendência é aplicável quando há material biológico remanescente após o processamento e análise e que ficará armazenado no exterior para uso em futuro</w:t>
      </w:r>
      <w:r w:rsidR="00ED7838">
        <w:rPr>
          <w:sz w:val="24"/>
          <w:szCs w:val="24"/>
        </w:rPr>
        <w:t>s</w:t>
      </w:r>
      <w:r w:rsidRPr="00ED7838">
        <w:rPr>
          <w:sz w:val="24"/>
          <w:szCs w:val="24"/>
        </w:rPr>
        <w:t xml:space="preserve"> estudo</w:t>
      </w:r>
      <w:r w:rsidR="00ED7838">
        <w:rPr>
          <w:sz w:val="24"/>
          <w:szCs w:val="24"/>
        </w:rPr>
        <w:t>s</w:t>
      </w:r>
      <w:r w:rsidRPr="00ED7838">
        <w:rPr>
          <w:sz w:val="24"/>
          <w:szCs w:val="24"/>
        </w:rPr>
        <w:t xml:space="preserve">. É aplicável também no caso de biobancos constituídos no exterior. De acordo com a Resolução CNS </w:t>
      </w:r>
      <w:r w:rsidR="00AD2C82">
        <w:rPr>
          <w:sz w:val="24"/>
          <w:szCs w:val="24"/>
        </w:rPr>
        <w:t>Nº</w:t>
      </w:r>
      <w:r w:rsidRPr="00ED7838">
        <w:rPr>
          <w:sz w:val="24"/>
          <w:szCs w:val="24"/>
        </w:rPr>
        <w:t xml:space="preserve"> 441/2011, item 14.I, “</w:t>
      </w:r>
      <w:r w:rsidRPr="00ED7838">
        <w:rPr>
          <w:i/>
          <w:sz w:val="24"/>
          <w:szCs w:val="24"/>
        </w:rPr>
        <w:t>O pesquisador e instituição brasileiros devem ter direito ao acesso e à utilização, em</w:t>
      </w:r>
      <w:r w:rsidR="00ED7838" w:rsidRPr="00ED7838">
        <w:rPr>
          <w:i/>
          <w:sz w:val="24"/>
          <w:szCs w:val="24"/>
        </w:rPr>
        <w:t xml:space="preserve"> </w:t>
      </w:r>
      <w:r w:rsidRPr="00ED7838">
        <w:rPr>
          <w:i/>
          <w:sz w:val="24"/>
          <w:szCs w:val="24"/>
        </w:rPr>
        <w:t>pesquisas futuras, do material biológico humano armazenado no exterior, não necessariamente das</w:t>
      </w:r>
      <w:r w:rsidR="00ED7838" w:rsidRPr="00ED7838">
        <w:rPr>
          <w:i/>
          <w:sz w:val="24"/>
          <w:szCs w:val="24"/>
        </w:rPr>
        <w:t xml:space="preserve"> </w:t>
      </w:r>
      <w:r w:rsidRPr="00ED7838">
        <w:rPr>
          <w:i/>
          <w:sz w:val="24"/>
          <w:szCs w:val="24"/>
        </w:rPr>
        <w:t>amostras por ele depositadas pelo pesquisador, garantida, no mínimo, a proporcionalidade da</w:t>
      </w:r>
      <w:r w:rsidR="00ED7838" w:rsidRPr="00ED7838">
        <w:rPr>
          <w:i/>
          <w:sz w:val="24"/>
          <w:szCs w:val="24"/>
        </w:rPr>
        <w:t xml:space="preserve"> </w:t>
      </w:r>
      <w:r w:rsidRPr="00ED7838">
        <w:rPr>
          <w:i/>
          <w:sz w:val="24"/>
          <w:szCs w:val="24"/>
        </w:rPr>
        <w:t>participação</w:t>
      </w:r>
      <w:r w:rsidR="00ED7838">
        <w:rPr>
          <w:sz w:val="24"/>
          <w:szCs w:val="24"/>
        </w:rPr>
        <w:t>”</w:t>
      </w:r>
      <w:r w:rsidRPr="00ED7838">
        <w:rPr>
          <w:sz w:val="24"/>
          <w:szCs w:val="24"/>
        </w:rPr>
        <w:t>.</w:t>
      </w:r>
      <w:r w:rsidR="00ED7838">
        <w:rPr>
          <w:sz w:val="24"/>
          <w:szCs w:val="24"/>
        </w:rPr>
        <w:t xml:space="preserve"> Assim, a falta de documento assegurando aos pesquisadores brasileiros o acesso às amostras remanescentes no biorrepositório </w:t>
      </w:r>
      <w:r w:rsidR="00391052">
        <w:rPr>
          <w:sz w:val="24"/>
          <w:szCs w:val="24"/>
        </w:rPr>
        <w:t>(</w:t>
      </w:r>
      <w:r w:rsidR="00391052" w:rsidRPr="00391052">
        <w:rPr>
          <w:sz w:val="24"/>
          <w:szCs w:val="24"/>
        </w:rPr>
        <w:t>visando à possibilidade de utilização em investigações futura</w:t>
      </w:r>
      <w:r w:rsidR="00391052">
        <w:rPr>
          <w:sz w:val="24"/>
          <w:szCs w:val="24"/>
        </w:rPr>
        <w:t xml:space="preserve">s) </w:t>
      </w:r>
      <w:r w:rsidR="00ED7838">
        <w:rPr>
          <w:sz w:val="24"/>
          <w:szCs w:val="24"/>
        </w:rPr>
        <w:t xml:space="preserve">ou biobanco constituído no exterior é motivo </w:t>
      </w:r>
      <w:r w:rsidR="00531F24">
        <w:rPr>
          <w:sz w:val="24"/>
          <w:szCs w:val="24"/>
        </w:rPr>
        <w:t xml:space="preserve">frequente </w:t>
      </w:r>
      <w:r w:rsidR="00ED7838">
        <w:rPr>
          <w:sz w:val="24"/>
          <w:szCs w:val="24"/>
        </w:rPr>
        <w:t xml:space="preserve">de pendência. </w:t>
      </w:r>
      <w:r w:rsidR="00ED7838" w:rsidRPr="00ED7838">
        <w:rPr>
          <w:sz w:val="24"/>
          <w:szCs w:val="24"/>
        </w:rPr>
        <w:t>Algumas vezes, embora haja declaração assegurando que os pesquisad</w:t>
      </w:r>
      <w:r w:rsidR="00ED7838">
        <w:rPr>
          <w:sz w:val="24"/>
          <w:szCs w:val="24"/>
        </w:rPr>
        <w:t xml:space="preserve">ores brasileiros tenham acesso às amostras, não é garantida a proporcionalidade de participação das amostras armazenadas no exterior. A falta desta garantia também </w:t>
      </w:r>
      <w:r w:rsidR="00531F24">
        <w:rPr>
          <w:sz w:val="24"/>
          <w:szCs w:val="24"/>
        </w:rPr>
        <w:t>gera</w:t>
      </w:r>
      <w:r w:rsidR="00ED7838">
        <w:rPr>
          <w:sz w:val="24"/>
          <w:szCs w:val="24"/>
        </w:rPr>
        <w:t xml:space="preserve"> pendência.  </w:t>
      </w:r>
    </w:p>
    <w:p w14:paraId="1DC71FC2" w14:textId="77777777" w:rsidR="00573E85" w:rsidRPr="00ED7838" w:rsidRDefault="00573E85" w:rsidP="00573E85">
      <w:pPr>
        <w:pStyle w:val="PargrafodaLista"/>
        <w:spacing w:after="0" w:line="360" w:lineRule="auto"/>
        <w:ind w:left="927"/>
        <w:jc w:val="both"/>
        <w:rPr>
          <w:b/>
          <w:sz w:val="24"/>
          <w:szCs w:val="24"/>
        </w:rPr>
      </w:pPr>
    </w:p>
    <w:p w14:paraId="7B1A1AB5" w14:textId="77777777" w:rsidR="00463E0B" w:rsidRPr="00ED7838" w:rsidRDefault="00463E0B" w:rsidP="003F7A3C">
      <w:pPr>
        <w:pStyle w:val="PargrafodaLista"/>
        <w:numPr>
          <w:ilvl w:val="0"/>
          <w:numId w:val="26"/>
        </w:numPr>
        <w:spacing w:after="0" w:line="360" w:lineRule="auto"/>
        <w:jc w:val="both"/>
        <w:rPr>
          <w:b/>
          <w:sz w:val="24"/>
          <w:szCs w:val="24"/>
        </w:rPr>
      </w:pPr>
      <w:r>
        <w:rPr>
          <w:b/>
          <w:sz w:val="24"/>
          <w:szCs w:val="24"/>
        </w:rPr>
        <w:t xml:space="preserve">Não apresentar </w:t>
      </w:r>
      <w:r w:rsidR="00383BDC">
        <w:rPr>
          <w:b/>
          <w:sz w:val="24"/>
          <w:szCs w:val="24"/>
        </w:rPr>
        <w:t xml:space="preserve">o </w:t>
      </w:r>
      <w:r w:rsidR="006D7B61">
        <w:rPr>
          <w:b/>
          <w:sz w:val="24"/>
          <w:szCs w:val="24"/>
        </w:rPr>
        <w:t xml:space="preserve">regulamento </w:t>
      </w:r>
      <w:r>
        <w:rPr>
          <w:b/>
          <w:sz w:val="24"/>
          <w:szCs w:val="24"/>
        </w:rPr>
        <w:t xml:space="preserve">do </w:t>
      </w:r>
      <w:r w:rsidR="00507271">
        <w:rPr>
          <w:b/>
          <w:sz w:val="24"/>
          <w:szCs w:val="24"/>
        </w:rPr>
        <w:t>biorrepositório</w:t>
      </w:r>
      <w:r w:rsidRPr="00ED7838">
        <w:rPr>
          <w:b/>
          <w:sz w:val="24"/>
          <w:szCs w:val="24"/>
        </w:rPr>
        <w:t>:</w:t>
      </w:r>
      <w:r>
        <w:rPr>
          <w:b/>
          <w:sz w:val="24"/>
          <w:szCs w:val="24"/>
        </w:rPr>
        <w:t xml:space="preserve"> </w:t>
      </w:r>
      <w:r w:rsidR="00507271">
        <w:rPr>
          <w:sz w:val="24"/>
          <w:szCs w:val="24"/>
        </w:rPr>
        <w:t>No caso do estudo utilizar amostras biológicas de</w:t>
      </w:r>
      <w:r w:rsidR="00C6265E">
        <w:rPr>
          <w:sz w:val="24"/>
          <w:szCs w:val="24"/>
        </w:rPr>
        <w:t xml:space="preserve"> biorrepositório, deve-se apresentar o seu regulamento para apreciação do Sistema CEP/</w:t>
      </w:r>
      <w:r w:rsidR="00194DB0">
        <w:rPr>
          <w:sz w:val="24"/>
          <w:szCs w:val="24"/>
        </w:rPr>
        <w:t>Conep</w:t>
      </w:r>
      <w:r w:rsidR="00C6265E">
        <w:rPr>
          <w:sz w:val="24"/>
          <w:szCs w:val="24"/>
        </w:rPr>
        <w:t xml:space="preserve">. </w:t>
      </w:r>
      <w:r w:rsidR="007A5B3C">
        <w:rPr>
          <w:sz w:val="24"/>
          <w:szCs w:val="24"/>
        </w:rPr>
        <w:t xml:space="preserve">Entende-se </w:t>
      </w:r>
      <w:r w:rsidR="006D7B61">
        <w:rPr>
          <w:sz w:val="24"/>
          <w:szCs w:val="24"/>
        </w:rPr>
        <w:t xml:space="preserve">por regulamento </w:t>
      </w:r>
      <w:r w:rsidR="007A5B3C">
        <w:rPr>
          <w:sz w:val="24"/>
          <w:szCs w:val="24"/>
        </w:rPr>
        <w:t>a descrição da infraestrutura e dos procedimentos operacionais do biorrepositório, podendo ser apresentado no próprio projeto de pesquisa detalhado ou</w:t>
      </w:r>
      <w:r w:rsidR="00391052">
        <w:rPr>
          <w:sz w:val="24"/>
          <w:szCs w:val="24"/>
        </w:rPr>
        <w:t>, ainda,</w:t>
      </w:r>
      <w:r w:rsidR="007A5B3C">
        <w:rPr>
          <w:sz w:val="24"/>
          <w:szCs w:val="24"/>
        </w:rPr>
        <w:t xml:space="preserve"> como documento à parte. </w:t>
      </w:r>
      <w:r w:rsidR="00723A36">
        <w:rPr>
          <w:sz w:val="24"/>
          <w:szCs w:val="24"/>
        </w:rPr>
        <w:t>Gera-se p</w:t>
      </w:r>
      <w:r w:rsidR="00C6265E">
        <w:rPr>
          <w:sz w:val="24"/>
          <w:szCs w:val="24"/>
        </w:rPr>
        <w:t xml:space="preserve">endência quando o pesquisador não apresenta </w:t>
      </w:r>
      <w:r w:rsidR="00507271">
        <w:rPr>
          <w:sz w:val="24"/>
          <w:szCs w:val="24"/>
        </w:rPr>
        <w:t xml:space="preserve">este </w:t>
      </w:r>
      <w:r w:rsidR="00391052">
        <w:rPr>
          <w:sz w:val="24"/>
          <w:szCs w:val="24"/>
        </w:rPr>
        <w:t>regulamento</w:t>
      </w:r>
      <w:r w:rsidR="00507271">
        <w:rPr>
          <w:sz w:val="24"/>
          <w:szCs w:val="24"/>
        </w:rPr>
        <w:t>.</w:t>
      </w:r>
    </w:p>
    <w:p w14:paraId="337F8BAA" w14:textId="77777777" w:rsidR="00507271" w:rsidRDefault="00507271" w:rsidP="00DC4C36">
      <w:pPr>
        <w:rPr>
          <w:sz w:val="23"/>
          <w:szCs w:val="23"/>
        </w:rPr>
      </w:pPr>
    </w:p>
    <w:p w14:paraId="3F1DC09D" w14:textId="77777777" w:rsidR="00507271" w:rsidRPr="00507271" w:rsidRDefault="00507271" w:rsidP="003F7A3C">
      <w:pPr>
        <w:pStyle w:val="PargrafodaLista"/>
        <w:numPr>
          <w:ilvl w:val="0"/>
          <w:numId w:val="26"/>
        </w:numPr>
        <w:spacing w:after="0" w:line="360" w:lineRule="auto"/>
        <w:jc w:val="both"/>
        <w:rPr>
          <w:sz w:val="24"/>
          <w:szCs w:val="24"/>
        </w:rPr>
      </w:pPr>
      <w:r>
        <w:rPr>
          <w:b/>
          <w:sz w:val="24"/>
          <w:szCs w:val="24"/>
        </w:rPr>
        <w:t xml:space="preserve">Não apresentar documento comprobatório da aprovação do biobanco: </w:t>
      </w:r>
      <w:r w:rsidRPr="00573E85">
        <w:rPr>
          <w:sz w:val="24"/>
          <w:szCs w:val="24"/>
        </w:rPr>
        <w:t xml:space="preserve">é motivo de pendência quando o pesquisador </w:t>
      </w:r>
      <w:r>
        <w:rPr>
          <w:sz w:val="24"/>
          <w:szCs w:val="24"/>
        </w:rPr>
        <w:t xml:space="preserve">não apresenta </w:t>
      </w:r>
      <w:r w:rsidRPr="00507271">
        <w:rPr>
          <w:sz w:val="24"/>
          <w:szCs w:val="24"/>
        </w:rPr>
        <w:t xml:space="preserve">documento comprobatório da aprovação de constituição e funcionamento do biobanco </w:t>
      </w:r>
      <w:r>
        <w:rPr>
          <w:sz w:val="24"/>
          <w:szCs w:val="24"/>
        </w:rPr>
        <w:t>no qual as amostras biológicas estão armazenadas</w:t>
      </w:r>
      <w:r w:rsidRPr="00507271">
        <w:rPr>
          <w:sz w:val="24"/>
          <w:szCs w:val="24"/>
        </w:rPr>
        <w:t xml:space="preserve">. </w:t>
      </w:r>
      <w:r>
        <w:rPr>
          <w:sz w:val="24"/>
          <w:szCs w:val="24"/>
        </w:rPr>
        <w:t xml:space="preserve">Estudos que pretendam </w:t>
      </w:r>
      <w:r>
        <w:rPr>
          <w:sz w:val="24"/>
          <w:szCs w:val="24"/>
        </w:rPr>
        <w:lastRenderedPageBreak/>
        <w:t xml:space="preserve">utilizar as amostras armazenadas em biobanco devem apresentar tal documento. </w:t>
      </w:r>
    </w:p>
    <w:p w14:paraId="7373284A" w14:textId="77777777" w:rsidR="006F388D" w:rsidRPr="006F388D" w:rsidRDefault="006F388D" w:rsidP="006F388D">
      <w:pPr>
        <w:pStyle w:val="PargrafodaLista"/>
        <w:spacing w:after="0" w:line="360" w:lineRule="auto"/>
        <w:ind w:left="927"/>
        <w:jc w:val="both"/>
        <w:rPr>
          <w:sz w:val="24"/>
          <w:szCs w:val="24"/>
        </w:rPr>
      </w:pPr>
    </w:p>
    <w:p w14:paraId="23DD963F" w14:textId="77777777" w:rsidR="00FB0391" w:rsidRPr="002F70FD" w:rsidRDefault="00391052" w:rsidP="003F7A3C">
      <w:pPr>
        <w:pStyle w:val="PargrafodaLista"/>
        <w:numPr>
          <w:ilvl w:val="0"/>
          <w:numId w:val="26"/>
        </w:numPr>
        <w:spacing w:after="0" w:line="360" w:lineRule="auto"/>
        <w:jc w:val="both"/>
        <w:rPr>
          <w:sz w:val="24"/>
          <w:szCs w:val="24"/>
        </w:rPr>
      </w:pPr>
      <w:r>
        <w:rPr>
          <w:b/>
          <w:sz w:val="24"/>
          <w:szCs w:val="24"/>
        </w:rPr>
        <w:t>Não apresentar</w:t>
      </w:r>
      <w:r w:rsidR="00FB0391" w:rsidRPr="00114780">
        <w:rPr>
          <w:b/>
          <w:sz w:val="24"/>
          <w:szCs w:val="24"/>
        </w:rPr>
        <w:t xml:space="preserve"> do</w:t>
      </w:r>
      <w:r w:rsidR="00114780" w:rsidRPr="00114780">
        <w:rPr>
          <w:b/>
          <w:sz w:val="24"/>
          <w:szCs w:val="24"/>
        </w:rPr>
        <w:t xml:space="preserve"> </w:t>
      </w:r>
      <w:r w:rsidR="00FB0391" w:rsidRPr="00114780">
        <w:rPr>
          <w:b/>
          <w:sz w:val="24"/>
          <w:szCs w:val="24"/>
        </w:rPr>
        <w:t>Termo de Tran</w:t>
      </w:r>
      <w:r w:rsidR="00114780" w:rsidRPr="00114780">
        <w:rPr>
          <w:b/>
          <w:sz w:val="24"/>
          <w:szCs w:val="24"/>
        </w:rPr>
        <w:t>s</w:t>
      </w:r>
      <w:r w:rsidR="00FB0391" w:rsidRPr="00114780">
        <w:rPr>
          <w:b/>
          <w:sz w:val="24"/>
          <w:szCs w:val="24"/>
        </w:rPr>
        <w:t>ferência de Material Biológico</w:t>
      </w:r>
      <w:r w:rsidR="00114780" w:rsidRPr="00114780">
        <w:rPr>
          <w:b/>
          <w:sz w:val="24"/>
          <w:szCs w:val="24"/>
        </w:rPr>
        <w:t xml:space="preserve"> (TTMB)</w:t>
      </w:r>
      <w:r w:rsidR="002F70FD">
        <w:rPr>
          <w:b/>
          <w:sz w:val="24"/>
          <w:szCs w:val="24"/>
        </w:rPr>
        <w:t xml:space="preserve"> quando da utilização de material armazenado em biobanco</w:t>
      </w:r>
      <w:r w:rsidR="00FB0391" w:rsidRPr="00114780">
        <w:rPr>
          <w:b/>
          <w:sz w:val="24"/>
          <w:szCs w:val="24"/>
        </w:rPr>
        <w:t>:</w:t>
      </w:r>
      <w:r w:rsidR="00FB0391" w:rsidRPr="00114780">
        <w:rPr>
          <w:sz w:val="24"/>
          <w:szCs w:val="24"/>
        </w:rPr>
        <w:t xml:space="preserve"> </w:t>
      </w:r>
      <w:r w:rsidR="00114780" w:rsidRPr="00114780">
        <w:rPr>
          <w:sz w:val="24"/>
          <w:szCs w:val="24"/>
        </w:rPr>
        <w:t xml:space="preserve">a Portaria MS </w:t>
      </w:r>
      <w:r w:rsidR="00AD2C82">
        <w:rPr>
          <w:sz w:val="24"/>
          <w:szCs w:val="24"/>
        </w:rPr>
        <w:t>Nº</w:t>
      </w:r>
      <w:r w:rsidR="00114780" w:rsidRPr="00114780">
        <w:rPr>
          <w:sz w:val="24"/>
          <w:szCs w:val="24"/>
        </w:rPr>
        <w:t xml:space="preserve"> 2</w:t>
      </w:r>
      <w:r>
        <w:rPr>
          <w:sz w:val="24"/>
          <w:szCs w:val="24"/>
        </w:rPr>
        <w:t>.</w:t>
      </w:r>
      <w:r w:rsidR="00114780" w:rsidRPr="00114780">
        <w:rPr>
          <w:sz w:val="24"/>
          <w:szCs w:val="24"/>
        </w:rPr>
        <w:t>201/2011, traz a seguinte definição de TTMB: “</w:t>
      </w:r>
      <w:r w:rsidR="00114780" w:rsidRPr="002F70FD">
        <w:rPr>
          <w:i/>
          <w:sz w:val="24"/>
          <w:szCs w:val="24"/>
        </w:rPr>
        <w:t>documento devidamente aprovado pelo Sistema CEP/</w:t>
      </w:r>
      <w:r w:rsidR="00CF4895">
        <w:rPr>
          <w:i/>
          <w:sz w:val="24"/>
          <w:szCs w:val="24"/>
        </w:rPr>
        <w:t>Conep</w:t>
      </w:r>
      <w:r w:rsidR="00114780" w:rsidRPr="002F70FD">
        <w:rPr>
          <w:i/>
          <w:sz w:val="24"/>
          <w:szCs w:val="24"/>
        </w:rPr>
        <w:t xml:space="preserve"> </w:t>
      </w:r>
      <w:r w:rsidR="00114780" w:rsidRPr="00703379">
        <w:rPr>
          <w:i/>
          <w:sz w:val="24"/>
          <w:szCs w:val="24"/>
          <w:u w:val="single"/>
        </w:rPr>
        <w:t>quando da proposição do projeto de pesquisa</w:t>
      </w:r>
      <w:r w:rsidR="00114780" w:rsidRPr="002F70FD">
        <w:rPr>
          <w:i/>
          <w:sz w:val="24"/>
          <w:szCs w:val="24"/>
        </w:rPr>
        <w:t>, por meio do qual o pesquisador responsável recebe o material biológico humano armazenado com suas informações associadas, assumindo a responsabilidade pela sua guarda e utilização, pela garantia do respeito à pessoa e à confidencialidade e pelo fornecimento, ao biobanco, das informações obtidas em sua pesquisa</w:t>
      </w:r>
      <w:r w:rsidR="00114780" w:rsidRPr="002F70FD">
        <w:rPr>
          <w:sz w:val="24"/>
          <w:szCs w:val="24"/>
        </w:rPr>
        <w:t xml:space="preserve">”. </w:t>
      </w:r>
      <w:r w:rsidR="002F70FD" w:rsidRPr="002F70FD">
        <w:rPr>
          <w:sz w:val="24"/>
          <w:szCs w:val="24"/>
        </w:rPr>
        <w:t xml:space="preserve">A </w:t>
      </w:r>
      <w:r w:rsidR="00114780" w:rsidRPr="002F70FD">
        <w:rPr>
          <w:sz w:val="24"/>
          <w:szCs w:val="24"/>
        </w:rPr>
        <w:t>mesma Portaria ainda define no artigo 30 que “</w:t>
      </w:r>
      <w:r w:rsidR="00114780" w:rsidRPr="002F70FD">
        <w:rPr>
          <w:i/>
          <w:sz w:val="24"/>
          <w:szCs w:val="24"/>
        </w:rPr>
        <w:t>A transferência, ao pesquisador, de material biológico humano armazenado em biobanco e suas informações associadas, é formalizada por meio do Termo de Transferência de Material Biológico (TTMB)</w:t>
      </w:r>
      <w:r w:rsidR="002F70FD" w:rsidRPr="002F70FD">
        <w:rPr>
          <w:sz w:val="24"/>
          <w:szCs w:val="24"/>
        </w:rPr>
        <w:t>”</w:t>
      </w:r>
      <w:r w:rsidR="00114780" w:rsidRPr="002F70FD">
        <w:rPr>
          <w:sz w:val="24"/>
          <w:szCs w:val="24"/>
        </w:rPr>
        <w:t>.</w:t>
      </w:r>
      <w:r w:rsidR="00017612">
        <w:rPr>
          <w:sz w:val="24"/>
          <w:szCs w:val="24"/>
        </w:rPr>
        <w:t xml:space="preserve"> </w:t>
      </w:r>
      <w:r w:rsidR="00114780" w:rsidRPr="002F70FD">
        <w:rPr>
          <w:sz w:val="24"/>
          <w:szCs w:val="24"/>
        </w:rPr>
        <w:t>Portanto, quando se pretende utilizar material biológico armazenado em</w:t>
      </w:r>
      <w:r w:rsidR="002F70FD" w:rsidRPr="002F70FD">
        <w:rPr>
          <w:sz w:val="24"/>
          <w:szCs w:val="24"/>
        </w:rPr>
        <w:t xml:space="preserve"> um biobanco, deve-se apresentar o modelo de TTMB junto ao projeto de pesquisa a ser </w:t>
      </w:r>
      <w:r>
        <w:rPr>
          <w:sz w:val="24"/>
          <w:szCs w:val="24"/>
        </w:rPr>
        <w:t>apreciado</w:t>
      </w:r>
      <w:r w:rsidR="002F70FD" w:rsidRPr="002F70FD">
        <w:rPr>
          <w:sz w:val="24"/>
          <w:szCs w:val="24"/>
        </w:rPr>
        <w:t xml:space="preserve"> pelo Sistema CEP/</w:t>
      </w:r>
      <w:r w:rsidR="00194DB0">
        <w:rPr>
          <w:sz w:val="24"/>
          <w:szCs w:val="24"/>
        </w:rPr>
        <w:t>Conep</w:t>
      </w:r>
      <w:r w:rsidR="002F70FD" w:rsidRPr="002F70FD">
        <w:rPr>
          <w:sz w:val="24"/>
          <w:szCs w:val="24"/>
        </w:rPr>
        <w:t xml:space="preserve">. </w:t>
      </w:r>
      <w:r w:rsidR="002F70FD">
        <w:rPr>
          <w:sz w:val="24"/>
          <w:szCs w:val="24"/>
        </w:rPr>
        <w:t xml:space="preserve">A falta de apresentação deste documento é motivo de pendência. </w:t>
      </w:r>
    </w:p>
    <w:p w14:paraId="06D9B001" w14:textId="77777777" w:rsidR="00FB0391" w:rsidRDefault="00FB0391" w:rsidP="004F63BD">
      <w:pPr>
        <w:rPr>
          <w:sz w:val="23"/>
          <w:szCs w:val="23"/>
        </w:rPr>
      </w:pPr>
    </w:p>
    <w:p w14:paraId="6841C3EB" w14:textId="77777777" w:rsidR="00391052" w:rsidRDefault="00391052" w:rsidP="004F63BD">
      <w:pPr>
        <w:rPr>
          <w:sz w:val="23"/>
          <w:szCs w:val="23"/>
        </w:rPr>
      </w:pPr>
    </w:p>
    <w:p w14:paraId="3E05F8FF" w14:textId="77777777" w:rsidR="00955C2F" w:rsidRDefault="00955C2F" w:rsidP="00955C2F">
      <w:pPr>
        <w:pBdr>
          <w:top w:val="single" w:sz="4" w:space="1" w:color="auto"/>
          <w:left w:val="single" w:sz="4" w:space="4" w:color="auto"/>
          <w:bottom w:val="single" w:sz="4" w:space="1" w:color="auto"/>
          <w:right w:val="single" w:sz="4" w:space="4" w:color="auto"/>
        </w:pBdr>
        <w:spacing w:after="0" w:line="360" w:lineRule="auto"/>
        <w:jc w:val="both"/>
        <w:rPr>
          <w:sz w:val="23"/>
          <w:szCs w:val="23"/>
        </w:rPr>
      </w:pPr>
      <w:r>
        <w:rPr>
          <w:b/>
          <w:sz w:val="24"/>
          <w:szCs w:val="24"/>
        </w:rPr>
        <w:t xml:space="preserve">O QUE FAZER: </w:t>
      </w:r>
      <w:r>
        <w:rPr>
          <w:sz w:val="24"/>
          <w:szCs w:val="24"/>
        </w:rPr>
        <w:t>Se houver utilização de material biológico armazenado</w:t>
      </w:r>
      <w:r w:rsidR="00391052">
        <w:rPr>
          <w:sz w:val="24"/>
          <w:szCs w:val="24"/>
        </w:rPr>
        <w:t xml:space="preserve"> em biorrepositório ou em biobanco</w:t>
      </w:r>
      <w:r>
        <w:rPr>
          <w:sz w:val="24"/>
          <w:szCs w:val="24"/>
        </w:rPr>
        <w:t xml:space="preserve">, deve-se apresentar a documentação prevista </w:t>
      </w:r>
      <w:r w:rsidR="004B5728">
        <w:rPr>
          <w:sz w:val="24"/>
          <w:szCs w:val="24"/>
        </w:rPr>
        <w:t xml:space="preserve">no QUADRO </w:t>
      </w:r>
      <w:r w:rsidR="00FC54D2">
        <w:rPr>
          <w:sz w:val="24"/>
          <w:szCs w:val="24"/>
        </w:rPr>
        <w:t>3</w:t>
      </w:r>
      <w:r>
        <w:rPr>
          <w:sz w:val="24"/>
          <w:szCs w:val="24"/>
        </w:rPr>
        <w:t xml:space="preserve"> deste manual. </w:t>
      </w:r>
    </w:p>
    <w:p w14:paraId="062E1453" w14:textId="77777777" w:rsidR="00955C2F" w:rsidRDefault="00955C2F" w:rsidP="004F63BD">
      <w:pPr>
        <w:rPr>
          <w:sz w:val="23"/>
          <w:szCs w:val="23"/>
        </w:rPr>
      </w:pPr>
    </w:p>
    <w:p w14:paraId="30CE64C8" w14:textId="77777777" w:rsidR="008A2D3B" w:rsidRDefault="008A2D3B" w:rsidP="004F63BD">
      <w:pPr>
        <w:rPr>
          <w:sz w:val="23"/>
          <w:szCs w:val="23"/>
        </w:rPr>
      </w:pPr>
    </w:p>
    <w:p w14:paraId="78FD2212" w14:textId="77777777" w:rsidR="00DC4C36" w:rsidRDefault="00DC4C36" w:rsidP="004F63BD">
      <w:pPr>
        <w:rPr>
          <w:sz w:val="24"/>
          <w:szCs w:val="24"/>
        </w:rPr>
        <w:sectPr w:rsidR="00DC4C36">
          <w:footerReference w:type="default" r:id="rId11"/>
          <w:pgSz w:w="11906" w:h="16838"/>
          <w:pgMar w:top="1417" w:right="1701" w:bottom="1417" w:left="1701" w:header="708" w:footer="708" w:gutter="0"/>
          <w:cols w:space="708"/>
          <w:docGrid w:linePitch="360"/>
        </w:sectPr>
      </w:pPr>
      <w:r>
        <w:rPr>
          <w:sz w:val="23"/>
          <w:szCs w:val="23"/>
        </w:rPr>
        <w:br w:type="page"/>
      </w:r>
    </w:p>
    <w:p w14:paraId="22110F71" w14:textId="77777777" w:rsidR="0032568C" w:rsidRDefault="004B5728" w:rsidP="0032568C">
      <w:pPr>
        <w:spacing w:after="0" w:line="240" w:lineRule="auto"/>
        <w:jc w:val="both"/>
        <w:rPr>
          <w:b/>
          <w:sz w:val="24"/>
          <w:szCs w:val="24"/>
        </w:rPr>
      </w:pPr>
      <w:r>
        <w:rPr>
          <w:b/>
          <w:sz w:val="24"/>
          <w:szCs w:val="24"/>
        </w:rPr>
        <w:lastRenderedPageBreak/>
        <w:t>QUADRO</w:t>
      </w:r>
      <w:r w:rsidR="0032568C" w:rsidRPr="00E24BA6">
        <w:rPr>
          <w:b/>
          <w:sz w:val="24"/>
          <w:szCs w:val="24"/>
        </w:rPr>
        <w:t xml:space="preserve"> </w:t>
      </w:r>
      <w:r>
        <w:rPr>
          <w:b/>
          <w:sz w:val="24"/>
          <w:szCs w:val="24"/>
        </w:rPr>
        <w:t>2</w:t>
      </w:r>
      <w:r w:rsidR="0032568C" w:rsidRPr="00E24BA6">
        <w:rPr>
          <w:b/>
          <w:sz w:val="24"/>
          <w:szCs w:val="24"/>
        </w:rPr>
        <w:t xml:space="preserve"> – </w:t>
      </w:r>
      <w:r w:rsidR="0032568C" w:rsidRPr="007377E0">
        <w:rPr>
          <w:sz w:val="24"/>
          <w:szCs w:val="24"/>
        </w:rPr>
        <w:t>Características dos bancos de material biológico utilizado</w:t>
      </w:r>
      <w:r w:rsidR="00003AB1" w:rsidRPr="007377E0">
        <w:rPr>
          <w:sz w:val="24"/>
          <w:szCs w:val="24"/>
        </w:rPr>
        <w:t>s</w:t>
      </w:r>
      <w:r w:rsidR="0032568C" w:rsidRPr="007377E0">
        <w:rPr>
          <w:sz w:val="24"/>
          <w:szCs w:val="24"/>
        </w:rPr>
        <w:t xml:space="preserve"> em pesquisa.</w:t>
      </w:r>
      <w:r w:rsidR="0032568C" w:rsidRPr="00E24BA6">
        <w:rPr>
          <w:b/>
          <w:sz w:val="24"/>
          <w:szCs w:val="24"/>
        </w:rPr>
        <w:t xml:space="preserve"> </w:t>
      </w:r>
    </w:p>
    <w:p w14:paraId="038A221E" w14:textId="77777777" w:rsidR="00DE77CB" w:rsidRDefault="00DE77CB" w:rsidP="0032568C">
      <w:pPr>
        <w:spacing w:after="0" w:line="240" w:lineRule="auto"/>
        <w:jc w:val="both"/>
        <w:rPr>
          <w:sz w:val="24"/>
          <w:szCs w:val="24"/>
        </w:rPr>
      </w:pPr>
    </w:p>
    <w:tbl>
      <w:tblPr>
        <w:tblStyle w:val="Tabelacomgrade"/>
        <w:tblW w:w="0" w:type="auto"/>
        <w:tblLook w:val="04A0" w:firstRow="1" w:lastRow="0" w:firstColumn="1" w:lastColumn="0" w:noHBand="0" w:noVBand="1"/>
      </w:tblPr>
      <w:tblGrid>
        <w:gridCol w:w="3472"/>
        <w:gridCol w:w="3506"/>
        <w:gridCol w:w="3508"/>
        <w:gridCol w:w="3508"/>
      </w:tblGrid>
      <w:tr w:rsidR="0032568C" w14:paraId="77DEEF44" w14:textId="77777777" w:rsidTr="00650BA7">
        <w:tc>
          <w:tcPr>
            <w:tcW w:w="3510" w:type="dxa"/>
            <w:shd w:val="clear" w:color="auto" w:fill="D9D9D9" w:themeFill="background1" w:themeFillShade="D9"/>
            <w:vAlign w:val="center"/>
          </w:tcPr>
          <w:p w14:paraId="654B97FC" w14:textId="77777777" w:rsidR="0032568C" w:rsidRPr="000F4CA2" w:rsidRDefault="00DE77CB" w:rsidP="00DE77CB">
            <w:pPr>
              <w:rPr>
                <w:rFonts w:asciiTheme="minorHAnsi" w:hAnsiTheme="minorHAnsi"/>
                <w:b/>
              </w:rPr>
            </w:pPr>
            <w:r w:rsidRPr="000F4CA2">
              <w:rPr>
                <w:rFonts w:asciiTheme="minorHAnsi" w:hAnsiTheme="minorHAnsi"/>
                <w:b/>
              </w:rPr>
              <w:t>CARACTERÍSTICA</w:t>
            </w:r>
          </w:p>
        </w:tc>
        <w:tc>
          <w:tcPr>
            <w:tcW w:w="3544" w:type="dxa"/>
            <w:shd w:val="clear" w:color="auto" w:fill="D9D9D9" w:themeFill="background1" w:themeFillShade="D9"/>
            <w:vAlign w:val="center"/>
          </w:tcPr>
          <w:p w14:paraId="20129C81" w14:textId="77777777" w:rsidR="0032568C" w:rsidRPr="000F4CA2" w:rsidRDefault="00E24BA6" w:rsidP="00E24BA6">
            <w:pPr>
              <w:jc w:val="center"/>
              <w:rPr>
                <w:rFonts w:asciiTheme="minorHAnsi" w:hAnsiTheme="minorHAnsi"/>
                <w:b/>
              </w:rPr>
            </w:pPr>
            <w:r w:rsidRPr="000F4CA2">
              <w:rPr>
                <w:rFonts w:asciiTheme="minorHAnsi" w:hAnsiTheme="minorHAnsi"/>
                <w:b/>
              </w:rPr>
              <w:t>BIOBANCO</w:t>
            </w:r>
          </w:p>
        </w:tc>
        <w:tc>
          <w:tcPr>
            <w:tcW w:w="3545" w:type="dxa"/>
            <w:shd w:val="clear" w:color="auto" w:fill="D9D9D9" w:themeFill="background1" w:themeFillShade="D9"/>
            <w:vAlign w:val="center"/>
          </w:tcPr>
          <w:p w14:paraId="050AC14E" w14:textId="77777777" w:rsidR="0032568C" w:rsidRPr="000F4CA2" w:rsidRDefault="00E24BA6" w:rsidP="00E24BA6">
            <w:pPr>
              <w:jc w:val="center"/>
              <w:rPr>
                <w:rFonts w:asciiTheme="minorHAnsi" w:hAnsiTheme="minorHAnsi"/>
                <w:b/>
              </w:rPr>
            </w:pPr>
            <w:r w:rsidRPr="000F4CA2">
              <w:rPr>
                <w:rFonts w:asciiTheme="minorHAnsi" w:hAnsiTheme="minorHAnsi"/>
                <w:b/>
              </w:rPr>
              <w:t>BIORREPOSITÓRIO ATRELADO A UM PROJETO ESPECÍFICO</w:t>
            </w:r>
          </w:p>
        </w:tc>
        <w:tc>
          <w:tcPr>
            <w:tcW w:w="3545" w:type="dxa"/>
            <w:shd w:val="clear" w:color="auto" w:fill="D9D9D9" w:themeFill="background1" w:themeFillShade="D9"/>
            <w:vAlign w:val="center"/>
          </w:tcPr>
          <w:p w14:paraId="08A688E8" w14:textId="77777777" w:rsidR="0032568C" w:rsidRPr="000F4CA2" w:rsidRDefault="00E24BA6" w:rsidP="00E24BA6">
            <w:pPr>
              <w:jc w:val="center"/>
              <w:rPr>
                <w:rFonts w:asciiTheme="minorHAnsi" w:hAnsiTheme="minorHAnsi"/>
                <w:b/>
              </w:rPr>
            </w:pPr>
            <w:r w:rsidRPr="000F4CA2">
              <w:rPr>
                <w:rFonts w:asciiTheme="minorHAnsi" w:hAnsiTheme="minorHAnsi"/>
                <w:b/>
              </w:rPr>
              <w:t>BIORREPOSITÓRIO ATRELADO A UM PROJETO ESPECÍFICO, VISANDO UTILIZAÇÃO EM PESQUISAS FUTURAS</w:t>
            </w:r>
          </w:p>
        </w:tc>
      </w:tr>
      <w:tr w:rsidR="0032568C" w14:paraId="51A1C612" w14:textId="77777777" w:rsidTr="00650BA7">
        <w:tc>
          <w:tcPr>
            <w:tcW w:w="3510" w:type="dxa"/>
          </w:tcPr>
          <w:p w14:paraId="3E8DEC61" w14:textId="77777777" w:rsidR="0032568C" w:rsidRPr="00650BA7" w:rsidRDefault="00DE77CB" w:rsidP="00FC54D2">
            <w:pPr>
              <w:rPr>
                <w:rFonts w:asciiTheme="minorHAnsi" w:hAnsiTheme="minorHAnsi"/>
                <w:b/>
                <w:color w:val="0070C0"/>
              </w:rPr>
            </w:pPr>
            <w:r w:rsidRPr="00650BA7">
              <w:rPr>
                <w:rFonts w:asciiTheme="minorHAnsi" w:hAnsiTheme="minorHAnsi"/>
                <w:b/>
                <w:color w:val="0070C0"/>
              </w:rPr>
              <w:t>Intenção da coleta</w:t>
            </w:r>
          </w:p>
        </w:tc>
        <w:tc>
          <w:tcPr>
            <w:tcW w:w="3544" w:type="dxa"/>
          </w:tcPr>
          <w:p w14:paraId="65B215A2" w14:textId="77777777" w:rsidR="0032568C" w:rsidRPr="000F4CA2" w:rsidRDefault="0032568C" w:rsidP="00DC4C36">
            <w:pPr>
              <w:jc w:val="center"/>
              <w:rPr>
                <w:rFonts w:asciiTheme="minorHAnsi" w:hAnsiTheme="minorHAnsi"/>
              </w:rPr>
            </w:pPr>
            <w:r w:rsidRPr="000F4CA2">
              <w:rPr>
                <w:rFonts w:asciiTheme="minorHAnsi" w:hAnsiTheme="minorHAnsi"/>
              </w:rPr>
              <w:t>Sem pesquisa definida</w:t>
            </w:r>
          </w:p>
        </w:tc>
        <w:tc>
          <w:tcPr>
            <w:tcW w:w="3545" w:type="dxa"/>
          </w:tcPr>
          <w:p w14:paraId="7BF4E43B" w14:textId="77777777" w:rsidR="0032568C" w:rsidRPr="000F4CA2" w:rsidRDefault="0032568C" w:rsidP="00DC4C36">
            <w:pPr>
              <w:jc w:val="center"/>
              <w:rPr>
                <w:rFonts w:asciiTheme="minorHAnsi" w:hAnsiTheme="minorHAnsi"/>
              </w:rPr>
            </w:pPr>
            <w:r w:rsidRPr="000F4CA2">
              <w:rPr>
                <w:rFonts w:asciiTheme="minorHAnsi" w:hAnsiTheme="minorHAnsi"/>
              </w:rPr>
              <w:t>Para pesquisa específica</w:t>
            </w:r>
          </w:p>
        </w:tc>
        <w:tc>
          <w:tcPr>
            <w:tcW w:w="3545" w:type="dxa"/>
          </w:tcPr>
          <w:p w14:paraId="7CE4995A" w14:textId="77777777" w:rsidR="0032568C" w:rsidRDefault="0032568C" w:rsidP="00DC4C36">
            <w:pPr>
              <w:jc w:val="center"/>
              <w:rPr>
                <w:rFonts w:asciiTheme="minorHAnsi" w:hAnsiTheme="minorHAnsi"/>
              </w:rPr>
            </w:pPr>
            <w:r w:rsidRPr="000F4CA2">
              <w:rPr>
                <w:rFonts w:asciiTheme="minorHAnsi" w:hAnsiTheme="minorHAnsi"/>
              </w:rPr>
              <w:t>Para pesquisa específica</w:t>
            </w:r>
            <w:r>
              <w:rPr>
                <w:rFonts w:asciiTheme="minorHAnsi" w:hAnsiTheme="minorHAnsi"/>
              </w:rPr>
              <w:t xml:space="preserve"> e </w:t>
            </w:r>
          </w:p>
          <w:p w14:paraId="68DBFD84" w14:textId="77777777" w:rsidR="00DE77CB" w:rsidRDefault="0032568C" w:rsidP="00DE77CB">
            <w:pPr>
              <w:jc w:val="center"/>
              <w:rPr>
                <w:rFonts w:asciiTheme="minorHAnsi" w:hAnsiTheme="minorHAnsi"/>
              </w:rPr>
            </w:pPr>
            <w:r>
              <w:rPr>
                <w:rFonts w:asciiTheme="minorHAnsi" w:hAnsiTheme="minorHAnsi"/>
              </w:rPr>
              <w:t>para</w:t>
            </w:r>
            <w:r w:rsidR="00E24BA6">
              <w:rPr>
                <w:rFonts w:asciiTheme="minorHAnsi" w:hAnsiTheme="minorHAnsi"/>
              </w:rPr>
              <w:t xml:space="preserve"> outras no futuro</w:t>
            </w:r>
          </w:p>
          <w:p w14:paraId="5A99997A" w14:textId="77777777" w:rsidR="00383BDC" w:rsidRPr="000F4CA2" w:rsidRDefault="00383BDC" w:rsidP="00DE77CB">
            <w:pPr>
              <w:jc w:val="center"/>
              <w:rPr>
                <w:rFonts w:asciiTheme="minorHAnsi" w:hAnsiTheme="minorHAnsi"/>
              </w:rPr>
            </w:pPr>
          </w:p>
        </w:tc>
      </w:tr>
      <w:tr w:rsidR="0032568C" w14:paraId="792403E0" w14:textId="77777777" w:rsidTr="00650BA7">
        <w:tc>
          <w:tcPr>
            <w:tcW w:w="3510" w:type="dxa"/>
          </w:tcPr>
          <w:p w14:paraId="463877D5" w14:textId="77777777" w:rsidR="00383BDC" w:rsidRPr="00650BA7" w:rsidRDefault="00DE77CB" w:rsidP="00FC54D2">
            <w:pPr>
              <w:rPr>
                <w:b/>
                <w:color w:val="0070C0"/>
              </w:rPr>
            </w:pPr>
            <w:r w:rsidRPr="00650BA7">
              <w:rPr>
                <w:rFonts w:asciiTheme="minorHAnsi" w:hAnsiTheme="minorHAnsi"/>
                <w:b/>
                <w:color w:val="0070C0"/>
              </w:rPr>
              <w:t>Intenção de armazenamento após processamento e análise do material biológico (se houver armazenamento)</w:t>
            </w:r>
          </w:p>
        </w:tc>
        <w:tc>
          <w:tcPr>
            <w:tcW w:w="3544" w:type="dxa"/>
          </w:tcPr>
          <w:p w14:paraId="7F59F14E" w14:textId="77777777" w:rsidR="00DE77CB" w:rsidRPr="000F4CA2" w:rsidRDefault="0032568C" w:rsidP="00DE77CB">
            <w:pPr>
              <w:jc w:val="center"/>
              <w:rPr>
                <w:rFonts w:asciiTheme="minorHAnsi" w:hAnsiTheme="minorHAnsi"/>
              </w:rPr>
            </w:pPr>
            <w:r>
              <w:rPr>
                <w:rFonts w:asciiTheme="minorHAnsi" w:hAnsiTheme="minorHAnsi"/>
              </w:rPr>
              <w:t xml:space="preserve">Repetir e confirmar resultados </w:t>
            </w:r>
            <w:r w:rsidR="0066139D">
              <w:rPr>
                <w:rFonts w:asciiTheme="minorHAnsi" w:hAnsiTheme="minorHAnsi"/>
              </w:rPr>
              <w:t xml:space="preserve">da atual pesquisa </w:t>
            </w:r>
            <w:r w:rsidR="00DE77CB">
              <w:rPr>
                <w:rFonts w:asciiTheme="minorHAnsi" w:hAnsiTheme="minorHAnsi"/>
              </w:rPr>
              <w:t>ou u</w:t>
            </w:r>
            <w:r>
              <w:rPr>
                <w:rFonts w:asciiTheme="minorHAnsi" w:hAnsiTheme="minorHAnsi"/>
              </w:rPr>
              <w:t>tilização em outros estudos</w:t>
            </w:r>
          </w:p>
        </w:tc>
        <w:tc>
          <w:tcPr>
            <w:tcW w:w="3545" w:type="dxa"/>
          </w:tcPr>
          <w:p w14:paraId="388B2FC1" w14:textId="77777777" w:rsidR="0032568C" w:rsidRPr="000F4CA2" w:rsidRDefault="0032568C" w:rsidP="00DC4C36">
            <w:pPr>
              <w:jc w:val="center"/>
              <w:rPr>
                <w:rFonts w:asciiTheme="minorHAnsi" w:hAnsiTheme="minorHAnsi"/>
              </w:rPr>
            </w:pPr>
            <w:r w:rsidRPr="00DE77CB">
              <w:rPr>
                <w:rFonts w:asciiTheme="minorHAnsi" w:hAnsiTheme="minorHAnsi"/>
              </w:rPr>
              <w:t>Repetir e confirmar resultados</w:t>
            </w:r>
            <w:r w:rsidR="00650BA7">
              <w:rPr>
                <w:rFonts w:asciiTheme="minorHAnsi" w:hAnsiTheme="minorHAnsi"/>
              </w:rPr>
              <w:t xml:space="preserve"> da pesquisa</w:t>
            </w:r>
          </w:p>
        </w:tc>
        <w:tc>
          <w:tcPr>
            <w:tcW w:w="3545" w:type="dxa"/>
          </w:tcPr>
          <w:p w14:paraId="4EB3C0AD" w14:textId="77777777" w:rsidR="00003AB1" w:rsidRDefault="0032568C" w:rsidP="00003AB1">
            <w:pPr>
              <w:jc w:val="center"/>
              <w:rPr>
                <w:rFonts w:asciiTheme="minorHAnsi" w:hAnsiTheme="minorHAnsi"/>
              </w:rPr>
            </w:pPr>
            <w:r>
              <w:rPr>
                <w:rFonts w:asciiTheme="minorHAnsi" w:hAnsiTheme="minorHAnsi"/>
              </w:rPr>
              <w:t xml:space="preserve">Utilização em estudos no futuro </w:t>
            </w:r>
          </w:p>
          <w:p w14:paraId="60F38436" w14:textId="77777777" w:rsidR="0032568C" w:rsidRPr="000F4CA2" w:rsidRDefault="0032568C" w:rsidP="00003AB1">
            <w:pPr>
              <w:jc w:val="center"/>
              <w:rPr>
                <w:rFonts w:asciiTheme="minorHAnsi" w:hAnsiTheme="minorHAnsi"/>
              </w:rPr>
            </w:pPr>
            <w:r>
              <w:rPr>
                <w:rFonts w:asciiTheme="minorHAnsi" w:hAnsiTheme="minorHAnsi"/>
              </w:rPr>
              <w:t>(novo</w:t>
            </w:r>
            <w:r w:rsidR="00003AB1">
              <w:rPr>
                <w:rFonts w:asciiTheme="minorHAnsi" w:hAnsiTheme="minorHAnsi"/>
              </w:rPr>
              <w:t>s</w:t>
            </w:r>
            <w:r>
              <w:rPr>
                <w:rFonts w:asciiTheme="minorHAnsi" w:hAnsiTheme="minorHAnsi"/>
              </w:rPr>
              <w:t xml:space="preserve"> protocolo</w:t>
            </w:r>
            <w:r w:rsidR="00003AB1">
              <w:rPr>
                <w:rFonts w:asciiTheme="minorHAnsi" w:hAnsiTheme="minorHAnsi"/>
              </w:rPr>
              <w:t>s</w:t>
            </w:r>
            <w:r>
              <w:rPr>
                <w:rFonts w:asciiTheme="minorHAnsi" w:hAnsiTheme="minorHAnsi"/>
              </w:rPr>
              <w:t xml:space="preserve"> de pesquisa)</w:t>
            </w:r>
          </w:p>
        </w:tc>
      </w:tr>
      <w:tr w:rsidR="0032568C" w14:paraId="43A07FD5" w14:textId="77777777" w:rsidTr="00650BA7">
        <w:tc>
          <w:tcPr>
            <w:tcW w:w="3510" w:type="dxa"/>
          </w:tcPr>
          <w:p w14:paraId="75B596AB" w14:textId="77777777" w:rsidR="0032568C" w:rsidRPr="00650BA7" w:rsidRDefault="00DE77CB" w:rsidP="00DE77CB">
            <w:pPr>
              <w:rPr>
                <w:rFonts w:asciiTheme="minorHAnsi" w:hAnsiTheme="minorHAnsi"/>
                <w:b/>
                <w:color w:val="0070C0"/>
              </w:rPr>
            </w:pPr>
            <w:r w:rsidRPr="00650BA7">
              <w:rPr>
                <w:rFonts w:asciiTheme="minorHAnsi" w:hAnsiTheme="minorHAnsi"/>
                <w:b/>
                <w:color w:val="0070C0"/>
              </w:rPr>
              <w:t>Proprietário da amostra</w:t>
            </w:r>
          </w:p>
          <w:p w14:paraId="52620658" w14:textId="77777777" w:rsidR="0032568C" w:rsidRPr="00650BA7" w:rsidRDefault="0032568C" w:rsidP="00DE77CB">
            <w:pPr>
              <w:rPr>
                <w:rFonts w:asciiTheme="minorHAnsi" w:hAnsiTheme="minorHAnsi"/>
                <w:b/>
                <w:color w:val="0070C0"/>
              </w:rPr>
            </w:pPr>
          </w:p>
        </w:tc>
        <w:tc>
          <w:tcPr>
            <w:tcW w:w="3544" w:type="dxa"/>
          </w:tcPr>
          <w:p w14:paraId="159A5149" w14:textId="77777777" w:rsidR="0066139D" w:rsidRPr="00DE77CB" w:rsidRDefault="0032568C" w:rsidP="00DC4C36">
            <w:pPr>
              <w:jc w:val="center"/>
              <w:rPr>
                <w:rFonts w:asciiTheme="minorHAnsi" w:hAnsiTheme="minorHAnsi"/>
              </w:rPr>
            </w:pPr>
            <w:r w:rsidRPr="00DE77CB">
              <w:rPr>
                <w:rFonts w:asciiTheme="minorHAnsi" w:hAnsiTheme="minorHAnsi"/>
              </w:rPr>
              <w:t>Participante do biobanco</w:t>
            </w:r>
            <w:r w:rsidR="0066139D" w:rsidRPr="00DE77CB">
              <w:rPr>
                <w:rFonts w:asciiTheme="minorHAnsi" w:hAnsiTheme="minorHAnsi"/>
              </w:rPr>
              <w:t xml:space="preserve"> </w:t>
            </w:r>
          </w:p>
          <w:p w14:paraId="5C2D25E6" w14:textId="77777777" w:rsidR="00DE77CB" w:rsidRDefault="0066139D" w:rsidP="00DE77CB">
            <w:pPr>
              <w:jc w:val="center"/>
              <w:rPr>
                <w:rFonts w:asciiTheme="minorHAnsi" w:hAnsiTheme="minorHAnsi"/>
              </w:rPr>
            </w:pPr>
            <w:r w:rsidRPr="00DE77CB">
              <w:rPr>
                <w:rFonts w:asciiTheme="minorHAnsi" w:hAnsiTheme="minorHAnsi"/>
              </w:rPr>
              <w:t>(participante de pesquisa potencial)</w:t>
            </w:r>
          </w:p>
          <w:p w14:paraId="4B13D43A" w14:textId="77777777" w:rsidR="00383BDC" w:rsidRPr="000F4CA2" w:rsidRDefault="00383BDC" w:rsidP="00DE77CB">
            <w:pPr>
              <w:jc w:val="center"/>
              <w:rPr>
                <w:rFonts w:asciiTheme="minorHAnsi" w:hAnsiTheme="minorHAnsi"/>
              </w:rPr>
            </w:pPr>
          </w:p>
        </w:tc>
        <w:tc>
          <w:tcPr>
            <w:tcW w:w="3545" w:type="dxa"/>
          </w:tcPr>
          <w:p w14:paraId="52C18F95" w14:textId="77777777" w:rsidR="0032568C" w:rsidRPr="000F4CA2" w:rsidRDefault="0032568C" w:rsidP="00DC4C36">
            <w:pPr>
              <w:jc w:val="center"/>
              <w:rPr>
                <w:rFonts w:asciiTheme="minorHAnsi" w:hAnsiTheme="minorHAnsi"/>
              </w:rPr>
            </w:pPr>
            <w:r w:rsidRPr="000F4CA2">
              <w:rPr>
                <w:rFonts w:asciiTheme="minorHAnsi" w:hAnsiTheme="minorHAnsi"/>
              </w:rPr>
              <w:t>Participante da pesquisa</w:t>
            </w:r>
          </w:p>
        </w:tc>
        <w:tc>
          <w:tcPr>
            <w:tcW w:w="3545" w:type="dxa"/>
          </w:tcPr>
          <w:p w14:paraId="66AE3127" w14:textId="77777777" w:rsidR="0032568C" w:rsidRPr="000F4CA2" w:rsidRDefault="0032568C" w:rsidP="00DC4C36">
            <w:pPr>
              <w:jc w:val="center"/>
              <w:rPr>
                <w:rFonts w:asciiTheme="minorHAnsi" w:hAnsiTheme="minorHAnsi"/>
              </w:rPr>
            </w:pPr>
            <w:r w:rsidRPr="000F4CA2">
              <w:rPr>
                <w:rFonts w:asciiTheme="minorHAnsi" w:hAnsiTheme="minorHAnsi"/>
              </w:rPr>
              <w:t>Participante da pesquisa</w:t>
            </w:r>
          </w:p>
        </w:tc>
      </w:tr>
      <w:tr w:rsidR="0032568C" w14:paraId="79E89AE6" w14:textId="77777777" w:rsidTr="00650BA7">
        <w:tc>
          <w:tcPr>
            <w:tcW w:w="3510" w:type="dxa"/>
          </w:tcPr>
          <w:p w14:paraId="7F54DFF9" w14:textId="77777777" w:rsidR="00DE77CB" w:rsidRDefault="00DE77CB" w:rsidP="00DE77CB">
            <w:pPr>
              <w:rPr>
                <w:rFonts w:asciiTheme="minorHAnsi" w:hAnsiTheme="minorHAnsi"/>
                <w:b/>
                <w:color w:val="0070C0"/>
              </w:rPr>
            </w:pPr>
            <w:r w:rsidRPr="00650BA7">
              <w:rPr>
                <w:rFonts w:asciiTheme="minorHAnsi" w:hAnsiTheme="minorHAnsi"/>
                <w:b/>
                <w:color w:val="0070C0"/>
              </w:rPr>
              <w:t xml:space="preserve">Responsabilidade pela guarda do material biológico </w:t>
            </w:r>
          </w:p>
          <w:p w14:paraId="76214C3D" w14:textId="77777777" w:rsidR="00383BDC" w:rsidRPr="00650BA7" w:rsidRDefault="00383BDC" w:rsidP="00DE77CB">
            <w:pPr>
              <w:rPr>
                <w:rFonts w:asciiTheme="minorHAnsi" w:hAnsiTheme="minorHAnsi"/>
                <w:b/>
                <w:color w:val="0070C0"/>
              </w:rPr>
            </w:pPr>
          </w:p>
        </w:tc>
        <w:tc>
          <w:tcPr>
            <w:tcW w:w="3544" w:type="dxa"/>
          </w:tcPr>
          <w:p w14:paraId="7676B8DE" w14:textId="77777777" w:rsidR="0032568C" w:rsidRPr="000F4CA2" w:rsidRDefault="0032568C" w:rsidP="00DC4C36">
            <w:pPr>
              <w:jc w:val="center"/>
              <w:rPr>
                <w:rFonts w:asciiTheme="minorHAnsi" w:hAnsiTheme="minorHAnsi"/>
              </w:rPr>
            </w:pPr>
            <w:r>
              <w:rPr>
                <w:rFonts w:asciiTheme="minorHAnsi" w:hAnsiTheme="minorHAnsi"/>
              </w:rPr>
              <w:t xml:space="preserve">Institucional </w:t>
            </w:r>
          </w:p>
        </w:tc>
        <w:tc>
          <w:tcPr>
            <w:tcW w:w="3545" w:type="dxa"/>
          </w:tcPr>
          <w:p w14:paraId="439F0E77" w14:textId="77777777" w:rsidR="0032568C" w:rsidRPr="000F4CA2" w:rsidRDefault="0032568C" w:rsidP="00DC4C36">
            <w:pPr>
              <w:jc w:val="center"/>
              <w:rPr>
                <w:rFonts w:asciiTheme="minorHAnsi" w:hAnsiTheme="minorHAnsi"/>
              </w:rPr>
            </w:pPr>
            <w:r>
              <w:rPr>
                <w:rFonts w:asciiTheme="minorHAnsi" w:hAnsiTheme="minorHAnsi"/>
              </w:rPr>
              <w:t>Institucional</w:t>
            </w:r>
          </w:p>
        </w:tc>
        <w:tc>
          <w:tcPr>
            <w:tcW w:w="3545" w:type="dxa"/>
          </w:tcPr>
          <w:p w14:paraId="47FAC1C6" w14:textId="77777777" w:rsidR="0032568C" w:rsidRPr="000F4CA2" w:rsidRDefault="0032568C" w:rsidP="00DC4C36">
            <w:pPr>
              <w:jc w:val="center"/>
              <w:rPr>
                <w:rFonts w:asciiTheme="minorHAnsi" w:hAnsiTheme="minorHAnsi"/>
              </w:rPr>
            </w:pPr>
            <w:r>
              <w:rPr>
                <w:rFonts w:asciiTheme="minorHAnsi" w:hAnsiTheme="minorHAnsi"/>
              </w:rPr>
              <w:t>Institucional</w:t>
            </w:r>
          </w:p>
        </w:tc>
      </w:tr>
      <w:tr w:rsidR="0032568C" w14:paraId="328E6057" w14:textId="77777777" w:rsidTr="00650BA7">
        <w:tc>
          <w:tcPr>
            <w:tcW w:w="3510" w:type="dxa"/>
          </w:tcPr>
          <w:p w14:paraId="6B8B5ED1" w14:textId="77777777" w:rsidR="00DE77CB" w:rsidRDefault="00DE77CB" w:rsidP="00DE77CB">
            <w:pPr>
              <w:rPr>
                <w:rFonts w:asciiTheme="minorHAnsi" w:hAnsiTheme="minorHAnsi"/>
                <w:b/>
                <w:color w:val="0070C0"/>
              </w:rPr>
            </w:pPr>
            <w:r w:rsidRPr="00650BA7">
              <w:rPr>
                <w:rFonts w:asciiTheme="minorHAnsi" w:hAnsiTheme="minorHAnsi"/>
                <w:b/>
                <w:color w:val="0070C0"/>
              </w:rPr>
              <w:t xml:space="preserve">Responsabilidade pelo gerenciamento do material biológico </w:t>
            </w:r>
          </w:p>
          <w:p w14:paraId="5CC15C1A" w14:textId="77777777" w:rsidR="00383BDC" w:rsidRPr="00650BA7" w:rsidRDefault="00383BDC" w:rsidP="00DE77CB">
            <w:pPr>
              <w:rPr>
                <w:rFonts w:asciiTheme="minorHAnsi" w:hAnsiTheme="minorHAnsi"/>
                <w:b/>
                <w:color w:val="0070C0"/>
              </w:rPr>
            </w:pPr>
          </w:p>
        </w:tc>
        <w:tc>
          <w:tcPr>
            <w:tcW w:w="3544" w:type="dxa"/>
          </w:tcPr>
          <w:p w14:paraId="00F74C1B" w14:textId="77777777" w:rsidR="0032568C" w:rsidRPr="000F4CA2" w:rsidRDefault="0032568C" w:rsidP="00DC4C36">
            <w:pPr>
              <w:jc w:val="center"/>
              <w:rPr>
                <w:rFonts w:asciiTheme="minorHAnsi" w:hAnsiTheme="minorHAnsi"/>
              </w:rPr>
            </w:pPr>
            <w:r>
              <w:rPr>
                <w:rFonts w:asciiTheme="minorHAnsi" w:hAnsiTheme="minorHAnsi"/>
              </w:rPr>
              <w:t xml:space="preserve">Institucional </w:t>
            </w:r>
          </w:p>
        </w:tc>
        <w:tc>
          <w:tcPr>
            <w:tcW w:w="3545" w:type="dxa"/>
          </w:tcPr>
          <w:p w14:paraId="2A2F688C" w14:textId="77777777" w:rsidR="0032568C" w:rsidRPr="000F4CA2" w:rsidRDefault="0032568C" w:rsidP="00DC4C36">
            <w:pPr>
              <w:jc w:val="center"/>
              <w:rPr>
                <w:rFonts w:asciiTheme="minorHAnsi" w:hAnsiTheme="minorHAnsi"/>
              </w:rPr>
            </w:pPr>
            <w:r>
              <w:rPr>
                <w:rFonts w:asciiTheme="minorHAnsi" w:hAnsiTheme="minorHAnsi"/>
              </w:rPr>
              <w:t>Pesquisador</w:t>
            </w:r>
          </w:p>
        </w:tc>
        <w:tc>
          <w:tcPr>
            <w:tcW w:w="3545" w:type="dxa"/>
          </w:tcPr>
          <w:p w14:paraId="77CA9A4C" w14:textId="77777777" w:rsidR="0032568C" w:rsidRPr="000F4CA2" w:rsidRDefault="0032568C" w:rsidP="00DC4C36">
            <w:pPr>
              <w:jc w:val="center"/>
              <w:rPr>
                <w:rFonts w:asciiTheme="minorHAnsi" w:hAnsiTheme="minorHAnsi"/>
              </w:rPr>
            </w:pPr>
            <w:r>
              <w:rPr>
                <w:rFonts w:asciiTheme="minorHAnsi" w:hAnsiTheme="minorHAnsi"/>
              </w:rPr>
              <w:t>Pesquisador</w:t>
            </w:r>
          </w:p>
        </w:tc>
      </w:tr>
      <w:tr w:rsidR="0032568C" w14:paraId="1BCA314C" w14:textId="77777777" w:rsidTr="00650BA7">
        <w:tc>
          <w:tcPr>
            <w:tcW w:w="3510" w:type="dxa"/>
          </w:tcPr>
          <w:p w14:paraId="1B12BC1B" w14:textId="77777777" w:rsidR="0032568C" w:rsidRPr="00650BA7" w:rsidRDefault="00DE77CB" w:rsidP="00DE77CB">
            <w:pPr>
              <w:rPr>
                <w:rFonts w:asciiTheme="minorHAnsi" w:hAnsiTheme="minorHAnsi"/>
                <w:b/>
                <w:color w:val="0070C0"/>
              </w:rPr>
            </w:pPr>
            <w:r w:rsidRPr="00650BA7">
              <w:rPr>
                <w:rFonts w:asciiTheme="minorHAnsi" w:hAnsiTheme="minorHAnsi"/>
                <w:b/>
                <w:color w:val="0070C0"/>
              </w:rPr>
              <w:t>Duração do banco</w:t>
            </w:r>
          </w:p>
          <w:p w14:paraId="38C70AC3" w14:textId="77777777" w:rsidR="0032568C" w:rsidRPr="00650BA7" w:rsidRDefault="0032568C" w:rsidP="00DE77CB">
            <w:pPr>
              <w:rPr>
                <w:rFonts w:asciiTheme="minorHAnsi" w:hAnsiTheme="minorHAnsi"/>
                <w:b/>
                <w:color w:val="0070C0"/>
              </w:rPr>
            </w:pPr>
          </w:p>
        </w:tc>
        <w:tc>
          <w:tcPr>
            <w:tcW w:w="3544" w:type="dxa"/>
          </w:tcPr>
          <w:p w14:paraId="46F4A219" w14:textId="77777777" w:rsidR="0032568C" w:rsidRPr="000F4CA2" w:rsidRDefault="00E24BA6" w:rsidP="00DC4C36">
            <w:pPr>
              <w:jc w:val="center"/>
              <w:rPr>
                <w:rFonts w:asciiTheme="minorHAnsi" w:hAnsiTheme="minorHAnsi"/>
              </w:rPr>
            </w:pPr>
            <w:r>
              <w:rPr>
                <w:rFonts w:asciiTheme="minorHAnsi" w:hAnsiTheme="minorHAnsi"/>
              </w:rPr>
              <w:t>Enquanto durar o biobanco</w:t>
            </w:r>
          </w:p>
        </w:tc>
        <w:tc>
          <w:tcPr>
            <w:tcW w:w="3545" w:type="dxa"/>
          </w:tcPr>
          <w:p w14:paraId="31FB68F5" w14:textId="77777777" w:rsidR="0032568C" w:rsidRPr="000F4CA2" w:rsidRDefault="0032568C" w:rsidP="00DC4C36">
            <w:pPr>
              <w:jc w:val="center"/>
              <w:rPr>
                <w:rFonts w:asciiTheme="minorHAnsi" w:hAnsiTheme="minorHAnsi"/>
              </w:rPr>
            </w:pPr>
            <w:r>
              <w:rPr>
                <w:rFonts w:asciiTheme="minorHAnsi" w:hAnsiTheme="minorHAnsi"/>
              </w:rPr>
              <w:t>Enquanto durar a pesquisa</w:t>
            </w:r>
          </w:p>
        </w:tc>
        <w:tc>
          <w:tcPr>
            <w:tcW w:w="3545" w:type="dxa"/>
          </w:tcPr>
          <w:p w14:paraId="14F64A9C" w14:textId="77777777" w:rsidR="0032568C" w:rsidRDefault="0032568C" w:rsidP="00DC4C36">
            <w:pPr>
              <w:jc w:val="center"/>
              <w:rPr>
                <w:rFonts w:asciiTheme="minorHAnsi" w:hAnsiTheme="minorHAnsi"/>
              </w:rPr>
            </w:pPr>
            <w:r>
              <w:rPr>
                <w:rFonts w:asciiTheme="minorHAnsi" w:hAnsiTheme="minorHAnsi"/>
              </w:rPr>
              <w:t xml:space="preserve">Até 10 anos, prorrogável </w:t>
            </w:r>
          </w:p>
          <w:p w14:paraId="479900B6" w14:textId="77777777" w:rsidR="00DE77CB" w:rsidRDefault="0032568C" w:rsidP="00DE77CB">
            <w:pPr>
              <w:jc w:val="center"/>
              <w:rPr>
                <w:rFonts w:asciiTheme="minorHAnsi" w:hAnsiTheme="minorHAnsi"/>
              </w:rPr>
            </w:pPr>
            <w:r>
              <w:rPr>
                <w:rFonts w:asciiTheme="minorHAnsi" w:hAnsiTheme="minorHAnsi"/>
              </w:rPr>
              <w:t>(após aprovação do CEP)</w:t>
            </w:r>
          </w:p>
          <w:p w14:paraId="53BD2F3E" w14:textId="77777777" w:rsidR="00383BDC" w:rsidRPr="000F4CA2" w:rsidRDefault="00383BDC" w:rsidP="00DE77CB">
            <w:pPr>
              <w:jc w:val="center"/>
              <w:rPr>
                <w:rFonts w:asciiTheme="minorHAnsi" w:hAnsiTheme="minorHAnsi"/>
              </w:rPr>
            </w:pPr>
          </w:p>
        </w:tc>
      </w:tr>
      <w:tr w:rsidR="0032568C" w14:paraId="53DE584A" w14:textId="77777777" w:rsidTr="00650BA7">
        <w:tc>
          <w:tcPr>
            <w:tcW w:w="3510" w:type="dxa"/>
          </w:tcPr>
          <w:p w14:paraId="36D1E6EF" w14:textId="77777777" w:rsidR="008837E3" w:rsidRPr="00650BA7" w:rsidRDefault="00DE77CB" w:rsidP="00DE77CB">
            <w:pPr>
              <w:rPr>
                <w:rFonts w:asciiTheme="minorHAnsi" w:hAnsiTheme="minorHAnsi"/>
                <w:b/>
                <w:color w:val="0070C0"/>
              </w:rPr>
            </w:pPr>
            <w:r w:rsidRPr="00650BA7">
              <w:rPr>
                <w:rFonts w:asciiTheme="minorHAnsi" w:hAnsiTheme="minorHAnsi"/>
                <w:b/>
                <w:color w:val="0070C0"/>
              </w:rPr>
              <w:t xml:space="preserve">Consentimento para a </w:t>
            </w:r>
            <w:r w:rsidRPr="00650BA7">
              <w:rPr>
                <w:rFonts w:asciiTheme="minorHAnsi" w:hAnsiTheme="minorHAnsi"/>
                <w:b/>
                <w:color w:val="0070C0"/>
                <w:u w:val="single"/>
              </w:rPr>
              <w:t>coleta</w:t>
            </w:r>
            <w:r w:rsidRPr="00650BA7">
              <w:rPr>
                <w:rFonts w:asciiTheme="minorHAnsi" w:hAnsiTheme="minorHAnsi"/>
                <w:b/>
                <w:color w:val="0070C0"/>
              </w:rPr>
              <w:t xml:space="preserve"> </w:t>
            </w:r>
          </w:p>
          <w:p w14:paraId="2D952CC0" w14:textId="77777777" w:rsidR="00DE77CB" w:rsidRPr="00650BA7" w:rsidRDefault="00DE77CB" w:rsidP="00DE77CB">
            <w:pPr>
              <w:rPr>
                <w:rFonts w:asciiTheme="minorHAnsi" w:hAnsiTheme="minorHAnsi"/>
                <w:b/>
                <w:color w:val="0070C0"/>
              </w:rPr>
            </w:pPr>
            <w:r w:rsidRPr="00650BA7">
              <w:rPr>
                <w:rFonts w:asciiTheme="minorHAnsi" w:hAnsiTheme="minorHAnsi"/>
                <w:b/>
                <w:color w:val="0070C0"/>
              </w:rPr>
              <w:t>do material biológico</w:t>
            </w:r>
          </w:p>
        </w:tc>
        <w:tc>
          <w:tcPr>
            <w:tcW w:w="3544" w:type="dxa"/>
          </w:tcPr>
          <w:p w14:paraId="4EE297FE" w14:textId="77777777" w:rsidR="008837E3" w:rsidRDefault="008837E3" w:rsidP="00DC4C36">
            <w:pPr>
              <w:jc w:val="center"/>
              <w:rPr>
                <w:rFonts w:asciiTheme="minorHAnsi" w:hAnsiTheme="minorHAnsi"/>
              </w:rPr>
            </w:pPr>
            <w:r>
              <w:rPr>
                <w:rFonts w:asciiTheme="minorHAnsi" w:hAnsiTheme="minorHAnsi"/>
              </w:rPr>
              <w:t xml:space="preserve">TCLE </w:t>
            </w:r>
            <w:r w:rsidR="00650BA7">
              <w:rPr>
                <w:rFonts w:asciiTheme="minorHAnsi" w:hAnsiTheme="minorHAnsi"/>
              </w:rPr>
              <w:t xml:space="preserve">do biobanco </w:t>
            </w:r>
            <w:r w:rsidR="0032568C">
              <w:rPr>
                <w:rFonts w:asciiTheme="minorHAnsi" w:hAnsiTheme="minorHAnsi"/>
              </w:rPr>
              <w:t xml:space="preserve">aprovado pela </w:t>
            </w:r>
            <w:r w:rsidR="00CF4895">
              <w:rPr>
                <w:rFonts w:asciiTheme="minorHAnsi" w:hAnsiTheme="minorHAnsi"/>
              </w:rPr>
              <w:t>Conep</w:t>
            </w:r>
            <w:r>
              <w:rPr>
                <w:rFonts w:asciiTheme="minorHAnsi" w:hAnsiTheme="minorHAnsi"/>
              </w:rPr>
              <w:t xml:space="preserve"> </w:t>
            </w:r>
          </w:p>
          <w:p w14:paraId="65EDC7BC" w14:textId="77777777" w:rsidR="0032568C" w:rsidRDefault="008837E3" w:rsidP="00DE77CB">
            <w:pPr>
              <w:jc w:val="center"/>
              <w:rPr>
                <w:rFonts w:asciiTheme="minorHAnsi" w:hAnsiTheme="minorHAnsi"/>
              </w:rPr>
            </w:pPr>
            <w:r>
              <w:rPr>
                <w:rFonts w:asciiTheme="minorHAnsi" w:hAnsiTheme="minorHAnsi"/>
              </w:rPr>
              <w:t>(</w:t>
            </w:r>
            <w:r w:rsidR="00DE77CB">
              <w:rPr>
                <w:rFonts w:asciiTheme="minorHAnsi" w:hAnsiTheme="minorHAnsi"/>
              </w:rPr>
              <w:t>P</w:t>
            </w:r>
            <w:r>
              <w:rPr>
                <w:rFonts w:asciiTheme="minorHAnsi" w:hAnsiTheme="minorHAnsi"/>
              </w:rPr>
              <w:t xml:space="preserve">rotocolo de </w:t>
            </w:r>
            <w:r w:rsidR="00DE77CB">
              <w:rPr>
                <w:rFonts w:asciiTheme="minorHAnsi" w:hAnsiTheme="minorHAnsi"/>
              </w:rPr>
              <w:t>D</w:t>
            </w:r>
            <w:r>
              <w:rPr>
                <w:rFonts w:asciiTheme="minorHAnsi" w:hAnsiTheme="minorHAnsi"/>
              </w:rPr>
              <w:t>esenvolvimento</w:t>
            </w:r>
            <w:r w:rsidR="0032568C">
              <w:rPr>
                <w:rFonts w:asciiTheme="minorHAnsi" w:hAnsiTheme="minorHAnsi"/>
              </w:rPr>
              <w:t>)</w:t>
            </w:r>
          </w:p>
          <w:p w14:paraId="6E1456AE" w14:textId="77777777" w:rsidR="00383BDC" w:rsidRPr="000F4CA2" w:rsidRDefault="00383BDC" w:rsidP="00DE77CB">
            <w:pPr>
              <w:jc w:val="center"/>
              <w:rPr>
                <w:rFonts w:asciiTheme="minorHAnsi" w:hAnsiTheme="minorHAnsi"/>
              </w:rPr>
            </w:pPr>
          </w:p>
        </w:tc>
        <w:tc>
          <w:tcPr>
            <w:tcW w:w="3545" w:type="dxa"/>
          </w:tcPr>
          <w:p w14:paraId="1D4E33D2" w14:textId="77777777" w:rsidR="0032568C" w:rsidRPr="000F4CA2" w:rsidRDefault="0032568C" w:rsidP="00DC4C36">
            <w:pPr>
              <w:jc w:val="center"/>
              <w:rPr>
                <w:rFonts w:asciiTheme="minorHAnsi" w:hAnsiTheme="minorHAnsi"/>
              </w:rPr>
            </w:pPr>
            <w:r>
              <w:rPr>
                <w:rFonts w:asciiTheme="minorHAnsi" w:hAnsiTheme="minorHAnsi"/>
              </w:rPr>
              <w:t>TCLE da pesquisa em tela</w:t>
            </w:r>
          </w:p>
        </w:tc>
        <w:tc>
          <w:tcPr>
            <w:tcW w:w="3545" w:type="dxa"/>
          </w:tcPr>
          <w:p w14:paraId="5C26B443" w14:textId="77777777" w:rsidR="0032568C" w:rsidRPr="000F4CA2" w:rsidRDefault="008837E3" w:rsidP="009F39A5">
            <w:pPr>
              <w:jc w:val="center"/>
              <w:rPr>
                <w:rFonts w:asciiTheme="minorHAnsi" w:hAnsiTheme="minorHAnsi"/>
              </w:rPr>
            </w:pPr>
            <w:r>
              <w:rPr>
                <w:rFonts w:asciiTheme="minorHAnsi" w:hAnsiTheme="minorHAnsi"/>
              </w:rPr>
              <w:t>TCLE</w:t>
            </w:r>
            <w:r w:rsidR="009F39A5">
              <w:rPr>
                <w:rFonts w:asciiTheme="minorHAnsi" w:hAnsiTheme="minorHAnsi"/>
              </w:rPr>
              <w:t xml:space="preserve"> da pesquisa em tela </w:t>
            </w:r>
          </w:p>
        </w:tc>
      </w:tr>
      <w:tr w:rsidR="0032568C" w14:paraId="59BFF7F6" w14:textId="77777777" w:rsidTr="00650BA7">
        <w:tc>
          <w:tcPr>
            <w:tcW w:w="3510" w:type="dxa"/>
          </w:tcPr>
          <w:p w14:paraId="13EDE295" w14:textId="77777777" w:rsidR="0032568C" w:rsidRPr="00650BA7" w:rsidRDefault="00DE77CB" w:rsidP="00DE77CB">
            <w:pPr>
              <w:rPr>
                <w:rFonts w:asciiTheme="minorHAnsi" w:hAnsiTheme="minorHAnsi"/>
                <w:b/>
                <w:color w:val="0070C0"/>
              </w:rPr>
            </w:pPr>
            <w:r w:rsidRPr="00650BA7">
              <w:rPr>
                <w:rFonts w:asciiTheme="minorHAnsi" w:hAnsiTheme="minorHAnsi"/>
                <w:b/>
                <w:color w:val="0070C0"/>
              </w:rPr>
              <w:t xml:space="preserve">Consentimento para </w:t>
            </w:r>
            <w:r w:rsidRPr="00650BA7">
              <w:rPr>
                <w:rFonts w:asciiTheme="minorHAnsi" w:hAnsiTheme="minorHAnsi"/>
                <w:b/>
                <w:color w:val="0070C0"/>
                <w:u w:val="single"/>
              </w:rPr>
              <w:t>uso</w:t>
            </w:r>
            <w:r w:rsidRPr="00650BA7">
              <w:rPr>
                <w:rFonts w:asciiTheme="minorHAnsi" w:hAnsiTheme="minorHAnsi"/>
                <w:b/>
                <w:color w:val="0070C0"/>
              </w:rPr>
              <w:t xml:space="preserve"> do</w:t>
            </w:r>
          </w:p>
          <w:p w14:paraId="281A1D7C" w14:textId="77777777" w:rsidR="00DE77CB" w:rsidRPr="00650BA7" w:rsidRDefault="00DE77CB" w:rsidP="00DE77CB">
            <w:pPr>
              <w:rPr>
                <w:rFonts w:asciiTheme="minorHAnsi" w:hAnsiTheme="minorHAnsi"/>
                <w:b/>
                <w:color w:val="0070C0"/>
              </w:rPr>
            </w:pPr>
            <w:r w:rsidRPr="00650BA7">
              <w:rPr>
                <w:rFonts w:asciiTheme="minorHAnsi" w:hAnsiTheme="minorHAnsi"/>
                <w:b/>
                <w:color w:val="0070C0"/>
              </w:rPr>
              <w:t xml:space="preserve">material biológico </w:t>
            </w:r>
          </w:p>
        </w:tc>
        <w:tc>
          <w:tcPr>
            <w:tcW w:w="3544" w:type="dxa"/>
          </w:tcPr>
          <w:p w14:paraId="0CE9F019" w14:textId="77777777" w:rsidR="0032568C" w:rsidRDefault="0032568C" w:rsidP="00DC4C36">
            <w:pPr>
              <w:jc w:val="center"/>
              <w:rPr>
                <w:rFonts w:asciiTheme="minorHAnsi" w:hAnsiTheme="minorHAnsi"/>
              </w:rPr>
            </w:pPr>
            <w:r>
              <w:rPr>
                <w:rFonts w:asciiTheme="minorHAnsi" w:hAnsiTheme="minorHAnsi"/>
              </w:rPr>
              <w:t>Participante escolhe se quer ser consultado ou não a cada pesquisa</w:t>
            </w:r>
          </w:p>
          <w:p w14:paraId="05AC9E97" w14:textId="77777777" w:rsidR="00383BDC" w:rsidRPr="000F4CA2" w:rsidRDefault="00383BDC" w:rsidP="00DC4C36">
            <w:pPr>
              <w:jc w:val="center"/>
              <w:rPr>
                <w:rFonts w:asciiTheme="minorHAnsi" w:hAnsiTheme="minorHAnsi"/>
              </w:rPr>
            </w:pPr>
          </w:p>
        </w:tc>
        <w:tc>
          <w:tcPr>
            <w:tcW w:w="3545" w:type="dxa"/>
          </w:tcPr>
          <w:p w14:paraId="4A4CC07A" w14:textId="77777777" w:rsidR="0032568C" w:rsidRPr="000F4CA2" w:rsidRDefault="00E24BA6" w:rsidP="00E24BA6">
            <w:pPr>
              <w:jc w:val="center"/>
              <w:rPr>
                <w:rFonts w:asciiTheme="minorHAnsi" w:hAnsiTheme="minorHAnsi"/>
              </w:rPr>
            </w:pPr>
            <w:r>
              <w:rPr>
                <w:rFonts w:asciiTheme="minorHAnsi" w:hAnsiTheme="minorHAnsi"/>
              </w:rPr>
              <w:t xml:space="preserve">TCLE da </w:t>
            </w:r>
            <w:r w:rsidR="0032568C">
              <w:rPr>
                <w:rFonts w:asciiTheme="minorHAnsi" w:hAnsiTheme="minorHAnsi"/>
              </w:rPr>
              <w:t>pesquisa em tela</w:t>
            </w:r>
          </w:p>
        </w:tc>
        <w:tc>
          <w:tcPr>
            <w:tcW w:w="3545" w:type="dxa"/>
          </w:tcPr>
          <w:p w14:paraId="7D80D5F1" w14:textId="77777777" w:rsidR="00DE77CB" w:rsidRDefault="00DE77CB" w:rsidP="00DE77CB">
            <w:pPr>
              <w:jc w:val="center"/>
              <w:rPr>
                <w:rFonts w:asciiTheme="minorHAnsi" w:hAnsiTheme="minorHAnsi"/>
              </w:rPr>
            </w:pPr>
            <w:r>
              <w:rPr>
                <w:rFonts w:asciiTheme="minorHAnsi" w:hAnsiTheme="minorHAnsi"/>
              </w:rPr>
              <w:t xml:space="preserve">TCLE específico para cada </w:t>
            </w:r>
          </w:p>
          <w:p w14:paraId="529C85A5" w14:textId="77777777" w:rsidR="0032568C" w:rsidRPr="000F4CA2" w:rsidRDefault="00DE77CB" w:rsidP="00DE77CB">
            <w:pPr>
              <w:jc w:val="center"/>
              <w:rPr>
                <w:rFonts w:asciiTheme="minorHAnsi" w:hAnsiTheme="minorHAnsi"/>
              </w:rPr>
            </w:pPr>
            <w:r>
              <w:rPr>
                <w:rFonts w:asciiTheme="minorHAnsi" w:hAnsiTheme="minorHAnsi"/>
              </w:rPr>
              <w:t>nova proposta de pesquisa</w:t>
            </w:r>
          </w:p>
        </w:tc>
      </w:tr>
      <w:tr w:rsidR="00650BA7" w14:paraId="2A1B0778" w14:textId="77777777" w:rsidTr="00650BA7">
        <w:tc>
          <w:tcPr>
            <w:tcW w:w="3510" w:type="dxa"/>
          </w:tcPr>
          <w:p w14:paraId="34987D39" w14:textId="77777777" w:rsidR="00650BA7" w:rsidRPr="00650BA7" w:rsidRDefault="00650BA7" w:rsidP="00DE77CB">
            <w:pPr>
              <w:rPr>
                <w:rFonts w:asciiTheme="minorHAnsi" w:hAnsiTheme="minorHAnsi"/>
                <w:b/>
                <w:color w:val="0070C0"/>
              </w:rPr>
            </w:pPr>
            <w:r w:rsidRPr="00650BA7">
              <w:rPr>
                <w:rFonts w:asciiTheme="minorHAnsi" w:hAnsiTheme="minorHAnsi"/>
                <w:b/>
                <w:color w:val="0070C0"/>
              </w:rPr>
              <w:t xml:space="preserve">Regulamento do banco </w:t>
            </w:r>
          </w:p>
        </w:tc>
        <w:tc>
          <w:tcPr>
            <w:tcW w:w="3544" w:type="dxa"/>
          </w:tcPr>
          <w:p w14:paraId="5908B9EA" w14:textId="77777777" w:rsidR="00650BA7" w:rsidRDefault="00650BA7" w:rsidP="00650BA7">
            <w:pPr>
              <w:jc w:val="center"/>
              <w:rPr>
                <w:rFonts w:asciiTheme="minorHAnsi" w:hAnsiTheme="minorHAnsi"/>
              </w:rPr>
            </w:pPr>
            <w:r>
              <w:rPr>
                <w:rFonts w:asciiTheme="minorHAnsi" w:hAnsiTheme="minorHAnsi"/>
              </w:rPr>
              <w:t xml:space="preserve">Protocolo de desenvolvimento (aprovado pela </w:t>
            </w:r>
            <w:r w:rsidR="00CF4895">
              <w:rPr>
                <w:rFonts w:asciiTheme="minorHAnsi" w:hAnsiTheme="minorHAnsi"/>
              </w:rPr>
              <w:t>Conep</w:t>
            </w:r>
            <w:r>
              <w:rPr>
                <w:rFonts w:asciiTheme="minorHAnsi" w:hAnsiTheme="minorHAnsi"/>
              </w:rPr>
              <w:t>)</w:t>
            </w:r>
          </w:p>
          <w:p w14:paraId="3ED1276A" w14:textId="77777777" w:rsidR="00383BDC" w:rsidRPr="000F4CA2" w:rsidRDefault="00383BDC" w:rsidP="00650BA7">
            <w:pPr>
              <w:jc w:val="center"/>
              <w:rPr>
                <w:rFonts w:asciiTheme="minorHAnsi" w:hAnsiTheme="minorHAnsi"/>
              </w:rPr>
            </w:pPr>
          </w:p>
        </w:tc>
        <w:tc>
          <w:tcPr>
            <w:tcW w:w="3545" w:type="dxa"/>
          </w:tcPr>
          <w:p w14:paraId="78E1EC70" w14:textId="77777777" w:rsidR="00650BA7" w:rsidRPr="000F4CA2" w:rsidRDefault="00650BA7" w:rsidP="00650BA7">
            <w:pPr>
              <w:jc w:val="center"/>
              <w:rPr>
                <w:rFonts w:asciiTheme="minorHAnsi" w:hAnsiTheme="minorHAnsi"/>
              </w:rPr>
            </w:pPr>
            <w:r>
              <w:rPr>
                <w:rFonts w:asciiTheme="minorHAnsi" w:hAnsiTheme="minorHAnsi"/>
              </w:rPr>
              <w:t>Descritivo operacional e de infra</w:t>
            </w:r>
            <w:r w:rsidR="008F6B69">
              <w:rPr>
                <w:rFonts w:asciiTheme="minorHAnsi" w:hAnsiTheme="minorHAnsi"/>
              </w:rPr>
              <w:t>estrutura do biorrepositório</w:t>
            </w:r>
          </w:p>
        </w:tc>
        <w:tc>
          <w:tcPr>
            <w:tcW w:w="3545" w:type="dxa"/>
          </w:tcPr>
          <w:p w14:paraId="0E388A37" w14:textId="77777777" w:rsidR="00650BA7" w:rsidRPr="000F4CA2" w:rsidRDefault="00650BA7" w:rsidP="008F6B69">
            <w:pPr>
              <w:jc w:val="center"/>
              <w:rPr>
                <w:rFonts w:asciiTheme="minorHAnsi" w:hAnsiTheme="minorHAnsi"/>
              </w:rPr>
            </w:pPr>
            <w:r>
              <w:rPr>
                <w:rFonts w:asciiTheme="minorHAnsi" w:hAnsiTheme="minorHAnsi"/>
              </w:rPr>
              <w:t>Descritivo operacional e de infr</w:t>
            </w:r>
            <w:r w:rsidR="008F6B69">
              <w:rPr>
                <w:rFonts w:asciiTheme="minorHAnsi" w:hAnsiTheme="minorHAnsi"/>
              </w:rPr>
              <w:t>aestrutura do biorrepositório</w:t>
            </w:r>
          </w:p>
        </w:tc>
      </w:tr>
      <w:tr w:rsidR="0032568C" w14:paraId="3317E5F6" w14:textId="77777777" w:rsidTr="00391052">
        <w:trPr>
          <w:trHeight w:hRule="exact" w:val="639"/>
        </w:trPr>
        <w:tc>
          <w:tcPr>
            <w:tcW w:w="3510" w:type="dxa"/>
          </w:tcPr>
          <w:p w14:paraId="69FA55DE" w14:textId="77777777" w:rsidR="004B5714" w:rsidRDefault="00DE77CB" w:rsidP="00DE77CB">
            <w:pPr>
              <w:rPr>
                <w:rFonts w:asciiTheme="minorHAnsi" w:hAnsiTheme="minorHAnsi"/>
                <w:b/>
                <w:color w:val="0070C0"/>
              </w:rPr>
            </w:pPr>
            <w:r w:rsidRPr="00650BA7">
              <w:rPr>
                <w:rFonts w:asciiTheme="minorHAnsi" w:hAnsiTheme="minorHAnsi"/>
                <w:b/>
                <w:color w:val="0070C0"/>
              </w:rPr>
              <w:t>Patenteamento e uso comercial</w:t>
            </w:r>
            <w:r w:rsidR="00391052">
              <w:rPr>
                <w:rFonts w:asciiTheme="minorHAnsi" w:hAnsiTheme="minorHAnsi"/>
                <w:b/>
                <w:color w:val="0070C0"/>
              </w:rPr>
              <w:t xml:space="preserve"> do material biológico</w:t>
            </w:r>
          </w:p>
          <w:p w14:paraId="43BD063B" w14:textId="77777777" w:rsidR="00FC54D2" w:rsidRPr="00650BA7" w:rsidRDefault="00FC54D2" w:rsidP="00DE77CB">
            <w:pPr>
              <w:rPr>
                <w:rFonts w:asciiTheme="minorHAnsi" w:hAnsiTheme="minorHAnsi"/>
                <w:b/>
                <w:color w:val="0070C0"/>
              </w:rPr>
            </w:pPr>
          </w:p>
        </w:tc>
        <w:tc>
          <w:tcPr>
            <w:tcW w:w="3544" w:type="dxa"/>
          </w:tcPr>
          <w:p w14:paraId="45A4E471" w14:textId="77777777" w:rsidR="0032568C" w:rsidRPr="000F4CA2" w:rsidRDefault="0032568C" w:rsidP="00DC4C36">
            <w:pPr>
              <w:jc w:val="center"/>
              <w:rPr>
                <w:rFonts w:asciiTheme="minorHAnsi" w:hAnsiTheme="minorHAnsi"/>
              </w:rPr>
            </w:pPr>
            <w:r>
              <w:rPr>
                <w:rFonts w:asciiTheme="minorHAnsi" w:hAnsiTheme="minorHAnsi"/>
              </w:rPr>
              <w:t xml:space="preserve">Não </w:t>
            </w:r>
          </w:p>
        </w:tc>
        <w:tc>
          <w:tcPr>
            <w:tcW w:w="3545" w:type="dxa"/>
          </w:tcPr>
          <w:p w14:paraId="61DCA92D" w14:textId="77777777" w:rsidR="0032568C" w:rsidRPr="000F4CA2" w:rsidRDefault="0032568C" w:rsidP="00DC4C36">
            <w:pPr>
              <w:jc w:val="center"/>
              <w:rPr>
                <w:rFonts w:asciiTheme="minorHAnsi" w:hAnsiTheme="minorHAnsi"/>
              </w:rPr>
            </w:pPr>
            <w:r>
              <w:rPr>
                <w:rFonts w:asciiTheme="minorHAnsi" w:hAnsiTheme="minorHAnsi"/>
              </w:rPr>
              <w:t xml:space="preserve">Não </w:t>
            </w:r>
          </w:p>
        </w:tc>
        <w:tc>
          <w:tcPr>
            <w:tcW w:w="3545" w:type="dxa"/>
          </w:tcPr>
          <w:p w14:paraId="6953134A" w14:textId="77777777" w:rsidR="0032568C" w:rsidRPr="000F4CA2" w:rsidRDefault="0032568C" w:rsidP="00DC4C36">
            <w:pPr>
              <w:jc w:val="center"/>
              <w:rPr>
                <w:rFonts w:asciiTheme="minorHAnsi" w:hAnsiTheme="minorHAnsi"/>
              </w:rPr>
            </w:pPr>
            <w:r>
              <w:rPr>
                <w:rFonts w:asciiTheme="minorHAnsi" w:hAnsiTheme="minorHAnsi"/>
              </w:rPr>
              <w:t xml:space="preserve">Não </w:t>
            </w:r>
          </w:p>
        </w:tc>
      </w:tr>
    </w:tbl>
    <w:p w14:paraId="36DDCD4F" w14:textId="77777777" w:rsidR="00650BA7" w:rsidRDefault="00650BA7" w:rsidP="008F6B69">
      <w:pPr>
        <w:jc w:val="both"/>
        <w:rPr>
          <w:sz w:val="24"/>
          <w:szCs w:val="24"/>
        </w:rPr>
      </w:pPr>
      <w:r>
        <w:rPr>
          <w:sz w:val="24"/>
          <w:szCs w:val="24"/>
        </w:rPr>
        <w:br w:type="page"/>
      </w:r>
      <w:r w:rsidR="004B5728" w:rsidRPr="004B5728">
        <w:rPr>
          <w:b/>
          <w:sz w:val="24"/>
          <w:szCs w:val="24"/>
        </w:rPr>
        <w:lastRenderedPageBreak/>
        <w:t>QUADRO 3</w:t>
      </w:r>
      <w:r>
        <w:rPr>
          <w:sz w:val="24"/>
          <w:szCs w:val="24"/>
        </w:rPr>
        <w:t xml:space="preserve"> – Documentos a </w:t>
      </w:r>
      <w:r w:rsidR="00C461B3">
        <w:rPr>
          <w:sz w:val="24"/>
          <w:szCs w:val="24"/>
        </w:rPr>
        <w:t>serem apresentados nos</w:t>
      </w:r>
      <w:r>
        <w:rPr>
          <w:sz w:val="24"/>
          <w:szCs w:val="24"/>
        </w:rPr>
        <w:t xml:space="preserve"> protocolos de pesquisa que pretendam </w:t>
      </w:r>
      <w:r w:rsidR="00383BDC">
        <w:rPr>
          <w:sz w:val="24"/>
          <w:szCs w:val="24"/>
        </w:rPr>
        <w:t>utilizar</w:t>
      </w:r>
      <w:r w:rsidR="00C461B3">
        <w:rPr>
          <w:sz w:val="24"/>
          <w:szCs w:val="24"/>
        </w:rPr>
        <w:t xml:space="preserve"> </w:t>
      </w:r>
      <w:r>
        <w:rPr>
          <w:sz w:val="24"/>
          <w:szCs w:val="24"/>
        </w:rPr>
        <w:t xml:space="preserve">material biológico </w:t>
      </w:r>
      <w:r w:rsidR="008F6B69">
        <w:rPr>
          <w:sz w:val="24"/>
          <w:szCs w:val="24"/>
        </w:rPr>
        <w:t xml:space="preserve">armazenado em </w:t>
      </w:r>
      <w:r w:rsidR="004C2882">
        <w:rPr>
          <w:sz w:val="24"/>
          <w:szCs w:val="24"/>
        </w:rPr>
        <w:t>biorrepositório</w:t>
      </w:r>
      <w:r w:rsidR="00194DB0">
        <w:rPr>
          <w:sz w:val="24"/>
          <w:szCs w:val="24"/>
        </w:rPr>
        <w:t xml:space="preserve"> </w:t>
      </w:r>
      <w:r w:rsidR="00D70FAF">
        <w:rPr>
          <w:sz w:val="24"/>
          <w:szCs w:val="24"/>
        </w:rPr>
        <w:t>ou biobanco</w:t>
      </w:r>
      <w:r>
        <w:rPr>
          <w:sz w:val="24"/>
          <w:szCs w:val="24"/>
        </w:rPr>
        <w:t xml:space="preserve">. </w:t>
      </w:r>
    </w:p>
    <w:tbl>
      <w:tblPr>
        <w:tblStyle w:val="Tabelacomgrade"/>
        <w:tblW w:w="0" w:type="auto"/>
        <w:tblLook w:val="04A0" w:firstRow="1" w:lastRow="0" w:firstColumn="1" w:lastColumn="0" w:noHBand="0" w:noVBand="1"/>
      </w:tblPr>
      <w:tblGrid>
        <w:gridCol w:w="4421"/>
        <w:gridCol w:w="3188"/>
        <w:gridCol w:w="3192"/>
        <w:gridCol w:w="3193"/>
      </w:tblGrid>
      <w:tr w:rsidR="006C4456" w14:paraId="3692CF90" w14:textId="77777777" w:rsidTr="005A062A">
        <w:tc>
          <w:tcPr>
            <w:tcW w:w="4505" w:type="dxa"/>
            <w:shd w:val="clear" w:color="auto" w:fill="D9D9D9" w:themeFill="background1" w:themeFillShade="D9"/>
          </w:tcPr>
          <w:p w14:paraId="761A195A" w14:textId="77777777" w:rsidR="006C4456" w:rsidRPr="0095433C" w:rsidRDefault="006C4456" w:rsidP="00C461B3">
            <w:pPr>
              <w:rPr>
                <w:rFonts w:asciiTheme="minorHAnsi" w:hAnsiTheme="minorHAnsi"/>
                <w:b/>
                <w:color w:val="0070C0"/>
              </w:rPr>
            </w:pPr>
            <w:r w:rsidRPr="0095433C">
              <w:rPr>
                <w:rFonts w:asciiTheme="minorHAnsi" w:hAnsiTheme="minorHAnsi"/>
                <w:b/>
              </w:rPr>
              <w:t>DOCUMENTO</w:t>
            </w:r>
            <w:r>
              <w:rPr>
                <w:rFonts w:asciiTheme="minorHAnsi" w:hAnsiTheme="minorHAnsi"/>
                <w:b/>
              </w:rPr>
              <w:t xml:space="preserve">S A SEREM </w:t>
            </w:r>
            <w:r w:rsidRPr="0095433C">
              <w:rPr>
                <w:rFonts w:asciiTheme="minorHAnsi" w:hAnsiTheme="minorHAnsi"/>
                <w:b/>
              </w:rPr>
              <w:t>APRESENTADO</w:t>
            </w:r>
            <w:r>
              <w:rPr>
                <w:rFonts w:asciiTheme="minorHAnsi" w:hAnsiTheme="minorHAnsi"/>
                <w:b/>
              </w:rPr>
              <w:t>S</w:t>
            </w:r>
            <w:r w:rsidRPr="0095433C">
              <w:rPr>
                <w:rFonts w:asciiTheme="minorHAnsi" w:hAnsiTheme="minorHAnsi"/>
                <w:b/>
              </w:rPr>
              <w:t xml:space="preserve"> [1]</w:t>
            </w:r>
            <w:r w:rsidRPr="0095433C">
              <w:rPr>
                <w:b/>
              </w:rPr>
              <w:t xml:space="preserve"> </w:t>
            </w:r>
          </w:p>
        </w:tc>
        <w:tc>
          <w:tcPr>
            <w:tcW w:w="3238" w:type="dxa"/>
            <w:shd w:val="clear" w:color="auto" w:fill="D9D9D9" w:themeFill="background1" w:themeFillShade="D9"/>
          </w:tcPr>
          <w:p w14:paraId="624B80BD" w14:textId="77777777" w:rsidR="006C4456" w:rsidRPr="000F4CA2" w:rsidRDefault="006C4456" w:rsidP="00E24BA6">
            <w:pPr>
              <w:jc w:val="center"/>
              <w:rPr>
                <w:b/>
              </w:rPr>
            </w:pPr>
            <w:r w:rsidRPr="006C4456">
              <w:rPr>
                <w:rFonts w:asciiTheme="minorHAnsi" w:hAnsiTheme="minorHAnsi"/>
                <w:b/>
              </w:rPr>
              <w:t>BIOBANCO</w:t>
            </w:r>
          </w:p>
        </w:tc>
        <w:tc>
          <w:tcPr>
            <w:tcW w:w="3238" w:type="dxa"/>
            <w:shd w:val="clear" w:color="auto" w:fill="D9D9D9" w:themeFill="background1" w:themeFillShade="D9"/>
          </w:tcPr>
          <w:p w14:paraId="0596B3FF" w14:textId="77777777" w:rsidR="006C4456" w:rsidRDefault="006C4456" w:rsidP="00E24BA6">
            <w:pPr>
              <w:jc w:val="center"/>
              <w:rPr>
                <w:rFonts w:asciiTheme="minorHAnsi" w:hAnsiTheme="minorHAnsi"/>
                <w:b/>
              </w:rPr>
            </w:pPr>
            <w:r w:rsidRPr="000F4CA2">
              <w:rPr>
                <w:rFonts w:asciiTheme="minorHAnsi" w:hAnsiTheme="minorHAnsi"/>
                <w:b/>
              </w:rPr>
              <w:t xml:space="preserve">BIORREPOSITÓRIO ATRELADO </w:t>
            </w:r>
          </w:p>
          <w:p w14:paraId="0183EF3E" w14:textId="77777777" w:rsidR="006C4456" w:rsidRPr="000F4CA2" w:rsidRDefault="006C4456" w:rsidP="00E24BA6">
            <w:pPr>
              <w:jc w:val="center"/>
              <w:rPr>
                <w:rFonts w:asciiTheme="minorHAnsi" w:hAnsiTheme="minorHAnsi"/>
                <w:b/>
              </w:rPr>
            </w:pPr>
            <w:r w:rsidRPr="000F4CA2">
              <w:rPr>
                <w:rFonts w:asciiTheme="minorHAnsi" w:hAnsiTheme="minorHAnsi"/>
                <w:b/>
              </w:rPr>
              <w:t>A UM PROJETO ESPECÍFICO</w:t>
            </w:r>
          </w:p>
        </w:tc>
        <w:tc>
          <w:tcPr>
            <w:tcW w:w="3239" w:type="dxa"/>
            <w:shd w:val="clear" w:color="auto" w:fill="D9D9D9" w:themeFill="background1" w:themeFillShade="D9"/>
          </w:tcPr>
          <w:p w14:paraId="3D7DDA71" w14:textId="77777777" w:rsidR="006C4456" w:rsidRDefault="006C4456" w:rsidP="00E24BA6">
            <w:pPr>
              <w:jc w:val="center"/>
              <w:rPr>
                <w:rFonts w:asciiTheme="minorHAnsi" w:hAnsiTheme="minorHAnsi"/>
                <w:b/>
              </w:rPr>
            </w:pPr>
            <w:r w:rsidRPr="000F4CA2">
              <w:rPr>
                <w:rFonts w:asciiTheme="minorHAnsi" w:hAnsiTheme="minorHAnsi"/>
                <w:b/>
              </w:rPr>
              <w:t>BIORREPOSITÓRIO ATRELADO A UM PROJETO ESPECÍFICO, VISANDO UTILIZAÇÃO EM PESQUISAS FUTURAS</w:t>
            </w:r>
          </w:p>
          <w:p w14:paraId="2031EE61" w14:textId="77777777" w:rsidR="005A062A" w:rsidRPr="000F4CA2" w:rsidRDefault="005A062A" w:rsidP="00E24BA6">
            <w:pPr>
              <w:jc w:val="center"/>
              <w:rPr>
                <w:rFonts w:asciiTheme="minorHAnsi" w:hAnsiTheme="minorHAnsi"/>
                <w:b/>
              </w:rPr>
            </w:pPr>
          </w:p>
        </w:tc>
      </w:tr>
      <w:tr w:rsidR="006C4456" w14:paraId="78A32794" w14:textId="77777777" w:rsidTr="005A062A">
        <w:tc>
          <w:tcPr>
            <w:tcW w:w="4505" w:type="dxa"/>
          </w:tcPr>
          <w:p w14:paraId="3931965D" w14:textId="77777777" w:rsidR="006C4456" w:rsidRPr="0095433C" w:rsidRDefault="006C4456" w:rsidP="0095433C">
            <w:pPr>
              <w:rPr>
                <w:rFonts w:asciiTheme="minorHAnsi" w:hAnsiTheme="minorHAnsi"/>
                <w:b/>
                <w:color w:val="0070C0"/>
              </w:rPr>
            </w:pPr>
            <w:r w:rsidRPr="0095433C">
              <w:rPr>
                <w:rFonts w:asciiTheme="minorHAnsi" w:hAnsiTheme="minorHAnsi"/>
                <w:b/>
                <w:color w:val="0070C0"/>
              </w:rPr>
              <w:t xml:space="preserve">Acordo inter-institucional (operacionalização, compartilhamento, uso do material e partilha em caso de dissolução da parceira) [2] </w:t>
            </w:r>
          </w:p>
          <w:p w14:paraId="3E623977" w14:textId="77777777" w:rsidR="006C4456" w:rsidRPr="0095433C" w:rsidRDefault="006C4456" w:rsidP="0095433C">
            <w:pPr>
              <w:rPr>
                <w:rFonts w:asciiTheme="minorHAnsi" w:hAnsiTheme="minorHAnsi"/>
                <w:b/>
                <w:color w:val="0070C0"/>
              </w:rPr>
            </w:pPr>
          </w:p>
        </w:tc>
        <w:tc>
          <w:tcPr>
            <w:tcW w:w="3238" w:type="dxa"/>
          </w:tcPr>
          <w:p w14:paraId="59434F3D" w14:textId="77777777" w:rsidR="006C4456" w:rsidRPr="000F4CA2" w:rsidRDefault="006C4456" w:rsidP="008336BE">
            <w:pPr>
              <w:jc w:val="center"/>
              <w:rPr>
                <w:rFonts w:asciiTheme="minorHAnsi" w:hAnsiTheme="minorHAnsi"/>
              </w:rPr>
            </w:pPr>
            <w:r>
              <w:rPr>
                <w:rFonts w:asciiTheme="minorHAnsi" w:hAnsiTheme="minorHAnsi"/>
              </w:rPr>
              <w:t>É apresentado somente na ocasião do Protocolo de Desenvolvimento do Biobanco</w:t>
            </w:r>
          </w:p>
        </w:tc>
        <w:tc>
          <w:tcPr>
            <w:tcW w:w="3238" w:type="dxa"/>
          </w:tcPr>
          <w:p w14:paraId="0643BC2B" w14:textId="77777777" w:rsidR="006C4456" w:rsidRPr="000F4CA2" w:rsidRDefault="006C4456" w:rsidP="000B0079">
            <w:pPr>
              <w:jc w:val="center"/>
              <w:rPr>
                <w:rFonts w:asciiTheme="minorHAnsi" w:hAnsiTheme="minorHAnsi"/>
              </w:rPr>
            </w:pPr>
            <w:r>
              <w:rPr>
                <w:rFonts w:asciiTheme="minorHAnsi" w:hAnsiTheme="minorHAnsi"/>
              </w:rPr>
              <w:t>Sim (apenas se houver mais de uma instituição contribuindo com o biorrepositório)</w:t>
            </w:r>
          </w:p>
        </w:tc>
        <w:tc>
          <w:tcPr>
            <w:tcW w:w="3239" w:type="dxa"/>
          </w:tcPr>
          <w:p w14:paraId="6F966B66" w14:textId="77777777" w:rsidR="006C4456" w:rsidRPr="000F4CA2" w:rsidRDefault="006C4456" w:rsidP="000B0079">
            <w:pPr>
              <w:jc w:val="center"/>
              <w:rPr>
                <w:rFonts w:asciiTheme="minorHAnsi" w:hAnsiTheme="minorHAnsi"/>
              </w:rPr>
            </w:pPr>
            <w:r>
              <w:rPr>
                <w:rFonts w:asciiTheme="minorHAnsi" w:hAnsiTheme="minorHAnsi"/>
              </w:rPr>
              <w:t>Sim (apenas se houver mais de uma instituição contribuindo com o biorrepositório)</w:t>
            </w:r>
          </w:p>
        </w:tc>
      </w:tr>
      <w:tr w:rsidR="006C4456" w14:paraId="27010644" w14:textId="77777777" w:rsidTr="005A062A">
        <w:tc>
          <w:tcPr>
            <w:tcW w:w="4505" w:type="dxa"/>
          </w:tcPr>
          <w:p w14:paraId="26325EF7" w14:textId="77777777" w:rsidR="006C4456" w:rsidRDefault="006C4456" w:rsidP="004C2882">
            <w:pPr>
              <w:rPr>
                <w:rFonts w:asciiTheme="minorHAnsi" w:hAnsiTheme="minorHAnsi"/>
                <w:b/>
                <w:color w:val="0070C0"/>
              </w:rPr>
            </w:pPr>
            <w:r>
              <w:rPr>
                <w:rFonts w:asciiTheme="minorHAnsi" w:hAnsiTheme="minorHAnsi"/>
                <w:b/>
                <w:color w:val="0070C0"/>
              </w:rPr>
              <w:t>Declaração de a</w:t>
            </w:r>
            <w:r w:rsidRPr="0095433C">
              <w:rPr>
                <w:rFonts w:asciiTheme="minorHAnsi" w:hAnsiTheme="minorHAnsi"/>
                <w:b/>
                <w:color w:val="0070C0"/>
              </w:rPr>
              <w:t xml:space="preserve">cesso às amostras armazenadas </w:t>
            </w:r>
            <w:r w:rsidRPr="0095433C">
              <w:rPr>
                <w:rFonts w:asciiTheme="minorHAnsi" w:hAnsiTheme="minorHAnsi"/>
                <w:b/>
                <w:color w:val="0070C0"/>
                <w:u w:val="single"/>
              </w:rPr>
              <w:t>no exterior</w:t>
            </w:r>
            <w:r w:rsidRPr="0095433C">
              <w:rPr>
                <w:rFonts w:asciiTheme="minorHAnsi" w:hAnsiTheme="minorHAnsi"/>
                <w:b/>
                <w:color w:val="0070C0"/>
              </w:rPr>
              <w:t>, assegurando proporcionalidade na participação</w:t>
            </w:r>
          </w:p>
          <w:p w14:paraId="7571E97E" w14:textId="77777777" w:rsidR="006C4456" w:rsidRPr="0095433C" w:rsidRDefault="006C4456" w:rsidP="004C2882">
            <w:pPr>
              <w:rPr>
                <w:b/>
                <w:color w:val="0070C0"/>
              </w:rPr>
            </w:pPr>
          </w:p>
        </w:tc>
        <w:tc>
          <w:tcPr>
            <w:tcW w:w="3238" w:type="dxa"/>
          </w:tcPr>
          <w:p w14:paraId="2E1776B8" w14:textId="77777777" w:rsidR="006C4456" w:rsidRPr="000F4CA2" w:rsidRDefault="006C4456" w:rsidP="008336BE">
            <w:pPr>
              <w:jc w:val="center"/>
              <w:rPr>
                <w:rFonts w:asciiTheme="minorHAnsi" w:hAnsiTheme="minorHAnsi"/>
              </w:rPr>
            </w:pPr>
            <w:r>
              <w:rPr>
                <w:rFonts w:asciiTheme="minorHAnsi" w:hAnsiTheme="minorHAnsi"/>
              </w:rPr>
              <w:t>Sim</w:t>
            </w:r>
          </w:p>
        </w:tc>
        <w:tc>
          <w:tcPr>
            <w:tcW w:w="3238" w:type="dxa"/>
          </w:tcPr>
          <w:p w14:paraId="553232B4" w14:textId="77777777" w:rsidR="006C4456" w:rsidRPr="000F4CA2" w:rsidRDefault="006C4456" w:rsidP="005E2BE9">
            <w:pPr>
              <w:tabs>
                <w:tab w:val="center" w:pos="1451"/>
                <w:tab w:val="left" w:pos="2043"/>
              </w:tabs>
              <w:jc w:val="center"/>
              <w:rPr>
                <w:rFonts w:asciiTheme="minorHAnsi" w:hAnsiTheme="minorHAnsi"/>
              </w:rPr>
            </w:pPr>
            <w:r w:rsidRPr="00650BA7">
              <w:rPr>
                <w:rFonts w:asciiTheme="minorHAnsi" w:hAnsiTheme="minorHAnsi"/>
              </w:rPr>
              <w:t>Sim (</w:t>
            </w:r>
            <w:r>
              <w:rPr>
                <w:rFonts w:asciiTheme="minorHAnsi" w:hAnsiTheme="minorHAnsi"/>
              </w:rPr>
              <w:t xml:space="preserve">apenas </w:t>
            </w:r>
            <w:r w:rsidRPr="00650BA7">
              <w:rPr>
                <w:rFonts w:asciiTheme="minorHAnsi" w:hAnsiTheme="minorHAnsi"/>
              </w:rPr>
              <w:t>se houver amostra residual após o processamento e análise)</w:t>
            </w:r>
          </w:p>
        </w:tc>
        <w:tc>
          <w:tcPr>
            <w:tcW w:w="3239" w:type="dxa"/>
          </w:tcPr>
          <w:p w14:paraId="01D016A2" w14:textId="77777777" w:rsidR="006C4456" w:rsidRPr="000F4CA2" w:rsidRDefault="006C4456" w:rsidP="00E24BA6">
            <w:pPr>
              <w:jc w:val="center"/>
              <w:rPr>
                <w:rFonts w:asciiTheme="minorHAnsi" w:hAnsiTheme="minorHAnsi"/>
              </w:rPr>
            </w:pPr>
            <w:r>
              <w:rPr>
                <w:rFonts w:asciiTheme="minorHAnsi" w:hAnsiTheme="minorHAnsi"/>
              </w:rPr>
              <w:t>Sim</w:t>
            </w:r>
          </w:p>
        </w:tc>
      </w:tr>
      <w:tr w:rsidR="006C4456" w14:paraId="60F0E6E1" w14:textId="77777777" w:rsidTr="005A062A">
        <w:tc>
          <w:tcPr>
            <w:tcW w:w="4505" w:type="dxa"/>
          </w:tcPr>
          <w:p w14:paraId="6D5A2822" w14:textId="77777777" w:rsidR="006C4456" w:rsidRPr="0095433C" w:rsidRDefault="006C4456" w:rsidP="0095433C">
            <w:pPr>
              <w:rPr>
                <w:rFonts w:asciiTheme="minorHAnsi" w:hAnsiTheme="minorHAnsi"/>
                <w:b/>
                <w:color w:val="0070C0"/>
              </w:rPr>
            </w:pPr>
            <w:r>
              <w:rPr>
                <w:rFonts w:asciiTheme="minorHAnsi" w:hAnsiTheme="minorHAnsi"/>
                <w:b/>
                <w:color w:val="0070C0"/>
              </w:rPr>
              <w:t>Declaração de v</w:t>
            </w:r>
            <w:r w:rsidRPr="0095433C">
              <w:rPr>
                <w:rFonts w:asciiTheme="minorHAnsi" w:hAnsiTheme="minorHAnsi"/>
                <w:b/>
                <w:color w:val="0070C0"/>
              </w:rPr>
              <w:t xml:space="preserve">edação de </w:t>
            </w:r>
            <w:r>
              <w:rPr>
                <w:rFonts w:asciiTheme="minorHAnsi" w:hAnsiTheme="minorHAnsi"/>
                <w:b/>
                <w:color w:val="0070C0"/>
              </w:rPr>
              <w:t>patenteamento e da utilização</w:t>
            </w:r>
            <w:r w:rsidRPr="0095433C">
              <w:rPr>
                <w:rFonts w:asciiTheme="minorHAnsi" w:hAnsiTheme="minorHAnsi"/>
                <w:b/>
                <w:color w:val="0070C0"/>
              </w:rPr>
              <w:t xml:space="preserve"> comercial do material biológico </w:t>
            </w:r>
          </w:p>
          <w:p w14:paraId="36C2917F" w14:textId="77777777" w:rsidR="006C4456" w:rsidRDefault="006C4456" w:rsidP="0095433C">
            <w:pPr>
              <w:rPr>
                <w:rFonts w:asciiTheme="minorHAnsi" w:hAnsiTheme="minorHAnsi"/>
                <w:b/>
                <w:color w:val="0070C0"/>
              </w:rPr>
            </w:pPr>
          </w:p>
          <w:p w14:paraId="61547367" w14:textId="77777777" w:rsidR="00FC54D2" w:rsidRPr="0095433C" w:rsidRDefault="00FC54D2" w:rsidP="0095433C">
            <w:pPr>
              <w:rPr>
                <w:rFonts w:asciiTheme="minorHAnsi" w:hAnsiTheme="minorHAnsi"/>
                <w:b/>
                <w:color w:val="0070C0"/>
              </w:rPr>
            </w:pPr>
          </w:p>
        </w:tc>
        <w:tc>
          <w:tcPr>
            <w:tcW w:w="3238" w:type="dxa"/>
          </w:tcPr>
          <w:p w14:paraId="7FDC0E15" w14:textId="77777777" w:rsidR="006C4456" w:rsidRPr="00EB1FB7" w:rsidRDefault="006C4456" w:rsidP="008336BE">
            <w:pPr>
              <w:jc w:val="center"/>
              <w:rPr>
                <w:rFonts w:asciiTheme="minorHAnsi" w:hAnsiTheme="minorHAnsi"/>
              </w:rPr>
            </w:pPr>
            <w:r w:rsidRPr="00EB1FB7">
              <w:rPr>
                <w:rFonts w:asciiTheme="minorHAnsi" w:hAnsiTheme="minorHAnsi"/>
              </w:rPr>
              <w:t>Sim</w:t>
            </w:r>
            <w:r>
              <w:rPr>
                <w:rFonts w:asciiTheme="minorHAnsi" w:hAnsiTheme="minorHAnsi"/>
              </w:rPr>
              <w:t xml:space="preserve"> (se houver constituição de banco no exterior)</w:t>
            </w:r>
          </w:p>
        </w:tc>
        <w:tc>
          <w:tcPr>
            <w:tcW w:w="3238" w:type="dxa"/>
          </w:tcPr>
          <w:p w14:paraId="38152966" w14:textId="77777777" w:rsidR="006C4456" w:rsidRPr="00EB1FB7" w:rsidRDefault="006C4456" w:rsidP="000B0079">
            <w:pPr>
              <w:jc w:val="center"/>
              <w:rPr>
                <w:rFonts w:asciiTheme="minorHAnsi" w:hAnsiTheme="minorHAnsi"/>
              </w:rPr>
            </w:pPr>
            <w:r w:rsidRPr="00EB1FB7">
              <w:rPr>
                <w:rFonts w:asciiTheme="minorHAnsi" w:hAnsiTheme="minorHAnsi"/>
              </w:rPr>
              <w:t>Sim</w:t>
            </w:r>
            <w:r>
              <w:rPr>
                <w:rFonts w:asciiTheme="minorHAnsi" w:hAnsiTheme="minorHAnsi"/>
              </w:rPr>
              <w:t xml:space="preserve"> (se houver constituição de biorrepositório no exterior)</w:t>
            </w:r>
          </w:p>
        </w:tc>
        <w:tc>
          <w:tcPr>
            <w:tcW w:w="3239" w:type="dxa"/>
          </w:tcPr>
          <w:p w14:paraId="1EE20BF1" w14:textId="77777777" w:rsidR="006C4456" w:rsidRPr="00EB1FB7" w:rsidRDefault="006C4456" w:rsidP="000B0079">
            <w:pPr>
              <w:jc w:val="center"/>
              <w:rPr>
                <w:rFonts w:asciiTheme="minorHAnsi" w:hAnsiTheme="minorHAnsi"/>
              </w:rPr>
            </w:pPr>
            <w:r w:rsidRPr="00EB1FB7">
              <w:rPr>
                <w:rFonts w:asciiTheme="minorHAnsi" w:hAnsiTheme="minorHAnsi"/>
              </w:rPr>
              <w:t>Sim</w:t>
            </w:r>
            <w:r>
              <w:rPr>
                <w:rFonts w:asciiTheme="minorHAnsi" w:hAnsiTheme="minorHAnsi"/>
              </w:rPr>
              <w:t xml:space="preserve"> (se houver constituição de biorrepositório no exterior)</w:t>
            </w:r>
          </w:p>
        </w:tc>
      </w:tr>
      <w:tr w:rsidR="006C4456" w14:paraId="4DC12088" w14:textId="77777777" w:rsidTr="005A062A">
        <w:tc>
          <w:tcPr>
            <w:tcW w:w="4505" w:type="dxa"/>
          </w:tcPr>
          <w:p w14:paraId="14D626C6" w14:textId="77777777" w:rsidR="006C4456" w:rsidRPr="0095433C" w:rsidRDefault="006C4456" w:rsidP="0095433C">
            <w:pPr>
              <w:rPr>
                <w:rFonts w:asciiTheme="minorHAnsi" w:hAnsiTheme="minorHAnsi"/>
                <w:b/>
                <w:color w:val="0070C0"/>
              </w:rPr>
            </w:pPr>
            <w:r w:rsidRPr="0095433C">
              <w:rPr>
                <w:rFonts w:asciiTheme="minorHAnsi" w:hAnsiTheme="minorHAnsi"/>
                <w:b/>
                <w:color w:val="0070C0"/>
              </w:rPr>
              <w:t xml:space="preserve">Justificativa para o uso do material biológico em estudos futuros </w:t>
            </w:r>
          </w:p>
          <w:p w14:paraId="769A3605" w14:textId="77777777" w:rsidR="006C4456" w:rsidRPr="0095433C" w:rsidRDefault="006C4456" w:rsidP="0095433C">
            <w:pPr>
              <w:rPr>
                <w:rFonts w:asciiTheme="minorHAnsi" w:hAnsiTheme="minorHAnsi"/>
                <w:b/>
                <w:color w:val="0070C0"/>
              </w:rPr>
            </w:pPr>
          </w:p>
        </w:tc>
        <w:tc>
          <w:tcPr>
            <w:tcW w:w="3238" w:type="dxa"/>
          </w:tcPr>
          <w:p w14:paraId="15175195" w14:textId="77777777" w:rsidR="006C4456" w:rsidRDefault="006C4456" w:rsidP="008336BE">
            <w:pPr>
              <w:jc w:val="center"/>
              <w:rPr>
                <w:rFonts w:asciiTheme="minorHAnsi" w:hAnsiTheme="minorHAnsi"/>
              </w:rPr>
            </w:pPr>
            <w:r>
              <w:rPr>
                <w:rFonts w:asciiTheme="minorHAnsi" w:hAnsiTheme="minorHAnsi"/>
              </w:rPr>
              <w:t>É apresentado somente na ocasião do Protocolo de Desenvolvimento do Biobanco</w:t>
            </w:r>
          </w:p>
          <w:p w14:paraId="3AA18D08" w14:textId="77777777" w:rsidR="005A062A" w:rsidRPr="00EB1FB7" w:rsidRDefault="005A062A" w:rsidP="008336BE">
            <w:pPr>
              <w:jc w:val="center"/>
              <w:rPr>
                <w:rFonts w:asciiTheme="minorHAnsi" w:hAnsiTheme="minorHAnsi"/>
              </w:rPr>
            </w:pPr>
          </w:p>
        </w:tc>
        <w:tc>
          <w:tcPr>
            <w:tcW w:w="3238" w:type="dxa"/>
          </w:tcPr>
          <w:p w14:paraId="62AC45D2" w14:textId="77777777" w:rsidR="006C4456" w:rsidRDefault="006C4456" w:rsidP="005E2BE9">
            <w:pPr>
              <w:jc w:val="center"/>
              <w:rPr>
                <w:rFonts w:asciiTheme="minorHAnsi" w:hAnsiTheme="minorHAnsi"/>
              </w:rPr>
            </w:pPr>
            <w:r>
              <w:rPr>
                <w:rFonts w:asciiTheme="minorHAnsi" w:hAnsiTheme="minorHAnsi"/>
              </w:rPr>
              <w:t xml:space="preserve">Não se aplica </w:t>
            </w:r>
          </w:p>
          <w:p w14:paraId="05FF61EF" w14:textId="77777777" w:rsidR="006C4456" w:rsidRPr="00EB1FB7" w:rsidRDefault="006C4456" w:rsidP="005E2BE9">
            <w:pPr>
              <w:jc w:val="center"/>
              <w:rPr>
                <w:rFonts w:asciiTheme="minorHAnsi" w:hAnsiTheme="minorHAnsi"/>
              </w:rPr>
            </w:pPr>
            <w:r>
              <w:rPr>
                <w:rFonts w:asciiTheme="minorHAnsi" w:hAnsiTheme="minorHAnsi"/>
              </w:rPr>
              <w:t>(não há intenção de estudos futuros)</w:t>
            </w:r>
          </w:p>
        </w:tc>
        <w:tc>
          <w:tcPr>
            <w:tcW w:w="3239" w:type="dxa"/>
          </w:tcPr>
          <w:p w14:paraId="315CBCBB" w14:textId="77777777" w:rsidR="006C4456" w:rsidRPr="00EB1FB7" w:rsidRDefault="006C4456" w:rsidP="000B0079">
            <w:pPr>
              <w:jc w:val="center"/>
              <w:rPr>
                <w:rFonts w:asciiTheme="minorHAnsi" w:hAnsiTheme="minorHAnsi"/>
              </w:rPr>
            </w:pPr>
            <w:r w:rsidRPr="00EB1FB7">
              <w:rPr>
                <w:rFonts w:asciiTheme="minorHAnsi" w:hAnsiTheme="minorHAnsi"/>
              </w:rPr>
              <w:t>Sim</w:t>
            </w:r>
            <w:r>
              <w:rPr>
                <w:rFonts w:asciiTheme="minorHAnsi" w:hAnsiTheme="minorHAnsi"/>
              </w:rPr>
              <w:t>, a justificativa deve ser apresentada no protocolo em que houver coleta de material biológico</w:t>
            </w:r>
          </w:p>
        </w:tc>
      </w:tr>
      <w:tr w:rsidR="006C4456" w14:paraId="3CDDB646" w14:textId="77777777" w:rsidTr="005A062A">
        <w:tc>
          <w:tcPr>
            <w:tcW w:w="4505" w:type="dxa"/>
          </w:tcPr>
          <w:p w14:paraId="0509F001" w14:textId="77777777" w:rsidR="006C4456" w:rsidRDefault="006C4456" w:rsidP="005E2BE9">
            <w:pPr>
              <w:rPr>
                <w:rFonts w:asciiTheme="minorHAnsi" w:hAnsiTheme="minorHAnsi"/>
                <w:b/>
                <w:color w:val="0070C0"/>
              </w:rPr>
            </w:pPr>
            <w:r w:rsidRPr="0095433C">
              <w:rPr>
                <w:rFonts w:asciiTheme="minorHAnsi" w:hAnsiTheme="minorHAnsi"/>
                <w:b/>
                <w:color w:val="0070C0"/>
              </w:rPr>
              <w:t>Compromisso de submissão do protocolo ao CEP a cada nova pesquisa (estudos futuros)</w:t>
            </w:r>
          </w:p>
          <w:p w14:paraId="69490DBC" w14:textId="77777777" w:rsidR="00FC54D2" w:rsidRPr="0095433C" w:rsidRDefault="00FC54D2" w:rsidP="005E2BE9">
            <w:pPr>
              <w:rPr>
                <w:rFonts w:asciiTheme="minorHAnsi" w:hAnsiTheme="minorHAnsi"/>
                <w:b/>
                <w:color w:val="0070C0"/>
              </w:rPr>
            </w:pPr>
          </w:p>
        </w:tc>
        <w:tc>
          <w:tcPr>
            <w:tcW w:w="3238" w:type="dxa"/>
          </w:tcPr>
          <w:p w14:paraId="32A0C80E" w14:textId="77777777" w:rsidR="006C4456" w:rsidRDefault="006C4456" w:rsidP="008336BE">
            <w:pPr>
              <w:jc w:val="center"/>
              <w:rPr>
                <w:rFonts w:asciiTheme="minorHAnsi" w:hAnsiTheme="minorHAnsi"/>
              </w:rPr>
            </w:pPr>
            <w:r>
              <w:rPr>
                <w:rFonts w:asciiTheme="minorHAnsi" w:hAnsiTheme="minorHAnsi"/>
              </w:rPr>
              <w:t>É apresentado somente na ocasião do Protocolo de Desenvolvimento do Biobanco</w:t>
            </w:r>
            <w:r w:rsidRPr="00EB1FB7">
              <w:rPr>
                <w:rFonts w:asciiTheme="minorHAnsi" w:hAnsiTheme="minorHAnsi"/>
              </w:rPr>
              <w:t xml:space="preserve"> </w:t>
            </w:r>
          </w:p>
          <w:p w14:paraId="5D2783FF" w14:textId="77777777" w:rsidR="005A062A" w:rsidRPr="00EB1FB7" w:rsidRDefault="005A062A" w:rsidP="008336BE">
            <w:pPr>
              <w:jc w:val="center"/>
              <w:rPr>
                <w:rFonts w:asciiTheme="minorHAnsi" w:hAnsiTheme="minorHAnsi"/>
              </w:rPr>
            </w:pPr>
          </w:p>
        </w:tc>
        <w:tc>
          <w:tcPr>
            <w:tcW w:w="3238" w:type="dxa"/>
          </w:tcPr>
          <w:p w14:paraId="4FFFAF58" w14:textId="77777777" w:rsidR="006C4456" w:rsidRDefault="006C4456" w:rsidP="0095433C">
            <w:pPr>
              <w:jc w:val="center"/>
              <w:rPr>
                <w:rFonts w:asciiTheme="minorHAnsi" w:hAnsiTheme="minorHAnsi"/>
              </w:rPr>
            </w:pPr>
            <w:r>
              <w:rPr>
                <w:rFonts w:asciiTheme="minorHAnsi" w:hAnsiTheme="minorHAnsi"/>
              </w:rPr>
              <w:t xml:space="preserve">Não se aplica </w:t>
            </w:r>
          </w:p>
          <w:p w14:paraId="1EF6976A" w14:textId="77777777" w:rsidR="006C4456" w:rsidRPr="00EB1FB7" w:rsidRDefault="006C4456" w:rsidP="005E2BE9">
            <w:pPr>
              <w:jc w:val="center"/>
              <w:rPr>
                <w:rFonts w:asciiTheme="minorHAnsi" w:hAnsiTheme="minorHAnsi"/>
              </w:rPr>
            </w:pPr>
            <w:r>
              <w:rPr>
                <w:rFonts w:asciiTheme="minorHAnsi" w:hAnsiTheme="minorHAnsi"/>
              </w:rPr>
              <w:t>(não há intenção de estudos futuros)</w:t>
            </w:r>
          </w:p>
        </w:tc>
        <w:tc>
          <w:tcPr>
            <w:tcW w:w="3239" w:type="dxa"/>
          </w:tcPr>
          <w:p w14:paraId="751B8C2E" w14:textId="77777777" w:rsidR="006C4456" w:rsidRPr="0095433C" w:rsidRDefault="006C4456" w:rsidP="000B0079">
            <w:pPr>
              <w:jc w:val="center"/>
              <w:rPr>
                <w:rFonts w:asciiTheme="minorHAnsi" w:hAnsiTheme="minorHAnsi"/>
              </w:rPr>
            </w:pPr>
            <w:r w:rsidRPr="00EB1FB7">
              <w:rPr>
                <w:rFonts w:asciiTheme="minorHAnsi" w:hAnsiTheme="minorHAnsi"/>
              </w:rPr>
              <w:t>Sim</w:t>
            </w:r>
            <w:r>
              <w:rPr>
                <w:rFonts w:asciiTheme="minorHAnsi" w:hAnsiTheme="minorHAnsi"/>
              </w:rPr>
              <w:t xml:space="preserve">, o compromisso deve ser apresentado no protocolo em que houver coleta de material biológico </w:t>
            </w:r>
          </w:p>
        </w:tc>
      </w:tr>
    </w:tbl>
    <w:p w14:paraId="20A6751F" w14:textId="77777777" w:rsidR="005A062A" w:rsidRDefault="005A062A" w:rsidP="00D70FAF">
      <w:pPr>
        <w:spacing w:after="0" w:line="240" w:lineRule="auto"/>
        <w:ind w:left="567" w:hanging="567"/>
        <w:rPr>
          <w:sz w:val="20"/>
          <w:szCs w:val="24"/>
        </w:rPr>
      </w:pPr>
    </w:p>
    <w:p w14:paraId="2CE7EA00" w14:textId="77777777" w:rsidR="00D70FAF" w:rsidRDefault="00D70FAF" w:rsidP="00D70FAF">
      <w:pPr>
        <w:spacing w:after="0" w:line="240" w:lineRule="auto"/>
        <w:ind w:left="567" w:hanging="567"/>
        <w:rPr>
          <w:sz w:val="20"/>
          <w:szCs w:val="24"/>
        </w:rPr>
      </w:pPr>
      <w:r>
        <w:rPr>
          <w:sz w:val="20"/>
          <w:szCs w:val="24"/>
        </w:rPr>
        <w:t>[1]</w:t>
      </w:r>
      <w:r>
        <w:rPr>
          <w:sz w:val="20"/>
          <w:szCs w:val="24"/>
        </w:rPr>
        <w:tab/>
        <w:t>Os documentos pertinentes podem ser apresentados em um único documento ou separadamente.</w:t>
      </w:r>
    </w:p>
    <w:p w14:paraId="5808BD44" w14:textId="77777777" w:rsidR="00D70FAF" w:rsidRDefault="00D70FAF" w:rsidP="00D70FAF">
      <w:pPr>
        <w:spacing w:after="0" w:line="240" w:lineRule="auto"/>
        <w:ind w:left="567" w:hanging="567"/>
        <w:rPr>
          <w:sz w:val="20"/>
          <w:szCs w:val="24"/>
        </w:rPr>
      </w:pPr>
      <w:r>
        <w:rPr>
          <w:sz w:val="20"/>
          <w:szCs w:val="24"/>
        </w:rPr>
        <w:t>[2]</w:t>
      </w:r>
      <w:r>
        <w:rPr>
          <w:sz w:val="20"/>
          <w:szCs w:val="24"/>
        </w:rPr>
        <w:tab/>
      </w:r>
      <w:r w:rsidRPr="00C461B3">
        <w:rPr>
          <w:sz w:val="20"/>
          <w:szCs w:val="24"/>
        </w:rPr>
        <w:t xml:space="preserve">No caso de estudos em que múltiplas instituições contribuirão com a constituição de um biorrepositório, é aceitável que </w:t>
      </w:r>
      <w:r>
        <w:rPr>
          <w:sz w:val="20"/>
          <w:szCs w:val="24"/>
        </w:rPr>
        <w:t xml:space="preserve">o acordo seja substituído por declaração da instituição depositária, </w:t>
      </w:r>
      <w:r w:rsidRPr="00C461B3">
        <w:rPr>
          <w:sz w:val="20"/>
          <w:szCs w:val="24"/>
        </w:rPr>
        <w:t>esclarecendo a forma de compartilhamento das amostras e as condições da partilha em caso de dissolução.</w:t>
      </w:r>
    </w:p>
    <w:p w14:paraId="6251CD8A" w14:textId="77777777" w:rsidR="00D70FAF" w:rsidRDefault="00D70FAF" w:rsidP="00D70FAF">
      <w:pPr>
        <w:jc w:val="right"/>
      </w:pPr>
      <w:r>
        <w:t>(continua...)</w:t>
      </w:r>
    </w:p>
    <w:p w14:paraId="7747204A" w14:textId="77777777" w:rsidR="00017612" w:rsidRDefault="004B5728" w:rsidP="008F6B69">
      <w:pPr>
        <w:jc w:val="both"/>
        <w:rPr>
          <w:sz w:val="24"/>
          <w:szCs w:val="24"/>
        </w:rPr>
      </w:pPr>
      <w:r w:rsidRPr="004B5728">
        <w:rPr>
          <w:b/>
          <w:sz w:val="24"/>
          <w:szCs w:val="24"/>
        </w:rPr>
        <w:lastRenderedPageBreak/>
        <w:t xml:space="preserve">QUADRO </w:t>
      </w:r>
      <w:r>
        <w:rPr>
          <w:b/>
          <w:sz w:val="24"/>
          <w:szCs w:val="24"/>
        </w:rPr>
        <w:t>3</w:t>
      </w:r>
      <w:r w:rsidR="00D70FAF" w:rsidRPr="004B5728">
        <w:rPr>
          <w:b/>
          <w:sz w:val="24"/>
          <w:szCs w:val="24"/>
        </w:rPr>
        <w:t xml:space="preserve"> (Continuação)</w:t>
      </w:r>
      <w:r w:rsidR="00D70FAF" w:rsidRPr="000A0353">
        <w:rPr>
          <w:b/>
          <w:sz w:val="24"/>
          <w:szCs w:val="24"/>
        </w:rPr>
        <w:t xml:space="preserve"> – </w:t>
      </w:r>
      <w:r w:rsidR="00D70FAF" w:rsidRPr="000A0353">
        <w:rPr>
          <w:sz w:val="24"/>
          <w:szCs w:val="24"/>
        </w:rPr>
        <w:t xml:space="preserve">Documentos a serem apresentados nos protocolos de pesquisa que pretendam constituir e/ou usar material biológico de biorrepositório ou biobanco. </w:t>
      </w:r>
    </w:p>
    <w:tbl>
      <w:tblPr>
        <w:tblStyle w:val="Tabelacomgrade"/>
        <w:tblW w:w="0" w:type="auto"/>
        <w:tblLook w:val="04A0" w:firstRow="1" w:lastRow="0" w:firstColumn="1" w:lastColumn="0" w:noHBand="0" w:noVBand="1"/>
      </w:tblPr>
      <w:tblGrid>
        <w:gridCol w:w="4418"/>
        <w:gridCol w:w="3189"/>
        <w:gridCol w:w="3193"/>
        <w:gridCol w:w="3194"/>
      </w:tblGrid>
      <w:tr w:rsidR="00D70FAF" w:rsidRPr="000F4CA2" w14:paraId="5C561DFD" w14:textId="77777777" w:rsidTr="005A062A">
        <w:tc>
          <w:tcPr>
            <w:tcW w:w="4505" w:type="dxa"/>
            <w:shd w:val="clear" w:color="auto" w:fill="D9D9D9" w:themeFill="background1" w:themeFillShade="D9"/>
          </w:tcPr>
          <w:p w14:paraId="7EAEAC11" w14:textId="77777777" w:rsidR="00D70FAF" w:rsidRPr="0095433C" w:rsidRDefault="00D70FAF" w:rsidP="008336BE">
            <w:pPr>
              <w:rPr>
                <w:rFonts w:asciiTheme="minorHAnsi" w:hAnsiTheme="minorHAnsi"/>
                <w:b/>
                <w:color w:val="0070C0"/>
              </w:rPr>
            </w:pPr>
            <w:r w:rsidRPr="0095433C">
              <w:rPr>
                <w:rFonts w:asciiTheme="minorHAnsi" w:hAnsiTheme="minorHAnsi"/>
                <w:b/>
              </w:rPr>
              <w:t>DOCUMENTO</w:t>
            </w:r>
            <w:r>
              <w:rPr>
                <w:rFonts w:asciiTheme="minorHAnsi" w:hAnsiTheme="minorHAnsi"/>
                <w:b/>
              </w:rPr>
              <w:t xml:space="preserve">S A SEREM </w:t>
            </w:r>
            <w:r w:rsidRPr="0095433C">
              <w:rPr>
                <w:rFonts w:asciiTheme="minorHAnsi" w:hAnsiTheme="minorHAnsi"/>
                <w:b/>
              </w:rPr>
              <w:t>APRESENTADO</w:t>
            </w:r>
            <w:r>
              <w:rPr>
                <w:rFonts w:asciiTheme="minorHAnsi" w:hAnsiTheme="minorHAnsi"/>
                <w:b/>
              </w:rPr>
              <w:t>S</w:t>
            </w:r>
            <w:r w:rsidRPr="0095433C">
              <w:rPr>
                <w:rFonts w:asciiTheme="minorHAnsi" w:hAnsiTheme="minorHAnsi"/>
                <w:b/>
              </w:rPr>
              <w:t xml:space="preserve"> [1]</w:t>
            </w:r>
            <w:r w:rsidRPr="0095433C">
              <w:rPr>
                <w:b/>
              </w:rPr>
              <w:t xml:space="preserve"> </w:t>
            </w:r>
          </w:p>
        </w:tc>
        <w:tc>
          <w:tcPr>
            <w:tcW w:w="3238" w:type="dxa"/>
            <w:shd w:val="clear" w:color="auto" w:fill="D9D9D9" w:themeFill="background1" w:themeFillShade="D9"/>
          </w:tcPr>
          <w:p w14:paraId="0E0C0BAE" w14:textId="77777777" w:rsidR="00D70FAF" w:rsidRPr="000F4CA2" w:rsidRDefault="00D70FAF" w:rsidP="008336BE">
            <w:pPr>
              <w:jc w:val="center"/>
              <w:rPr>
                <w:b/>
              </w:rPr>
            </w:pPr>
            <w:r w:rsidRPr="006C4456">
              <w:rPr>
                <w:rFonts w:asciiTheme="minorHAnsi" w:hAnsiTheme="minorHAnsi"/>
                <w:b/>
              </w:rPr>
              <w:t>BIOBANCO</w:t>
            </w:r>
          </w:p>
        </w:tc>
        <w:tc>
          <w:tcPr>
            <w:tcW w:w="3238" w:type="dxa"/>
            <w:shd w:val="clear" w:color="auto" w:fill="D9D9D9" w:themeFill="background1" w:themeFillShade="D9"/>
          </w:tcPr>
          <w:p w14:paraId="7F28BD4B" w14:textId="77777777" w:rsidR="00D70FAF" w:rsidRDefault="00D70FAF" w:rsidP="008336BE">
            <w:pPr>
              <w:jc w:val="center"/>
              <w:rPr>
                <w:rFonts w:asciiTheme="minorHAnsi" w:hAnsiTheme="minorHAnsi"/>
                <w:b/>
              </w:rPr>
            </w:pPr>
            <w:r w:rsidRPr="000F4CA2">
              <w:rPr>
                <w:rFonts w:asciiTheme="minorHAnsi" w:hAnsiTheme="minorHAnsi"/>
                <w:b/>
              </w:rPr>
              <w:t xml:space="preserve">BIORREPOSITÓRIO ATRELADO </w:t>
            </w:r>
          </w:p>
          <w:p w14:paraId="58F2D118" w14:textId="77777777" w:rsidR="00D70FAF" w:rsidRPr="000F4CA2" w:rsidRDefault="00D70FAF" w:rsidP="008336BE">
            <w:pPr>
              <w:jc w:val="center"/>
              <w:rPr>
                <w:rFonts w:asciiTheme="minorHAnsi" w:hAnsiTheme="minorHAnsi"/>
                <w:b/>
              </w:rPr>
            </w:pPr>
            <w:r w:rsidRPr="000F4CA2">
              <w:rPr>
                <w:rFonts w:asciiTheme="minorHAnsi" w:hAnsiTheme="minorHAnsi"/>
                <w:b/>
              </w:rPr>
              <w:t>A UM PROJETO ESPECÍFICO</w:t>
            </w:r>
          </w:p>
        </w:tc>
        <w:tc>
          <w:tcPr>
            <w:tcW w:w="3239" w:type="dxa"/>
            <w:shd w:val="clear" w:color="auto" w:fill="D9D9D9" w:themeFill="background1" w:themeFillShade="D9"/>
          </w:tcPr>
          <w:p w14:paraId="764C6074" w14:textId="77777777" w:rsidR="00D70FAF" w:rsidRDefault="00D70FAF" w:rsidP="008336BE">
            <w:pPr>
              <w:jc w:val="center"/>
              <w:rPr>
                <w:rFonts w:asciiTheme="minorHAnsi" w:hAnsiTheme="minorHAnsi"/>
                <w:b/>
              </w:rPr>
            </w:pPr>
            <w:r w:rsidRPr="000F4CA2">
              <w:rPr>
                <w:rFonts w:asciiTheme="minorHAnsi" w:hAnsiTheme="minorHAnsi"/>
                <w:b/>
              </w:rPr>
              <w:t>BIORREPOSITÓRIO ATRELADO A UM PROJETO ESPECÍFICO, VISANDO UTILIZAÇÃO EM PESQUISAS FUTURAS</w:t>
            </w:r>
          </w:p>
          <w:p w14:paraId="6B1D4111" w14:textId="77777777" w:rsidR="005A062A" w:rsidRPr="000F4CA2" w:rsidRDefault="005A062A" w:rsidP="008336BE">
            <w:pPr>
              <w:jc w:val="center"/>
              <w:rPr>
                <w:rFonts w:asciiTheme="minorHAnsi" w:hAnsiTheme="minorHAnsi"/>
                <w:b/>
              </w:rPr>
            </w:pPr>
          </w:p>
        </w:tc>
      </w:tr>
      <w:tr w:rsidR="00017612" w14:paraId="6157A402" w14:textId="77777777" w:rsidTr="005A062A">
        <w:tc>
          <w:tcPr>
            <w:tcW w:w="4505" w:type="dxa"/>
          </w:tcPr>
          <w:p w14:paraId="6EC953A4" w14:textId="77777777" w:rsidR="00017612" w:rsidRDefault="00017612" w:rsidP="008336BE">
            <w:pPr>
              <w:rPr>
                <w:rFonts w:asciiTheme="minorHAnsi" w:hAnsiTheme="minorHAnsi"/>
                <w:b/>
                <w:color w:val="0070C0"/>
              </w:rPr>
            </w:pPr>
            <w:r w:rsidRPr="0095433C">
              <w:rPr>
                <w:rFonts w:asciiTheme="minorHAnsi" w:hAnsiTheme="minorHAnsi"/>
                <w:b/>
                <w:color w:val="0070C0"/>
              </w:rPr>
              <w:t xml:space="preserve">Regulamento </w:t>
            </w:r>
            <w:r>
              <w:rPr>
                <w:rFonts w:asciiTheme="minorHAnsi" w:hAnsiTheme="minorHAnsi"/>
                <w:b/>
                <w:color w:val="0070C0"/>
              </w:rPr>
              <w:t xml:space="preserve">do banco de material biológico </w:t>
            </w:r>
          </w:p>
          <w:p w14:paraId="3C9AA786" w14:textId="77777777" w:rsidR="00017612" w:rsidRDefault="00017612" w:rsidP="008336BE">
            <w:pPr>
              <w:rPr>
                <w:rFonts w:asciiTheme="minorHAnsi" w:hAnsiTheme="minorHAnsi"/>
                <w:b/>
                <w:color w:val="0070C0"/>
              </w:rPr>
            </w:pPr>
          </w:p>
          <w:p w14:paraId="14199DB8" w14:textId="77777777" w:rsidR="000A0353" w:rsidRDefault="000A0353" w:rsidP="008336BE">
            <w:pPr>
              <w:rPr>
                <w:rFonts w:asciiTheme="minorHAnsi" w:hAnsiTheme="minorHAnsi"/>
                <w:b/>
                <w:color w:val="0070C0"/>
              </w:rPr>
            </w:pPr>
          </w:p>
          <w:p w14:paraId="35C44DBF" w14:textId="77777777" w:rsidR="000A0353" w:rsidRPr="0095433C" w:rsidRDefault="000A0353" w:rsidP="008336BE">
            <w:pPr>
              <w:rPr>
                <w:rFonts w:asciiTheme="minorHAnsi" w:hAnsiTheme="minorHAnsi"/>
                <w:b/>
                <w:color w:val="0070C0"/>
              </w:rPr>
            </w:pPr>
          </w:p>
        </w:tc>
        <w:tc>
          <w:tcPr>
            <w:tcW w:w="3238" w:type="dxa"/>
          </w:tcPr>
          <w:p w14:paraId="46E7712D" w14:textId="77777777" w:rsidR="00017612" w:rsidRPr="006C4456" w:rsidRDefault="00017612" w:rsidP="008336BE">
            <w:pPr>
              <w:jc w:val="center"/>
              <w:rPr>
                <w:rFonts w:asciiTheme="minorHAnsi" w:hAnsiTheme="minorHAnsi"/>
                <w:highlight w:val="yellow"/>
              </w:rPr>
            </w:pPr>
            <w:r w:rsidRPr="00017612">
              <w:rPr>
                <w:rFonts w:asciiTheme="minorHAnsi" w:hAnsiTheme="minorHAnsi"/>
              </w:rPr>
              <w:t>Corresponde ao Protocolo de Desenvolvimento do Biobanco</w:t>
            </w:r>
          </w:p>
        </w:tc>
        <w:tc>
          <w:tcPr>
            <w:tcW w:w="3238" w:type="dxa"/>
          </w:tcPr>
          <w:p w14:paraId="37EDAE8E" w14:textId="77777777" w:rsidR="00017612" w:rsidRDefault="00017612" w:rsidP="008336BE">
            <w:pPr>
              <w:jc w:val="center"/>
              <w:rPr>
                <w:rFonts w:asciiTheme="minorHAnsi" w:hAnsiTheme="minorHAnsi"/>
              </w:rPr>
            </w:pPr>
            <w:r w:rsidRPr="00650BA7">
              <w:rPr>
                <w:rFonts w:asciiTheme="minorHAnsi" w:hAnsiTheme="minorHAnsi"/>
              </w:rPr>
              <w:t xml:space="preserve">Sim </w:t>
            </w:r>
          </w:p>
          <w:p w14:paraId="344E43F2" w14:textId="77777777" w:rsidR="00017612" w:rsidRPr="00650BA7" w:rsidRDefault="00017612" w:rsidP="008336BE">
            <w:pPr>
              <w:jc w:val="center"/>
              <w:rPr>
                <w:rFonts w:asciiTheme="minorHAnsi" w:hAnsiTheme="minorHAnsi"/>
              </w:rPr>
            </w:pPr>
            <w:r w:rsidRPr="00650BA7">
              <w:rPr>
                <w:rFonts w:asciiTheme="minorHAnsi" w:hAnsiTheme="minorHAnsi"/>
              </w:rPr>
              <w:t xml:space="preserve">(detalhamento </w:t>
            </w:r>
            <w:r>
              <w:rPr>
                <w:rFonts w:asciiTheme="minorHAnsi" w:hAnsiTheme="minorHAnsi"/>
              </w:rPr>
              <w:t>operacional e de infraestrutura)</w:t>
            </w:r>
          </w:p>
        </w:tc>
        <w:tc>
          <w:tcPr>
            <w:tcW w:w="3239" w:type="dxa"/>
          </w:tcPr>
          <w:p w14:paraId="399163E5" w14:textId="77777777" w:rsidR="00017612" w:rsidRDefault="00017612" w:rsidP="008336BE">
            <w:pPr>
              <w:jc w:val="center"/>
              <w:rPr>
                <w:rFonts w:asciiTheme="minorHAnsi" w:hAnsiTheme="minorHAnsi"/>
              </w:rPr>
            </w:pPr>
            <w:r w:rsidRPr="00650BA7">
              <w:rPr>
                <w:rFonts w:asciiTheme="minorHAnsi" w:hAnsiTheme="minorHAnsi"/>
              </w:rPr>
              <w:t>Sim</w:t>
            </w:r>
          </w:p>
          <w:p w14:paraId="19B21EE3" w14:textId="77777777" w:rsidR="00017612" w:rsidRPr="00650BA7" w:rsidRDefault="00017612" w:rsidP="008336BE">
            <w:pPr>
              <w:jc w:val="center"/>
              <w:rPr>
                <w:rFonts w:asciiTheme="minorHAnsi" w:hAnsiTheme="minorHAnsi"/>
              </w:rPr>
            </w:pPr>
            <w:r w:rsidRPr="00650BA7">
              <w:rPr>
                <w:rFonts w:asciiTheme="minorHAnsi" w:hAnsiTheme="minorHAnsi"/>
              </w:rPr>
              <w:t xml:space="preserve"> (detalhamento </w:t>
            </w:r>
            <w:r>
              <w:rPr>
                <w:rFonts w:asciiTheme="minorHAnsi" w:hAnsiTheme="minorHAnsi"/>
              </w:rPr>
              <w:t>operacional e de infraestrutura)</w:t>
            </w:r>
          </w:p>
        </w:tc>
      </w:tr>
      <w:tr w:rsidR="00017612" w14:paraId="7162AC80" w14:textId="77777777" w:rsidTr="005A062A">
        <w:tc>
          <w:tcPr>
            <w:tcW w:w="4505" w:type="dxa"/>
          </w:tcPr>
          <w:p w14:paraId="7A3BCDBE" w14:textId="77777777" w:rsidR="00017612" w:rsidRPr="0095433C" w:rsidRDefault="00017612" w:rsidP="0095433C">
            <w:pPr>
              <w:rPr>
                <w:rFonts w:asciiTheme="minorHAnsi" w:hAnsiTheme="minorHAnsi"/>
                <w:b/>
                <w:color w:val="0070C0"/>
              </w:rPr>
            </w:pPr>
            <w:r w:rsidRPr="0095433C">
              <w:rPr>
                <w:rFonts w:asciiTheme="minorHAnsi" w:hAnsiTheme="minorHAnsi"/>
                <w:b/>
                <w:color w:val="0070C0"/>
              </w:rPr>
              <w:t xml:space="preserve">Documento comprobatório da aprovação de constituição e funcionamento </w:t>
            </w:r>
            <w:r>
              <w:rPr>
                <w:rFonts w:asciiTheme="minorHAnsi" w:hAnsiTheme="minorHAnsi"/>
                <w:b/>
                <w:color w:val="0070C0"/>
              </w:rPr>
              <w:t>do banco</w:t>
            </w:r>
          </w:p>
          <w:p w14:paraId="6350FD3D" w14:textId="77777777" w:rsidR="00017612" w:rsidRPr="0095433C" w:rsidRDefault="00017612" w:rsidP="0095433C">
            <w:pPr>
              <w:rPr>
                <w:b/>
                <w:color w:val="0070C0"/>
              </w:rPr>
            </w:pPr>
          </w:p>
        </w:tc>
        <w:tc>
          <w:tcPr>
            <w:tcW w:w="3238" w:type="dxa"/>
          </w:tcPr>
          <w:p w14:paraId="350FF9E2" w14:textId="77777777" w:rsidR="00017612" w:rsidRDefault="00017612" w:rsidP="008336BE">
            <w:pPr>
              <w:jc w:val="center"/>
              <w:rPr>
                <w:rFonts w:asciiTheme="minorHAnsi" w:hAnsiTheme="minorHAnsi"/>
              </w:rPr>
            </w:pPr>
            <w:r w:rsidRPr="00650BA7">
              <w:rPr>
                <w:rFonts w:asciiTheme="minorHAnsi" w:hAnsiTheme="minorHAnsi"/>
              </w:rPr>
              <w:t xml:space="preserve">Sim </w:t>
            </w:r>
          </w:p>
          <w:p w14:paraId="40F21C15" w14:textId="77777777" w:rsidR="00017612" w:rsidRDefault="00017612" w:rsidP="008336BE">
            <w:pPr>
              <w:jc w:val="center"/>
              <w:rPr>
                <w:rFonts w:asciiTheme="minorHAnsi" w:hAnsiTheme="minorHAnsi"/>
              </w:rPr>
            </w:pPr>
            <w:r w:rsidRPr="00650BA7">
              <w:rPr>
                <w:rFonts w:asciiTheme="minorHAnsi" w:hAnsiTheme="minorHAnsi"/>
              </w:rPr>
              <w:t xml:space="preserve">(parecer de aprovação da </w:t>
            </w:r>
            <w:r w:rsidR="005B7AA1">
              <w:rPr>
                <w:rFonts w:asciiTheme="minorHAnsi" w:hAnsiTheme="minorHAnsi"/>
              </w:rPr>
              <w:t>Conep</w:t>
            </w:r>
            <w:r>
              <w:rPr>
                <w:rFonts w:asciiTheme="minorHAnsi" w:hAnsiTheme="minorHAnsi"/>
              </w:rPr>
              <w:t xml:space="preserve">, se o </w:t>
            </w:r>
            <w:r w:rsidR="008F6B69">
              <w:rPr>
                <w:rFonts w:asciiTheme="minorHAnsi" w:hAnsiTheme="minorHAnsi"/>
              </w:rPr>
              <w:t>bio</w:t>
            </w:r>
            <w:r>
              <w:rPr>
                <w:rFonts w:asciiTheme="minorHAnsi" w:hAnsiTheme="minorHAnsi"/>
              </w:rPr>
              <w:t>banco for no Brasil</w:t>
            </w:r>
            <w:r w:rsidRPr="00650BA7">
              <w:rPr>
                <w:rFonts w:asciiTheme="minorHAnsi" w:hAnsiTheme="minorHAnsi"/>
              </w:rPr>
              <w:t>)</w:t>
            </w:r>
          </w:p>
          <w:p w14:paraId="232C2853" w14:textId="77777777" w:rsidR="005A062A" w:rsidRPr="00650BA7" w:rsidRDefault="005A062A" w:rsidP="008336BE">
            <w:pPr>
              <w:jc w:val="center"/>
              <w:rPr>
                <w:rFonts w:asciiTheme="minorHAnsi" w:hAnsiTheme="minorHAnsi"/>
              </w:rPr>
            </w:pPr>
          </w:p>
        </w:tc>
        <w:tc>
          <w:tcPr>
            <w:tcW w:w="3238" w:type="dxa"/>
          </w:tcPr>
          <w:p w14:paraId="7013B1B2" w14:textId="77777777" w:rsidR="00017612" w:rsidRPr="00650BA7" w:rsidRDefault="00017612" w:rsidP="00E24BA6">
            <w:pPr>
              <w:jc w:val="center"/>
              <w:rPr>
                <w:rFonts w:asciiTheme="minorHAnsi" w:hAnsiTheme="minorHAnsi"/>
              </w:rPr>
            </w:pPr>
            <w:r>
              <w:rPr>
                <w:rFonts w:asciiTheme="minorHAnsi" w:hAnsiTheme="minorHAnsi"/>
              </w:rPr>
              <w:t>Não se aplica</w:t>
            </w:r>
          </w:p>
        </w:tc>
        <w:tc>
          <w:tcPr>
            <w:tcW w:w="3239" w:type="dxa"/>
          </w:tcPr>
          <w:p w14:paraId="3E94E6AF" w14:textId="77777777" w:rsidR="00017612" w:rsidRPr="00650BA7" w:rsidRDefault="00017612" w:rsidP="00E24BA6">
            <w:pPr>
              <w:jc w:val="center"/>
              <w:rPr>
                <w:rFonts w:asciiTheme="minorHAnsi" w:hAnsiTheme="minorHAnsi"/>
              </w:rPr>
            </w:pPr>
            <w:r w:rsidRPr="00650BA7">
              <w:rPr>
                <w:rFonts w:asciiTheme="minorHAnsi" w:hAnsiTheme="minorHAnsi"/>
              </w:rPr>
              <w:t xml:space="preserve">Não </w:t>
            </w:r>
            <w:r>
              <w:rPr>
                <w:rFonts w:asciiTheme="minorHAnsi" w:hAnsiTheme="minorHAnsi"/>
              </w:rPr>
              <w:t>se aplica</w:t>
            </w:r>
          </w:p>
        </w:tc>
      </w:tr>
      <w:tr w:rsidR="00017612" w14:paraId="45A0C71B" w14:textId="77777777" w:rsidTr="005A062A">
        <w:tc>
          <w:tcPr>
            <w:tcW w:w="4505" w:type="dxa"/>
          </w:tcPr>
          <w:p w14:paraId="71809E09" w14:textId="77777777" w:rsidR="00017612" w:rsidRPr="0095433C" w:rsidRDefault="00017612" w:rsidP="004C2882">
            <w:pPr>
              <w:rPr>
                <w:rFonts w:asciiTheme="minorHAnsi" w:hAnsiTheme="minorHAnsi"/>
                <w:b/>
                <w:color w:val="0070C0"/>
              </w:rPr>
            </w:pPr>
            <w:r>
              <w:rPr>
                <w:rFonts w:asciiTheme="minorHAnsi" w:hAnsiTheme="minorHAnsi"/>
                <w:b/>
                <w:color w:val="0070C0"/>
              </w:rPr>
              <w:t>C</w:t>
            </w:r>
            <w:r w:rsidRPr="0095433C">
              <w:rPr>
                <w:rFonts w:asciiTheme="minorHAnsi" w:hAnsiTheme="minorHAnsi"/>
                <w:b/>
                <w:color w:val="0070C0"/>
              </w:rPr>
              <w:t>onsentimento para coleta, armazenamento, utilização e destinação do material biológico</w:t>
            </w:r>
          </w:p>
        </w:tc>
        <w:tc>
          <w:tcPr>
            <w:tcW w:w="3238" w:type="dxa"/>
          </w:tcPr>
          <w:p w14:paraId="6E3BC311" w14:textId="77777777" w:rsidR="00017612" w:rsidRDefault="00017612" w:rsidP="00D70FAF">
            <w:pPr>
              <w:jc w:val="center"/>
              <w:rPr>
                <w:rFonts w:asciiTheme="minorHAnsi" w:hAnsiTheme="minorHAnsi"/>
              </w:rPr>
            </w:pPr>
            <w:r w:rsidRPr="00650BA7">
              <w:rPr>
                <w:rFonts w:asciiTheme="minorHAnsi" w:hAnsiTheme="minorHAnsi"/>
              </w:rPr>
              <w:t xml:space="preserve">Sim (modelo do TCLE </w:t>
            </w:r>
            <w:r>
              <w:rPr>
                <w:rFonts w:asciiTheme="minorHAnsi" w:hAnsiTheme="minorHAnsi"/>
              </w:rPr>
              <w:t xml:space="preserve">para a coleta e armazenamento no biobanco + </w:t>
            </w:r>
            <w:r w:rsidRPr="00650BA7">
              <w:rPr>
                <w:rFonts w:asciiTheme="minorHAnsi" w:hAnsiTheme="minorHAnsi"/>
              </w:rPr>
              <w:t>modelo para reconsentimento da pesquisa vigente)</w:t>
            </w:r>
          </w:p>
          <w:p w14:paraId="05B75080" w14:textId="77777777" w:rsidR="005A062A" w:rsidRPr="00650BA7" w:rsidRDefault="005A062A" w:rsidP="00D70FAF">
            <w:pPr>
              <w:jc w:val="center"/>
              <w:rPr>
                <w:rFonts w:asciiTheme="minorHAnsi" w:hAnsiTheme="minorHAnsi"/>
              </w:rPr>
            </w:pPr>
          </w:p>
        </w:tc>
        <w:tc>
          <w:tcPr>
            <w:tcW w:w="3238" w:type="dxa"/>
          </w:tcPr>
          <w:p w14:paraId="6497F293" w14:textId="77777777" w:rsidR="00017612" w:rsidRDefault="00017612" w:rsidP="006462AC">
            <w:pPr>
              <w:jc w:val="center"/>
              <w:rPr>
                <w:rFonts w:asciiTheme="minorHAnsi" w:hAnsiTheme="minorHAnsi"/>
              </w:rPr>
            </w:pPr>
            <w:r w:rsidRPr="00650BA7">
              <w:rPr>
                <w:rFonts w:asciiTheme="minorHAnsi" w:hAnsiTheme="minorHAnsi"/>
              </w:rPr>
              <w:t>Sim</w:t>
            </w:r>
          </w:p>
          <w:p w14:paraId="3441D475" w14:textId="77777777" w:rsidR="00017612" w:rsidRPr="00650BA7" w:rsidRDefault="00017612" w:rsidP="006462AC">
            <w:pPr>
              <w:jc w:val="center"/>
              <w:rPr>
                <w:rFonts w:asciiTheme="minorHAnsi" w:hAnsiTheme="minorHAnsi"/>
              </w:rPr>
            </w:pPr>
            <w:r w:rsidRPr="00650BA7">
              <w:rPr>
                <w:rFonts w:asciiTheme="minorHAnsi" w:hAnsiTheme="minorHAnsi"/>
              </w:rPr>
              <w:t xml:space="preserve"> (modelo de TCLE da pesquisa vigente)</w:t>
            </w:r>
          </w:p>
        </w:tc>
        <w:tc>
          <w:tcPr>
            <w:tcW w:w="3239" w:type="dxa"/>
          </w:tcPr>
          <w:p w14:paraId="5C806B49" w14:textId="77777777" w:rsidR="00017612" w:rsidRPr="00650BA7" w:rsidRDefault="00017612" w:rsidP="00E24BA6">
            <w:pPr>
              <w:jc w:val="center"/>
              <w:rPr>
                <w:rFonts w:asciiTheme="minorHAnsi" w:hAnsiTheme="minorHAnsi"/>
              </w:rPr>
            </w:pPr>
            <w:r w:rsidRPr="00650BA7">
              <w:rPr>
                <w:rFonts w:asciiTheme="minorHAnsi" w:hAnsiTheme="minorHAnsi"/>
              </w:rPr>
              <w:t>Sim (modelo do TCLE da pesquisa em que se coletou o material biológico + modelo para reconsentimento da pesquisa vigente)</w:t>
            </w:r>
          </w:p>
        </w:tc>
      </w:tr>
      <w:tr w:rsidR="00017612" w14:paraId="75EFBF55" w14:textId="77777777" w:rsidTr="005A062A">
        <w:tc>
          <w:tcPr>
            <w:tcW w:w="4505" w:type="dxa"/>
          </w:tcPr>
          <w:p w14:paraId="44032CC0" w14:textId="77777777" w:rsidR="00017612" w:rsidRPr="0095433C" w:rsidRDefault="00017612" w:rsidP="0095433C">
            <w:pPr>
              <w:rPr>
                <w:rFonts w:asciiTheme="minorHAnsi" w:hAnsiTheme="minorHAnsi"/>
                <w:b/>
                <w:color w:val="0070C0"/>
              </w:rPr>
            </w:pPr>
            <w:r w:rsidRPr="0095433C">
              <w:rPr>
                <w:rFonts w:asciiTheme="minorHAnsi" w:hAnsiTheme="minorHAnsi"/>
                <w:b/>
                <w:color w:val="0070C0"/>
              </w:rPr>
              <w:t>Termo de Transferência de Material Biológico</w:t>
            </w:r>
          </w:p>
          <w:p w14:paraId="48D8A8B4" w14:textId="77777777" w:rsidR="00017612" w:rsidRDefault="00017612" w:rsidP="0095433C">
            <w:pPr>
              <w:rPr>
                <w:rFonts w:asciiTheme="minorHAnsi" w:hAnsiTheme="minorHAnsi"/>
                <w:b/>
                <w:color w:val="0070C0"/>
              </w:rPr>
            </w:pPr>
          </w:p>
          <w:p w14:paraId="3ACCCAE5" w14:textId="77777777" w:rsidR="000A0353" w:rsidRDefault="000A0353" w:rsidP="0095433C">
            <w:pPr>
              <w:rPr>
                <w:rFonts w:asciiTheme="minorHAnsi" w:hAnsiTheme="minorHAnsi"/>
                <w:b/>
                <w:color w:val="0070C0"/>
              </w:rPr>
            </w:pPr>
          </w:p>
          <w:p w14:paraId="5D90944C" w14:textId="77777777" w:rsidR="000A0353" w:rsidRPr="0095433C" w:rsidRDefault="000A0353" w:rsidP="0095433C">
            <w:pPr>
              <w:rPr>
                <w:rFonts w:asciiTheme="minorHAnsi" w:hAnsiTheme="minorHAnsi"/>
                <w:b/>
                <w:color w:val="0070C0"/>
              </w:rPr>
            </w:pPr>
          </w:p>
        </w:tc>
        <w:tc>
          <w:tcPr>
            <w:tcW w:w="3238" w:type="dxa"/>
          </w:tcPr>
          <w:p w14:paraId="0E961109" w14:textId="77777777" w:rsidR="00017612" w:rsidRDefault="00017612" w:rsidP="00D70FAF">
            <w:pPr>
              <w:jc w:val="center"/>
              <w:rPr>
                <w:rFonts w:asciiTheme="minorHAnsi" w:hAnsiTheme="minorHAnsi"/>
              </w:rPr>
            </w:pPr>
            <w:r w:rsidRPr="005A062A">
              <w:rPr>
                <w:rFonts w:asciiTheme="minorHAnsi" w:hAnsiTheme="minorHAnsi"/>
              </w:rPr>
              <w:t>Deve ser apresentado o modelo que será utilizado em cada pesquisa</w:t>
            </w:r>
          </w:p>
          <w:p w14:paraId="2E184F8D" w14:textId="77777777" w:rsidR="00017612" w:rsidRPr="00650BA7" w:rsidRDefault="00017612" w:rsidP="00D70FAF">
            <w:pPr>
              <w:jc w:val="center"/>
            </w:pPr>
          </w:p>
        </w:tc>
        <w:tc>
          <w:tcPr>
            <w:tcW w:w="3238" w:type="dxa"/>
          </w:tcPr>
          <w:p w14:paraId="75B0A06C" w14:textId="77777777" w:rsidR="00017612" w:rsidRPr="00650BA7" w:rsidRDefault="00017612" w:rsidP="006462AC">
            <w:pPr>
              <w:jc w:val="center"/>
              <w:rPr>
                <w:rFonts w:asciiTheme="minorHAnsi" w:hAnsiTheme="minorHAnsi"/>
              </w:rPr>
            </w:pPr>
            <w:r w:rsidRPr="00650BA7">
              <w:rPr>
                <w:rFonts w:asciiTheme="minorHAnsi" w:hAnsiTheme="minorHAnsi"/>
              </w:rPr>
              <w:t>Não se aplica</w:t>
            </w:r>
          </w:p>
        </w:tc>
        <w:tc>
          <w:tcPr>
            <w:tcW w:w="3239" w:type="dxa"/>
          </w:tcPr>
          <w:p w14:paraId="14074506" w14:textId="77777777" w:rsidR="00017612" w:rsidRPr="00650BA7" w:rsidRDefault="00017612" w:rsidP="00E24BA6">
            <w:pPr>
              <w:jc w:val="center"/>
              <w:rPr>
                <w:rFonts w:asciiTheme="minorHAnsi" w:hAnsiTheme="minorHAnsi"/>
              </w:rPr>
            </w:pPr>
            <w:r w:rsidRPr="00650BA7">
              <w:rPr>
                <w:rFonts w:asciiTheme="minorHAnsi" w:hAnsiTheme="minorHAnsi"/>
              </w:rPr>
              <w:t>Não se aplica</w:t>
            </w:r>
          </w:p>
        </w:tc>
      </w:tr>
    </w:tbl>
    <w:p w14:paraId="098C1D03" w14:textId="77777777" w:rsidR="005A062A" w:rsidRDefault="005A062A" w:rsidP="00C461B3">
      <w:pPr>
        <w:spacing w:after="0" w:line="240" w:lineRule="auto"/>
        <w:ind w:left="567" w:hanging="567"/>
        <w:rPr>
          <w:sz w:val="20"/>
          <w:szCs w:val="24"/>
        </w:rPr>
      </w:pPr>
    </w:p>
    <w:p w14:paraId="5F41BCC0" w14:textId="77777777" w:rsidR="00C461B3" w:rsidRDefault="00C461B3" w:rsidP="00C461B3">
      <w:pPr>
        <w:spacing w:after="0" w:line="240" w:lineRule="auto"/>
        <w:ind w:left="567" w:hanging="567"/>
        <w:rPr>
          <w:sz w:val="20"/>
          <w:szCs w:val="24"/>
        </w:rPr>
      </w:pPr>
      <w:r>
        <w:rPr>
          <w:sz w:val="20"/>
          <w:szCs w:val="24"/>
        </w:rPr>
        <w:t>[1]</w:t>
      </w:r>
      <w:r>
        <w:rPr>
          <w:sz w:val="20"/>
          <w:szCs w:val="24"/>
        </w:rPr>
        <w:tab/>
        <w:t>Os documentos pertinentes podem ser apresentados em um único documento ou separadamente.</w:t>
      </w:r>
    </w:p>
    <w:p w14:paraId="77F30895" w14:textId="77777777" w:rsidR="00C461B3" w:rsidRDefault="00C461B3" w:rsidP="005A062A">
      <w:pPr>
        <w:spacing w:after="0" w:line="240" w:lineRule="auto"/>
        <w:rPr>
          <w:sz w:val="20"/>
          <w:szCs w:val="24"/>
        </w:rPr>
      </w:pPr>
    </w:p>
    <w:p w14:paraId="419D3F7A" w14:textId="77777777" w:rsidR="004C2882" w:rsidRDefault="004C2882">
      <w:pPr>
        <w:rPr>
          <w:sz w:val="20"/>
          <w:szCs w:val="24"/>
        </w:rPr>
      </w:pPr>
    </w:p>
    <w:p w14:paraId="48991532" w14:textId="77777777" w:rsidR="00603AF9" w:rsidRDefault="00676AEB" w:rsidP="00603AF9">
      <w:pPr>
        <w:spacing w:after="0" w:line="360" w:lineRule="auto"/>
        <w:rPr>
          <w:sz w:val="24"/>
          <w:szCs w:val="24"/>
        </w:rPr>
        <w:sectPr w:rsidR="00603AF9" w:rsidSect="00FC54D2">
          <w:pgSz w:w="16838" w:h="11906" w:orient="landscape"/>
          <w:pgMar w:top="1701" w:right="1417" w:bottom="1418" w:left="1417" w:header="708" w:footer="708" w:gutter="0"/>
          <w:cols w:space="708"/>
          <w:docGrid w:linePitch="360"/>
        </w:sectPr>
      </w:pPr>
      <w:r>
        <w:rPr>
          <w:sz w:val="24"/>
          <w:szCs w:val="24"/>
        </w:rPr>
        <w:br w:type="page"/>
      </w:r>
    </w:p>
    <w:p w14:paraId="33CEEBE4" w14:textId="77777777" w:rsidR="00416790" w:rsidRDefault="005E58E5" w:rsidP="003A0555">
      <w:pPr>
        <w:pStyle w:val="PargrafodaLista"/>
        <w:numPr>
          <w:ilvl w:val="0"/>
          <w:numId w:val="1"/>
        </w:numPr>
        <w:spacing w:after="0" w:line="360" w:lineRule="auto"/>
        <w:ind w:left="567" w:hanging="567"/>
        <w:jc w:val="both"/>
        <w:outlineLvl w:val="0"/>
        <w:rPr>
          <w:b/>
          <w:color w:val="0070C0"/>
          <w:sz w:val="24"/>
          <w:szCs w:val="24"/>
        </w:rPr>
      </w:pPr>
      <w:bookmarkStart w:id="64" w:name="_Toc405412185"/>
      <w:r>
        <w:rPr>
          <w:b/>
          <w:color w:val="0070C0"/>
          <w:sz w:val="24"/>
          <w:szCs w:val="24"/>
        </w:rPr>
        <w:lastRenderedPageBreak/>
        <w:t>RECURSOS</w:t>
      </w:r>
      <w:r w:rsidR="00321E7B">
        <w:rPr>
          <w:b/>
          <w:color w:val="0070C0"/>
          <w:sz w:val="24"/>
          <w:szCs w:val="24"/>
        </w:rPr>
        <w:t xml:space="preserve"> HUMANOS E MATERIAIS</w:t>
      </w:r>
      <w:bookmarkEnd w:id="64"/>
    </w:p>
    <w:p w14:paraId="243C63AB" w14:textId="77777777" w:rsidR="005E58E5" w:rsidRDefault="005E58E5" w:rsidP="005E58E5">
      <w:pPr>
        <w:pStyle w:val="PargrafodaLista"/>
        <w:spacing w:after="0" w:line="360" w:lineRule="auto"/>
        <w:ind w:left="567"/>
        <w:jc w:val="both"/>
        <w:outlineLvl w:val="0"/>
        <w:rPr>
          <w:b/>
          <w:color w:val="0070C0"/>
          <w:sz w:val="24"/>
          <w:szCs w:val="24"/>
        </w:rPr>
      </w:pPr>
    </w:p>
    <w:p w14:paraId="3BC868CB" w14:textId="77777777" w:rsidR="00840B77" w:rsidRDefault="00840B77" w:rsidP="000E5ADF">
      <w:pPr>
        <w:spacing w:after="0" w:line="360" w:lineRule="auto"/>
        <w:ind w:firstLine="567"/>
        <w:jc w:val="both"/>
        <w:rPr>
          <w:sz w:val="24"/>
          <w:szCs w:val="24"/>
        </w:rPr>
      </w:pPr>
      <w:r>
        <w:rPr>
          <w:sz w:val="24"/>
          <w:szCs w:val="24"/>
        </w:rPr>
        <w:t xml:space="preserve">A Resolução CNS </w:t>
      </w:r>
      <w:r w:rsidR="00790051">
        <w:rPr>
          <w:sz w:val="24"/>
          <w:szCs w:val="24"/>
        </w:rPr>
        <w:t>N°</w:t>
      </w:r>
      <w:r>
        <w:rPr>
          <w:sz w:val="24"/>
          <w:szCs w:val="24"/>
        </w:rPr>
        <w:t xml:space="preserve"> 466/</w:t>
      </w:r>
      <w:r w:rsidR="00170C99">
        <w:rPr>
          <w:sz w:val="24"/>
          <w:szCs w:val="24"/>
        </w:rPr>
        <w:t>20</w:t>
      </w:r>
      <w:r>
        <w:rPr>
          <w:sz w:val="24"/>
          <w:szCs w:val="24"/>
        </w:rPr>
        <w:t>12, item III.2.h, estabelece que as pesquisas devem “</w:t>
      </w:r>
      <w:r w:rsidRPr="004800AC">
        <w:rPr>
          <w:i/>
          <w:sz w:val="24"/>
          <w:szCs w:val="24"/>
          <w:u w:val="single"/>
        </w:rPr>
        <w:t>contar com os recursos humanos e materiais necessários que garantam o bem-estar do participante da pesquisa</w:t>
      </w:r>
      <w:r w:rsidRPr="00840B77">
        <w:rPr>
          <w:i/>
          <w:sz w:val="24"/>
          <w:szCs w:val="24"/>
        </w:rPr>
        <w:t>, devendo o(s) pesquisador(es) possuir(em) capacidade profissional adequada para desenvolver sua função no projeto proposto</w:t>
      </w:r>
      <w:r>
        <w:rPr>
          <w:i/>
          <w:sz w:val="24"/>
          <w:szCs w:val="24"/>
        </w:rPr>
        <w:t xml:space="preserve">”. </w:t>
      </w:r>
      <w:r w:rsidR="000E5ADF">
        <w:rPr>
          <w:sz w:val="24"/>
          <w:szCs w:val="24"/>
        </w:rPr>
        <w:t xml:space="preserve">A carência destes recursos pode inviabilizar o estudo, tornando-o fútil. Por isso, a </w:t>
      </w:r>
      <w:r w:rsidR="00CF4895">
        <w:rPr>
          <w:sz w:val="24"/>
          <w:szCs w:val="24"/>
        </w:rPr>
        <w:t>Conep</w:t>
      </w:r>
      <w:r w:rsidR="000E5ADF">
        <w:rPr>
          <w:sz w:val="24"/>
          <w:szCs w:val="24"/>
        </w:rPr>
        <w:t xml:space="preserve"> tem realizado análise detalhad</w:t>
      </w:r>
      <w:r w:rsidR="004800AC">
        <w:rPr>
          <w:sz w:val="24"/>
          <w:szCs w:val="24"/>
        </w:rPr>
        <w:t>a</w:t>
      </w:r>
      <w:r>
        <w:rPr>
          <w:sz w:val="24"/>
          <w:szCs w:val="24"/>
        </w:rPr>
        <w:t xml:space="preserve"> das fontes de financiamento</w:t>
      </w:r>
      <w:r w:rsidR="004800AC">
        <w:rPr>
          <w:sz w:val="24"/>
          <w:szCs w:val="24"/>
        </w:rPr>
        <w:t xml:space="preserve"> e</w:t>
      </w:r>
      <w:r>
        <w:rPr>
          <w:sz w:val="24"/>
          <w:szCs w:val="24"/>
        </w:rPr>
        <w:t xml:space="preserve"> </w:t>
      </w:r>
      <w:r w:rsidR="000E5ADF">
        <w:rPr>
          <w:sz w:val="24"/>
          <w:szCs w:val="24"/>
        </w:rPr>
        <w:t>o</w:t>
      </w:r>
      <w:r>
        <w:rPr>
          <w:sz w:val="24"/>
          <w:szCs w:val="24"/>
        </w:rPr>
        <w:t>s</w:t>
      </w:r>
      <w:r w:rsidR="000E5ADF">
        <w:rPr>
          <w:sz w:val="24"/>
          <w:szCs w:val="24"/>
        </w:rPr>
        <w:t xml:space="preserve"> recursos </w:t>
      </w:r>
      <w:r>
        <w:rPr>
          <w:sz w:val="24"/>
          <w:szCs w:val="24"/>
        </w:rPr>
        <w:t xml:space="preserve">financeiros </w:t>
      </w:r>
      <w:r w:rsidR="000E5ADF">
        <w:rPr>
          <w:sz w:val="24"/>
          <w:szCs w:val="24"/>
        </w:rPr>
        <w:t xml:space="preserve">destinados à pesquisa. </w:t>
      </w:r>
    </w:p>
    <w:p w14:paraId="12690D23" w14:textId="77777777" w:rsidR="00595ECB" w:rsidRDefault="00595ECB" w:rsidP="00595ECB">
      <w:pPr>
        <w:pStyle w:val="PargrafodaLista"/>
        <w:spacing w:after="0" w:line="360" w:lineRule="auto"/>
        <w:ind w:left="567"/>
        <w:jc w:val="both"/>
        <w:outlineLvl w:val="1"/>
        <w:rPr>
          <w:b/>
          <w:color w:val="0070C0"/>
          <w:sz w:val="24"/>
          <w:szCs w:val="24"/>
        </w:rPr>
      </w:pPr>
    </w:p>
    <w:p w14:paraId="6329C5F0" w14:textId="77777777" w:rsidR="00595ECB" w:rsidRPr="0088511D" w:rsidRDefault="00595ECB" w:rsidP="00595ECB">
      <w:pPr>
        <w:pStyle w:val="PargrafodaLista"/>
        <w:numPr>
          <w:ilvl w:val="1"/>
          <w:numId w:val="1"/>
        </w:numPr>
        <w:spacing w:after="0" w:line="360" w:lineRule="auto"/>
        <w:ind w:left="567" w:hanging="567"/>
        <w:jc w:val="both"/>
        <w:outlineLvl w:val="1"/>
        <w:rPr>
          <w:b/>
          <w:color w:val="0070C0"/>
          <w:sz w:val="24"/>
          <w:szCs w:val="24"/>
        </w:rPr>
      </w:pPr>
      <w:bookmarkStart w:id="65" w:name="_Toc405412186"/>
      <w:r>
        <w:rPr>
          <w:b/>
          <w:color w:val="0070C0"/>
          <w:sz w:val="24"/>
          <w:szCs w:val="24"/>
        </w:rPr>
        <w:t>Orçamento:</w:t>
      </w:r>
      <w:bookmarkEnd w:id="65"/>
    </w:p>
    <w:p w14:paraId="549B7A4D" w14:textId="77777777" w:rsidR="00840B77" w:rsidRDefault="000E5ADF" w:rsidP="004800AC">
      <w:pPr>
        <w:spacing w:after="0" w:line="360" w:lineRule="auto"/>
        <w:ind w:firstLine="567"/>
        <w:jc w:val="both"/>
        <w:rPr>
          <w:sz w:val="24"/>
          <w:szCs w:val="24"/>
        </w:rPr>
      </w:pPr>
      <w:r w:rsidRPr="000E5ADF">
        <w:rPr>
          <w:sz w:val="24"/>
          <w:szCs w:val="24"/>
        </w:rPr>
        <w:t>O orçamento do projeto de pesquisa</w:t>
      </w:r>
      <w:r>
        <w:rPr>
          <w:sz w:val="24"/>
          <w:szCs w:val="24"/>
        </w:rPr>
        <w:t xml:space="preserve"> é motivo de pendência quando não é compatível com os gastos do estudo</w:t>
      </w:r>
      <w:r w:rsidR="00D35DCA">
        <w:rPr>
          <w:sz w:val="24"/>
          <w:szCs w:val="24"/>
        </w:rPr>
        <w:t>,</w:t>
      </w:r>
      <w:r>
        <w:rPr>
          <w:sz w:val="24"/>
          <w:szCs w:val="24"/>
        </w:rPr>
        <w:t xml:space="preserve"> quando não é detalhado o suficiente para compreender </w:t>
      </w:r>
      <w:r w:rsidR="00840B77">
        <w:rPr>
          <w:sz w:val="24"/>
          <w:szCs w:val="24"/>
        </w:rPr>
        <w:t xml:space="preserve">os </w:t>
      </w:r>
      <w:r>
        <w:rPr>
          <w:sz w:val="24"/>
          <w:szCs w:val="24"/>
        </w:rPr>
        <w:t>custos do estudo</w:t>
      </w:r>
      <w:r w:rsidR="00D35DCA">
        <w:rPr>
          <w:sz w:val="24"/>
          <w:szCs w:val="24"/>
        </w:rPr>
        <w:t xml:space="preserve"> ou quando não é clara a figura do patrocinador</w:t>
      </w:r>
      <w:r>
        <w:rPr>
          <w:sz w:val="24"/>
          <w:szCs w:val="24"/>
        </w:rPr>
        <w:t xml:space="preserve">. </w:t>
      </w:r>
      <w:r w:rsidR="00840B77">
        <w:rPr>
          <w:sz w:val="24"/>
          <w:szCs w:val="24"/>
        </w:rPr>
        <w:t xml:space="preserve">Quando o orçamento é complexo, é aceitável que venha como documento a parte, anexo à Plataforma Brasil. </w:t>
      </w:r>
    </w:p>
    <w:p w14:paraId="6BAFCE50" w14:textId="77777777" w:rsidR="00840B77" w:rsidRDefault="00840B77" w:rsidP="000E5ADF">
      <w:pPr>
        <w:spacing w:after="0" w:line="360" w:lineRule="auto"/>
        <w:ind w:firstLine="567"/>
        <w:jc w:val="both"/>
        <w:rPr>
          <w:sz w:val="24"/>
          <w:szCs w:val="24"/>
        </w:rPr>
      </w:pPr>
      <w:r>
        <w:rPr>
          <w:sz w:val="24"/>
          <w:szCs w:val="24"/>
        </w:rPr>
        <w:t xml:space="preserve">A Norma Operacional </w:t>
      </w:r>
      <w:r w:rsidR="0048104A">
        <w:rPr>
          <w:sz w:val="24"/>
          <w:szCs w:val="24"/>
        </w:rPr>
        <w:t xml:space="preserve">CNS </w:t>
      </w:r>
      <w:r w:rsidR="00790051">
        <w:rPr>
          <w:sz w:val="24"/>
          <w:szCs w:val="24"/>
        </w:rPr>
        <w:t>N°</w:t>
      </w:r>
      <w:r w:rsidR="0048104A">
        <w:rPr>
          <w:sz w:val="24"/>
          <w:szCs w:val="24"/>
        </w:rPr>
        <w:t xml:space="preserve"> </w:t>
      </w:r>
      <w:r>
        <w:rPr>
          <w:sz w:val="24"/>
          <w:szCs w:val="24"/>
        </w:rPr>
        <w:t>001/2013, item 3.3.e, estabelece que todos os protocolos de pesquisa devem</w:t>
      </w:r>
      <w:r w:rsidR="00F325B7">
        <w:rPr>
          <w:sz w:val="24"/>
          <w:szCs w:val="24"/>
        </w:rPr>
        <w:t xml:space="preserve"> “</w:t>
      </w:r>
      <w:r w:rsidR="00F325B7" w:rsidRPr="00F325B7">
        <w:rPr>
          <w:i/>
          <w:sz w:val="24"/>
          <w:szCs w:val="24"/>
        </w:rPr>
        <w:t>detalhar os recursos, fontes e destinação; forma e valor da remuneração do pesquisador; apresentar em moeda nacional ou, quando em moeda estrangeira, com o valor do câmbio oficial em Real, obtido no período da proposição da pesquisa; apresentar previsão de ressarcimento de despesas do participante e seus</w:t>
      </w:r>
      <w:r w:rsidR="00F325B7" w:rsidRPr="00F325B7">
        <w:rPr>
          <w:i/>
        </w:rPr>
        <w:t xml:space="preserve"> </w:t>
      </w:r>
      <w:r w:rsidR="00F325B7" w:rsidRPr="00F325B7">
        <w:rPr>
          <w:i/>
          <w:sz w:val="24"/>
          <w:szCs w:val="24"/>
        </w:rPr>
        <w:t xml:space="preserve">acompanhantes, quando necessário, tais como transporte e alimentação e compensação material nos casos ressalvados no item II.10 da Resolução do CNS </w:t>
      </w:r>
      <w:r w:rsidR="00CF4895">
        <w:rPr>
          <w:i/>
          <w:sz w:val="24"/>
          <w:szCs w:val="24"/>
        </w:rPr>
        <w:t>466/2012</w:t>
      </w:r>
      <w:r w:rsidR="00F325B7">
        <w:rPr>
          <w:sz w:val="24"/>
          <w:szCs w:val="24"/>
        </w:rPr>
        <w:t>”.</w:t>
      </w:r>
    </w:p>
    <w:p w14:paraId="528AB3F2" w14:textId="77777777" w:rsidR="00F325B7" w:rsidRDefault="00F325B7" w:rsidP="00F325B7">
      <w:pPr>
        <w:spacing w:after="0" w:line="360" w:lineRule="auto"/>
        <w:ind w:firstLine="567"/>
        <w:jc w:val="both"/>
        <w:rPr>
          <w:sz w:val="24"/>
          <w:szCs w:val="24"/>
        </w:rPr>
      </w:pPr>
      <w:r>
        <w:rPr>
          <w:sz w:val="24"/>
          <w:szCs w:val="24"/>
        </w:rPr>
        <w:t xml:space="preserve">As principais pendências relacionadas </w:t>
      </w:r>
      <w:r w:rsidR="00926049">
        <w:rPr>
          <w:sz w:val="24"/>
          <w:szCs w:val="24"/>
        </w:rPr>
        <w:t xml:space="preserve">a este item </w:t>
      </w:r>
      <w:r>
        <w:rPr>
          <w:sz w:val="24"/>
          <w:szCs w:val="24"/>
        </w:rPr>
        <w:t>estão descritas abaixo:</w:t>
      </w:r>
    </w:p>
    <w:p w14:paraId="2E261F82" w14:textId="77777777" w:rsidR="00F325B7" w:rsidRDefault="00F325B7" w:rsidP="00F325B7">
      <w:pPr>
        <w:spacing w:after="0" w:line="360" w:lineRule="auto"/>
        <w:jc w:val="both"/>
        <w:rPr>
          <w:sz w:val="24"/>
          <w:szCs w:val="24"/>
        </w:rPr>
      </w:pPr>
    </w:p>
    <w:p w14:paraId="07939AD7" w14:textId="77777777" w:rsidR="00926049" w:rsidRPr="00926049" w:rsidRDefault="00926049" w:rsidP="003F7A3C">
      <w:pPr>
        <w:pStyle w:val="PargrafodaLista"/>
        <w:numPr>
          <w:ilvl w:val="0"/>
          <w:numId w:val="23"/>
        </w:numPr>
        <w:spacing w:after="0" w:line="360" w:lineRule="auto"/>
        <w:jc w:val="both"/>
        <w:rPr>
          <w:sz w:val="23"/>
          <w:szCs w:val="23"/>
        </w:rPr>
      </w:pPr>
      <w:r>
        <w:rPr>
          <w:b/>
          <w:sz w:val="24"/>
          <w:szCs w:val="24"/>
        </w:rPr>
        <w:t>Não detalhar o orçamento</w:t>
      </w:r>
      <w:r w:rsidR="00F325B7" w:rsidRPr="000C7BDB">
        <w:rPr>
          <w:b/>
          <w:sz w:val="24"/>
          <w:szCs w:val="24"/>
        </w:rPr>
        <w:t>:</w:t>
      </w:r>
      <w:r w:rsidR="00F325B7" w:rsidRPr="000C7BDB">
        <w:rPr>
          <w:sz w:val="24"/>
          <w:szCs w:val="24"/>
        </w:rPr>
        <w:t xml:space="preserve"> </w:t>
      </w:r>
      <w:r w:rsidR="000C7BDB" w:rsidRPr="000C7BDB">
        <w:rPr>
          <w:sz w:val="24"/>
          <w:szCs w:val="24"/>
        </w:rPr>
        <w:t xml:space="preserve">todos os itens necessários para o desenvolvimento do estudo devem </w:t>
      </w:r>
      <w:r w:rsidR="000C7BDB">
        <w:rPr>
          <w:sz w:val="24"/>
          <w:szCs w:val="24"/>
        </w:rPr>
        <w:t>estar discriminados</w:t>
      </w:r>
      <w:r w:rsidR="000C7BDB" w:rsidRPr="000C7BDB">
        <w:rPr>
          <w:sz w:val="24"/>
          <w:szCs w:val="24"/>
        </w:rPr>
        <w:t xml:space="preserve"> no orçamento. A </w:t>
      </w:r>
      <w:r w:rsidR="00194DB0">
        <w:rPr>
          <w:sz w:val="24"/>
          <w:szCs w:val="24"/>
        </w:rPr>
        <w:t>Conep</w:t>
      </w:r>
      <w:r w:rsidR="000C7BDB" w:rsidRPr="000C7BDB">
        <w:rPr>
          <w:sz w:val="24"/>
          <w:szCs w:val="24"/>
        </w:rPr>
        <w:t xml:space="preserve"> aponta pendência quando </w:t>
      </w:r>
      <w:r w:rsidR="00F325B7" w:rsidRPr="000C7BDB">
        <w:rPr>
          <w:sz w:val="24"/>
          <w:szCs w:val="24"/>
        </w:rPr>
        <w:t xml:space="preserve">o pesquisador não explicita </w:t>
      </w:r>
      <w:r w:rsidR="000C7BDB" w:rsidRPr="000C7BDB">
        <w:rPr>
          <w:sz w:val="24"/>
          <w:szCs w:val="24"/>
        </w:rPr>
        <w:t xml:space="preserve">adequadamente </w:t>
      </w:r>
      <w:r w:rsidR="00F325B7" w:rsidRPr="000C7BDB">
        <w:rPr>
          <w:sz w:val="24"/>
          <w:szCs w:val="24"/>
        </w:rPr>
        <w:t>a destinação dos recursos financeiros</w:t>
      </w:r>
      <w:r w:rsidR="000C7BDB" w:rsidRPr="000C7BDB">
        <w:rPr>
          <w:sz w:val="24"/>
          <w:szCs w:val="24"/>
        </w:rPr>
        <w:t xml:space="preserve"> da pesquisa</w:t>
      </w:r>
      <w:r w:rsidR="00F325B7" w:rsidRPr="000C7BDB">
        <w:rPr>
          <w:sz w:val="24"/>
          <w:szCs w:val="24"/>
        </w:rPr>
        <w:t xml:space="preserve">. Descrever os custos, por exemplo, </w:t>
      </w:r>
      <w:r w:rsidR="00E61017" w:rsidRPr="000C7BDB">
        <w:rPr>
          <w:sz w:val="24"/>
          <w:szCs w:val="24"/>
        </w:rPr>
        <w:t xml:space="preserve">como </w:t>
      </w:r>
      <w:r w:rsidR="00F325B7" w:rsidRPr="000C7BDB">
        <w:rPr>
          <w:sz w:val="24"/>
          <w:szCs w:val="24"/>
        </w:rPr>
        <w:t>“</w:t>
      </w:r>
      <w:r w:rsidR="00E61017" w:rsidRPr="000C7BDB">
        <w:rPr>
          <w:sz w:val="24"/>
          <w:szCs w:val="24"/>
        </w:rPr>
        <w:t xml:space="preserve">relacionados </w:t>
      </w:r>
      <w:r w:rsidR="000C7BDB" w:rsidRPr="000C7BDB">
        <w:rPr>
          <w:sz w:val="24"/>
          <w:szCs w:val="24"/>
        </w:rPr>
        <w:t>à</w:t>
      </w:r>
      <w:r w:rsidR="00F325B7" w:rsidRPr="000C7BDB">
        <w:rPr>
          <w:sz w:val="24"/>
          <w:szCs w:val="24"/>
        </w:rPr>
        <w:t xml:space="preserve"> análise molecular” </w:t>
      </w:r>
      <w:r w:rsidR="000C7BDB" w:rsidRPr="000C7BDB">
        <w:rPr>
          <w:sz w:val="24"/>
          <w:szCs w:val="24"/>
        </w:rPr>
        <w:t xml:space="preserve">é abrangente demais e </w:t>
      </w:r>
      <w:r w:rsidR="00F325B7" w:rsidRPr="000C7BDB">
        <w:rPr>
          <w:sz w:val="24"/>
          <w:szCs w:val="24"/>
        </w:rPr>
        <w:t xml:space="preserve">não </w:t>
      </w:r>
      <w:r w:rsidR="000C7BDB" w:rsidRPr="000C7BDB">
        <w:rPr>
          <w:sz w:val="24"/>
          <w:szCs w:val="24"/>
        </w:rPr>
        <w:t xml:space="preserve">permite </w:t>
      </w:r>
      <w:r w:rsidR="00F325B7" w:rsidRPr="000C7BDB">
        <w:rPr>
          <w:sz w:val="24"/>
          <w:szCs w:val="24"/>
        </w:rPr>
        <w:t xml:space="preserve">inferir o investimento </w:t>
      </w:r>
      <w:r w:rsidR="000C7BDB" w:rsidRPr="000C7BDB">
        <w:rPr>
          <w:sz w:val="24"/>
          <w:szCs w:val="24"/>
        </w:rPr>
        <w:t>necessário com materiais</w:t>
      </w:r>
      <w:r w:rsidR="00F325B7" w:rsidRPr="000C7BDB">
        <w:rPr>
          <w:sz w:val="24"/>
          <w:szCs w:val="24"/>
        </w:rPr>
        <w:t xml:space="preserve"> de consumo e permanente</w:t>
      </w:r>
      <w:r w:rsidR="000C7BDB" w:rsidRPr="000C7BDB">
        <w:rPr>
          <w:sz w:val="24"/>
          <w:szCs w:val="24"/>
        </w:rPr>
        <w:t>s</w:t>
      </w:r>
      <w:r w:rsidR="00F325B7" w:rsidRPr="000C7BDB">
        <w:rPr>
          <w:sz w:val="24"/>
          <w:szCs w:val="24"/>
        </w:rPr>
        <w:t>.</w:t>
      </w:r>
    </w:p>
    <w:p w14:paraId="44A7F110" w14:textId="77777777" w:rsidR="00926049" w:rsidRPr="00926049" w:rsidRDefault="000C7BDB" w:rsidP="00926049">
      <w:pPr>
        <w:pStyle w:val="PargrafodaLista"/>
        <w:tabs>
          <w:tab w:val="left" w:pos="1352"/>
        </w:tabs>
        <w:spacing w:after="0" w:line="360" w:lineRule="auto"/>
        <w:jc w:val="both"/>
        <w:rPr>
          <w:sz w:val="23"/>
          <w:szCs w:val="23"/>
        </w:rPr>
      </w:pPr>
      <w:r>
        <w:rPr>
          <w:sz w:val="24"/>
          <w:szCs w:val="24"/>
        </w:rPr>
        <w:lastRenderedPageBreak/>
        <w:t xml:space="preserve"> </w:t>
      </w:r>
    </w:p>
    <w:p w14:paraId="79D7CD2C" w14:textId="77777777" w:rsidR="000C7BDB" w:rsidRPr="000C7BDB" w:rsidRDefault="00926049" w:rsidP="003F7A3C">
      <w:pPr>
        <w:pStyle w:val="PargrafodaLista"/>
        <w:numPr>
          <w:ilvl w:val="0"/>
          <w:numId w:val="23"/>
        </w:numPr>
        <w:spacing w:after="0" w:line="360" w:lineRule="auto"/>
        <w:jc w:val="both"/>
        <w:rPr>
          <w:sz w:val="23"/>
          <w:szCs w:val="23"/>
        </w:rPr>
      </w:pPr>
      <w:r>
        <w:rPr>
          <w:b/>
          <w:sz w:val="24"/>
          <w:szCs w:val="24"/>
        </w:rPr>
        <w:t>Omitir itens do orçamento:</w:t>
      </w:r>
      <w:r>
        <w:rPr>
          <w:sz w:val="24"/>
          <w:szCs w:val="24"/>
        </w:rPr>
        <w:t xml:space="preserve"> é motivo de pendência quando o pesquisador omite do orçamento os custos relacionados </w:t>
      </w:r>
      <w:r w:rsidR="00DB2B3F">
        <w:rPr>
          <w:sz w:val="24"/>
          <w:szCs w:val="24"/>
        </w:rPr>
        <w:t>a</w:t>
      </w:r>
      <w:r>
        <w:rPr>
          <w:sz w:val="24"/>
          <w:szCs w:val="24"/>
        </w:rPr>
        <w:t xml:space="preserve"> procedimentos que serão </w:t>
      </w:r>
      <w:r w:rsidR="00DB2B3F">
        <w:rPr>
          <w:sz w:val="24"/>
          <w:szCs w:val="24"/>
        </w:rPr>
        <w:t xml:space="preserve">previstos no estudo. Se em um ensaio clínico há previsão, por exemplo, de realização de radiografia de tórax, os custos do procedimento devem estar orçados no protocolo de pesquisa. </w:t>
      </w:r>
    </w:p>
    <w:p w14:paraId="66E7136F" w14:textId="77777777" w:rsidR="00F325B7" w:rsidRDefault="00F325B7" w:rsidP="00F325B7">
      <w:pPr>
        <w:pStyle w:val="PargrafodaLista"/>
        <w:tabs>
          <w:tab w:val="left" w:pos="1352"/>
        </w:tabs>
        <w:spacing w:after="0" w:line="360" w:lineRule="auto"/>
        <w:jc w:val="both"/>
        <w:rPr>
          <w:sz w:val="23"/>
          <w:szCs w:val="23"/>
        </w:rPr>
      </w:pPr>
    </w:p>
    <w:p w14:paraId="49E16C4E" w14:textId="77777777" w:rsidR="00F325B7" w:rsidRPr="00ED389F" w:rsidRDefault="001B1703" w:rsidP="003F7A3C">
      <w:pPr>
        <w:pStyle w:val="PargrafodaLista"/>
        <w:numPr>
          <w:ilvl w:val="0"/>
          <w:numId w:val="23"/>
        </w:numPr>
        <w:spacing w:after="0" w:line="360" w:lineRule="auto"/>
        <w:jc w:val="both"/>
        <w:rPr>
          <w:sz w:val="23"/>
          <w:szCs w:val="23"/>
        </w:rPr>
      </w:pPr>
      <w:r w:rsidRPr="001B1703">
        <w:rPr>
          <w:b/>
          <w:sz w:val="24"/>
          <w:szCs w:val="24"/>
        </w:rPr>
        <w:t>Declarar que o estudo não terá custos</w:t>
      </w:r>
      <w:r w:rsidR="00F325B7" w:rsidRPr="001B1703">
        <w:rPr>
          <w:b/>
          <w:sz w:val="24"/>
          <w:szCs w:val="24"/>
        </w:rPr>
        <w:t>:</w:t>
      </w:r>
      <w:r w:rsidR="00F325B7" w:rsidRPr="001B1703">
        <w:rPr>
          <w:sz w:val="24"/>
          <w:szCs w:val="24"/>
        </w:rPr>
        <w:t xml:space="preserve"> </w:t>
      </w:r>
      <w:r w:rsidRPr="001B1703">
        <w:rPr>
          <w:sz w:val="24"/>
          <w:szCs w:val="24"/>
        </w:rPr>
        <w:t xml:space="preserve">o pesquisador, </w:t>
      </w:r>
      <w:r w:rsidR="00A80749">
        <w:rPr>
          <w:sz w:val="24"/>
          <w:szCs w:val="24"/>
        </w:rPr>
        <w:t xml:space="preserve">por </w:t>
      </w:r>
      <w:r w:rsidRPr="001B1703">
        <w:rPr>
          <w:sz w:val="24"/>
          <w:szCs w:val="24"/>
        </w:rPr>
        <w:t>vezes, não apresenta o orçamento do estudo, justificando que a pesquisa “não terá custos”.  O Sistema CEP/</w:t>
      </w:r>
      <w:r w:rsidR="00CF4895">
        <w:rPr>
          <w:sz w:val="24"/>
          <w:szCs w:val="24"/>
        </w:rPr>
        <w:t>Conep</w:t>
      </w:r>
      <w:r w:rsidRPr="001B1703">
        <w:rPr>
          <w:sz w:val="24"/>
          <w:szCs w:val="24"/>
        </w:rPr>
        <w:t xml:space="preserve"> entende que não há estudos sem custo algum. S</w:t>
      </w:r>
      <w:r w:rsidR="00A80749">
        <w:rPr>
          <w:sz w:val="24"/>
          <w:szCs w:val="24"/>
        </w:rPr>
        <w:t>empre haverá</w:t>
      </w:r>
      <w:r w:rsidRPr="001B1703">
        <w:rPr>
          <w:sz w:val="24"/>
          <w:szCs w:val="24"/>
        </w:rPr>
        <w:t xml:space="preserve"> necessidade de algum grau de investimento, ainda que mínimo. Não é razoável imaginar, por exemplo, que um pesquisador faça o seu estudo sem registrar as informações em algum formulário ou outro </w:t>
      </w:r>
      <w:r w:rsidR="00A80749">
        <w:rPr>
          <w:sz w:val="24"/>
          <w:szCs w:val="24"/>
        </w:rPr>
        <w:t>instrumento</w:t>
      </w:r>
      <w:r w:rsidRPr="001B1703">
        <w:rPr>
          <w:sz w:val="24"/>
          <w:szCs w:val="24"/>
        </w:rPr>
        <w:t>, como gravador ou câmera</w:t>
      </w:r>
      <w:r>
        <w:rPr>
          <w:sz w:val="24"/>
          <w:szCs w:val="24"/>
        </w:rPr>
        <w:t>, o que exige investimento financeiro</w:t>
      </w:r>
      <w:r w:rsidRPr="001B1703">
        <w:rPr>
          <w:sz w:val="24"/>
          <w:szCs w:val="24"/>
        </w:rPr>
        <w:t xml:space="preserve">. Ainda que o pesquisador entenda que não serão necessários recursos para aquisição de materiais, compra de equipamentos e outros gastos, o pesquisador </w:t>
      </w:r>
      <w:r w:rsidR="00194DB0">
        <w:rPr>
          <w:sz w:val="24"/>
          <w:szCs w:val="24"/>
        </w:rPr>
        <w:t xml:space="preserve">fará </w:t>
      </w:r>
      <w:r w:rsidRPr="001B1703">
        <w:rPr>
          <w:sz w:val="24"/>
          <w:szCs w:val="24"/>
        </w:rPr>
        <w:t xml:space="preserve">uso de horas do trabalho pagas pela instituição onde </w:t>
      </w:r>
      <w:r w:rsidR="008C21FA">
        <w:rPr>
          <w:sz w:val="24"/>
          <w:szCs w:val="24"/>
        </w:rPr>
        <w:t>é vinculado e</w:t>
      </w:r>
      <w:r w:rsidRPr="001B1703">
        <w:rPr>
          <w:sz w:val="24"/>
          <w:szCs w:val="24"/>
        </w:rPr>
        <w:t xml:space="preserve"> </w:t>
      </w:r>
      <w:r w:rsidR="008C21FA">
        <w:rPr>
          <w:sz w:val="24"/>
          <w:szCs w:val="24"/>
        </w:rPr>
        <w:t xml:space="preserve">fazer uso </w:t>
      </w:r>
      <w:r w:rsidRPr="001B1703">
        <w:rPr>
          <w:sz w:val="24"/>
          <w:szCs w:val="24"/>
        </w:rPr>
        <w:t>de computador, serviços de arquivologia, entre outros que geram gastos, ainda que mínimos</w:t>
      </w:r>
      <w:r w:rsidR="00A80749">
        <w:rPr>
          <w:sz w:val="24"/>
          <w:szCs w:val="24"/>
        </w:rPr>
        <w:t xml:space="preserve">.  </w:t>
      </w:r>
    </w:p>
    <w:p w14:paraId="6804C426" w14:textId="77777777" w:rsidR="008C21FA" w:rsidRPr="004800AC" w:rsidRDefault="008C21FA" w:rsidP="00787A58">
      <w:pPr>
        <w:pStyle w:val="PargrafodaLista"/>
        <w:tabs>
          <w:tab w:val="left" w:pos="1352"/>
        </w:tabs>
        <w:spacing w:after="0" w:line="360" w:lineRule="auto"/>
        <w:jc w:val="both"/>
        <w:rPr>
          <w:sz w:val="24"/>
          <w:szCs w:val="24"/>
        </w:rPr>
      </w:pPr>
      <w:r w:rsidRPr="004800AC">
        <w:rPr>
          <w:sz w:val="24"/>
          <w:szCs w:val="24"/>
        </w:rPr>
        <w:t xml:space="preserve"> </w:t>
      </w:r>
    </w:p>
    <w:p w14:paraId="19E5E184" w14:textId="77777777" w:rsidR="004800AC" w:rsidRDefault="004800AC" w:rsidP="00F325B7">
      <w:pPr>
        <w:pStyle w:val="PargrafodaLista"/>
        <w:tabs>
          <w:tab w:val="left" w:pos="1352"/>
        </w:tabs>
        <w:spacing w:after="0" w:line="360" w:lineRule="auto"/>
        <w:jc w:val="both"/>
        <w:rPr>
          <w:sz w:val="23"/>
          <w:szCs w:val="23"/>
        </w:rPr>
      </w:pPr>
    </w:p>
    <w:p w14:paraId="23093429" w14:textId="77777777" w:rsidR="00D75741" w:rsidRDefault="00D75741" w:rsidP="00787A58">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4800AC">
        <w:rPr>
          <w:b/>
          <w:sz w:val="24"/>
          <w:szCs w:val="24"/>
        </w:rPr>
        <w:t>O QUE FAZER:</w:t>
      </w:r>
      <w:r w:rsidRPr="004800AC">
        <w:rPr>
          <w:sz w:val="24"/>
          <w:szCs w:val="24"/>
        </w:rPr>
        <w:t xml:space="preserve"> </w:t>
      </w:r>
      <w:r w:rsidRPr="00787A58">
        <w:rPr>
          <w:sz w:val="24"/>
          <w:szCs w:val="24"/>
        </w:rPr>
        <w:t>O pesquisador deve apresentar orçamento detalhado, prevendo todos os custos necessários ao desenvolvimento da pesquisa (recursos humanos e materiais),</w:t>
      </w:r>
      <w:r w:rsidR="004800AC" w:rsidRPr="00787A58">
        <w:rPr>
          <w:sz w:val="24"/>
          <w:szCs w:val="24"/>
        </w:rPr>
        <w:t xml:space="preserve"> não omitindo </w:t>
      </w:r>
      <w:r w:rsidR="0015680C" w:rsidRPr="00787A58">
        <w:rPr>
          <w:sz w:val="24"/>
          <w:szCs w:val="24"/>
        </w:rPr>
        <w:t>aqueles</w:t>
      </w:r>
      <w:r w:rsidR="004800AC" w:rsidRPr="00787A58">
        <w:rPr>
          <w:sz w:val="24"/>
          <w:szCs w:val="24"/>
        </w:rPr>
        <w:t xml:space="preserve"> </w:t>
      </w:r>
      <w:r w:rsidRPr="00787A58">
        <w:rPr>
          <w:sz w:val="24"/>
          <w:szCs w:val="24"/>
        </w:rPr>
        <w:t xml:space="preserve">relacionados com </w:t>
      </w:r>
      <w:r w:rsidR="0015680C" w:rsidRPr="00787A58">
        <w:rPr>
          <w:sz w:val="24"/>
          <w:szCs w:val="24"/>
        </w:rPr>
        <w:t xml:space="preserve">os </w:t>
      </w:r>
      <w:r w:rsidRPr="00787A58">
        <w:rPr>
          <w:sz w:val="24"/>
          <w:szCs w:val="24"/>
        </w:rPr>
        <w:t>procedimentos</w:t>
      </w:r>
      <w:r w:rsidR="0015680C" w:rsidRPr="00787A58">
        <w:rPr>
          <w:sz w:val="24"/>
          <w:szCs w:val="24"/>
        </w:rPr>
        <w:t xml:space="preserve"> previstos no estudo</w:t>
      </w:r>
      <w:r w:rsidR="00787A58">
        <w:rPr>
          <w:sz w:val="24"/>
          <w:szCs w:val="24"/>
        </w:rPr>
        <w:t>.</w:t>
      </w:r>
      <w:r w:rsidRPr="00787A58">
        <w:rPr>
          <w:sz w:val="24"/>
          <w:szCs w:val="24"/>
        </w:rPr>
        <w:t xml:space="preserve"> </w:t>
      </w:r>
    </w:p>
    <w:p w14:paraId="3322CD01" w14:textId="77777777" w:rsidR="00D75741" w:rsidRDefault="00D75741" w:rsidP="00D75741">
      <w:pPr>
        <w:pStyle w:val="PargrafodaLista"/>
        <w:spacing w:after="0" w:line="360" w:lineRule="auto"/>
        <w:ind w:left="360"/>
        <w:jc w:val="both"/>
        <w:rPr>
          <w:sz w:val="24"/>
          <w:szCs w:val="24"/>
        </w:rPr>
      </w:pPr>
      <w:r>
        <w:rPr>
          <w:sz w:val="24"/>
          <w:szCs w:val="24"/>
        </w:rPr>
        <w:t xml:space="preserve"> </w:t>
      </w:r>
    </w:p>
    <w:p w14:paraId="591F7D79" w14:textId="77777777" w:rsidR="004800AC" w:rsidRDefault="004800AC">
      <w:pPr>
        <w:rPr>
          <w:b/>
          <w:color w:val="0070C0"/>
          <w:sz w:val="24"/>
          <w:szCs w:val="24"/>
        </w:rPr>
      </w:pPr>
    </w:p>
    <w:p w14:paraId="281D6A31" w14:textId="77777777" w:rsidR="00787A58" w:rsidRDefault="00787A58">
      <w:pPr>
        <w:rPr>
          <w:b/>
          <w:color w:val="0070C0"/>
          <w:sz w:val="24"/>
          <w:szCs w:val="24"/>
        </w:rPr>
      </w:pPr>
      <w:r>
        <w:rPr>
          <w:b/>
          <w:color w:val="0070C0"/>
          <w:sz w:val="24"/>
          <w:szCs w:val="24"/>
        </w:rPr>
        <w:br w:type="page"/>
      </w:r>
    </w:p>
    <w:p w14:paraId="0B7FAE79" w14:textId="77777777" w:rsidR="002850CF" w:rsidRPr="0088511D" w:rsidRDefault="002850CF" w:rsidP="003A0555">
      <w:pPr>
        <w:pStyle w:val="PargrafodaLista"/>
        <w:numPr>
          <w:ilvl w:val="1"/>
          <w:numId w:val="1"/>
        </w:numPr>
        <w:spacing w:after="0" w:line="360" w:lineRule="auto"/>
        <w:ind w:left="567" w:hanging="567"/>
        <w:jc w:val="both"/>
        <w:outlineLvl w:val="1"/>
        <w:rPr>
          <w:b/>
          <w:color w:val="0070C0"/>
          <w:sz w:val="24"/>
          <w:szCs w:val="24"/>
        </w:rPr>
      </w:pPr>
      <w:bookmarkStart w:id="66" w:name="_Toc405412187"/>
      <w:r>
        <w:rPr>
          <w:b/>
          <w:color w:val="0070C0"/>
          <w:sz w:val="24"/>
          <w:szCs w:val="24"/>
        </w:rPr>
        <w:lastRenderedPageBreak/>
        <w:t>Patrocinador:</w:t>
      </w:r>
      <w:bookmarkEnd w:id="66"/>
    </w:p>
    <w:p w14:paraId="3C55152D" w14:textId="77777777" w:rsidR="002850CF" w:rsidRDefault="002850CF" w:rsidP="002850CF">
      <w:pPr>
        <w:spacing w:after="0" w:line="360" w:lineRule="auto"/>
        <w:ind w:firstLine="567"/>
        <w:jc w:val="both"/>
        <w:rPr>
          <w:sz w:val="24"/>
          <w:szCs w:val="24"/>
        </w:rPr>
      </w:pPr>
      <w:r>
        <w:rPr>
          <w:sz w:val="24"/>
          <w:szCs w:val="24"/>
        </w:rPr>
        <w:t xml:space="preserve">A Resolução CNS </w:t>
      </w:r>
      <w:r w:rsidR="00790051">
        <w:rPr>
          <w:sz w:val="24"/>
          <w:szCs w:val="24"/>
        </w:rPr>
        <w:t>N°</w:t>
      </w:r>
      <w:r>
        <w:rPr>
          <w:sz w:val="24"/>
          <w:szCs w:val="24"/>
        </w:rPr>
        <w:t xml:space="preserve"> 466/</w:t>
      </w:r>
      <w:r w:rsidR="00170C99">
        <w:rPr>
          <w:sz w:val="24"/>
          <w:szCs w:val="24"/>
        </w:rPr>
        <w:t>20</w:t>
      </w:r>
      <w:r>
        <w:rPr>
          <w:sz w:val="24"/>
          <w:szCs w:val="24"/>
        </w:rPr>
        <w:t>12</w:t>
      </w:r>
      <w:r w:rsidR="00787A58">
        <w:rPr>
          <w:sz w:val="24"/>
          <w:szCs w:val="24"/>
        </w:rPr>
        <w:t xml:space="preserve">, item II.11, </w:t>
      </w:r>
      <w:r w:rsidR="00A775B3">
        <w:rPr>
          <w:sz w:val="24"/>
          <w:szCs w:val="24"/>
        </w:rPr>
        <w:t>estabele</w:t>
      </w:r>
      <w:r w:rsidR="00321E7B">
        <w:rPr>
          <w:sz w:val="24"/>
          <w:szCs w:val="24"/>
        </w:rPr>
        <w:t>ce</w:t>
      </w:r>
      <w:r w:rsidR="00A775B3">
        <w:rPr>
          <w:sz w:val="24"/>
          <w:szCs w:val="24"/>
        </w:rPr>
        <w:t xml:space="preserve"> </w:t>
      </w:r>
      <w:r w:rsidR="00787A58">
        <w:t xml:space="preserve">patrocinador </w:t>
      </w:r>
      <w:r w:rsidR="00787A58" w:rsidRPr="00787A58">
        <w:rPr>
          <w:sz w:val="24"/>
          <w:szCs w:val="24"/>
        </w:rPr>
        <w:t>como “</w:t>
      </w:r>
      <w:r w:rsidR="00787A58" w:rsidRPr="00787A58">
        <w:rPr>
          <w:i/>
          <w:sz w:val="24"/>
          <w:szCs w:val="24"/>
        </w:rPr>
        <w:t>pessoa física ou jurídica, pública ou privada que apoia a pesquisa, mediante ações de financiamento, infraestrutura, recursos humanos ou apoio institucional</w:t>
      </w:r>
      <w:r w:rsidR="00787A58" w:rsidRPr="00787A58">
        <w:rPr>
          <w:sz w:val="24"/>
          <w:szCs w:val="24"/>
        </w:rPr>
        <w:t xml:space="preserve">”. </w:t>
      </w:r>
      <w:r w:rsidR="00787A58">
        <w:rPr>
          <w:sz w:val="24"/>
          <w:szCs w:val="24"/>
        </w:rPr>
        <w:t xml:space="preserve"> A definição do patrocinador do estudo é manifesta na Folha de Rosto, no campo “Patrocinador Principal”. A falha em apontar o patrocinador do estudo é motivo de pendência recorrente. </w:t>
      </w:r>
      <w:r>
        <w:rPr>
          <w:sz w:val="24"/>
          <w:szCs w:val="24"/>
        </w:rPr>
        <w:t>As principais pendências relacionadas a este item estão descritas abaixo:</w:t>
      </w:r>
    </w:p>
    <w:p w14:paraId="271A222F" w14:textId="77777777" w:rsidR="002850CF" w:rsidRDefault="002850CF" w:rsidP="002850CF">
      <w:pPr>
        <w:spacing w:after="0" w:line="360" w:lineRule="auto"/>
        <w:jc w:val="both"/>
        <w:rPr>
          <w:sz w:val="24"/>
          <w:szCs w:val="24"/>
        </w:rPr>
      </w:pPr>
    </w:p>
    <w:p w14:paraId="309E3FD0" w14:textId="77777777" w:rsidR="002850CF" w:rsidRPr="00A80749" w:rsidRDefault="002850CF" w:rsidP="003F7A3C">
      <w:pPr>
        <w:pStyle w:val="PargrafodaLista"/>
        <w:numPr>
          <w:ilvl w:val="0"/>
          <w:numId w:val="21"/>
        </w:numPr>
        <w:tabs>
          <w:tab w:val="left" w:pos="1352"/>
        </w:tabs>
        <w:spacing w:after="0" w:line="360" w:lineRule="auto"/>
        <w:jc w:val="both"/>
        <w:rPr>
          <w:sz w:val="23"/>
          <w:szCs w:val="23"/>
        </w:rPr>
      </w:pPr>
      <w:r w:rsidRPr="00A80749">
        <w:rPr>
          <w:b/>
          <w:sz w:val="24"/>
          <w:szCs w:val="24"/>
        </w:rPr>
        <w:t xml:space="preserve">Não apontar o patrocinador principal: </w:t>
      </w:r>
      <w:r w:rsidRPr="00A80749">
        <w:rPr>
          <w:sz w:val="24"/>
          <w:szCs w:val="24"/>
        </w:rPr>
        <w:t xml:space="preserve">esta pendência é muito comum quando o estudo </w:t>
      </w:r>
      <w:r w:rsidR="00787A58">
        <w:rPr>
          <w:sz w:val="24"/>
          <w:szCs w:val="24"/>
        </w:rPr>
        <w:t>é de iniciativa do investigador</w:t>
      </w:r>
      <w:r w:rsidRPr="00A80749">
        <w:rPr>
          <w:sz w:val="24"/>
          <w:szCs w:val="24"/>
        </w:rPr>
        <w:t xml:space="preserve">. </w:t>
      </w:r>
      <w:r>
        <w:rPr>
          <w:sz w:val="24"/>
          <w:szCs w:val="24"/>
        </w:rPr>
        <w:t xml:space="preserve">No caso do pesquisador não ter recursos próprios para a pesquisa e a instituição não fornecer aporte financeiro específico para a mesma, ainda assim a instituição é considerada como patrocinadora principal do estudo, já que apoia </w:t>
      </w:r>
      <w:r w:rsidR="00194DB0">
        <w:rPr>
          <w:sz w:val="24"/>
          <w:szCs w:val="24"/>
        </w:rPr>
        <w:t xml:space="preserve">o estudo </w:t>
      </w:r>
      <w:r>
        <w:rPr>
          <w:sz w:val="24"/>
          <w:szCs w:val="24"/>
        </w:rPr>
        <w:t xml:space="preserve">por meio de recursos humanos e materiais. Portanto, estudos de iniciativa do investigador, sem recursos financeiros especificamente destinados a eles, devem ter o campo do </w:t>
      </w:r>
      <w:commentRangeStart w:id="67"/>
      <w:r>
        <w:rPr>
          <w:sz w:val="24"/>
          <w:szCs w:val="24"/>
        </w:rPr>
        <w:t xml:space="preserve">patrocinador </w:t>
      </w:r>
      <w:r w:rsidR="00787A58">
        <w:rPr>
          <w:sz w:val="24"/>
          <w:szCs w:val="24"/>
        </w:rPr>
        <w:t xml:space="preserve">principal </w:t>
      </w:r>
      <w:r>
        <w:rPr>
          <w:sz w:val="24"/>
          <w:szCs w:val="24"/>
        </w:rPr>
        <w:t xml:space="preserve">da Folha de Rosto assinado pelo representante institucional. </w:t>
      </w:r>
      <w:commentRangeEnd w:id="67"/>
      <w:r w:rsidR="00194DB0">
        <w:rPr>
          <w:rStyle w:val="Refdecomentrio"/>
        </w:rPr>
        <w:commentReference w:id="67"/>
      </w:r>
    </w:p>
    <w:p w14:paraId="4202E721" w14:textId="77777777" w:rsidR="002850CF" w:rsidRDefault="002850CF" w:rsidP="002850CF">
      <w:pPr>
        <w:tabs>
          <w:tab w:val="left" w:pos="1352"/>
        </w:tabs>
        <w:spacing w:after="0" w:line="360" w:lineRule="auto"/>
        <w:jc w:val="both"/>
        <w:rPr>
          <w:sz w:val="23"/>
          <w:szCs w:val="23"/>
        </w:rPr>
      </w:pPr>
    </w:p>
    <w:p w14:paraId="0469AB4B" w14:textId="77777777" w:rsidR="002850CF" w:rsidRPr="00124058" w:rsidRDefault="002850CF" w:rsidP="003F7A3C">
      <w:pPr>
        <w:pStyle w:val="PargrafodaLista"/>
        <w:numPr>
          <w:ilvl w:val="0"/>
          <w:numId w:val="21"/>
        </w:numPr>
        <w:tabs>
          <w:tab w:val="left" w:pos="1352"/>
        </w:tabs>
        <w:spacing w:after="0" w:line="360" w:lineRule="auto"/>
        <w:jc w:val="both"/>
        <w:rPr>
          <w:b/>
          <w:sz w:val="24"/>
          <w:szCs w:val="24"/>
        </w:rPr>
      </w:pPr>
      <w:r>
        <w:rPr>
          <w:b/>
          <w:sz w:val="24"/>
          <w:szCs w:val="24"/>
        </w:rPr>
        <w:t xml:space="preserve">Apontar o Sistema Único de Saúde como patrocinador: </w:t>
      </w:r>
      <w:r w:rsidRPr="00D35DCA">
        <w:rPr>
          <w:sz w:val="24"/>
          <w:szCs w:val="24"/>
        </w:rPr>
        <w:t xml:space="preserve">é comum estudos de iniciativa do investigador afirmarem que </w:t>
      </w:r>
      <w:r>
        <w:rPr>
          <w:sz w:val="24"/>
          <w:szCs w:val="24"/>
        </w:rPr>
        <w:t>os custos da pesquisa serão cobertos pelo Sistema Único d</w:t>
      </w:r>
      <w:r w:rsidRPr="00124058">
        <w:rPr>
          <w:sz w:val="24"/>
          <w:szCs w:val="24"/>
        </w:rPr>
        <w:t xml:space="preserve">e Saúde (SUS). </w:t>
      </w:r>
      <w:r w:rsidR="001001A9">
        <w:rPr>
          <w:sz w:val="24"/>
          <w:szCs w:val="24"/>
        </w:rPr>
        <w:t xml:space="preserve">Não </w:t>
      </w:r>
      <w:r w:rsidRPr="00124058">
        <w:rPr>
          <w:sz w:val="24"/>
          <w:szCs w:val="24"/>
        </w:rPr>
        <w:t xml:space="preserve">é razoável do ponto de vista ético consumir os recursos públicos do SUS para cobrir as despesas de estudos experimentais, </w:t>
      </w:r>
      <w:commentRangeStart w:id="68"/>
      <w:r w:rsidR="001001A9">
        <w:rPr>
          <w:sz w:val="24"/>
          <w:szCs w:val="24"/>
        </w:rPr>
        <w:t xml:space="preserve">salvo </w:t>
      </w:r>
      <w:r w:rsidRPr="00124058">
        <w:rPr>
          <w:sz w:val="24"/>
          <w:szCs w:val="24"/>
        </w:rPr>
        <w:t xml:space="preserve">quando há autorização </w:t>
      </w:r>
      <w:r w:rsidR="001001A9">
        <w:rPr>
          <w:sz w:val="24"/>
          <w:szCs w:val="24"/>
        </w:rPr>
        <w:t xml:space="preserve">expressa </w:t>
      </w:r>
      <w:r w:rsidR="00FD6B3B" w:rsidRPr="00124058">
        <w:rPr>
          <w:sz w:val="24"/>
          <w:szCs w:val="24"/>
        </w:rPr>
        <w:t>dos Conselhos Municipais ou Estaduais</w:t>
      </w:r>
      <w:r w:rsidR="001001A9">
        <w:rPr>
          <w:sz w:val="24"/>
          <w:szCs w:val="24"/>
        </w:rPr>
        <w:t xml:space="preserve"> de Saúde. </w:t>
      </w:r>
      <w:commentRangeEnd w:id="68"/>
      <w:r w:rsidR="001001A9">
        <w:rPr>
          <w:rStyle w:val="Refdecomentrio"/>
        </w:rPr>
        <w:commentReference w:id="68"/>
      </w:r>
      <w:r w:rsidRPr="00124058">
        <w:rPr>
          <w:sz w:val="24"/>
          <w:szCs w:val="24"/>
        </w:rPr>
        <w:t xml:space="preserve">. </w:t>
      </w:r>
    </w:p>
    <w:p w14:paraId="64DD089A" w14:textId="77777777" w:rsidR="002850CF" w:rsidRPr="00124058" w:rsidRDefault="002850CF" w:rsidP="002850CF">
      <w:pPr>
        <w:pStyle w:val="PargrafodaLista"/>
        <w:rPr>
          <w:b/>
          <w:sz w:val="24"/>
          <w:szCs w:val="24"/>
        </w:rPr>
      </w:pPr>
    </w:p>
    <w:p w14:paraId="0E9FEA2B" w14:textId="77777777" w:rsidR="002850CF" w:rsidRPr="001001A9" w:rsidRDefault="002850CF" w:rsidP="003F7A3C">
      <w:pPr>
        <w:pStyle w:val="PargrafodaLista"/>
        <w:numPr>
          <w:ilvl w:val="0"/>
          <w:numId w:val="21"/>
        </w:numPr>
        <w:tabs>
          <w:tab w:val="left" w:pos="1352"/>
        </w:tabs>
        <w:spacing w:after="0" w:line="360" w:lineRule="auto"/>
        <w:jc w:val="both"/>
        <w:rPr>
          <w:sz w:val="23"/>
          <w:szCs w:val="23"/>
        </w:rPr>
      </w:pPr>
      <w:r w:rsidRPr="001001A9">
        <w:rPr>
          <w:b/>
          <w:sz w:val="24"/>
          <w:szCs w:val="24"/>
        </w:rPr>
        <w:t>Não apresentar declaração do gestor institucional do SUS autorizando a pesquisa:</w:t>
      </w:r>
      <w:r w:rsidRPr="001001A9">
        <w:rPr>
          <w:sz w:val="24"/>
          <w:szCs w:val="24"/>
        </w:rPr>
        <w:t xml:space="preserve"> em virtude dos apontamentos do item anterior, a </w:t>
      </w:r>
      <w:r w:rsidR="001001A9" w:rsidRPr="001001A9">
        <w:rPr>
          <w:sz w:val="24"/>
          <w:szCs w:val="24"/>
        </w:rPr>
        <w:t>Conep</w:t>
      </w:r>
      <w:r w:rsidRPr="001001A9">
        <w:rPr>
          <w:sz w:val="24"/>
          <w:szCs w:val="24"/>
        </w:rPr>
        <w:t xml:space="preserve"> tem exigido a apresentação de declaração do gestor institucional do SUS autorizando a pesquisa na sua instituição,</w:t>
      </w:r>
      <w:r w:rsidRPr="005E58E5">
        <w:t xml:space="preserve"> </w:t>
      </w:r>
      <w:r w:rsidRPr="001001A9">
        <w:rPr>
          <w:sz w:val="24"/>
          <w:szCs w:val="24"/>
        </w:rPr>
        <w:t>com o compromisso de não realizar cobrança do SUS pelos procedimentos experimentais da pesquisa</w:t>
      </w:r>
      <w:r w:rsidR="001001A9" w:rsidRPr="001001A9">
        <w:rPr>
          <w:sz w:val="24"/>
          <w:szCs w:val="24"/>
        </w:rPr>
        <w:t xml:space="preserve"> (salvo quando há autorização para isto)</w:t>
      </w:r>
      <w:r w:rsidRPr="001001A9">
        <w:rPr>
          <w:sz w:val="24"/>
          <w:szCs w:val="24"/>
        </w:rPr>
        <w:t xml:space="preserve">. </w:t>
      </w:r>
    </w:p>
    <w:p w14:paraId="27E72E84" w14:textId="77777777" w:rsidR="002850CF" w:rsidRDefault="002850CF" w:rsidP="002850CF">
      <w:pPr>
        <w:pStyle w:val="PargrafodaLista"/>
        <w:tabs>
          <w:tab w:val="left" w:pos="1352"/>
        </w:tabs>
        <w:spacing w:after="0" w:line="360" w:lineRule="auto"/>
        <w:jc w:val="both"/>
        <w:rPr>
          <w:sz w:val="23"/>
          <w:szCs w:val="23"/>
        </w:rPr>
      </w:pPr>
    </w:p>
    <w:p w14:paraId="6AF04EF3" w14:textId="77777777" w:rsidR="002850CF" w:rsidRPr="004800AC" w:rsidRDefault="002850CF" w:rsidP="002850CF">
      <w:pPr>
        <w:pBdr>
          <w:top w:val="single" w:sz="4" w:space="1" w:color="auto"/>
          <w:left w:val="single" w:sz="4" w:space="4" w:color="auto"/>
          <w:bottom w:val="single" w:sz="4" w:space="1" w:color="auto"/>
          <w:right w:val="single" w:sz="4" w:space="4" w:color="auto"/>
        </w:pBdr>
        <w:rPr>
          <w:sz w:val="24"/>
          <w:szCs w:val="24"/>
        </w:rPr>
      </w:pPr>
      <w:r w:rsidRPr="004800AC">
        <w:rPr>
          <w:b/>
          <w:sz w:val="24"/>
          <w:szCs w:val="24"/>
        </w:rPr>
        <w:lastRenderedPageBreak/>
        <w:t>O QUE FAZER:</w:t>
      </w:r>
      <w:r w:rsidRPr="004800AC">
        <w:rPr>
          <w:sz w:val="24"/>
          <w:szCs w:val="24"/>
        </w:rPr>
        <w:t xml:space="preserve"> </w:t>
      </w:r>
    </w:p>
    <w:p w14:paraId="2011A7AE" w14:textId="77777777" w:rsidR="002850CF" w:rsidRDefault="002850CF" w:rsidP="003F7A3C">
      <w:pPr>
        <w:pStyle w:val="PargrafodaLista"/>
        <w:numPr>
          <w:ilvl w:val="0"/>
          <w:numId w:val="22"/>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 xml:space="preserve">Apontar claramente o patrocinador principal do estudo na </w:t>
      </w:r>
      <w:r w:rsidR="006A53EF">
        <w:rPr>
          <w:sz w:val="24"/>
          <w:szCs w:val="24"/>
        </w:rPr>
        <w:t xml:space="preserve">Plataforma Brasil e na </w:t>
      </w:r>
      <w:r>
        <w:rPr>
          <w:sz w:val="24"/>
          <w:szCs w:val="24"/>
        </w:rPr>
        <w:t xml:space="preserve">Folha de Rosto. No caso de estudos de iniciativa do investigador, sem recursos próprios, a instituição é quem assume a responsabilidade de patrocinador principal; </w:t>
      </w:r>
    </w:p>
    <w:p w14:paraId="605A8B29" w14:textId="77777777" w:rsidR="002850CF" w:rsidRPr="002657B2" w:rsidRDefault="00787A58" w:rsidP="003F7A3C">
      <w:pPr>
        <w:pStyle w:val="PargrafodaLista"/>
        <w:numPr>
          <w:ilvl w:val="0"/>
          <w:numId w:val="22"/>
        </w:num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Nas</w:t>
      </w:r>
      <w:r w:rsidR="002850CF">
        <w:rPr>
          <w:sz w:val="24"/>
          <w:szCs w:val="24"/>
        </w:rPr>
        <w:t xml:space="preserve"> pesqu</w:t>
      </w:r>
      <w:r w:rsidR="002850CF" w:rsidRPr="002657B2">
        <w:rPr>
          <w:sz w:val="24"/>
          <w:szCs w:val="24"/>
        </w:rPr>
        <w:t xml:space="preserve">isas que acontecem em instituições do SUS, deve-se apresentar declaração do gestor institucional autorizando a realização da mesma, com o compromisso de não realizar cobrança do SUS pelos procedimentos </w:t>
      </w:r>
      <w:r w:rsidR="00FC61BF" w:rsidRPr="002657B2">
        <w:rPr>
          <w:sz w:val="24"/>
          <w:szCs w:val="24"/>
        </w:rPr>
        <w:t>realizados n</w:t>
      </w:r>
      <w:r w:rsidR="002850CF" w:rsidRPr="002657B2">
        <w:rPr>
          <w:sz w:val="24"/>
          <w:szCs w:val="24"/>
        </w:rPr>
        <w:t xml:space="preserve">a pesquisa. </w:t>
      </w:r>
    </w:p>
    <w:p w14:paraId="0C9992A4" w14:textId="77777777" w:rsidR="002850CF" w:rsidRDefault="002850CF" w:rsidP="002850CF">
      <w:pPr>
        <w:pStyle w:val="PargrafodaLista"/>
        <w:spacing w:after="0" w:line="360" w:lineRule="auto"/>
        <w:ind w:left="360"/>
        <w:jc w:val="both"/>
        <w:rPr>
          <w:sz w:val="24"/>
          <w:szCs w:val="24"/>
        </w:rPr>
      </w:pPr>
      <w:r>
        <w:rPr>
          <w:sz w:val="24"/>
          <w:szCs w:val="24"/>
        </w:rPr>
        <w:t xml:space="preserve"> </w:t>
      </w:r>
    </w:p>
    <w:p w14:paraId="7A9B62E2" w14:textId="77777777" w:rsidR="002850CF" w:rsidRDefault="002850CF" w:rsidP="002850CF">
      <w:pPr>
        <w:rPr>
          <w:b/>
          <w:color w:val="0070C0"/>
          <w:sz w:val="24"/>
          <w:szCs w:val="24"/>
        </w:rPr>
      </w:pPr>
    </w:p>
    <w:p w14:paraId="362D78FB" w14:textId="77777777" w:rsidR="002850CF" w:rsidRDefault="002850CF" w:rsidP="002850CF">
      <w:pPr>
        <w:rPr>
          <w:b/>
          <w:color w:val="0070C0"/>
          <w:sz w:val="24"/>
          <w:szCs w:val="24"/>
        </w:rPr>
      </w:pPr>
      <w:r>
        <w:rPr>
          <w:b/>
          <w:color w:val="0070C0"/>
          <w:sz w:val="24"/>
          <w:szCs w:val="24"/>
        </w:rPr>
        <w:br w:type="page"/>
      </w:r>
    </w:p>
    <w:p w14:paraId="0986F8D9" w14:textId="77777777" w:rsidR="00D75741" w:rsidRPr="00DB4057" w:rsidRDefault="00D75741" w:rsidP="00595ECB">
      <w:pPr>
        <w:pStyle w:val="PargrafodaLista"/>
        <w:numPr>
          <w:ilvl w:val="1"/>
          <w:numId w:val="1"/>
        </w:numPr>
        <w:spacing w:after="0" w:line="360" w:lineRule="auto"/>
        <w:ind w:left="567" w:hanging="567"/>
        <w:jc w:val="both"/>
        <w:outlineLvl w:val="1"/>
        <w:rPr>
          <w:b/>
          <w:color w:val="0070C0"/>
          <w:sz w:val="24"/>
          <w:szCs w:val="24"/>
        </w:rPr>
      </w:pPr>
      <w:bookmarkStart w:id="69" w:name="_Toc405412188"/>
      <w:r w:rsidRPr="00DB4057">
        <w:rPr>
          <w:b/>
          <w:color w:val="0070C0"/>
          <w:sz w:val="24"/>
          <w:szCs w:val="24"/>
        </w:rPr>
        <w:lastRenderedPageBreak/>
        <w:t>Infraestrutura institucional:</w:t>
      </w:r>
      <w:bookmarkEnd w:id="69"/>
    </w:p>
    <w:p w14:paraId="1A055122" w14:textId="77777777" w:rsidR="00535403" w:rsidRDefault="00D854FC" w:rsidP="00535403">
      <w:pPr>
        <w:spacing w:after="0" w:line="360" w:lineRule="auto"/>
        <w:ind w:firstLine="567"/>
        <w:jc w:val="both"/>
        <w:rPr>
          <w:sz w:val="24"/>
          <w:szCs w:val="24"/>
        </w:rPr>
      </w:pPr>
      <w:r w:rsidRPr="00DB4057">
        <w:rPr>
          <w:sz w:val="24"/>
          <w:szCs w:val="24"/>
        </w:rPr>
        <w:t xml:space="preserve">As pesquisas devem contar com infraestrutura institucional adequada para a sua realização. </w:t>
      </w:r>
      <w:r w:rsidR="00595ECB" w:rsidRPr="00DB4057">
        <w:rPr>
          <w:sz w:val="24"/>
          <w:szCs w:val="24"/>
        </w:rPr>
        <w:t xml:space="preserve">A </w:t>
      </w:r>
      <w:r w:rsidRPr="00DB4057">
        <w:rPr>
          <w:sz w:val="24"/>
          <w:szCs w:val="24"/>
        </w:rPr>
        <w:t xml:space="preserve">Norma Operacional </w:t>
      </w:r>
      <w:r w:rsidR="0048104A" w:rsidRPr="00DB4057">
        <w:rPr>
          <w:sz w:val="24"/>
          <w:szCs w:val="24"/>
        </w:rPr>
        <w:t xml:space="preserve">CNS </w:t>
      </w:r>
      <w:r w:rsidR="00790051">
        <w:rPr>
          <w:sz w:val="24"/>
          <w:szCs w:val="24"/>
        </w:rPr>
        <w:t>N°</w:t>
      </w:r>
      <w:r w:rsidR="0048104A" w:rsidRPr="00DB4057">
        <w:rPr>
          <w:sz w:val="24"/>
          <w:szCs w:val="24"/>
        </w:rPr>
        <w:t xml:space="preserve"> </w:t>
      </w:r>
      <w:r w:rsidR="00A775B3" w:rsidRPr="00DB4057">
        <w:rPr>
          <w:sz w:val="24"/>
          <w:szCs w:val="24"/>
        </w:rPr>
        <w:t xml:space="preserve">001/2013, </w:t>
      </w:r>
      <w:r w:rsidRPr="00DB4057">
        <w:rPr>
          <w:sz w:val="24"/>
          <w:szCs w:val="24"/>
        </w:rPr>
        <w:t>item 3.3.</w:t>
      </w:r>
      <w:r w:rsidR="00430060" w:rsidRPr="00DB4057">
        <w:rPr>
          <w:sz w:val="24"/>
          <w:szCs w:val="24"/>
        </w:rPr>
        <w:t>h</w:t>
      </w:r>
      <w:r w:rsidR="00A775B3" w:rsidRPr="00DB4057">
        <w:rPr>
          <w:sz w:val="24"/>
          <w:szCs w:val="24"/>
        </w:rPr>
        <w:t>, estabelece</w:t>
      </w:r>
      <w:r w:rsidRPr="00DB4057">
        <w:rPr>
          <w:sz w:val="24"/>
          <w:szCs w:val="24"/>
        </w:rPr>
        <w:t xml:space="preserve"> que </w:t>
      </w:r>
      <w:r w:rsidR="00595ECB" w:rsidRPr="00DB4057">
        <w:rPr>
          <w:sz w:val="24"/>
          <w:szCs w:val="24"/>
        </w:rPr>
        <w:t>os protocolos de pesquisa devem conter: “</w:t>
      </w:r>
      <w:r w:rsidR="00595ECB" w:rsidRPr="00DB4057">
        <w:rPr>
          <w:i/>
          <w:sz w:val="24"/>
          <w:szCs w:val="24"/>
        </w:rPr>
        <w:t xml:space="preserve">(...)  </w:t>
      </w:r>
      <w:r w:rsidR="00595ECB" w:rsidRPr="00DB4057">
        <w:rPr>
          <w:i/>
          <w:sz w:val="24"/>
          <w:szCs w:val="24"/>
          <w:u w:val="single"/>
        </w:rPr>
        <w:t>Demonstrativo da existência de infraestrutura necessária e apta ao desenvolvimento da pesquisa</w:t>
      </w:r>
      <w:r w:rsidR="00595ECB" w:rsidRPr="00DB4057">
        <w:rPr>
          <w:i/>
          <w:sz w:val="24"/>
          <w:szCs w:val="24"/>
        </w:rPr>
        <w:t xml:space="preserve"> e para atender eventuais problemas dela resultantes, com documento que expresse a concordância da instituição e/ou organização </w:t>
      </w:r>
      <w:r w:rsidR="00595ECB" w:rsidRPr="00DB4057">
        <w:rPr>
          <w:i/>
          <w:sz w:val="24"/>
          <w:szCs w:val="24"/>
          <w:u w:val="single"/>
        </w:rPr>
        <w:t>por meio de seu responsável maior com competência</w:t>
      </w:r>
      <w:r w:rsidR="00595ECB" w:rsidRPr="00DB4057">
        <w:rPr>
          <w:sz w:val="24"/>
          <w:szCs w:val="24"/>
        </w:rPr>
        <w:t>”.</w:t>
      </w:r>
      <w:r w:rsidR="00A775B3" w:rsidRPr="00DB4057">
        <w:rPr>
          <w:sz w:val="24"/>
          <w:szCs w:val="24"/>
        </w:rPr>
        <w:t xml:space="preserve"> </w:t>
      </w:r>
      <w:r w:rsidR="00430060" w:rsidRPr="00DB4057">
        <w:rPr>
          <w:sz w:val="24"/>
          <w:szCs w:val="24"/>
        </w:rPr>
        <w:t>Ainda o item 3.4.</w:t>
      </w:r>
      <w:r w:rsidR="000C3AF2" w:rsidRPr="00DB4057">
        <w:rPr>
          <w:sz w:val="24"/>
          <w:szCs w:val="24"/>
        </w:rPr>
        <w:t>1.</w:t>
      </w:r>
      <w:r w:rsidR="00430060" w:rsidRPr="00DB4057">
        <w:rPr>
          <w:sz w:val="24"/>
          <w:szCs w:val="24"/>
        </w:rPr>
        <w:t>17 da</w:t>
      </w:r>
      <w:r w:rsidR="00430060" w:rsidRPr="000C3AF2">
        <w:rPr>
          <w:sz w:val="24"/>
          <w:szCs w:val="24"/>
        </w:rPr>
        <w:t xml:space="preserve"> mesma Norma Operacional define que “</w:t>
      </w:r>
      <w:r w:rsidR="00430060" w:rsidRPr="008336BE">
        <w:rPr>
          <w:i/>
          <w:sz w:val="24"/>
          <w:szCs w:val="24"/>
        </w:rPr>
        <w:t xml:space="preserve">Todos os protocolos de pesquisa devem conter, obrigatoriamente (...) </w:t>
      </w:r>
      <w:r w:rsidR="00430060" w:rsidRPr="008336BE">
        <w:rPr>
          <w:i/>
          <w:sz w:val="24"/>
          <w:szCs w:val="24"/>
          <w:u w:val="single"/>
        </w:rPr>
        <w:t>Declaração assinada por responsável institucional</w:t>
      </w:r>
      <w:r w:rsidR="00430060" w:rsidRPr="008336BE">
        <w:rPr>
          <w:i/>
          <w:sz w:val="24"/>
          <w:szCs w:val="24"/>
        </w:rPr>
        <w:t>, disponibilizando a existência de infraestrutura necessária ao desenvolvimento da pesquisa e para atender eventuais problemas dela resultantes</w:t>
      </w:r>
      <w:r w:rsidR="008336BE">
        <w:rPr>
          <w:sz w:val="24"/>
          <w:szCs w:val="24"/>
        </w:rPr>
        <w:t>”.</w:t>
      </w:r>
      <w:r w:rsidR="000C3AF2">
        <w:rPr>
          <w:sz w:val="24"/>
          <w:szCs w:val="24"/>
        </w:rPr>
        <w:t xml:space="preserve"> </w:t>
      </w:r>
      <w:r w:rsidR="00A775B3">
        <w:rPr>
          <w:sz w:val="24"/>
          <w:szCs w:val="24"/>
        </w:rPr>
        <w:t>A</w:t>
      </w:r>
      <w:r w:rsidR="00535403">
        <w:rPr>
          <w:sz w:val="24"/>
          <w:szCs w:val="24"/>
        </w:rPr>
        <w:t>s</w:t>
      </w:r>
      <w:r w:rsidR="00A775B3">
        <w:rPr>
          <w:sz w:val="24"/>
          <w:szCs w:val="24"/>
        </w:rPr>
        <w:t xml:space="preserve"> pendência</w:t>
      </w:r>
      <w:r w:rsidR="00535403">
        <w:rPr>
          <w:sz w:val="24"/>
          <w:szCs w:val="24"/>
        </w:rPr>
        <w:t>s</w:t>
      </w:r>
      <w:r w:rsidR="00A775B3">
        <w:rPr>
          <w:sz w:val="24"/>
          <w:szCs w:val="24"/>
        </w:rPr>
        <w:t xml:space="preserve"> </w:t>
      </w:r>
      <w:r w:rsidR="006315CE">
        <w:rPr>
          <w:sz w:val="24"/>
          <w:szCs w:val="24"/>
        </w:rPr>
        <w:t>mais frequentemente relacionada</w:t>
      </w:r>
      <w:r w:rsidR="00535403">
        <w:rPr>
          <w:sz w:val="24"/>
          <w:szCs w:val="24"/>
        </w:rPr>
        <w:t xml:space="preserve">s a este item são: </w:t>
      </w:r>
    </w:p>
    <w:p w14:paraId="590656F3" w14:textId="77777777" w:rsidR="00535403" w:rsidRPr="00535403" w:rsidRDefault="00535403" w:rsidP="00535403">
      <w:pPr>
        <w:spacing w:after="0" w:line="360" w:lineRule="auto"/>
        <w:ind w:firstLine="567"/>
        <w:jc w:val="both"/>
        <w:rPr>
          <w:sz w:val="24"/>
          <w:szCs w:val="24"/>
        </w:rPr>
      </w:pPr>
    </w:p>
    <w:p w14:paraId="63427AB2" w14:textId="77777777" w:rsidR="00A775B3" w:rsidRDefault="00136A0C" w:rsidP="003F7A3C">
      <w:pPr>
        <w:pStyle w:val="PargrafodaLista"/>
        <w:numPr>
          <w:ilvl w:val="0"/>
          <w:numId w:val="24"/>
        </w:numPr>
        <w:spacing w:after="0" w:line="360" w:lineRule="auto"/>
        <w:jc w:val="both"/>
        <w:rPr>
          <w:sz w:val="24"/>
          <w:szCs w:val="24"/>
        </w:rPr>
      </w:pPr>
      <w:r w:rsidRPr="00440809">
        <w:rPr>
          <w:b/>
          <w:sz w:val="24"/>
          <w:szCs w:val="24"/>
        </w:rPr>
        <w:t>N</w:t>
      </w:r>
      <w:r w:rsidR="00BE0B81" w:rsidRPr="00440809">
        <w:rPr>
          <w:b/>
          <w:sz w:val="24"/>
          <w:szCs w:val="24"/>
        </w:rPr>
        <w:t xml:space="preserve">ão </w:t>
      </w:r>
      <w:r w:rsidR="000C3AF2">
        <w:rPr>
          <w:b/>
          <w:sz w:val="24"/>
          <w:szCs w:val="24"/>
        </w:rPr>
        <w:t xml:space="preserve">apresentar documento que </w:t>
      </w:r>
      <w:r w:rsidR="00535403">
        <w:rPr>
          <w:b/>
          <w:sz w:val="24"/>
          <w:szCs w:val="24"/>
        </w:rPr>
        <w:t>comprov</w:t>
      </w:r>
      <w:r w:rsidR="000C3AF2">
        <w:rPr>
          <w:b/>
          <w:sz w:val="24"/>
          <w:szCs w:val="24"/>
        </w:rPr>
        <w:t>e a</w:t>
      </w:r>
      <w:r w:rsidR="00535403">
        <w:rPr>
          <w:b/>
          <w:sz w:val="24"/>
          <w:szCs w:val="24"/>
        </w:rPr>
        <w:t xml:space="preserve"> </w:t>
      </w:r>
      <w:r w:rsidRPr="00440809">
        <w:rPr>
          <w:b/>
          <w:sz w:val="24"/>
          <w:szCs w:val="24"/>
        </w:rPr>
        <w:t>infraestrutura</w:t>
      </w:r>
      <w:r w:rsidR="000C3AF2">
        <w:rPr>
          <w:b/>
          <w:sz w:val="24"/>
          <w:szCs w:val="24"/>
        </w:rPr>
        <w:t xml:space="preserve"> necessária para o desenvolvimento da pesquisa</w:t>
      </w:r>
      <w:r w:rsidRPr="00440809">
        <w:rPr>
          <w:b/>
          <w:sz w:val="24"/>
          <w:szCs w:val="24"/>
        </w:rPr>
        <w:t>:</w:t>
      </w:r>
      <w:r w:rsidR="00535403">
        <w:rPr>
          <w:b/>
          <w:sz w:val="24"/>
          <w:szCs w:val="24"/>
        </w:rPr>
        <w:t xml:space="preserve"> </w:t>
      </w:r>
      <w:r w:rsidR="00535403" w:rsidRPr="00535403">
        <w:rPr>
          <w:sz w:val="24"/>
          <w:szCs w:val="24"/>
        </w:rPr>
        <w:t>deve-se apresentar documento que demonstre que a instituição proponente tem infraestrutura adequada para o desenvolvimento da pesquisa</w:t>
      </w:r>
      <w:r w:rsidR="00F20C0D">
        <w:rPr>
          <w:sz w:val="24"/>
          <w:szCs w:val="24"/>
        </w:rPr>
        <w:t xml:space="preserve"> e condições de prestar assistência ao participante, </w:t>
      </w:r>
      <w:r w:rsidR="00AE2F13">
        <w:rPr>
          <w:sz w:val="24"/>
          <w:szCs w:val="24"/>
        </w:rPr>
        <w:t xml:space="preserve">sobretudo para as situações </w:t>
      </w:r>
      <w:r w:rsidR="001001A9">
        <w:rPr>
          <w:sz w:val="24"/>
          <w:szCs w:val="24"/>
        </w:rPr>
        <w:t xml:space="preserve">de </w:t>
      </w:r>
      <w:r w:rsidR="00AE2F13">
        <w:rPr>
          <w:sz w:val="24"/>
          <w:szCs w:val="24"/>
        </w:rPr>
        <w:t>urgência/emergência clínica</w:t>
      </w:r>
      <w:r w:rsidR="00535403" w:rsidRPr="00535403">
        <w:rPr>
          <w:sz w:val="24"/>
          <w:szCs w:val="24"/>
        </w:rPr>
        <w:t>.</w:t>
      </w:r>
      <w:r w:rsidR="00535403">
        <w:rPr>
          <w:b/>
          <w:sz w:val="24"/>
          <w:szCs w:val="24"/>
        </w:rPr>
        <w:t xml:space="preserve"> </w:t>
      </w:r>
      <w:r w:rsidR="00535403" w:rsidRPr="00535403">
        <w:rPr>
          <w:sz w:val="24"/>
          <w:szCs w:val="24"/>
        </w:rPr>
        <w:t>Este documento</w:t>
      </w:r>
      <w:r w:rsidR="00535403">
        <w:rPr>
          <w:b/>
          <w:sz w:val="24"/>
          <w:szCs w:val="24"/>
        </w:rPr>
        <w:t xml:space="preserve"> </w:t>
      </w:r>
      <w:r w:rsidR="00535403">
        <w:rPr>
          <w:sz w:val="24"/>
          <w:szCs w:val="24"/>
        </w:rPr>
        <w:t xml:space="preserve">deve ser assinado pelo responsável institucional </w:t>
      </w:r>
      <w:commentRangeStart w:id="70"/>
      <w:r w:rsidR="00F20C0D">
        <w:rPr>
          <w:sz w:val="24"/>
          <w:szCs w:val="24"/>
        </w:rPr>
        <w:t>que tenha competência</w:t>
      </w:r>
      <w:r w:rsidR="00535403">
        <w:rPr>
          <w:sz w:val="24"/>
          <w:szCs w:val="24"/>
        </w:rPr>
        <w:t xml:space="preserve"> para tal;</w:t>
      </w:r>
    </w:p>
    <w:commentRangeEnd w:id="70"/>
    <w:p w14:paraId="0869F761" w14:textId="77777777" w:rsidR="00535403" w:rsidRDefault="001001A9" w:rsidP="00535403">
      <w:pPr>
        <w:pStyle w:val="PargrafodaLista"/>
        <w:spacing w:after="0" w:line="360" w:lineRule="auto"/>
        <w:ind w:left="927"/>
        <w:jc w:val="both"/>
        <w:rPr>
          <w:sz w:val="24"/>
          <w:szCs w:val="24"/>
        </w:rPr>
      </w:pPr>
      <w:r>
        <w:rPr>
          <w:rStyle w:val="Refdecomentrio"/>
        </w:rPr>
        <w:commentReference w:id="70"/>
      </w:r>
    </w:p>
    <w:p w14:paraId="6443E940" w14:textId="77777777" w:rsidR="00430060" w:rsidRDefault="000C3AF2" w:rsidP="003F7A3C">
      <w:pPr>
        <w:pStyle w:val="PargrafodaLista"/>
        <w:numPr>
          <w:ilvl w:val="0"/>
          <w:numId w:val="24"/>
        </w:numPr>
        <w:spacing w:after="0" w:line="360" w:lineRule="auto"/>
        <w:jc w:val="both"/>
        <w:rPr>
          <w:sz w:val="24"/>
          <w:szCs w:val="24"/>
        </w:rPr>
      </w:pPr>
      <w:r>
        <w:rPr>
          <w:b/>
          <w:sz w:val="24"/>
          <w:szCs w:val="24"/>
        </w:rPr>
        <w:t>Apresentar d</w:t>
      </w:r>
      <w:r w:rsidR="00535403" w:rsidRPr="00430060">
        <w:rPr>
          <w:b/>
          <w:sz w:val="24"/>
          <w:szCs w:val="24"/>
        </w:rPr>
        <w:t xml:space="preserve">emonstrativo </w:t>
      </w:r>
      <w:r w:rsidR="006A53EF" w:rsidRPr="00430060">
        <w:rPr>
          <w:b/>
          <w:sz w:val="24"/>
          <w:szCs w:val="24"/>
        </w:rPr>
        <w:t xml:space="preserve">de infraestrutura </w:t>
      </w:r>
      <w:r w:rsidR="006F388D">
        <w:rPr>
          <w:b/>
          <w:sz w:val="24"/>
          <w:szCs w:val="24"/>
        </w:rPr>
        <w:t xml:space="preserve">institucional </w:t>
      </w:r>
      <w:r w:rsidR="00535403" w:rsidRPr="00430060">
        <w:rPr>
          <w:b/>
          <w:sz w:val="24"/>
          <w:szCs w:val="24"/>
        </w:rPr>
        <w:t>assinado pelo pesquisador</w:t>
      </w:r>
      <w:r>
        <w:rPr>
          <w:b/>
          <w:sz w:val="24"/>
          <w:szCs w:val="24"/>
        </w:rPr>
        <w:t xml:space="preserve"> responsável</w:t>
      </w:r>
      <w:r w:rsidR="00535403" w:rsidRPr="00430060">
        <w:rPr>
          <w:b/>
          <w:sz w:val="24"/>
          <w:szCs w:val="24"/>
        </w:rPr>
        <w:t>:</w:t>
      </w:r>
      <w:r w:rsidR="00535403" w:rsidRPr="00430060">
        <w:rPr>
          <w:sz w:val="24"/>
          <w:szCs w:val="24"/>
        </w:rPr>
        <w:t xml:space="preserve"> quem deve assegurar a infraestrutura é o responsável institucional</w:t>
      </w:r>
      <w:r w:rsidR="006A53EF" w:rsidRPr="00430060">
        <w:rPr>
          <w:sz w:val="24"/>
          <w:szCs w:val="24"/>
        </w:rPr>
        <w:t xml:space="preserve"> </w:t>
      </w:r>
      <w:r w:rsidR="001001A9">
        <w:rPr>
          <w:sz w:val="24"/>
          <w:szCs w:val="24"/>
        </w:rPr>
        <w:t>que tenha</w:t>
      </w:r>
      <w:r w:rsidR="006A53EF" w:rsidRPr="00430060">
        <w:rPr>
          <w:sz w:val="24"/>
          <w:szCs w:val="24"/>
        </w:rPr>
        <w:t xml:space="preserve"> competência para tal</w:t>
      </w:r>
      <w:r w:rsidR="00535403" w:rsidRPr="00430060">
        <w:rPr>
          <w:sz w:val="24"/>
          <w:szCs w:val="24"/>
        </w:rPr>
        <w:t xml:space="preserve">, não sendo razoável que o </w:t>
      </w:r>
      <w:r w:rsidR="001001A9">
        <w:rPr>
          <w:sz w:val="24"/>
          <w:szCs w:val="24"/>
        </w:rPr>
        <w:t xml:space="preserve">próprio </w:t>
      </w:r>
      <w:r w:rsidR="00535403" w:rsidRPr="00430060">
        <w:rPr>
          <w:sz w:val="24"/>
          <w:szCs w:val="24"/>
        </w:rPr>
        <w:t>pesquisador dê esta garantia.</w:t>
      </w:r>
      <w:r w:rsidR="00283853" w:rsidRPr="00430060">
        <w:rPr>
          <w:sz w:val="24"/>
          <w:szCs w:val="24"/>
        </w:rPr>
        <w:t xml:space="preserve"> </w:t>
      </w:r>
    </w:p>
    <w:p w14:paraId="1C58321D" w14:textId="77777777" w:rsidR="006A53EF" w:rsidRPr="00136A0C" w:rsidRDefault="006A53EF" w:rsidP="006A53EF">
      <w:pPr>
        <w:pStyle w:val="PargrafodaLista"/>
        <w:spacing w:after="0" w:line="360" w:lineRule="auto"/>
        <w:ind w:left="927"/>
        <w:jc w:val="both"/>
        <w:rPr>
          <w:sz w:val="24"/>
          <w:szCs w:val="24"/>
        </w:rPr>
      </w:pPr>
    </w:p>
    <w:p w14:paraId="7E8751A8" w14:textId="77777777" w:rsidR="00A775B3" w:rsidRDefault="00A775B3" w:rsidP="00A775B3">
      <w:pPr>
        <w:spacing w:after="0" w:line="360" w:lineRule="auto"/>
        <w:jc w:val="both"/>
        <w:rPr>
          <w:sz w:val="24"/>
          <w:szCs w:val="24"/>
        </w:rPr>
      </w:pPr>
    </w:p>
    <w:p w14:paraId="2854930B" w14:textId="77777777" w:rsidR="00595ECB" w:rsidRDefault="00A775B3" w:rsidP="00A775B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A775B3">
        <w:rPr>
          <w:b/>
          <w:sz w:val="24"/>
          <w:szCs w:val="24"/>
        </w:rPr>
        <w:t>O QUE FAZER:</w:t>
      </w:r>
      <w:r>
        <w:rPr>
          <w:sz w:val="24"/>
          <w:szCs w:val="24"/>
        </w:rPr>
        <w:t xml:space="preserve"> </w:t>
      </w:r>
      <w:r w:rsidR="00F20C0D">
        <w:rPr>
          <w:sz w:val="24"/>
          <w:szCs w:val="24"/>
        </w:rPr>
        <w:t>O responsável institucional</w:t>
      </w:r>
      <w:r w:rsidR="006A53EF">
        <w:rPr>
          <w:sz w:val="24"/>
          <w:szCs w:val="24"/>
        </w:rPr>
        <w:t xml:space="preserve"> </w:t>
      </w:r>
      <w:r w:rsidR="00F20C0D">
        <w:rPr>
          <w:sz w:val="24"/>
          <w:szCs w:val="24"/>
        </w:rPr>
        <w:t>deve a</w:t>
      </w:r>
      <w:r w:rsidR="006315CE">
        <w:rPr>
          <w:sz w:val="24"/>
          <w:szCs w:val="24"/>
        </w:rPr>
        <w:t xml:space="preserve">presentar </w:t>
      </w:r>
      <w:r w:rsidR="00F20C0D">
        <w:rPr>
          <w:sz w:val="24"/>
          <w:szCs w:val="24"/>
        </w:rPr>
        <w:t>documento</w:t>
      </w:r>
      <w:r w:rsidR="006315CE">
        <w:rPr>
          <w:sz w:val="24"/>
          <w:szCs w:val="24"/>
        </w:rPr>
        <w:t xml:space="preserve"> </w:t>
      </w:r>
      <w:r w:rsidR="00F20C0D">
        <w:rPr>
          <w:sz w:val="24"/>
          <w:szCs w:val="24"/>
        </w:rPr>
        <w:t xml:space="preserve">demonstrando que a instituição proponente </w:t>
      </w:r>
      <w:r w:rsidR="00F20C0D" w:rsidRPr="00F20C0D">
        <w:rPr>
          <w:sz w:val="24"/>
          <w:szCs w:val="24"/>
        </w:rPr>
        <w:t>tem infraestrutura adequada para o desenvolvimento da pesquisa e condições de prestar assistência ao participante</w:t>
      </w:r>
      <w:r w:rsidR="00F20C0D">
        <w:rPr>
          <w:sz w:val="24"/>
          <w:szCs w:val="24"/>
        </w:rPr>
        <w:t xml:space="preserve"> em </w:t>
      </w:r>
      <w:r w:rsidR="00F20C0D" w:rsidRPr="00F20C0D">
        <w:rPr>
          <w:sz w:val="24"/>
          <w:szCs w:val="24"/>
        </w:rPr>
        <w:t xml:space="preserve">caso </w:t>
      </w:r>
      <w:r w:rsidR="00F20C0D">
        <w:rPr>
          <w:sz w:val="24"/>
          <w:szCs w:val="24"/>
        </w:rPr>
        <w:t xml:space="preserve">de </w:t>
      </w:r>
      <w:r w:rsidR="00F20C0D" w:rsidRPr="00F20C0D">
        <w:rPr>
          <w:sz w:val="24"/>
          <w:szCs w:val="24"/>
        </w:rPr>
        <w:t>necessi</w:t>
      </w:r>
      <w:r w:rsidR="00F20C0D">
        <w:rPr>
          <w:sz w:val="24"/>
          <w:szCs w:val="24"/>
        </w:rPr>
        <w:t>dade</w:t>
      </w:r>
      <w:r w:rsidR="00E813EE">
        <w:rPr>
          <w:sz w:val="24"/>
          <w:szCs w:val="24"/>
        </w:rPr>
        <w:t>, sobretudo nas situações de urgência/emergência.</w:t>
      </w:r>
    </w:p>
    <w:p w14:paraId="4F99CDF5" w14:textId="77777777" w:rsidR="00A775B3" w:rsidRPr="00595ECB" w:rsidRDefault="00A775B3" w:rsidP="00595ECB">
      <w:pPr>
        <w:spacing w:after="0" w:line="360" w:lineRule="auto"/>
        <w:ind w:firstLine="567"/>
        <w:jc w:val="both"/>
        <w:rPr>
          <w:sz w:val="24"/>
          <w:szCs w:val="24"/>
        </w:rPr>
      </w:pPr>
    </w:p>
    <w:p w14:paraId="5A7F1C59" w14:textId="77777777" w:rsidR="000E5ADF" w:rsidRPr="008336BE" w:rsidRDefault="000E5ADF" w:rsidP="003A0555">
      <w:pPr>
        <w:pStyle w:val="PargrafodaLista"/>
        <w:numPr>
          <w:ilvl w:val="0"/>
          <w:numId w:val="1"/>
        </w:numPr>
        <w:spacing w:after="0" w:line="360" w:lineRule="auto"/>
        <w:ind w:left="567" w:hanging="567"/>
        <w:jc w:val="both"/>
        <w:outlineLvl w:val="0"/>
        <w:rPr>
          <w:b/>
          <w:color w:val="0070C0"/>
          <w:sz w:val="24"/>
          <w:szCs w:val="24"/>
        </w:rPr>
      </w:pPr>
      <w:bookmarkStart w:id="71" w:name="_Toc405412189"/>
      <w:r w:rsidRPr="008336BE">
        <w:rPr>
          <w:b/>
          <w:color w:val="0070C0"/>
          <w:sz w:val="24"/>
          <w:szCs w:val="24"/>
        </w:rPr>
        <w:lastRenderedPageBreak/>
        <w:t>CRONOGRAMA:</w:t>
      </w:r>
      <w:bookmarkEnd w:id="71"/>
    </w:p>
    <w:p w14:paraId="596F7532" w14:textId="77777777" w:rsidR="002657B2" w:rsidRDefault="002657B2" w:rsidP="008336BE">
      <w:pPr>
        <w:spacing w:after="0" w:line="360" w:lineRule="auto"/>
        <w:ind w:firstLine="567"/>
        <w:jc w:val="both"/>
        <w:rPr>
          <w:sz w:val="24"/>
          <w:szCs w:val="24"/>
        </w:rPr>
      </w:pPr>
    </w:p>
    <w:p w14:paraId="23EFEA77" w14:textId="77777777" w:rsidR="008336BE" w:rsidRDefault="00FD6B3B" w:rsidP="008336BE">
      <w:pPr>
        <w:spacing w:after="0" w:line="360" w:lineRule="auto"/>
        <w:ind w:firstLine="567"/>
        <w:jc w:val="both"/>
        <w:rPr>
          <w:sz w:val="24"/>
          <w:szCs w:val="24"/>
        </w:rPr>
      </w:pPr>
      <w:r w:rsidRPr="008336BE">
        <w:rPr>
          <w:sz w:val="24"/>
          <w:szCs w:val="24"/>
        </w:rPr>
        <w:t xml:space="preserve">O cronograma de execução do estudo frequentemente apresenta inadequação no seu preenchimento, sendo motivo de pendência </w:t>
      </w:r>
      <w:r w:rsidR="00397402" w:rsidRPr="008336BE">
        <w:rPr>
          <w:sz w:val="24"/>
          <w:szCs w:val="24"/>
        </w:rPr>
        <w:t xml:space="preserve">de repetição emitida </w:t>
      </w:r>
      <w:r w:rsidRPr="008336BE">
        <w:rPr>
          <w:sz w:val="24"/>
          <w:szCs w:val="24"/>
        </w:rPr>
        <w:t xml:space="preserve">pela </w:t>
      </w:r>
      <w:r w:rsidR="001001A9">
        <w:rPr>
          <w:sz w:val="24"/>
          <w:szCs w:val="24"/>
        </w:rPr>
        <w:t>Conep</w:t>
      </w:r>
      <w:r w:rsidR="00397402" w:rsidRPr="008336BE">
        <w:rPr>
          <w:sz w:val="24"/>
          <w:szCs w:val="24"/>
        </w:rPr>
        <w:t>.</w:t>
      </w:r>
      <w:r w:rsidR="008336BE">
        <w:rPr>
          <w:sz w:val="24"/>
          <w:szCs w:val="24"/>
        </w:rPr>
        <w:t xml:space="preserve"> </w:t>
      </w:r>
      <w:r w:rsidR="008336BE" w:rsidRPr="008336BE">
        <w:rPr>
          <w:sz w:val="24"/>
          <w:szCs w:val="24"/>
        </w:rPr>
        <w:t xml:space="preserve">De acordo com a Norma Operacional CNS </w:t>
      </w:r>
      <w:r w:rsidR="00AD2C82">
        <w:rPr>
          <w:sz w:val="24"/>
          <w:szCs w:val="24"/>
        </w:rPr>
        <w:t>Nº</w:t>
      </w:r>
      <w:r w:rsidR="008336BE" w:rsidRPr="008336BE">
        <w:rPr>
          <w:sz w:val="24"/>
          <w:szCs w:val="24"/>
        </w:rPr>
        <w:t xml:space="preserve"> 001/2013, item 3.4.1.9., “</w:t>
      </w:r>
      <w:r w:rsidR="008336BE" w:rsidRPr="008336BE">
        <w:rPr>
          <w:i/>
          <w:sz w:val="24"/>
          <w:szCs w:val="24"/>
        </w:rPr>
        <w:t>Todos os protocolos de pesquisa devem conter, obrigatoriamente: (...) Cronograma: informando a duração total e as diferentes etapas da pesquisa, em número de meses, com compromisso explícito do pesquisador de que a pesquisa somente será iniciada a partir da aprovação pelo Sistema CEP-</w:t>
      </w:r>
      <w:r w:rsidR="00CF4895">
        <w:rPr>
          <w:i/>
          <w:sz w:val="24"/>
          <w:szCs w:val="24"/>
        </w:rPr>
        <w:t>Conep</w:t>
      </w:r>
      <w:r w:rsidR="008336BE" w:rsidRPr="008336BE">
        <w:rPr>
          <w:sz w:val="24"/>
          <w:szCs w:val="24"/>
        </w:rPr>
        <w:t>”.</w:t>
      </w:r>
      <w:r w:rsidR="008336BE">
        <w:rPr>
          <w:sz w:val="24"/>
          <w:szCs w:val="24"/>
        </w:rPr>
        <w:t xml:space="preserve"> As pendências mais frequentemente associadas a este item são:</w:t>
      </w:r>
    </w:p>
    <w:p w14:paraId="46028EE7" w14:textId="77777777" w:rsidR="008336BE" w:rsidRDefault="008336BE" w:rsidP="008336BE">
      <w:pPr>
        <w:spacing w:after="0" w:line="360" w:lineRule="auto"/>
        <w:ind w:firstLine="567"/>
        <w:jc w:val="both"/>
        <w:rPr>
          <w:sz w:val="24"/>
          <w:szCs w:val="24"/>
        </w:rPr>
      </w:pPr>
    </w:p>
    <w:p w14:paraId="6B310C2E" w14:textId="77777777" w:rsidR="00397402" w:rsidRDefault="00287B28" w:rsidP="003F7A3C">
      <w:pPr>
        <w:pStyle w:val="PargrafodaLista"/>
        <w:numPr>
          <w:ilvl w:val="0"/>
          <w:numId w:val="28"/>
        </w:numPr>
        <w:spacing w:after="0" w:line="360" w:lineRule="auto"/>
        <w:jc w:val="both"/>
        <w:rPr>
          <w:sz w:val="24"/>
          <w:szCs w:val="24"/>
        </w:rPr>
      </w:pPr>
      <w:r>
        <w:rPr>
          <w:b/>
          <w:sz w:val="24"/>
          <w:szCs w:val="24"/>
        </w:rPr>
        <w:t>Apresentar d</w:t>
      </w:r>
      <w:r w:rsidR="008336BE" w:rsidRPr="003D2148">
        <w:rPr>
          <w:b/>
          <w:sz w:val="24"/>
          <w:szCs w:val="24"/>
        </w:rPr>
        <w:t xml:space="preserve">ata </w:t>
      </w:r>
      <w:r w:rsidR="001001A9">
        <w:rPr>
          <w:b/>
          <w:sz w:val="24"/>
          <w:szCs w:val="24"/>
        </w:rPr>
        <w:t>de início d</w:t>
      </w:r>
      <w:r w:rsidR="008336BE" w:rsidRPr="003D2148">
        <w:rPr>
          <w:b/>
          <w:sz w:val="24"/>
          <w:szCs w:val="24"/>
        </w:rPr>
        <w:t xml:space="preserve">o estudo anterior à tramitação </w:t>
      </w:r>
      <w:r w:rsidR="003D2148" w:rsidRPr="003D2148">
        <w:rPr>
          <w:b/>
          <w:sz w:val="24"/>
          <w:szCs w:val="24"/>
        </w:rPr>
        <w:t>no Sistema CEP/</w:t>
      </w:r>
      <w:r w:rsidR="00194DB0">
        <w:rPr>
          <w:b/>
          <w:sz w:val="24"/>
          <w:szCs w:val="24"/>
        </w:rPr>
        <w:t>Conep</w:t>
      </w:r>
      <w:r w:rsidR="003D2148" w:rsidRPr="003D2148">
        <w:rPr>
          <w:b/>
          <w:sz w:val="24"/>
          <w:szCs w:val="24"/>
        </w:rPr>
        <w:t>:</w:t>
      </w:r>
      <w:r w:rsidR="003D2148">
        <w:rPr>
          <w:sz w:val="24"/>
          <w:szCs w:val="24"/>
        </w:rPr>
        <w:t xml:space="preserve"> </w:t>
      </w:r>
      <w:r w:rsidR="00397402" w:rsidRPr="003D2148">
        <w:rPr>
          <w:sz w:val="24"/>
          <w:szCs w:val="24"/>
        </w:rPr>
        <w:t xml:space="preserve">não raramente, o cronograma de execução indica o início do estudo </w:t>
      </w:r>
      <w:r w:rsidR="001001A9">
        <w:rPr>
          <w:sz w:val="24"/>
          <w:szCs w:val="24"/>
        </w:rPr>
        <w:t xml:space="preserve">em data que antecede </w:t>
      </w:r>
      <w:r w:rsidR="00397402" w:rsidRPr="003D2148">
        <w:rPr>
          <w:sz w:val="24"/>
          <w:szCs w:val="24"/>
        </w:rPr>
        <w:t xml:space="preserve">a tramitação da análise ética. Quando isto é observado, a </w:t>
      </w:r>
      <w:r w:rsidR="001001A9">
        <w:rPr>
          <w:sz w:val="24"/>
          <w:szCs w:val="24"/>
        </w:rPr>
        <w:t>Conep</w:t>
      </w:r>
      <w:r w:rsidR="001001A9" w:rsidRPr="003D2148">
        <w:rPr>
          <w:sz w:val="24"/>
          <w:szCs w:val="24"/>
        </w:rPr>
        <w:t xml:space="preserve"> </w:t>
      </w:r>
      <w:r w:rsidR="00F2760B" w:rsidRPr="003D2148">
        <w:rPr>
          <w:sz w:val="24"/>
          <w:szCs w:val="24"/>
        </w:rPr>
        <w:t xml:space="preserve">emite pendência, solicitando </w:t>
      </w:r>
      <w:r w:rsidR="00397402" w:rsidRPr="003D2148">
        <w:rPr>
          <w:sz w:val="24"/>
          <w:szCs w:val="24"/>
        </w:rPr>
        <w:t xml:space="preserve">atualização do cronograma. </w:t>
      </w:r>
    </w:p>
    <w:p w14:paraId="53AD3FDD" w14:textId="77777777" w:rsidR="003D2148" w:rsidRPr="003D2148" w:rsidRDefault="003D2148" w:rsidP="003D2148">
      <w:pPr>
        <w:pStyle w:val="PargrafodaLista"/>
        <w:spacing w:after="0" w:line="360" w:lineRule="auto"/>
        <w:ind w:left="1065"/>
        <w:jc w:val="both"/>
        <w:rPr>
          <w:sz w:val="24"/>
          <w:szCs w:val="24"/>
        </w:rPr>
      </w:pPr>
    </w:p>
    <w:p w14:paraId="3877E491" w14:textId="77777777" w:rsidR="003D2148" w:rsidRPr="003D2148" w:rsidRDefault="00287B28" w:rsidP="003F7A3C">
      <w:pPr>
        <w:pStyle w:val="PargrafodaLista"/>
        <w:numPr>
          <w:ilvl w:val="0"/>
          <w:numId w:val="28"/>
        </w:numPr>
        <w:spacing w:after="0" w:line="360" w:lineRule="auto"/>
        <w:jc w:val="both"/>
        <w:rPr>
          <w:sz w:val="24"/>
          <w:szCs w:val="24"/>
        </w:rPr>
      </w:pPr>
      <w:r>
        <w:rPr>
          <w:b/>
          <w:sz w:val="24"/>
          <w:szCs w:val="24"/>
        </w:rPr>
        <w:t>Não d</w:t>
      </w:r>
      <w:r w:rsidR="003D2148">
        <w:rPr>
          <w:b/>
          <w:sz w:val="24"/>
          <w:szCs w:val="24"/>
        </w:rPr>
        <w:t>is</w:t>
      </w:r>
      <w:r>
        <w:rPr>
          <w:b/>
          <w:sz w:val="24"/>
          <w:szCs w:val="24"/>
        </w:rPr>
        <w:t xml:space="preserve">criminar </w:t>
      </w:r>
      <w:r w:rsidR="003D2148">
        <w:rPr>
          <w:b/>
          <w:sz w:val="24"/>
          <w:szCs w:val="24"/>
        </w:rPr>
        <w:t xml:space="preserve">as etapas da pesquisa: </w:t>
      </w:r>
      <w:r w:rsidR="003D2148" w:rsidRPr="003D2148">
        <w:rPr>
          <w:sz w:val="24"/>
          <w:szCs w:val="24"/>
        </w:rPr>
        <w:t>esta pendência é apontada quando</w:t>
      </w:r>
      <w:r w:rsidR="003D2148">
        <w:rPr>
          <w:sz w:val="24"/>
          <w:szCs w:val="24"/>
        </w:rPr>
        <w:t xml:space="preserve"> o pesquisador não discrimina todas as etapas da pesquisa, ou quando </w:t>
      </w:r>
      <w:r w:rsidR="003D2148" w:rsidRPr="003D2148">
        <w:rPr>
          <w:sz w:val="24"/>
          <w:szCs w:val="24"/>
        </w:rPr>
        <w:t xml:space="preserve">a descrição das etapas não é suficiente ou </w:t>
      </w:r>
      <w:r w:rsidR="001001A9">
        <w:rPr>
          <w:sz w:val="24"/>
          <w:szCs w:val="24"/>
        </w:rPr>
        <w:t xml:space="preserve"> é </w:t>
      </w:r>
      <w:r w:rsidR="003D2148">
        <w:rPr>
          <w:sz w:val="24"/>
          <w:szCs w:val="24"/>
        </w:rPr>
        <w:t>in</w:t>
      </w:r>
      <w:r w:rsidR="003D2148" w:rsidRPr="003D2148">
        <w:rPr>
          <w:sz w:val="24"/>
          <w:szCs w:val="24"/>
        </w:rPr>
        <w:t>compatível</w:t>
      </w:r>
      <w:r w:rsidR="003D2148">
        <w:rPr>
          <w:sz w:val="24"/>
          <w:szCs w:val="24"/>
        </w:rPr>
        <w:t xml:space="preserve"> com o projeto de pesquisa. </w:t>
      </w:r>
      <w:r w:rsidR="003D2148">
        <w:rPr>
          <w:b/>
          <w:sz w:val="24"/>
          <w:szCs w:val="24"/>
        </w:rPr>
        <w:t xml:space="preserve"> </w:t>
      </w:r>
    </w:p>
    <w:p w14:paraId="6A885C00" w14:textId="77777777" w:rsidR="008336BE" w:rsidRDefault="008336BE" w:rsidP="00397402">
      <w:pPr>
        <w:spacing w:after="0" w:line="360" w:lineRule="auto"/>
        <w:ind w:firstLine="567"/>
        <w:jc w:val="both"/>
        <w:rPr>
          <w:sz w:val="24"/>
          <w:szCs w:val="24"/>
        </w:rPr>
      </w:pPr>
    </w:p>
    <w:p w14:paraId="0C3E573A" w14:textId="77777777" w:rsidR="00355D39" w:rsidRDefault="00355D39" w:rsidP="00397402">
      <w:pPr>
        <w:spacing w:after="0" w:line="360" w:lineRule="auto"/>
        <w:ind w:firstLine="567"/>
        <w:jc w:val="both"/>
        <w:rPr>
          <w:sz w:val="24"/>
          <w:szCs w:val="24"/>
        </w:rPr>
      </w:pPr>
    </w:p>
    <w:p w14:paraId="4EA4FCC6" w14:textId="77777777" w:rsidR="00397402" w:rsidRDefault="00AF5EFD" w:rsidP="00AF5EFD">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A775B3">
        <w:rPr>
          <w:b/>
          <w:sz w:val="24"/>
          <w:szCs w:val="24"/>
        </w:rPr>
        <w:t>O QUE FAZER:</w:t>
      </w:r>
      <w:r>
        <w:rPr>
          <w:sz w:val="24"/>
          <w:szCs w:val="24"/>
        </w:rPr>
        <w:t xml:space="preserve"> </w:t>
      </w:r>
      <w:r w:rsidR="003D2148">
        <w:rPr>
          <w:sz w:val="24"/>
          <w:szCs w:val="24"/>
        </w:rPr>
        <w:t xml:space="preserve">O </w:t>
      </w:r>
      <w:r>
        <w:rPr>
          <w:sz w:val="24"/>
          <w:szCs w:val="24"/>
        </w:rPr>
        <w:t xml:space="preserve">cronograma de execução </w:t>
      </w:r>
      <w:r w:rsidR="003D2148">
        <w:rPr>
          <w:sz w:val="24"/>
          <w:szCs w:val="24"/>
        </w:rPr>
        <w:t xml:space="preserve">deve </w:t>
      </w:r>
      <w:r w:rsidR="00FC7DDA">
        <w:rPr>
          <w:sz w:val="24"/>
          <w:szCs w:val="24"/>
        </w:rPr>
        <w:t>aponta</w:t>
      </w:r>
      <w:r w:rsidR="003D2148">
        <w:rPr>
          <w:sz w:val="24"/>
          <w:szCs w:val="24"/>
        </w:rPr>
        <w:t>r</w:t>
      </w:r>
      <w:r w:rsidR="00FC7DDA">
        <w:rPr>
          <w:sz w:val="24"/>
          <w:szCs w:val="24"/>
        </w:rPr>
        <w:t xml:space="preserve"> o início do estudo em data compatível com a tramitação do </w:t>
      </w:r>
      <w:r w:rsidR="003D2148">
        <w:rPr>
          <w:sz w:val="24"/>
          <w:szCs w:val="24"/>
        </w:rPr>
        <w:t>protocolo de pesquisa no Sistema CEP/</w:t>
      </w:r>
      <w:r w:rsidR="00194DB0">
        <w:rPr>
          <w:sz w:val="24"/>
          <w:szCs w:val="24"/>
        </w:rPr>
        <w:t>Conep</w:t>
      </w:r>
      <w:r w:rsidR="00355D39">
        <w:rPr>
          <w:sz w:val="24"/>
          <w:szCs w:val="24"/>
        </w:rPr>
        <w:t>. Além do mais, todas as e</w:t>
      </w:r>
      <w:r w:rsidR="003D2148">
        <w:rPr>
          <w:sz w:val="24"/>
          <w:szCs w:val="24"/>
        </w:rPr>
        <w:t>tapas da pesquisa devem estar discriminadas no cronograma.</w:t>
      </w:r>
    </w:p>
    <w:p w14:paraId="2A821451" w14:textId="77777777" w:rsidR="00397402" w:rsidRDefault="00397402" w:rsidP="00397402">
      <w:pPr>
        <w:spacing w:after="0" w:line="360" w:lineRule="auto"/>
        <w:ind w:firstLine="567"/>
        <w:jc w:val="both"/>
        <w:rPr>
          <w:sz w:val="24"/>
          <w:szCs w:val="24"/>
        </w:rPr>
      </w:pPr>
    </w:p>
    <w:p w14:paraId="5B523FD7" w14:textId="77777777" w:rsidR="00AF5EFD" w:rsidRDefault="00AF5EFD" w:rsidP="00397402">
      <w:pPr>
        <w:spacing w:after="0" w:line="360" w:lineRule="auto"/>
        <w:ind w:firstLine="567"/>
        <w:jc w:val="both"/>
        <w:rPr>
          <w:sz w:val="24"/>
          <w:szCs w:val="24"/>
        </w:rPr>
      </w:pPr>
    </w:p>
    <w:p w14:paraId="7D6801D4" w14:textId="77777777" w:rsidR="00AE2F13" w:rsidRDefault="00AE2F13">
      <w:pPr>
        <w:rPr>
          <w:b/>
          <w:color w:val="0070C0"/>
          <w:sz w:val="24"/>
          <w:szCs w:val="24"/>
        </w:rPr>
      </w:pPr>
      <w:r>
        <w:rPr>
          <w:b/>
          <w:color w:val="0070C0"/>
          <w:sz w:val="24"/>
          <w:szCs w:val="24"/>
        </w:rPr>
        <w:br w:type="page"/>
      </w:r>
    </w:p>
    <w:p w14:paraId="1A1B2358" w14:textId="77777777" w:rsidR="00AE2F13" w:rsidRDefault="00AE2F13" w:rsidP="00AE2F13">
      <w:pPr>
        <w:pStyle w:val="PargrafodaLista"/>
        <w:numPr>
          <w:ilvl w:val="0"/>
          <w:numId w:val="1"/>
        </w:numPr>
        <w:spacing w:after="0" w:line="360" w:lineRule="auto"/>
        <w:ind w:left="567" w:hanging="567"/>
        <w:outlineLvl w:val="0"/>
        <w:rPr>
          <w:b/>
          <w:color w:val="0070C0"/>
          <w:sz w:val="24"/>
          <w:szCs w:val="24"/>
        </w:rPr>
      </w:pPr>
      <w:bookmarkStart w:id="72" w:name="_Toc405412190"/>
      <w:r>
        <w:rPr>
          <w:b/>
          <w:color w:val="0070C0"/>
          <w:sz w:val="24"/>
          <w:szCs w:val="24"/>
        </w:rPr>
        <w:lastRenderedPageBreak/>
        <w:t>FOLHA DE ROSTO:</w:t>
      </w:r>
      <w:bookmarkEnd w:id="72"/>
    </w:p>
    <w:p w14:paraId="1E27AE3A" w14:textId="77777777" w:rsidR="00355D39" w:rsidRDefault="00355D39" w:rsidP="00AE2F13">
      <w:pPr>
        <w:spacing w:after="0" w:line="360" w:lineRule="auto"/>
        <w:ind w:firstLine="567"/>
        <w:jc w:val="both"/>
        <w:outlineLvl w:val="0"/>
        <w:rPr>
          <w:sz w:val="24"/>
          <w:szCs w:val="24"/>
        </w:rPr>
      </w:pPr>
    </w:p>
    <w:p w14:paraId="7353B6F1" w14:textId="77777777" w:rsidR="00F8736F" w:rsidRDefault="00AE2F13" w:rsidP="00AE2F13">
      <w:pPr>
        <w:spacing w:after="0" w:line="360" w:lineRule="auto"/>
        <w:ind w:firstLine="567"/>
        <w:jc w:val="both"/>
        <w:outlineLvl w:val="0"/>
        <w:rPr>
          <w:sz w:val="24"/>
          <w:szCs w:val="24"/>
        </w:rPr>
      </w:pPr>
      <w:bookmarkStart w:id="73" w:name="_Toc405412191"/>
      <w:r>
        <w:rPr>
          <w:sz w:val="24"/>
          <w:szCs w:val="24"/>
        </w:rPr>
        <w:t>Alguns campos da Folha de Rosto são motivo frequente de pendência por preenchimento inadequado da Plataforma Brasil pelo pesquisador, ou ainda por deixar em branco campos que sã</w:t>
      </w:r>
      <w:r w:rsidR="00F8736F">
        <w:rPr>
          <w:sz w:val="24"/>
          <w:szCs w:val="24"/>
        </w:rPr>
        <w:t xml:space="preserve">o de preenchimento obrigatório. A Norma Operacional CNS </w:t>
      </w:r>
      <w:r w:rsidR="00AD2C82">
        <w:rPr>
          <w:sz w:val="24"/>
          <w:szCs w:val="24"/>
        </w:rPr>
        <w:t>Nº</w:t>
      </w:r>
      <w:r w:rsidR="00F8736F">
        <w:rPr>
          <w:sz w:val="24"/>
          <w:szCs w:val="24"/>
        </w:rPr>
        <w:t xml:space="preserve"> 001/2013 define no item </w:t>
      </w:r>
      <w:r w:rsidR="00F8736F" w:rsidRPr="00F8736F">
        <w:rPr>
          <w:sz w:val="24"/>
          <w:szCs w:val="24"/>
        </w:rPr>
        <w:t>3.3.a</w:t>
      </w:r>
      <w:r w:rsidR="00F8736F">
        <w:rPr>
          <w:sz w:val="24"/>
          <w:szCs w:val="24"/>
        </w:rPr>
        <w:t>: “</w:t>
      </w:r>
      <w:r w:rsidR="00F8736F" w:rsidRPr="00F8736F">
        <w:rPr>
          <w:i/>
          <w:sz w:val="24"/>
          <w:szCs w:val="24"/>
        </w:rPr>
        <w:t xml:space="preserve">Todos os protocolos de pesquisa devem conter: (...) Folha de rosto: </w:t>
      </w:r>
      <w:r w:rsidR="00F8736F" w:rsidRPr="001001A9">
        <w:rPr>
          <w:i/>
          <w:sz w:val="24"/>
          <w:szCs w:val="24"/>
          <w:u w:val="single"/>
        </w:rPr>
        <w:t>todos os campos devem ser preenchidos, datados e assinados</w:t>
      </w:r>
      <w:r w:rsidR="00F8736F" w:rsidRPr="00F8736F">
        <w:rPr>
          <w:i/>
          <w:sz w:val="24"/>
          <w:szCs w:val="24"/>
        </w:rPr>
        <w:t>, com identificação dos signatários. As informações prestadas devem ser compatíveis com as do protocolo. A identificação das assinaturas deve conter, com clareza, o nome completo e a função de quem assina, preferencialmente, indicados por carimbo. O título da pesquisa será apresentado em língua portuguesa e será idêntico ao do projeto de pesquisa</w:t>
      </w:r>
      <w:r w:rsidR="00F8736F">
        <w:rPr>
          <w:sz w:val="24"/>
          <w:szCs w:val="24"/>
        </w:rPr>
        <w:t>”. Seguem abaixo as pendências mais frequentemente associadas à Folha de Rosto do protocolo de pesquisa:</w:t>
      </w:r>
      <w:bookmarkEnd w:id="73"/>
    </w:p>
    <w:p w14:paraId="6D9E2D84" w14:textId="77777777" w:rsidR="00AE2F13" w:rsidRPr="0088511D" w:rsidRDefault="00AE2F13" w:rsidP="00AE2F13">
      <w:pPr>
        <w:pStyle w:val="PargrafodaLista"/>
        <w:spacing w:after="0" w:line="360" w:lineRule="auto"/>
        <w:ind w:left="567"/>
        <w:jc w:val="both"/>
        <w:outlineLvl w:val="0"/>
        <w:rPr>
          <w:b/>
          <w:color w:val="0070C0"/>
          <w:sz w:val="24"/>
          <w:szCs w:val="24"/>
        </w:rPr>
      </w:pPr>
    </w:p>
    <w:p w14:paraId="6845056E" w14:textId="77777777" w:rsidR="00AE2F13" w:rsidRPr="00986CB0" w:rsidRDefault="00AE2F13" w:rsidP="003F7A3C">
      <w:pPr>
        <w:pStyle w:val="PargrafodaLista"/>
        <w:numPr>
          <w:ilvl w:val="0"/>
          <w:numId w:val="20"/>
        </w:numPr>
        <w:spacing w:after="0" w:line="360" w:lineRule="auto"/>
        <w:jc w:val="both"/>
        <w:rPr>
          <w:b/>
          <w:sz w:val="24"/>
          <w:szCs w:val="24"/>
        </w:rPr>
      </w:pPr>
      <w:r>
        <w:rPr>
          <w:b/>
          <w:sz w:val="24"/>
          <w:szCs w:val="24"/>
        </w:rPr>
        <w:t>Preench</w:t>
      </w:r>
      <w:r w:rsidR="00BA613F">
        <w:rPr>
          <w:b/>
          <w:sz w:val="24"/>
          <w:szCs w:val="24"/>
        </w:rPr>
        <w:t xml:space="preserve">er de forma </w:t>
      </w:r>
      <w:r>
        <w:rPr>
          <w:b/>
          <w:sz w:val="24"/>
          <w:szCs w:val="24"/>
        </w:rPr>
        <w:t>incorret</w:t>
      </w:r>
      <w:r w:rsidR="00BA613F">
        <w:rPr>
          <w:b/>
          <w:sz w:val="24"/>
          <w:szCs w:val="24"/>
        </w:rPr>
        <w:t xml:space="preserve">a </w:t>
      </w:r>
      <w:r>
        <w:rPr>
          <w:b/>
          <w:sz w:val="24"/>
          <w:szCs w:val="24"/>
        </w:rPr>
        <w:t>a área do estudo:</w:t>
      </w:r>
      <w:r>
        <w:rPr>
          <w:sz w:val="24"/>
          <w:szCs w:val="24"/>
        </w:rPr>
        <w:t xml:space="preserve"> frequentemente o campo 3 da Folha de Rosto (“Área temática”) é preenchido de forma incorreta, ou pela omissão da área correspondente do estudo, ou por preenchimento indevido de uma área que não se aplica à pesquisa. Este campo está diretamente relacionado aos itens que são assinaladas na Plataforma Brasil, no campo </w:t>
      </w:r>
      <w:r w:rsidRPr="00B24AFE">
        <w:rPr>
          <w:sz w:val="24"/>
          <w:szCs w:val="24"/>
        </w:rPr>
        <w:t>“</w:t>
      </w:r>
      <w:r w:rsidR="00B24AFE" w:rsidRPr="00B24AFE">
        <w:rPr>
          <w:sz w:val="24"/>
          <w:szCs w:val="24"/>
        </w:rPr>
        <w:t>Área Temática Especial</w:t>
      </w:r>
      <w:r w:rsidRPr="00B24AFE">
        <w:rPr>
          <w:sz w:val="24"/>
          <w:szCs w:val="24"/>
        </w:rPr>
        <w:t xml:space="preserve">” (segunda página de preenchimento da </w:t>
      </w:r>
      <w:r w:rsidR="00B24AFE">
        <w:rPr>
          <w:sz w:val="24"/>
          <w:szCs w:val="24"/>
        </w:rPr>
        <w:t>P</w:t>
      </w:r>
      <w:r w:rsidRPr="00B24AFE">
        <w:rPr>
          <w:sz w:val="24"/>
          <w:szCs w:val="24"/>
        </w:rPr>
        <w:t>lataforma</w:t>
      </w:r>
      <w:r w:rsidR="00B24AFE">
        <w:rPr>
          <w:sz w:val="24"/>
          <w:szCs w:val="24"/>
        </w:rPr>
        <w:t>, aba “Área de Estudo”</w:t>
      </w:r>
      <w:r w:rsidRPr="00B24AFE">
        <w:rPr>
          <w:sz w:val="24"/>
          <w:szCs w:val="24"/>
        </w:rPr>
        <w:t>)</w:t>
      </w:r>
      <w:r>
        <w:rPr>
          <w:sz w:val="24"/>
          <w:szCs w:val="24"/>
        </w:rPr>
        <w:t>, cabendo ao pesquisador a meticulosa e acurada seleção dos itens pertinentes. É conveniente esclarecer que o pesquisador pode assinalar mais de uma opção de área temática.</w:t>
      </w:r>
    </w:p>
    <w:p w14:paraId="3AEE3D21" w14:textId="77777777" w:rsidR="00AE2F13" w:rsidRDefault="00AE2F13" w:rsidP="00AE2F13">
      <w:pPr>
        <w:pStyle w:val="PargrafodaLista"/>
        <w:spacing w:after="0" w:line="360" w:lineRule="auto"/>
        <w:ind w:left="927"/>
        <w:jc w:val="both"/>
        <w:rPr>
          <w:b/>
          <w:sz w:val="24"/>
          <w:szCs w:val="24"/>
        </w:rPr>
      </w:pPr>
    </w:p>
    <w:p w14:paraId="60ABF19B" w14:textId="77777777" w:rsidR="00AE2F13" w:rsidRPr="00355D39" w:rsidRDefault="00BA613F" w:rsidP="003F7A3C">
      <w:pPr>
        <w:pStyle w:val="PargrafodaLista"/>
        <w:numPr>
          <w:ilvl w:val="0"/>
          <w:numId w:val="20"/>
        </w:numPr>
        <w:spacing w:after="0" w:line="360" w:lineRule="auto"/>
        <w:jc w:val="both"/>
        <w:rPr>
          <w:b/>
          <w:color w:val="FF0000"/>
          <w:sz w:val="24"/>
          <w:szCs w:val="24"/>
        </w:rPr>
      </w:pPr>
      <w:r>
        <w:rPr>
          <w:b/>
          <w:sz w:val="24"/>
          <w:szCs w:val="24"/>
        </w:rPr>
        <w:t>Não preencher c</w:t>
      </w:r>
      <w:r w:rsidR="00AE2F13" w:rsidRPr="00355D39">
        <w:rPr>
          <w:b/>
          <w:sz w:val="24"/>
          <w:szCs w:val="24"/>
        </w:rPr>
        <w:t xml:space="preserve">ampos obrigatórios: </w:t>
      </w:r>
      <w:r w:rsidR="00AE2F13" w:rsidRPr="00355D39">
        <w:rPr>
          <w:sz w:val="24"/>
          <w:szCs w:val="24"/>
        </w:rPr>
        <w:t xml:space="preserve">certos campos da Folha de Rosto devem ser preenchidos manualmente após a impressão da mesma, sendo alguns de caráter obrigatório. No caso do pesquisador, faz-se necessário datar e assinar o Termo de Compromisso disponível na Folha de Rosto e reservado a ele. Na parte referente à instituição proponente, deve-se preencher obrigatoriamente o nome do responsável, seu cargo/função, o CPF, a assinatura e a data do compromisso. Em relação ao campo do patrocinador, os mesmos itens são de preenchimento obrigatório, quando há um financiador principal. No caso </w:t>
      </w:r>
      <w:r w:rsidR="00AE2F13" w:rsidRPr="00355D39">
        <w:rPr>
          <w:sz w:val="24"/>
          <w:szCs w:val="24"/>
        </w:rPr>
        <w:lastRenderedPageBreak/>
        <w:t>específico de agências de fomento nacionais (como por exemplo, CNPq, FINEP, FAPs, etc.) e internacionais (por exemplo, US-NIH) e, por se entender a dificuldade de coleta da assinatura, aceita-se que os campos nome, cargo/função, CPF, assinatura e data estejam em branco na parte reservada ao patrocinador, desde que a agência de fomento esteja expressamente identificada na Folha de Rosto. Cabe esclarecer que o preenchimento do nome do patrocinador (campo 18 da Folha de Rosto) é automático, estando vinculado ao campo “FINANCIAMENTO” da Plataforma Brasil. Somente o nome do responsável pelo “Financiamento primário” será listado na Folha de Rosto</w:t>
      </w:r>
      <w:r w:rsidR="003F35FA">
        <w:rPr>
          <w:sz w:val="24"/>
          <w:szCs w:val="24"/>
        </w:rPr>
        <w:t xml:space="preserve"> como patrocinador</w:t>
      </w:r>
      <w:r w:rsidR="00AE2F13" w:rsidRPr="00355D39">
        <w:rPr>
          <w:sz w:val="24"/>
          <w:szCs w:val="24"/>
        </w:rPr>
        <w:t xml:space="preserve">. </w:t>
      </w:r>
      <w:r w:rsidR="00AE2F13" w:rsidRPr="00355D39">
        <w:rPr>
          <w:color w:val="FF0000"/>
          <w:sz w:val="24"/>
          <w:szCs w:val="24"/>
        </w:rPr>
        <w:t xml:space="preserve"> </w:t>
      </w:r>
    </w:p>
    <w:p w14:paraId="3F60A040" w14:textId="77777777" w:rsidR="00AE2F13" w:rsidRDefault="00AE2F13" w:rsidP="00AE2F13">
      <w:pPr>
        <w:spacing w:after="0" w:line="360" w:lineRule="auto"/>
        <w:rPr>
          <w:b/>
          <w:color w:val="0070C0"/>
          <w:sz w:val="24"/>
          <w:szCs w:val="24"/>
        </w:rPr>
      </w:pPr>
    </w:p>
    <w:p w14:paraId="78F08206" w14:textId="77777777" w:rsidR="00AE2F13" w:rsidRPr="00E53F0C" w:rsidRDefault="00BA613F" w:rsidP="003F7A3C">
      <w:pPr>
        <w:pStyle w:val="PargrafodaLista"/>
        <w:numPr>
          <w:ilvl w:val="0"/>
          <w:numId w:val="20"/>
        </w:numPr>
        <w:spacing w:after="0" w:line="360" w:lineRule="auto"/>
        <w:jc w:val="both"/>
        <w:rPr>
          <w:b/>
          <w:sz w:val="24"/>
          <w:szCs w:val="24"/>
        </w:rPr>
      </w:pPr>
      <w:r>
        <w:rPr>
          <w:b/>
          <w:sz w:val="24"/>
          <w:szCs w:val="24"/>
        </w:rPr>
        <w:t>Presença de c</w:t>
      </w:r>
      <w:r w:rsidR="00AE2F13" w:rsidRPr="00E53F0C">
        <w:rPr>
          <w:b/>
          <w:sz w:val="24"/>
          <w:szCs w:val="24"/>
        </w:rPr>
        <w:t xml:space="preserve">onflito de interesse institucional: </w:t>
      </w:r>
      <w:r w:rsidR="00AE2F13" w:rsidRPr="00E53F0C">
        <w:rPr>
          <w:sz w:val="24"/>
          <w:szCs w:val="24"/>
        </w:rPr>
        <w:t xml:space="preserve">algumas vezes, o pesquisador também </w:t>
      </w:r>
      <w:r w:rsidR="003F35FA">
        <w:rPr>
          <w:sz w:val="24"/>
          <w:szCs w:val="24"/>
        </w:rPr>
        <w:t xml:space="preserve">é </w:t>
      </w:r>
      <w:r w:rsidR="00AE2F13" w:rsidRPr="00E53F0C">
        <w:rPr>
          <w:sz w:val="24"/>
          <w:szCs w:val="24"/>
        </w:rPr>
        <w:t xml:space="preserve">o responsável institucional, </w:t>
      </w:r>
      <w:r w:rsidR="00AE2F13">
        <w:rPr>
          <w:sz w:val="24"/>
          <w:szCs w:val="24"/>
        </w:rPr>
        <w:t xml:space="preserve">o que o faz </w:t>
      </w:r>
      <w:r w:rsidR="00AE2F13" w:rsidRPr="00E53F0C">
        <w:rPr>
          <w:sz w:val="24"/>
          <w:szCs w:val="24"/>
        </w:rPr>
        <w:t>assina</w:t>
      </w:r>
      <w:r w:rsidR="00AE2F13">
        <w:rPr>
          <w:sz w:val="24"/>
          <w:szCs w:val="24"/>
        </w:rPr>
        <w:t>r</w:t>
      </w:r>
      <w:r w:rsidR="00AE2F13" w:rsidRPr="00E53F0C">
        <w:rPr>
          <w:sz w:val="24"/>
          <w:szCs w:val="24"/>
        </w:rPr>
        <w:t xml:space="preserve"> simultaneamente os campos da instituição proponente e aqueles destinados ao pesquisador. </w:t>
      </w:r>
      <w:r w:rsidR="003F35FA">
        <w:rPr>
          <w:sz w:val="24"/>
          <w:szCs w:val="24"/>
        </w:rPr>
        <w:t xml:space="preserve">Tal </w:t>
      </w:r>
      <w:r w:rsidR="00AE2F13" w:rsidRPr="00E53F0C">
        <w:rPr>
          <w:sz w:val="24"/>
          <w:szCs w:val="24"/>
        </w:rPr>
        <w:t xml:space="preserve">situação é </w:t>
      </w:r>
      <w:r w:rsidR="003F35FA">
        <w:rPr>
          <w:sz w:val="24"/>
          <w:szCs w:val="24"/>
        </w:rPr>
        <w:t xml:space="preserve">claramente </w:t>
      </w:r>
      <w:r w:rsidR="00AE2F13" w:rsidRPr="00E53F0C">
        <w:rPr>
          <w:sz w:val="24"/>
          <w:szCs w:val="24"/>
        </w:rPr>
        <w:t xml:space="preserve">conflituosa e pode, </w:t>
      </w:r>
      <w:r w:rsidR="00AE2F13">
        <w:rPr>
          <w:sz w:val="24"/>
          <w:szCs w:val="24"/>
        </w:rPr>
        <w:t>em certas circunstâncias</w:t>
      </w:r>
      <w:r w:rsidR="00AE2F13" w:rsidRPr="00E53F0C">
        <w:rPr>
          <w:sz w:val="24"/>
          <w:szCs w:val="24"/>
        </w:rPr>
        <w:t xml:space="preserve">, </w:t>
      </w:r>
      <w:r w:rsidR="00AE2F13">
        <w:rPr>
          <w:sz w:val="24"/>
          <w:szCs w:val="24"/>
        </w:rPr>
        <w:t xml:space="preserve">prejudicar </w:t>
      </w:r>
      <w:r w:rsidR="00AE2F13" w:rsidRPr="00E53F0C">
        <w:rPr>
          <w:sz w:val="24"/>
          <w:szCs w:val="24"/>
        </w:rPr>
        <w:t>os participantes de pesquisa. Como o intuito de reduzir os potenciais conflitos de intere</w:t>
      </w:r>
      <w:r w:rsidR="00AE2F13">
        <w:rPr>
          <w:sz w:val="24"/>
          <w:szCs w:val="24"/>
        </w:rPr>
        <w:t>sse</w:t>
      </w:r>
      <w:r w:rsidR="00AE2F13" w:rsidRPr="00E53F0C">
        <w:rPr>
          <w:sz w:val="24"/>
          <w:szCs w:val="24"/>
        </w:rPr>
        <w:t xml:space="preserve">, </w:t>
      </w:r>
      <w:r w:rsidR="00AE2F13">
        <w:rPr>
          <w:sz w:val="24"/>
          <w:szCs w:val="24"/>
        </w:rPr>
        <w:t xml:space="preserve">nesta situação, a </w:t>
      </w:r>
      <w:r w:rsidR="003F35FA">
        <w:rPr>
          <w:sz w:val="24"/>
          <w:szCs w:val="24"/>
        </w:rPr>
        <w:t>Conep</w:t>
      </w:r>
      <w:r w:rsidR="00AE2F13">
        <w:rPr>
          <w:sz w:val="24"/>
          <w:szCs w:val="24"/>
        </w:rPr>
        <w:t xml:space="preserve"> </w:t>
      </w:r>
      <w:r w:rsidR="00AE2F13" w:rsidRPr="00E53F0C">
        <w:rPr>
          <w:sz w:val="24"/>
          <w:szCs w:val="24"/>
        </w:rPr>
        <w:t>solicita</w:t>
      </w:r>
      <w:r w:rsidR="00AE2F13">
        <w:rPr>
          <w:sz w:val="24"/>
          <w:szCs w:val="24"/>
        </w:rPr>
        <w:t xml:space="preserve"> </w:t>
      </w:r>
      <w:r w:rsidR="00AE2F13" w:rsidRPr="00E53F0C">
        <w:rPr>
          <w:sz w:val="24"/>
          <w:szCs w:val="24"/>
        </w:rPr>
        <w:t>que outro responsável institucional, desprovido de conflito</w:t>
      </w:r>
      <w:r w:rsidR="00AE2F13">
        <w:rPr>
          <w:sz w:val="24"/>
          <w:szCs w:val="24"/>
        </w:rPr>
        <w:t>s</w:t>
      </w:r>
      <w:r w:rsidR="00AE2F13" w:rsidRPr="00E53F0C">
        <w:rPr>
          <w:sz w:val="24"/>
          <w:szCs w:val="24"/>
        </w:rPr>
        <w:t xml:space="preserve"> de interesse, assine a Folha de Ros</w:t>
      </w:r>
      <w:r w:rsidR="00AE2F13">
        <w:rPr>
          <w:sz w:val="24"/>
          <w:szCs w:val="24"/>
        </w:rPr>
        <w:t>to.</w:t>
      </w:r>
    </w:p>
    <w:p w14:paraId="3DB92B06" w14:textId="77777777" w:rsidR="00AE2F13" w:rsidRPr="00E53F0C" w:rsidRDefault="00AE2F13" w:rsidP="00AE2F13">
      <w:pPr>
        <w:pStyle w:val="PargrafodaLista"/>
        <w:rPr>
          <w:b/>
          <w:sz w:val="24"/>
          <w:szCs w:val="24"/>
        </w:rPr>
      </w:pPr>
    </w:p>
    <w:p w14:paraId="03B44EFD" w14:textId="77777777" w:rsidR="00AE2F13" w:rsidRPr="00E53F0C" w:rsidRDefault="00AE2F13" w:rsidP="00AE2F13">
      <w:pPr>
        <w:pStyle w:val="PargrafodaLista"/>
        <w:spacing w:after="0" w:line="360" w:lineRule="auto"/>
        <w:ind w:left="927"/>
        <w:jc w:val="both"/>
        <w:rPr>
          <w:b/>
          <w:sz w:val="24"/>
          <w:szCs w:val="24"/>
        </w:rPr>
      </w:pPr>
    </w:p>
    <w:p w14:paraId="3746F02A" w14:textId="77777777" w:rsidR="00AE2F13" w:rsidRDefault="00AE2F13" w:rsidP="00AE2F1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4800AC">
        <w:rPr>
          <w:b/>
          <w:sz w:val="24"/>
          <w:szCs w:val="24"/>
        </w:rPr>
        <w:t>O QUE FAZER:</w:t>
      </w:r>
      <w:r w:rsidRPr="004800AC">
        <w:rPr>
          <w:sz w:val="24"/>
          <w:szCs w:val="24"/>
        </w:rPr>
        <w:t xml:space="preserve"> </w:t>
      </w:r>
      <w:r>
        <w:rPr>
          <w:sz w:val="24"/>
          <w:szCs w:val="24"/>
        </w:rPr>
        <w:t>Para o adequado preenchimento da Folha de Rosto, é necessário que o</w:t>
      </w:r>
      <w:r w:rsidRPr="00787A58">
        <w:rPr>
          <w:sz w:val="24"/>
          <w:szCs w:val="24"/>
        </w:rPr>
        <w:t xml:space="preserve"> pesquisador </w:t>
      </w:r>
      <w:r>
        <w:rPr>
          <w:sz w:val="24"/>
          <w:szCs w:val="24"/>
        </w:rPr>
        <w:t xml:space="preserve">complete as informação da Plataforma Brasil de forma acurada, sobretudo os campos relacionados com as áreas temáticas. Após a impressão da Folha de Rosto, os campos que estiverem em branco devem ser preenchidos, especialmente aqueles que firmam compromisso do pesquisador, da instituição proponente e do patrocinador. O pesquisador, quando também for o responsável institucional, não pode assinar os campos destinados à Instituição Proponente. </w:t>
      </w:r>
    </w:p>
    <w:p w14:paraId="37785433" w14:textId="77777777" w:rsidR="00AE2F13" w:rsidRDefault="00AE2F13" w:rsidP="00AE2F13">
      <w:pPr>
        <w:rPr>
          <w:b/>
          <w:color w:val="0070C0"/>
          <w:sz w:val="24"/>
          <w:szCs w:val="24"/>
        </w:rPr>
      </w:pPr>
    </w:p>
    <w:p w14:paraId="1E42F34F" w14:textId="77777777" w:rsidR="003F35FA" w:rsidRDefault="003F35FA">
      <w:pPr>
        <w:rPr>
          <w:b/>
          <w:color w:val="0070C0"/>
          <w:sz w:val="24"/>
          <w:szCs w:val="24"/>
        </w:rPr>
      </w:pPr>
      <w:r>
        <w:rPr>
          <w:b/>
          <w:color w:val="0070C0"/>
          <w:sz w:val="24"/>
          <w:szCs w:val="24"/>
        </w:rPr>
        <w:br w:type="page"/>
      </w:r>
    </w:p>
    <w:p w14:paraId="097CDBD2" w14:textId="77777777" w:rsidR="000E5ADF" w:rsidRDefault="00DB4057" w:rsidP="003A0555">
      <w:pPr>
        <w:pStyle w:val="PargrafodaLista"/>
        <w:numPr>
          <w:ilvl w:val="0"/>
          <w:numId w:val="1"/>
        </w:numPr>
        <w:spacing w:after="0" w:line="360" w:lineRule="auto"/>
        <w:ind w:left="567" w:hanging="567"/>
        <w:jc w:val="both"/>
        <w:outlineLvl w:val="0"/>
        <w:rPr>
          <w:b/>
          <w:color w:val="0070C0"/>
          <w:sz w:val="24"/>
          <w:szCs w:val="24"/>
        </w:rPr>
      </w:pPr>
      <w:bookmarkStart w:id="74" w:name="_Toc405412192"/>
      <w:r>
        <w:rPr>
          <w:b/>
          <w:color w:val="0070C0"/>
          <w:sz w:val="24"/>
          <w:szCs w:val="24"/>
        </w:rPr>
        <w:lastRenderedPageBreak/>
        <w:t xml:space="preserve">ESTUDOS </w:t>
      </w:r>
      <w:r w:rsidR="007A6B8A">
        <w:rPr>
          <w:b/>
          <w:color w:val="0070C0"/>
          <w:sz w:val="24"/>
          <w:szCs w:val="24"/>
        </w:rPr>
        <w:t>PROPOSTOS</w:t>
      </w:r>
      <w:r w:rsidR="006D6A4A">
        <w:rPr>
          <w:b/>
          <w:color w:val="0070C0"/>
          <w:sz w:val="24"/>
          <w:szCs w:val="24"/>
        </w:rPr>
        <w:t xml:space="preserve"> </w:t>
      </w:r>
      <w:r w:rsidR="00C42E6C">
        <w:rPr>
          <w:b/>
          <w:color w:val="0070C0"/>
          <w:sz w:val="24"/>
          <w:szCs w:val="24"/>
        </w:rPr>
        <w:t>D</w:t>
      </w:r>
      <w:r w:rsidR="00124058">
        <w:rPr>
          <w:b/>
          <w:color w:val="0070C0"/>
          <w:sz w:val="24"/>
          <w:szCs w:val="24"/>
        </w:rPr>
        <w:t>O</w:t>
      </w:r>
      <w:r w:rsidR="007A6B8A">
        <w:rPr>
          <w:b/>
          <w:color w:val="0070C0"/>
          <w:sz w:val="24"/>
          <w:szCs w:val="24"/>
        </w:rPr>
        <w:t xml:space="preserve"> EXTERIOR:</w:t>
      </w:r>
      <w:bookmarkEnd w:id="74"/>
    </w:p>
    <w:p w14:paraId="1609AAA8" w14:textId="77777777" w:rsidR="00C42E6C" w:rsidRDefault="00C42E6C" w:rsidP="007A6B8A">
      <w:pPr>
        <w:spacing w:after="0" w:line="360" w:lineRule="auto"/>
        <w:ind w:firstLine="567"/>
        <w:jc w:val="both"/>
        <w:outlineLvl w:val="0"/>
        <w:rPr>
          <w:sz w:val="24"/>
          <w:szCs w:val="24"/>
        </w:rPr>
      </w:pPr>
    </w:p>
    <w:p w14:paraId="0BE4BEAF" w14:textId="77777777" w:rsidR="007A6B8A" w:rsidRDefault="00EF1F62" w:rsidP="007A6B8A">
      <w:pPr>
        <w:spacing w:after="0" w:line="360" w:lineRule="auto"/>
        <w:ind w:firstLine="567"/>
        <w:jc w:val="both"/>
        <w:outlineLvl w:val="0"/>
        <w:rPr>
          <w:sz w:val="24"/>
          <w:szCs w:val="24"/>
        </w:rPr>
      </w:pPr>
      <w:bookmarkStart w:id="75" w:name="_Toc405412193"/>
      <w:r>
        <w:rPr>
          <w:sz w:val="24"/>
          <w:szCs w:val="24"/>
        </w:rPr>
        <w:t xml:space="preserve">Os estudos propostos </w:t>
      </w:r>
      <w:r w:rsidR="0063326C">
        <w:rPr>
          <w:sz w:val="24"/>
          <w:szCs w:val="24"/>
        </w:rPr>
        <w:t xml:space="preserve">do </w:t>
      </w:r>
      <w:r>
        <w:rPr>
          <w:sz w:val="24"/>
          <w:szCs w:val="24"/>
        </w:rPr>
        <w:t xml:space="preserve">exterior devem atentar-se a Resolução CNS 292/1999, sobretudo às solicitações do item VII. </w:t>
      </w:r>
      <w:r w:rsidR="00C42E6C">
        <w:rPr>
          <w:sz w:val="24"/>
          <w:szCs w:val="24"/>
        </w:rPr>
        <w:t>As pendências mais comumente relacionadas a este tópico são:</w:t>
      </w:r>
      <w:bookmarkEnd w:id="75"/>
    </w:p>
    <w:p w14:paraId="6173F645" w14:textId="77777777" w:rsidR="00EF1F62" w:rsidRDefault="00EF1F62" w:rsidP="007A6B8A">
      <w:pPr>
        <w:spacing w:after="0" w:line="360" w:lineRule="auto"/>
        <w:ind w:firstLine="567"/>
        <w:jc w:val="both"/>
        <w:outlineLvl w:val="0"/>
        <w:rPr>
          <w:sz w:val="24"/>
          <w:szCs w:val="24"/>
        </w:rPr>
      </w:pPr>
    </w:p>
    <w:p w14:paraId="38BBA5D6" w14:textId="77777777" w:rsidR="006D6A4A" w:rsidRPr="0063326C" w:rsidRDefault="003F35FA" w:rsidP="003F7A3C">
      <w:pPr>
        <w:pStyle w:val="PargrafodaLista"/>
        <w:numPr>
          <w:ilvl w:val="0"/>
          <w:numId w:val="29"/>
        </w:numPr>
        <w:spacing w:after="0" w:line="360" w:lineRule="auto"/>
        <w:jc w:val="both"/>
        <w:outlineLvl w:val="0"/>
        <w:rPr>
          <w:sz w:val="24"/>
          <w:szCs w:val="24"/>
        </w:rPr>
      </w:pPr>
      <w:bookmarkStart w:id="76" w:name="_Toc405412194"/>
      <w:r>
        <w:rPr>
          <w:b/>
          <w:sz w:val="24"/>
          <w:szCs w:val="24"/>
        </w:rPr>
        <w:t>Não apresentar</w:t>
      </w:r>
      <w:r w:rsidR="00424BA5" w:rsidRPr="0063326C">
        <w:rPr>
          <w:b/>
          <w:sz w:val="24"/>
          <w:szCs w:val="24"/>
        </w:rPr>
        <w:t xml:space="preserve"> </w:t>
      </w:r>
      <w:r w:rsidR="006D6A4A" w:rsidRPr="0063326C">
        <w:rPr>
          <w:b/>
          <w:sz w:val="24"/>
          <w:szCs w:val="24"/>
        </w:rPr>
        <w:t>do</w:t>
      </w:r>
      <w:r w:rsidR="00124058" w:rsidRPr="0063326C">
        <w:rPr>
          <w:b/>
          <w:sz w:val="24"/>
          <w:szCs w:val="24"/>
        </w:rPr>
        <w:t xml:space="preserve">cumento com a aprovação do </w:t>
      </w:r>
      <w:r w:rsidR="00424BA5" w:rsidRPr="0063326C">
        <w:rPr>
          <w:b/>
          <w:sz w:val="24"/>
          <w:szCs w:val="24"/>
        </w:rPr>
        <w:t xml:space="preserve">estudo por </w:t>
      </w:r>
      <w:r w:rsidR="00124058" w:rsidRPr="0063326C">
        <w:rPr>
          <w:b/>
          <w:sz w:val="24"/>
          <w:szCs w:val="24"/>
        </w:rPr>
        <w:t>CEP n</w:t>
      </w:r>
      <w:r w:rsidR="006D6A4A" w:rsidRPr="0063326C">
        <w:rPr>
          <w:b/>
          <w:sz w:val="24"/>
          <w:szCs w:val="24"/>
        </w:rPr>
        <w:t>o país de origem:</w:t>
      </w:r>
      <w:r w:rsidR="006D6A4A" w:rsidRPr="0063326C">
        <w:rPr>
          <w:sz w:val="24"/>
          <w:szCs w:val="24"/>
        </w:rPr>
        <w:t xml:space="preserve"> a </w:t>
      </w:r>
      <w:r w:rsidR="00194DB0">
        <w:rPr>
          <w:sz w:val="24"/>
          <w:szCs w:val="24"/>
        </w:rPr>
        <w:t>C</w:t>
      </w:r>
      <w:r>
        <w:rPr>
          <w:sz w:val="24"/>
          <w:szCs w:val="24"/>
        </w:rPr>
        <w:t>onep</w:t>
      </w:r>
      <w:r w:rsidR="006D6A4A" w:rsidRPr="0063326C">
        <w:rPr>
          <w:sz w:val="24"/>
          <w:szCs w:val="24"/>
        </w:rPr>
        <w:t xml:space="preserve"> emite pendência quando o pesquisador não apresenta</w:t>
      </w:r>
      <w:r w:rsidR="00AD7227" w:rsidRPr="0063326C">
        <w:rPr>
          <w:sz w:val="24"/>
          <w:szCs w:val="24"/>
        </w:rPr>
        <w:t xml:space="preserve"> </w:t>
      </w:r>
      <w:r w:rsidR="006D6A4A" w:rsidRPr="0063326C">
        <w:rPr>
          <w:sz w:val="24"/>
          <w:szCs w:val="24"/>
        </w:rPr>
        <w:t>o documento com a aprovação do estudo pelo CEP (ou equivalente) do país de origem.</w:t>
      </w:r>
      <w:r w:rsidR="00AD7227" w:rsidRPr="0063326C">
        <w:rPr>
          <w:sz w:val="24"/>
          <w:szCs w:val="24"/>
        </w:rPr>
        <w:t xml:space="preserve"> </w:t>
      </w:r>
      <w:r w:rsidR="001B0E33" w:rsidRPr="0063326C">
        <w:rPr>
          <w:sz w:val="24"/>
          <w:szCs w:val="24"/>
        </w:rPr>
        <w:t xml:space="preserve">A Resolução CNS </w:t>
      </w:r>
      <w:r w:rsidR="00AD2C82">
        <w:rPr>
          <w:sz w:val="24"/>
          <w:szCs w:val="24"/>
        </w:rPr>
        <w:t>Nº</w:t>
      </w:r>
      <w:r w:rsidR="001B0E33" w:rsidRPr="0063326C">
        <w:rPr>
          <w:sz w:val="24"/>
          <w:szCs w:val="24"/>
        </w:rPr>
        <w:t xml:space="preserve"> 292/1999 define no item VII.1 que “</w:t>
      </w:r>
      <w:r w:rsidR="001B0E33" w:rsidRPr="0063326C">
        <w:rPr>
          <w:i/>
          <w:sz w:val="24"/>
          <w:szCs w:val="24"/>
        </w:rPr>
        <w:t xml:space="preserve">Na elaboração do protocolo deve-se zelar de modo especial pela apresentação dos seguintes itens: (...) </w:t>
      </w:r>
      <w:r w:rsidR="001B0E33" w:rsidRPr="003F35FA">
        <w:rPr>
          <w:i/>
          <w:sz w:val="24"/>
          <w:szCs w:val="24"/>
          <w:u w:val="single"/>
        </w:rPr>
        <w:t>Documento de aprovação emitido por Comitê de Ética em Pesquisa ou equivalente de instituição do país de origem,</w:t>
      </w:r>
      <w:r w:rsidR="001B0E33" w:rsidRPr="0063326C">
        <w:rPr>
          <w:i/>
          <w:sz w:val="24"/>
          <w:szCs w:val="24"/>
        </w:rPr>
        <w:t xml:space="preserve"> que promoverá ou que também executará o projeto”. </w:t>
      </w:r>
      <w:r w:rsidR="001B0E33" w:rsidRPr="0063326C">
        <w:rPr>
          <w:sz w:val="24"/>
          <w:szCs w:val="24"/>
        </w:rPr>
        <w:t xml:space="preserve"> </w:t>
      </w:r>
      <w:r w:rsidR="0063326C" w:rsidRPr="0063326C">
        <w:rPr>
          <w:sz w:val="24"/>
          <w:szCs w:val="24"/>
        </w:rPr>
        <w:t xml:space="preserve">Se ainda não houver a </w:t>
      </w:r>
      <w:r w:rsidR="00124058" w:rsidRPr="0063326C">
        <w:rPr>
          <w:sz w:val="24"/>
          <w:szCs w:val="24"/>
        </w:rPr>
        <w:t xml:space="preserve">aprovação oficial do estudo </w:t>
      </w:r>
      <w:r w:rsidR="0063326C">
        <w:rPr>
          <w:sz w:val="24"/>
          <w:szCs w:val="24"/>
        </w:rPr>
        <w:t>pelo</w:t>
      </w:r>
      <w:r w:rsidR="0063326C" w:rsidRPr="0063326C">
        <w:rPr>
          <w:sz w:val="24"/>
          <w:szCs w:val="24"/>
        </w:rPr>
        <w:t xml:space="preserve"> CEP </w:t>
      </w:r>
      <w:r w:rsidR="0063326C">
        <w:rPr>
          <w:sz w:val="24"/>
          <w:szCs w:val="24"/>
        </w:rPr>
        <w:t>d</w:t>
      </w:r>
      <w:r w:rsidR="00124058" w:rsidRPr="0063326C">
        <w:rPr>
          <w:sz w:val="24"/>
          <w:szCs w:val="24"/>
        </w:rPr>
        <w:t xml:space="preserve">o país de origem, estando ainda em tramitação ética, é comum o pesquisador apresentar documento assegurando que </w:t>
      </w:r>
      <w:r>
        <w:rPr>
          <w:sz w:val="24"/>
          <w:szCs w:val="24"/>
        </w:rPr>
        <w:t xml:space="preserve">fornecerá a declaração de aprovação tão </w:t>
      </w:r>
      <w:r w:rsidR="00124058" w:rsidRPr="0063326C">
        <w:rPr>
          <w:sz w:val="24"/>
          <w:szCs w:val="24"/>
        </w:rPr>
        <w:t xml:space="preserve">logo </w:t>
      </w:r>
      <w:r>
        <w:rPr>
          <w:sz w:val="24"/>
          <w:szCs w:val="24"/>
        </w:rPr>
        <w:t>a</w:t>
      </w:r>
      <w:r w:rsidR="00124058" w:rsidRPr="0063326C">
        <w:rPr>
          <w:sz w:val="24"/>
          <w:szCs w:val="24"/>
        </w:rPr>
        <w:t xml:space="preserve"> </w:t>
      </w:r>
      <w:r>
        <w:rPr>
          <w:sz w:val="24"/>
          <w:szCs w:val="24"/>
        </w:rPr>
        <w:t>tenha</w:t>
      </w:r>
      <w:r w:rsidR="00124058" w:rsidRPr="0063326C">
        <w:rPr>
          <w:sz w:val="24"/>
          <w:szCs w:val="24"/>
        </w:rPr>
        <w:t xml:space="preserve">. Nesta situação, a </w:t>
      </w:r>
      <w:r>
        <w:rPr>
          <w:sz w:val="24"/>
          <w:szCs w:val="24"/>
        </w:rPr>
        <w:t>Conep</w:t>
      </w:r>
      <w:r w:rsidR="00124058" w:rsidRPr="0063326C">
        <w:rPr>
          <w:sz w:val="24"/>
          <w:szCs w:val="24"/>
        </w:rPr>
        <w:t xml:space="preserve"> tem solicitado que o pesquisador assegure que, mesmo estando aprovado pelo Sistema CEP/</w:t>
      </w:r>
      <w:r w:rsidR="00194DB0">
        <w:rPr>
          <w:sz w:val="24"/>
          <w:szCs w:val="24"/>
        </w:rPr>
        <w:t>Conep</w:t>
      </w:r>
      <w:r w:rsidR="00124058" w:rsidRPr="0063326C">
        <w:rPr>
          <w:sz w:val="24"/>
          <w:szCs w:val="24"/>
        </w:rPr>
        <w:t>, o estudo só terá início após a apro</w:t>
      </w:r>
      <w:r w:rsidR="00C42E6C" w:rsidRPr="0063326C">
        <w:rPr>
          <w:sz w:val="24"/>
          <w:szCs w:val="24"/>
        </w:rPr>
        <w:t xml:space="preserve">vação do CEP </w:t>
      </w:r>
      <w:r>
        <w:rPr>
          <w:sz w:val="24"/>
          <w:szCs w:val="24"/>
        </w:rPr>
        <w:t xml:space="preserve">(ou equivalente) </w:t>
      </w:r>
      <w:r w:rsidR="00C42E6C" w:rsidRPr="0063326C">
        <w:rPr>
          <w:sz w:val="24"/>
          <w:szCs w:val="24"/>
        </w:rPr>
        <w:t xml:space="preserve">no país de origem e que o documento de aprovação será apresentado </w:t>
      </w:r>
      <w:r w:rsidR="00D0215F">
        <w:rPr>
          <w:sz w:val="24"/>
          <w:szCs w:val="24"/>
        </w:rPr>
        <w:t>para a apreciação d</w:t>
      </w:r>
      <w:r w:rsidR="00C42E6C" w:rsidRPr="0063326C">
        <w:rPr>
          <w:sz w:val="24"/>
          <w:szCs w:val="24"/>
        </w:rPr>
        <w:t>o Sistema CEP/</w:t>
      </w:r>
      <w:r w:rsidR="00194DB0">
        <w:rPr>
          <w:sz w:val="24"/>
          <w:szCs w:val="24"/>
        </w:rPr>
        <w:t>Conep</w:t>
      </w:r>
      <w:r w:rsidR="00C42E6C" w:rsidRPr="0063326C">
        <w:rPr>
          <w:sz w:val="24"/>
          <w:szCs w:val="24"/>
        </w:rPr>
        <w:t xml:space="preserve"> tão logo esteja disponível.</w:t>
      </w:r>
      <w:bookmarkEnd w:id="76"/>
      <w:r w:rsidR="00C42E6C" w:rsidRPr="0063326C">
        <w:rPr>
          <w:sz w:val="24"/>
          <w:szCs w:val="24"/>
        </w:rPr>
        <w:t xml:space="preserve"> </w:t>
      </w:r>
    </w:p>
    <w:p w14:paraId="11D5C462" w14:textId="77777777" w:rsidR="006D6A4A" w:rsidRDefault="006D6A4A" w:rsidP="006D6A4A">
      <w:pPr>
        <w:pStyle w:val="PargrafodaLista"/>
        <w:spacing w:after="0" w:line="360" w:lineRule="auto"/>
        <w:ind w:left="927"/>
        <w:jc w:val="both"/>
        <w:outlineLvl w:val="0"/>
        <w:rPr>
          <w:sz w:val="24"/>
          <w:szCs w:val="24"/>
        </w:rPr>
      </w:pPr>
    </w:p>
    <w:p w14:paraId="50DB9B93" w14:textId="77777777" w:rsidR="006D6A4A" w:rsidRDefault="006D6A4A" w:rsidP="003F7A3C">
      <w:pPr>
        <w:pStyle w:val="PargrafodaLista"/>
        <w:numPr>
          <w:ilvl w:val="0"/>
          <w:numId w:val="29"/>
        </w:numPr>
        <w:spacing w:after="0" w:line="360" w:lineRule="auto"/>
        <w:jc w:val="both"/>
        <w:outlineLvl w:val="0"/>
        <w:rPr>
          <w:sz w:val="24"/>
          <w:szCs w:val="24"/>
        </w:rPr>
      </w:pPr>
      <w:bookmarkStart w:id="77" w:name="_Toc405412195"/>
      <w:r w:rsidRPr="00124058">
        <w:rPr>
          <w:b/>
          <w:sz w:val="24"/>
          <w:szCs w:val="24"/>
        </w:rPr>
        <w:t xml:space="preserve">Não </w:t>
      </w:r>
      <w:r w:rsidR="003F35FA">
        <w:rPr>
          <w:b/>
          <w:sz w:val="24"/>
          <w:szCs w:val="24"/>
        </w:rPr>
        <w:t>apresentar</w:t>
      </w:r>
      <w:r w:rsidR="00424BA5">
        <w:rPr>
          <w:b/>
          <w:sz w:val="24"/>
          <w:szCs w:val="24"/>
        </w:rPr>
        <w:t xml:space="preserve"> </w:t>
      </w:r>
      <w:r w:rsidRPr="00124058">
        <w:rPr>
          <w:b/>
          <w:sz w:val="24"/>
          <w:szCs w:val="24"/>
        </w:rPr>
        <w:t>justificativa para o estudo não ser realizado no país de origem:</w:t>
      </w:r>
      <w:r w:rsidR="00124058">
        <w:rPr>
          <w:sz w:val="24"/>
          <w:szCs w:val="24"/>
        </w:rPr>
        <w:t xml:space="preserve"> embora não seja frequente, algumas vezes o país proponente do estudo não </w:t>
      </w:r>
      <w:r w:rsidR="001B0E33">
        <w:rPr>
          <w:sz w:val="24"/>
          <w:szCs w:val="24"/>
        </w:rPr>
        <w:t>prev</w:t>
      </w:r>
      <w:r w:rsidR="00D0215F">
        <w:rPr>
          <w:sz w:val="24"/>
          <w:szCs w:val="24"/>
        </w:rPr>
        <w:t>ê</w:t>
      </w:r>
      <w:r w:rsidR="001B0E33">
        <w:rPr>
          <w:sz w:val="24"/>
          <w:szCs w:val="24"/>
        </w:rPr>
        <w:t xml:space="preserve"> o recrutamento de </w:t>
      </w:r>
      <w:r w:rsidR="00124058">
        <w:rPr>
          <w:sz w:val="24"/>
          <w:szCs w:val="24"/>
        </w:rPr>
        <w:t xml:space="preserve">participantes de pesquisa. Esta situação exige </w:t>
      </w:r>
      <w:r w:rsidR="001B0E33">
        <w:rPr>
          <w:sz w:val="24"/>
          <w:szCs w:val="24"/>
        </w:rPr>
        <w:t>a apresentação de justificativa ao Sistema CEP/</w:t>
      </w:r>
      <w:r w:rsidR="00194DB0">
        <w:rPr>
          <w:sz w:val="24"/>
          <w:szCs w:val="24"/>
        </w:rPr>
        <w:t>Conep</w:t>
      </w:r>
      <w:r w:rsidR="001B0E33">
        <w:rPr>
          <w:sz w:val="24"/>
          <w:szCs w:val="24"/>
        </w:rPr>
        <w:t xml:space="preserve">, conforme preconizado pela Resolução CNS </w:t>
      </w:r>
      <w:r w:rsidR="00AD2C82">
        <w:rPr>
          <w:sz w:val="24"/>
          <w:szCs w:val="24"/>
        </w:rPr>
        <w:t>Nº</w:t>
      </w:r>
      <w:r w:rsidR="001B0E33">
        <w:rPr>
          <w:sz w:val="24"/>
          <w:szCs w:val="24"/>
        </w:rPr>
        <w:t xml:space="preserve"> 292/1999, a qual define no item VII.2: “</w:t>
      </w:r>
      <w:r w:rsidR="001B0E33" w:rsidRPr="007A6B8A">
        <w:rPr>
          <w:i/>
          <w:sz w:val="24"/>
          <w:szCs w:val="24"/>
        </w:rPr>
        <w:t xml:space="preserve">Na elaboração do protocolo deve-se zelar de modo especial pela apresentação dos seguintes itens: </w:t>
      </w:r>
      <w:r w:rsidR="001B0E33">
        <w:rPr>
          <w:i/>
          <w:sz w:val="24"/>
          <w:szCs w:val="24"/>
        </w:rPr>
        <w:t xml:space="preserve">(...) </w:t>
      </w:r>
      <w:r w:rsidR="001B0E33" w:rsidRPr="00D0215F">
        <w:rPr>
          <w:i/>
          <w:sz w:val="24"/>
          <w:szCs w:val="24"/>
          <w:u w:val="single"/>
        </w:rPr>
        <w:t>Quando não estiver previsto o desenvolvimento do projeto no país de origem, a justificativa deve ser colocada no protocolo</w:t>
      </w:r>
      <w:r w:rsidR="001B0E33" w:rsidRPr="007A6B8A">
        <w:rPr>
          <w:i/>
          <w:sz w:val="24"/>
          <w:szCs w:val="24"/>
        </w:rPr>
        <w:t xml:space="preserve"> para apreciação do CEP da instituição brasileira</w:t>
      </w:r>
      <w:r w:rsidR="001B0E33">
        <w:rPr>
          <w:sz w:val="24"/>
          <w:szCs w:val="24"/>
        </w:rPr>
        <w:t>”</w:t>
      </w:r>
      <w:r w:rsidR="001B0E33" w:rsidRPr="007A6B8A">
        <w:rPr>
          <w:sz w:val="24"/>
          <w:szCs w:val="24"/>
        </w:rPr>
        <w:t>.</w:t>
      </w:r>
      <w:r w:rsidR="001B0E33">
        <w:rPr>
          <w:sz w:val="24"/>
          <w:szCs w:val="24"/>
        </w:rPr>
        <w:t xml:space="preserve"> Emite-se pendência se o </w:t>
      </w:r>
      <w:r w:rsidR="001B0E33">
        <w:rPr>
          <w:sz w:val="24"/>
          <w:szCs w:val="24"/>
        </w:rPr>
        <w:lastRenderedPageBreak/>
        <w:t>pesquisador não apresentar documento justificando o não recrutamento de participantes no país de origem.</w:t>
      </w:r>
      <w:bookmarkEnd w:id="77"/>
    </w:p>
    <w:p w14:paraId="13EC242E" w14:textId="77777777" w:rsidR="006D6A4A" w:rsidRDefault="006D6A4A" w:rsidP="006D6A4A">
      <w:pPr>
        <w:pStyle w:val="PargrafodaLista"/>
        <w:spacing w:after="0" w:line="360" w:lineRule="auto"/>
        <w:ind w:left="927"/>
        <w:jc w:val="both"/>
        <w:outlineLvl w:val="0"/>
        <w:rPr>
          <w:sz w:val="24"/>
          <w:szCs w:val="24"/>
        </w:rPr>
      </w:pPr>
    </w:p>
    <w:p w14:paraId="6534C104" w14:textId="77777777" w:rsidR="006D6A4A" w:rsidRPr="006D6A4A" w:rsidRDefault="006D6A4A" w:rsidP="003F7A3C">
      <w:pPr>
        <w:pStyle w:val="PargrafodaLista"/>
        <w:numPr>
          <w:ilvl w:val="0"/>
          <w:numId w:val="29"/>
        </w:numPr>
        <w:spacing w:after="0" w:line="360" w:lineRule="auto"/>
        <w:jc w:val="both"/>
        <w:outlineLvl w:val="0"/>
        <w:rPr>
          <w:sz w:val="24"/>
          <w:szCs w:val="24"/>
        </w:rPr>
      </w:pPr>
      <w:bookmarkStart w:id="78" w:name="_Toc405412196"/>
      <w:r w:rsidRPr="001B0E33">
        <w:rPr>
          <w:b/>
          <w:sz w:val="24"/>
          <w:szCs w:val="24"/>
        </w:rPr>
        <w:t xml:space="preserve">Não </w:t>
      </w:r>
      <w:r w:rsidR="00BA613F">
        <w:rPr>
          <w:b/>
          <w:sz w:val="24"/>
          <w:szCs w:val="24"/>
        </w:rPr>
        <w:t>fornecer</w:t>
      </w:r>
      <w:r w:rsidR="00424BA5">
        <w:rPr>
          <w:b/>
          <w:sz w:val="24"/>
          <w:szCs w:val="24"/>
        </w:rPr>
        <w:t xml:space="preserve"> informações acerca d</w:t>
      </w:r>
      <w:r w:rsidRPr="001B0E33">
        <w:rPr>
          <w:b/>
          <w:sz w:val="24"/>
          <w:szCs w:val="24"/>
        </w:rPr>
        <w:t>a situação de registro do produto investigacional no país de origem</w:t>
      </w:r>
      <w:r w:rsidR="001B0E33">
        <w:rPr>
          <w:sz w:val="24"/>
          <w:szCs w:val="24"/>
        </w:rPr>
        <w:t xml:space="preserve">: A Resolução CNS </w:t>
      </w:r>
      <w:r w:rsidR="00AD2C82">
        <w:rPr>
          <w:sz w:val="24"/>
          <w:szCs w:val="24"/>
        </w:rPr>
        <w:t>Nº</w:t>
      </w:r>
      <w:r w:rsidR="001B0E33">
        <w:rPr>
          <w:sz w:val="24"/>
          <w:szCs w:val="24"/>
        </w:rPr>
        <w:t xml:space="preserve"> 251/1997, no item IV.1.j, estabelece que o protocolo de pesquisa deve conter: “</w:t>
      </w:r>
      <w:r w:rsidR="001B0E33" w:rsidRPr="006D6A4A">
        <w:rPr>
          <w:i/>
          <w:sz w:val="24"/>
          <w:szCs w:val="24"/>
        </w:rPr>
        <w:t xml:space="preserve">Informação quanto à </w:t>
      </w:r>
      <w:r w:rsidR="001B0E33" w:rsidRPr="00D0215F">
        <w:rPr>
          <w:i/>
          <w:sz w:val="24"/>
          <w:szCs w:val="24"/>
          <w:u w:val="single"/>
        </w:rPr>
        <w:t>situação das pesquisas e do registro do produto</w:t>
      </w:r>
      <w:r w:rsidR="001B0E33" w:rsidRPr="006D6A4A">
        <w:rPr>
          <w:i/>
          <w:sz w:val="24"/>
          <w:szCs w:val="24"/>
        </w:rPr>
        <w:t xml:space="preserve"> no país de origem</w:t>
      </w:r>
      <w:r w:rsidR="001B0E33">
        <w:rPr>
          <w:sz w:val="24"/>
          <w:szCs w:val="24"/>
        </w:rPr>
        <w:t xml:space="preserve">”. </w:t>
      </w:r>
      <w:r w:rsidR="0063326C" w:rsidRPr="0063326C">
        <w:rPr>
          <w:sz w:val="24"/>
          <w:szCs w:val="24"/>
        </w:rPr>
        <w:t xml:space="preserve">A Norma Operacional CNS </w:t>
      </w:r>
      <w:r w:rsidR="00AD2C82">
        <w:rPr>
          <w:sz w:val="24"/>
          <w:szCs w:val="24"/>
        </w:rPr>
        <w:t>Nº</w:t>
      </w:r>
      <w:r w:rsidR="0063326C" w:rsidRPr="0063326C">
        <w:rPr>
          <w:sz w:val="24"/>
          <w:szCs w:val="24"/>
        </w:rPr>
        <w:t xml:space="preserve"> 001/2013</w:t>
      </w:r>
      <w:r w:rsidR="0063326C">
        <w:rPr>
          <w:sz w:val="24"/>
          <w:szCs w:val="24"/>
        </w:rPr>
        <w:t xml:space="preserve"> ainda </w:t>
      </w:r>
      <w:r w:rsidR="0063326C" w:rsidRPr="0063326C">
        <w:rPr>
          <w:sz w:val="24"/>
          <w:szCs w:val="24"/>
        </w:rPr>
        <w:t>define no item 3.4.2.a:</w:t>
      </w:r>
      <w:r w:rsidR="0063326C" w:rsidRPr="0063326C">
        <w:rPr>
          <w:i/>
          <w:sz w:val="24"/>
          <w:szCs w:val="24"/>
        </w:rPr>
        <w:t xml:space="preserve"> “Se o propósito for testar um produto ou dispositivo para a saúde, novo no Brasil, de procedência estrangeira ou não, deverá ser indicada a </w:t>
      </w:r>
      <w:r w:rsidR="0063326C" w:rsidRPr="00D0215F">
        <w:rPr>
          <w:i/>
          <w:sz w:val="24"/>
          <w:szCs w:val="24"/>
          <w:u w:val="single"/>
        </w:rPr>
        <w:t>situação atual de registro junto às agências regulatórias do país de origem</w:t>
      </w:r>
      <w:r w:rsidR="0063326C" w:rsidRPr="0063326C">
        <w:rPr>
          <w:i/>
          <w:sz w:val="24"/>
          <w:szCs w:val="24"/>
        </w:rPr>
        <w:t>, se houver</w:t>
      </w:r>
      <w:r w:rsidR="0063326C">
        <w:rPr>
          <w:i/>
          <w:sz w:val="24"/>
          <w:szCs w:val="24"/>
        </w:rPr>
        <w:t xml:space="preserve">”. </w:t>
      </w:r>
      <w:r w:rsidR="001B0E33">
        <w:rPr>
          <w:sz w:val="24"/>
          <w:szCs w:val="24"/>
        </w:rPr>
        <w:t xml:space="preserve">Emite-se pendência quando o pesquisador não apresenta </w:t>
      </w:r>
      <w:r w:rsidR="00D0215F">
        <w:rPr>
          <w:sz w:val="24"/>
          <w:szCs w:val="24"/>
        </w:rPr>
        <w:t xml:space="preserve">o </w:t>
      </w:r>
      <w:r w:rsidR="001B0E33">
        <w:rPr>
          <w:sz w:val="24"/>
          <w:szCs w:val="24"/>
        </w:rPr>
        <w:t xml:space="preserve">documento demonstrando a situação </w:t>
      </w:r>
      <w:r w:rsidR="00424BA5">
        <w:rPr>
          <w:sz w:val="24"/>
          <w:szCs w:val="24"/>
        </w:rPr>
        <w:t xml:space="preserve">de registro </w:t>
      </w:r>
      <w:r w:rsidR="001B0E33">
        <w:rPr>
          <w:sz w:val="24"/>
          <w:szCs w:val="24"/>
        </w:rPr>
        <w:t>do produto investigacional no país que propõe o estudo.</w:t>
      </w:r>
      <w:bookmarkEnd w:id="78"/>
      <w:r w:rsidR="001B0E33">
        <w:rPr>
          <w:sz w:val="24"/>
          <w:szCs w:val="24"/>
        </w:rPr>
        <w:t xml:space="preserve"> </w:t>
      </w:r>
    </w:p>
    <w:p w14:paraId="33DD9B28" w14:textId="77777777" w:rsidR="000E5ADF" w:rsidRDefault="000E5ADF" w:rsidP="00416790">
      <w:pPr>
        <w:tabs>
          <w:tab w:val="left" w:pos="1352"/>
        </w:tabs>
        <w:rPr>
          <w:sz w:val="23"/>
          <w:szCs w:val="23"/>
        </w:rPr>
      </w:pPr>
    </w:p>
    <w:p w14:paraId="57962C2A" w14:textId="77777777" w:rsidR="000A0353" w:rsidRDefault="000A0353" w:rsidP="00416790">
      <w:pPr>
        <w:tabs>
          <w:tab w:val="left" w:pos="1352"/>
        </w:tabs>
        <w:rPr>
          <w:sz w:val="23"/>
          <w:szCs w:val="23"/>
        </w:rPr>
      </w:pPr>
    </w:p>
    <w:p w14:paraId="372930E8" w14:textId="77777777" w:rsidR="00424BA5" w:rsidRDefault="001B0E33" w:rsidP="001B0E3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sidRPr="004800AC">
        <w:rPr>
          <w:b/>
          <w:sz w:val="24"/>
          <w:szCs w:val="24"/>
        </w:rPr>
        <w:t>O QUE FAZER:</w:t>
      </w:r>
      <w:r w:rsidRPr="004800AC">
        <w:rPr>
          <w:sz w:val="24"/>
          <w:szCs w:val="24"/>
        </w:rPr>
        <w:t xml:space="preserve"> </w:t>
      </w:r>
    </w:p>
    <w:p w14:paraId="42461277" w14:textId="77777777" w:rsidR="001B0E33" w:rsidRDefault="001B0E33" w:rsidP="001B0E3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 xml:space="preserve">1) </w:t>
      </w:r>
      <w:r w:rsidR="000A0353">
        <w:rPr>
          <w:sz w:val="24"/>
          <w:szCs w:val="24"/>
        </w:rPr>
        <w:t>Apresentar d</w:t>
      </w:r>
      <w:r>
        <w:rPr>
          <w:sz w:val="24"/>
          <w:szCs w:val="24"/>
        </w:rPr>
        <w:t xml:space="preserve">ocumento com a aprovação do estudo </w:t>
      </w:r>
      <w:r w:rsidR="00424BA5">
        <w:rPr>
          <w:sz w:val="24"/>
          <w:szCs w:val="24"/>
        </w:rPr>
        <w:t xml:space="preserve">por CEP </w:t>
      </w:r>
      <w:r>
        <w:rPr>
          <w:sz w:val="24"/>
          <w:szCs w:val="24"/>
        </w:rPr>
        <w:t xml:space="preserve">no país de origem. Se o estudo ainda estiver tramitando no sistema ético daquele país, deve-se apresentar carta </w:t>
      </w:r>
      <w:r w:rsidR="00C42E6C">
        <w:rPr>
          <w:sz w:val="24"/>
          <w:szCs w:val="24"/>
        </w:rPr>
        <w:t xml:space="preserve">assegurando que, </w:t>
      </w:r>
      <w:r w:rsidR="00C42E6C" w:rsidRPr="001B0E33">
        <w:rPr>
          <w:sz w:val="24"/>
          <w:szCs w:val="24"/>
        </w:rPr>
        <w:t>mesmo estando aprovado pelo Sistema CEP/</w:t>
      </w:r>
      <w:r w:rsidR="00194DB0">
        <w:rPr>
          <w:sz w:val="24"/>
          <w:szCs w:val="24"/>
        </w:rPr>
        <w:t>Conep</w:t>
      </w:r>
      <w:r w:rsidR="00C42E6C" w:rsidRPr="001B0E33">
        <w:rPr>
          <w:sz w:val="24"/>
          <w:szCs w:val="24"/>
        </w:rPr>
        <w:t>, o estudo só terá início após a apro</w:t>
      </w:r>
      <w:r w:rsidR="00C42E6C">
        <w:rPr>
          <w:sz w:val="24"/>
          <w:szCs w:val="24"/>
        </w:rPr>
        <w:t xml:space="preserve">vação do CEP no país de origem e que o documento de aprovação será apresentado </w:t>
      </w:r>
      <w:r w:rsidR="00D0215F">
        <w:rPr>
          <w:sz w:val="24"/>
          <w:szCs w:val="24"/>
        </w:rPr>
        <w:t>para a apreciação d</w:t>
      </w:r>
      <w:r w:rsidR="00C42E6C">
        <w:rPr>
          <w:sz w:val="24"/>
          <w:szCs w:val="24"/>
        </w:rPr>
        <w:t>o Sistema CEP/</w:t>
      </w:r>
      <w:r w:rsidR="00194DB0">
        <w:rPr>
          <w:sz w:val="24"/>
          <w:szCs w:val="24"/>
        </w:rPr>
        <w:t>Conep</w:t>
      </w:r>
      <w:r w:rsidR="00C42E6C">
        <w:rPr>
          <w:sz w:val="24"/>
          <w:szCs w:val="24"/>
        </w:rPr>
        <w:t xml:space="preserve"> tão logo esteja disponível.</w:t>
      </w:r>
    </w:p>
    <w:p w14:paraId="153F4570" w14:textId="77777777" w:rsidR="001B0E33" w:rsidRDefault="001B0E33" w:rsidP="001B0E3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 xml:space="preserve">2) </w:t>
      </w:r>
      <w:r w:rsidR="000A0353">
        <w:rPr>
          <w:sz w:val="24"/>
          <w:szCs w:val="24"/>
        </w:rPr>
        <w:t>Apresentar j</w:t>
      </w:r>
      <w:r>
        <w:rPr>
          <w:sz w:val="24"/>
          <w:szCs w:val="24"/>
        </w:rPr>
        <w:t xml:space="preserve">ustificativa para a não realização do estudo no país de origem (quando cabível); </w:t>
      </w:r>
    </w:p>
    <w:p w14:paraId="375783DF" w14:textId="77777777" w:rsidR="001B0E33" w:rsidRDefault="001B0E33" w:rsidP="001B0E33">
      <w:pPr>
        <w:pBdr>
          <w:top w:val="single" w:sz="4" w:space="1" w:color="auto"/>
          <w:left w:val="single" w:sz="4" w:space="4" w:color="auto"/>
          <w:bottom w:val="single" w:sz="4" w:space="1" w:color="auto"/>
          <w:right w:val="single" w:sz="4" w:space="4" w:color="auto"/>
        </w:pBdr>
        <w:spacing w:after="0" w:line="360" w:lineRule="auto"/>
        <w:jc w:val="both"/>
        <w:rPr>
          <w:sz w:val="24"/>
          <w:szCs w:val="24"/>
        </w:rPr>
      </w:pPr>
      <w:r>
        <w:rPr>
          <w:sz w:val="24"/>
          <w:szCs w:val="24"/>
        </w:rPr>
        <w:t xml:space="preserve">3) </w:t>
      </w:r>
      <w:r w:rsidR="000A0353">
        <w:rPr>
          <w:sz w:val="24"/>
          <w:szCs w:val="24"/>
        </w:rPr>
        <w:t>Apresentar s</w:t>
      </w:r>
      <w:r w:rsidR="00C42E6C">
        <w:rPr>
          <w:sz w:val="24"/>
          <w:szCs w:val="24"/>
        </w:rPr>
        <w:t>ituação de registro do produto investigacional no país de origem.</w:t>
      </w:r>
    </w:p>
    <w:p w14:paraId="336AE5F8" w14:textId="77777777" w:rsidR="002657B2" w:rsidRDefault="002657B2">
      <w:pPr>
        <w:rPr>
          <w:sz w:val="23"/>
          <w:szCs w:val="23"/>
        </w:rPr>
      </w:pPr>
      <w:r>
        <w:rPr>
          <w:sz w:val="23"/>
          <w:szCs w:val="23"/>
        </w:rPr>
        <w:br w:type="page"/>
      </w:r>
    </w:p>
    <w:p w14:paraId="27051A69" w14:textId="77777777" w:rsidR="002657B2" w:rsidRDefault="002657B2" w:rsidP="002657B2">
      <w:pPr>
        <w:tabs>
          <w:tab w:val="left" w:pos="1352"/>
        </w:tabs>
        <w:jc w:val="center"/>
        <w:rPr>
          <w:b/>
          <w:sz w:val="36"/>
          <w:szCs w:val="23"/>
        </w:rPr>
      </w:pPr>
    </w:p>
    <w:p w14:paraId="09D2F448" w14:textId="77777777" w:rsidR="002657B2" w:rsidRDefault="002657B2" w:rsidP="002657B2">
      <w:pPr>
        <w:tabs>
          <w:tab w:val="left" w:pos="1352"/>
        </w:tabs>
        <w:jc w:val="center"/>
        <w:rPr>
          <w:b/>
          <w:sz w:val="36"/>
          <w:szCs w:val="23"/>
        </w:rPr>
      </w:pPr>
    </w:p>
    <w:p w14:paraId="7CF2223A" w14:textId="77777777" w:rsidR="002657B2" w:rsidRDefault="002657B2" w:rsidP="002657B2">
      <w:pPr>
        <w:tabs>
          <w:tab w:val="left" w:pos="1352"/>
        </w:tabs>
        <w:jc w:val="center"/>
        <w:rPr>
          <w:b/>
          <w:sz w:val="36"/>
          <w:szCs w:val="23"/>
        </w:rPr>
      </w:pPr>
    </w:p>
    <w:p w14:paraId="7018147C" w14:textId="77777777" w:rsidR="002657B2" w:rsidRDefault="002657B2" w:rsidP="002657B2">
      <w:pPr>
        <w:tabs>
          <w:tab w:val="left" w:pos="1352"/>
        </w:tabs>
        <w:jc w:val="center"/>
        <w:rPr>
          <w:b/>
          <w:sz w:val="36"/>
          <w:szCs w:val="23"/>
        </w:rPr>
      </w:pPr>
    </w:p>
    <w:p w14:paraId="66D6DE58" w14:textId="77777777" w:rsidR="002657B2" w:rsidRDefault="002657B2" w:rsidP="002657B2">
      <w:pPr>
        <w:tabs>
          <w:tab w:val="left" w:pos="1352"/>
        </w:tabs>
        <w:jc w:val="center"/>
        <w:rPr>
          <w:b/>
          <w:sz w:val="36"/>
          <w:szCs w:val="23"/>
        </w:rPr>
      </w:pPr>
    </w:p>
    <w:p w14:paraId="5C1CB534" w14:textId="77777777" w:rsidR="002657B2" w:rsidRDefault="002657B2" w:rsidP="002657B2">
      <w:pPr>
        <w:tabs>
          <w:tab w:val="left" w:pos="1352"/>
        </w:tabs>
        <w:jc w:val="center"/>
        <w:rPr>
          <w:b/>
          <w:sz w:val="36"/>
          <w:szCs w:val="23"/>
        </w:rPr>
      </w:pPr>
    </w:p>
    <w:p w14:paraId="5460608F" w14:textId="77777777" w:rsidR="002657B2" w:rsidRDefault="002657B2" w:rsidP="002657B2">
      <w:pPr>
        <w:tabs>
          <w:tab w:val="left" w:pos="1352"/>
        </w:tabs>
        <w:jc w:val="center"/>
        <w:rPr>
          <w:b/>
          <w:sz w:val="36"/>
          <w:szCs w:val="23"/>
        </w:rPr>
      </w:pPr>
    </w:p>
    <w:p w14:paraId="10653188" w14:textId="77777777" w:rsidR="002657B2" w:rsidRDefault="002657B2" w:rsidP="002657B2">
      <w:pPr>
        <w:tabs>
          <w:tab w:val="left" w:pos="1352"/>
        </w:tabs>
        <w:jc w:val="center"/>
        <w:rPr>
          <w:b/>
          <w:sz w:val="36"/>
          <w:szCs w:val="23"/>
        </w:rPr>
      </w:pPr>
    </w:p>
    <w:p w14:paraId="1529F13F" w14:textId="77777777" w:rsidR="002657B2" w:rsidRDefault="002657B2" w:rsidP="002657B2">
      <w:pPr>
        <w:tabs>
          <w:tab w:val="left" w:pos="1352"/>
        </w:tabs>
        <w:jc w:val="center"/>
        <w:rPr>
          <w:b/>
          <w:sz w:val="36"/>
          <w:szCs w:val="23"/>
        </w:rPr>
      </w:pPr>
    </w:p>
    <w:p w14:paraId="0518B244" w14:textId="77777777" w:rsidR="002657B2" w:rsidRDefault="002657B2" w:rsidP="002657B2">
      <w:pPr>
        <w:tabs>
          <w:tab w:val="left" w:pos="1352"/>
        </w:tabs>
        <w:jc w:val="center"/>
        <w:rPr>
          <w:b/>
          <w:sz w:val="36"/>
          <w:szCs w:val="23"/>
        </w:rPr>
      </w:pPr>
      <w:r w:rsidRPr="002657B2">
        <w:rPr>
          <w:b/>
          <w:sz w:val="36"/>
          <w:szCs w:val="23"/>
        </w:rPr>
        <w:t>QUADRO-RESUMO</w:t>
      </w:r>
      <w:r w:rsidR="009F0B35">
        <w:rPr>
          <w:b/>
          <w:sz w:val="36"/>
          <w:szCs w:val="23"/>
        </w:rPr>
        <w:t>:</w:t>
      </w:r>
    </w:p>
    <w:p w14:paraId="1F7B8CE8" w14:textId="77777777" w:rsidR="009F0B35" w:rsidRDefault="009F0B35" w:rsidP="002657B2">
      <w:pPr>
        <w:tabs>
          <w:tab w:val="left" w:pos="1352"/>
        </w:tabs>
        <w:jc w:val="center"/>
        <w:rPr>
          <w:b/>
          <w:sz w:val="36"/>
          <w:szCs w:val="23"/>
        </w:rPr>
      </w:pPr>
      <w:r>
        <w:rPr>
          <w:b/>
          <w:sz w:val="36"/>
          <w:szCs w:val="23"/>
        </w:rPr>
        <w:t>PENDÊNCIAS DE REPETIÇÃO</w:t>
      </w:r>
    </w:p>
    <w:p w14:paraId="61D96E94" w14:textId="77777777" w:rsidR="00BA613F" w:rsidRDefault="00BA613F" w:rsidP="002657B2">
      <w:pPr>
        <w:tabs>
          <w:tab w:val="left" w:pos="1352"/>
        </w:tabs>
        <w:jc w:val="center"/>
        <w:rPr>
          <w:b/>
          <w:sz w:val="36"/>
          <w:szCs w:val="23"/>
        </w:rPr>
      </w:pPr>
    </w:p>
    <w:p w14:paraId="6D741CD9" w14:textId="77777777" w:rsidR="00BA613F" w:rsidRDefault="00BA613F" w:rsidP="002657B2">
      <w:pPr>
        <w:tabs>
          <w:tab w:val="left" w:pos="1352"/>
        </w:tabs>
        <w:jc w:val="center"/>
        <w:rPr>
          <w:b/>
          <w:sz w:val="36"/>
          <w:szCs w:val="23"/>
        </w:rPr>
      </w:pPr>
    </w:p>
    <w:p w14:paraId="1A839F0E" w14:textId="77777777" w:rsidR="00BA613F" w:rsidRDefault="00BA613F" w:rsidP="002657B2">
      <w:pPr>
        <w:tabs>
          <w:tab w:val="left" w:pos="1352"/>
        </w:tabs>
        <w:jc w:val="center"/>
        <w:rPr>
          <w:b/>
          <w:sz w:val="36"/>
          <w:szCs w:val="23"/>
        </w:rPr>
        <w:sectPr w:rsidR="00BA613F" w:rsidSect="00603AF9">
          <w:pgSz w:w="11906" w:h="16838"/>
          <w:pgMar w:top="1417" w:right="1701" w:bottom="1417" w:left="1701" w:header="708" w:footer="708" w:gutter="0"/>
          <w:cols w:space="708"/>
          <w:docGrid w:linePitch="360"/>
        </w:sectPr>
      </w:pPr>
    </w:p>
    <w:tbl>
      <w:tblPr>
        <w:tblStyle w:val="Tabelacomgrade"/>
        <w:tblW w:w="0" w:type="auto"/>
        <w:tblLayout w:type="fixed"/>
        <w:tblLook w:val="04A0" w:firstRow="1" w:lastRow="0" w:firstColumn="1" w:lastColumn="0" w:noHBand="0" w:noVBand="1"/>
      </w:tblPr>
      <w:tblGrid>
        <w:gridCol w:w="675"/>
        <w:gridCol w:w="1701"/>
        <w:gridCol w:w="2977"/>
        <w:gridCol w:w="3686"/>
        <w:gridCol w:w="5181"/>
      </w:tblGrid>
      <w:tr w:rsidR="00BA0078" w14:paraId="3C421CC1" w14:textId="77777777" w:rsidTr="00BA0078">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9970E"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ITEM</w:t>
            </w:r>
          </w:p>
          <w:p w14:paraId="41A4CC0D" w14:textId="77777777" w:rsidR="00BA0078" w:rsidRDefault="00BA0078">
            <w:pPr>
              <w:rPr>
                <w:rFonts w:asciiTheme="minorHAnsi" w:hAnsiTheme="minorHAnsi"/>
                <w:b/>
                <w:sz w:val="18"/>
                <w:szCs w:val="18"/>
                <w:lang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34F200" w14:textId="77777777" w:rsidR="00BA0078" w:rsidRDefault="00BA0078">
            <w:pPr>
              <w:rPr>
                <w:rFonts w:asciiTheme="minorHAnsi" w:hAnsiTheme="minorHAnsi"/>
                <w:b/>
                <w:sz w:val="18"/>
                <w:szCs w:val="18"/>
                <w:lang w:eastAsia="en-US"/>
              </w:rPr>
            </w:pPr>
            <w:r>
              <w:rPr>
                <w:rFonts w:asciiTheme="minorHAnsi" w:hAnsiTheme="minorHAnsi"/>
                <w:b/>
                <w:sz w:val="18"/>
                <w:szCs w:val="18"/>
              </w:rPr>
              <w:t>TEMA</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34DDB1"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QUAL O PROBLEMA?</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9942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O QUE FAZER</w:t>
            </w:r>
          </w:p>
        </w:tc>
        <w:tc>
          <w:tcPr>
            <w:tcW w:w="5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BFF6"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 xml:space="preserve">REFERÊNCIA TEXTUAL </w:t>
            </w:r>
          </w:p>
        </w:tc>
      </w:tr>
      <w:tr w:rsidR="00BA0078" w14:paraId="544B4C15" w14:textId="77777777" w:rsidTr="00BA0078">
        <w:tc>
          <w:tcPr>
            <w:tcW w:w="675" w:type="dxa"/>
            <w:tcBorders>
              <w:top w:val="single" w:sz="4" w:space="0" w:color="auto"/>
              <w:left w:val="single" w:sz="4" w:space="0" w:color="auto"/>
              <w:bottom w:val="single" w:sz="4" w:space="0" w:color="auto"/>
              <w:right w:val="single" w:sz="4" w:space="0" w:color="auto"/>
            </w:tcBorders>
          </w:tcPr>
          <w:p w14:paraId="4F55F087"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1.1</w:t>
            </w:r>
          </w:p>
          <w:p w14:paraId="2EF951C5" w14:textId="77777777" w:rsidR="00BA0078" w:rsidRDefault="00BA0078">
            <w:pPr>
              <w:pStyle w:val="PargrafodaLista"/>
              <w:ind w:left="0"/>
              <w:rPr>
                <w:rFonts w:asciiTheme="minorHAnsi" w:hAnsiTheme="minorHAnsi"/>
                <w:b/>
                <w:sz w:val="18"/>
                <w:szCs w:val="18"/>
                <w:lang w:eastAsia="en-US"/>
              </w:rPr>
            </w:pPr>
          </w:p>
        </w:tc>
        <w:tc>
          <w:tcPr>
            <w:tcW w:w="1701" w:type="dxa"/>
            <w:tcBorders>
              <w:top w:val="single" w:sz="4" w:space="0" w:color="auto"/>
              <w:left w:val="single" w:sz="4" w:space="0" w:color="auto"/>
              <w:bottom w:val="single" w:sz="4" w:space="0" w:color="auto"/>
              <w:right w:val="single" w:sz="4" w:space="0" w:color="auto"/>
            </w:tcBorders>
          </w:tcPr>
          <w:p w14:paraId="2DC2CD88"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2553A184" w14:textId="77777777" w:rsidR="00BA0078" w:rsidRDefault="00BA0078">
            <w:pPr>
              <w:rPr>
                <w:rFonts w:asciiTheme="minorHAnsi" w:hAnsiTheme="minorHAnsi"/>
                <w:b/>
                <w:sz w:val="18"/>
                <w:szCs w:val="18"/>
              </w:rPr>
            </w:pPr>
            <w:r>
              <w:rPr>
                <w:rFonts w:asciiTheme="minorHAnsi" w:hAnsiTheme="minorHAnsi"/>
                <w:b/>
                <w:sz w:val="18"/>
                <w:szCs w:val="18"/>
              </w:rPr>
              <w:t xml:space="preserve">Redação </w:t>
            </w:r>
          </w:p>
          <w:p w14:paraId="146806E5" w14:textId="77777777" w:rsidR="00BA0078" w:rsidRDefault="00BA0078">
            <w:pPr>
              <w:rPr>
                <w:rFonts w:asciiTheme="minorHAnsi" w:hAnsiTheme="minorHAnsi"/>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75DD2CAC" w14:textId="77777777" w:rsidR="00BA0078" w:rsidRDefault="00BA0078" w:rsidP="003F7A3C">
            <w:pPr>
              <w:pStyle w:val="PargrafodaLista"/>
              <w:numPr>
                <w:ilvl w:val="0"/>
                <w:numId w:val="30"/>
              </w:numPr>
              <w:ind w:left="317"/>
              <w:jc w:val="both"/>
              <w:rPr>
                <w:rFonts w:asciiTheme="minorHAnsi" w:hAnsiTheme="minorHAnsi"/>
                <w:sz w:val="18"/>
                <w:szCs w:val="18"/>
                <w:lang w:eastAsia="en-US"/>
              </w:rPr>
            </w:pPr>
            <w:r>
              <w:rPr>
                <w:rFonts w:asciiTheme="minorHAnsi" w:hAnsiTheme="minorHAnsi"/>
                <w:sz w:val="18"/>
                <w:szCs w:val="18"/>
              </w:rPr>
              <w:t>Utilizar linguagem inacessível;</w:t>
            </w:r>
          </w:p>
          <w:p w14:paraId="4107A624" w14:textId="77777777" w:rsidR="00BA0078" w:rsidRDefault="00BA0078">
            <w:pPr>
              <w:pStyle w:val="PargrafodaLista"/>
              <w:ind w:left="317"/>
              <w:jc w:val="both"/>
              <w:rPr>
                <w:rFonts w:asciiTheme="minorHAnsi" w:hAnsiTheme="minorHAnsi"/>
                <w:sz w:val="18"/>
                <w:szCs w:val="18"/>
              </w:rPr>
            </w:pPr>
          </w:p>
          <w:p w14:paraId="5D7D7D08" w14:textId="77777777" w:rsidR="00BA0078" w:rsidRDefault="00BA0078" w:rsidP="003F7A3C">
            <w:pPr>
              <w:pStyle w:val="PargrafodaLista"/>
              <w:numPr>
                <w:ilvl w:val="0"/>
                <w:numId w:val="30"/>
              </w:numPr>
              <w:ind w:left="317"/>
              <w:jc w:val="both"/>
              <w:rPr>
                <w:rFonts w:asciiTheme="minorHAnsi" w:hAnsiTheme="minorHAnsi"/>
                <w:sz w:val="18"/>
                <w:szCs w:val="18"/>
              </w:rPr>
            </w:pPr>
            <w:r>
              <w:rPr>
                <w:rFonts w:asciiTheme="minorHAnsi" w:hAnsiTheme="minorHAnsi"/>
                <w:sz w:val="18"/>
                <w:szCs w:val="18"/>
              </w:rPr>
              <w:t xml:space="preserve">Realizar tradução de forma inapropriada </w:t>
            </w:r>
          </w:p>
          <w:p w14:paraId="32328076" w14:textId="77777777" w:rsidR="00BA0078" w:rsidRDefault="00BA0078">
            <w:pPr>
              <w:jc w:val="both"/>
              <w:rPr>
                <w:rFonts w:asciiTheme="minorHAnsi" w:hAnsiTheme="minorHAnsi"/>
                <w:sz w:val="18"/>
                <w:szCs w:val="18"/>
              </w:rPr>
            </w:pPr>
          </w:p>
          <w:p w14:paraId="5676FF90" w14:textId="77777777" w:rsidR="00BA0078" w:rsidRDefault="00BA0078" w:rsidP="003F7A3C">
            <w:pPr>
              <w:pStyle w:val="PargrafodaLista"/>
              <w:numPr>
                <w:ilvl w:val="0"/>
                <w:numId w:val="30"/>
              </w:numPr>
              <w:ind w:left="317"/>
              <w:jc w:val="both"/>
              <w:rPr>
                <w:rFonts w:asciiTheme="minorHAnsi" w:hAnsiTheme="minorHAnsi"/>
                <w:sz w:val="18"/>
                <w:szCs w:val="18"/>
              </w:rPr>
            </w:pPr>
            <w:r>
              <w:rPr>
                <w:rFonts w:asciiTheme="minorHAnsi" w:hAnsiTheme="minorHAnsi"/>
                <w:sz w:val="18"/>
                <w:szCs w:val="18"/>
              </w:rPr>
              <w:t>Redigir o TCLE no formato de declaração;</w:t>
            </w:r>
          </w:p>
          <w:p w14:paraId="2E372934" w14:textId="77777777" w:rsidR="00BA0078" w:rsidRDefault="00BA0078">
            <w:pPr>
              <w:pStyle w:val="PargrafodaLista"/>
              <w:rPr>
                <w:rFonts w:asciiTheme="minorHAnsi" w:hAnsiTheme="minorHAnsi"/>
                <w:sz w:val="18"/>
                <w:szCs w:val="18"/>
              </w:rPr>
            </w:pPr>
          </w:p>
          <w:p w14:paraId="15348D54" w14:textId="77777777" w:rsidR="00BA0078" w:rsidRDefault="00BA0078" w:rsidP="003F7A3C">
            <w:pPr>
              <w:pStyle w:val="PargrafodaLista"/>
              <w:numPr>
                <w:ilvl w:val="0"/>
                <w:numId w:val="30"/>
              </w:numPr>
              <w:ind w:left="317"/>
              <w:jc w:val="both"/>
              <w:rPr>
                <w:rFonts w:asciiTheme="minorHAnsi" w:hAnsiTheme="minorHAnsi"/>
                <w:sz w:val="18"/>
                <w:szCs w:val="18"/>
              </w:rPr>
            </w:pPr>
            <w:r>
              <w:rPr>
                <w:rFonts w:asciiTheme="minorHAnsi" w:hAnsiTheme="minorHAnsi"/>
                <w:sz w:val="18"/>
                <w:szCs w:val="18"/>
              </w:rPr>
              <w:t>Empregar o termo “sujeito de pesquisa”</w:t>
            </w:r>
          </w:p>
          <w:p w14:paraId="1C1E9666" w14:textId="77777777" w:rsidR="00BA0078" w:rsidRDefault="00BA0078">
            <w:pPr>
              <w:pStyle w:val="PargrafodaLista"/>
              <w:rPr>
                <w:rFonts w:asciiTheme="minorHAnsi" w:hAnsiTheme="minorHAnsi"/>
                <w:sz w:val="18"/>
                <w:szCs w:val="18"/>
              </w:rPr>
            </w:pPr>
          </w:p>
          <w:p w14:paraId="5C7C9A73" w14:textId="77777777" w:rsidR="00BA0078" w:rsidRDefault="00BA0078" w:rsidP="003F7A3C">
            <w:pPr>
              <w:pStyle w:val="PargrafodaLista"/>
              <w:numPr>
                <w:ilvl w:val="0"/>
                <w:numId w:val="30"/>
              </w:numPr>
              <w:ind w:left="317"/>
              <w:jc w:val="both"/>
              <w:rPr>
                <w:rFonts w:asciiTheme="minorHAnsi" w:hAnsiTheme="minorHAnsi"/>
                <w:sz w:val="18"/>
                <w:szCs w:val="18"/>
                <w:lang w:eastAsia="en-US"/>
              </w:rPr>
            </w:pPr>
            <w:r>
              <w:rPr>
                <w:rFonts w:asciiTheme="minorHAnsi" w:hAnsiTheme="minorHAnsi"/>
                <w:sz w:val="18"/>
                <w:szCs w:val="18"/>
              </w:rPr>
              <w:t>Adotar título inadequado no documento (TCLE)</w:t>
            </w:r>
          </w:p>
        </w:tc>
        <w:tc>
          <w:tcPr>
            <w:tcW w:w="3686" w:type="dxa"/>
            <w:tcBorders>
              <w:top w:val="single" w:sz="4" w:space="0" w:color="auto"/>
              <w:left w:val="single" w:sz="4" w:space="0" w:color="auto"/>
              <w:bottom w:val="single" w:sz="4" w:space="0" w:color="auto"/>
              <w:right w:val="single" w:sz="4" w:space="0" w:color="auto"/>
            </w:tcBorders>
            <w:hideMark/>
          </w:tcPr>
          <w:p w14:paraId="333E0DFD"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deve ser um documento conciso, com linguagem fácil, redigido no formato de convite. Deve-se rever cuidadosamente o TCLE em busca de termos técnicos e inapropriadamente empregados ou traduzidos. Termos de consentimento longos e excessivamente detalhados não são desejáveis. O título do documento deve conter a expressão “Termo de Consentimento Livre e Esclarecido”.</w:t>
            </w:r>
          </w:p>
        </w:tc>
        <w:tc>
          <w:tcPr>
            <w:tcW w:w="5181" w:type="dxa"/>
            <w:tcBorders>
              <w:top w:val="single" w:sz="4" w:space="0" w:color="auto"/>
              <w:left w:val="single" w:sz="4" w:space="0" w:color="auto"/>
              <w:bottom w:val="single" w:sz="4" w:space="0" w:color="auto"/>
              <w:right w:val="single" w:sz="4" w:space="0" w:color="auto"/>
            </w:tcBorders>
          </w:tcPr>
          <w:p w14:paraId="6EAB5F13"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3F6B56A3" w14:textId="77777777" w:rsidR="00BA0078" w:rsidRDefault="00BA0078">
            <w:pPr>
              <w:jc w:val="both"/>
              <w:rPr>
                <w:rFonts w:asciiTheme="minorHAnsi" w:hAnsiTheme="minorHAnsi"/>
                <w:i/>
                <w:sz w:val="18"/>
                <w:szCs w:val="18"/>
              </w:rPr>
            </w:pPr>
          </w:p>
          <w:p w14:paraId="13E7731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II.10 - </w:t>
            </w:r>
            <w:r>
              <w:rPr>
                <w:rFonts w:asciiTheme="minorHAnsi" w:hAnsiTheme="minorHAnsi"/>
                <w:i/>
                <w:sz w:val="18"/>
                <w:szCs w:val="18"/>
                <w:u w:val="single"/>
              </w:rPr>
              <w:t>participante da pesquisa</w:t>
            </w:r>
            <w:r>
              <w:rPr>
                <w:rFonts w:asciiTheme="minorHAnsi" w:hAnsiTheme="minorHAnsi"/>
                <w:i/>
                <w:sz w:val="18"/>
                <w:szCs w:val="18"/>
              </w:rPr>
              <w:t xml:space="preserve"> - indivíduo que, de forma esclarecida e voluntária, ou sob o esclarecimento e autorização de seu(s) responsável(eis) legal(is), aceita ser pesquisado. A participação deve se dar de forma gratuita, ressalvadas as pesquisas clínicas de Fase I ou de bioequivalência</w:t>
            </w:r>
          </w:p>
          <w:p w14:paraId="31365ACC" w14:textId="77777777" w:rsidR="00BA0078" w:rsidRDefault="00BA0078">
            <w:pPr>
              <w:jc w:val="both"/>
              <w:rPr>
                <w:rFonts w:asciiTheme="minorHAnsi" w:hAnsiTheme="minorHAnsi"/>
                <w:i/>
                <w:sz w:val="18"/>
                <w:szCs w:val="18"/>
              </w:rPr>
            </w:pPr>
          </w:p>
          <w:p w14:paraId="0D46151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I.23 - Termo de Consentimento Livre e Esclarecido – TCLE - documento no qual é explicitado o consentimento livre e esclarecido do participante e/ou de seu responsável legal, de forma escrita, devendo conter todas as informações necessárias, </w:t>
            </w:r>
            <w:r>
              <w:rPr>
                <w:rFonts w:asciiTheme="minorHAnsi" w:hAnsiTheme="minorHAnsi"/>
                <w:i/>
                <w:sz w:val="18"/>
                <w:szCs w:val="18"/>
                <w:u w:val="single"/>
              </w:rPr>
              <w:t>em linguagem clara e objetiva</w:t>
            </w:r>
            <w:r>
              <w:rPr>
                <w:rFonts w:asciiTheme="minorHAnsi" w:hAnsiTheme="minorHAnsi"/>
                <w:i/>
                <w:sz w:val="18"/>
                <w:szCs w:val="18"/>
              </w:rPr>
              <w:t xml:space="preserve">, de </w:t>
            </w:r>
            <w:r>
              <w:rPr>
                <w:rFonts w:asciiTheme="minorHAnsi" w:hAnsiTheme="minorHAnsi"/>
                <w:i/>
                <w:sz w:val="18"/>
                <w:szCs w:val="18"/>
                <w:u w:val="single"/>
              </w:rPr>
              <w:t>fácil entendimento</w:t>
            </w:r>
            <w:r>
              <w:rPr>
                <w:rFonts w:asciiTheme="minorHAnsi" w:hAnsiTheme="minorHAnsi"/>
                <w:i/>
                <w:sz w:val="18"/>
                <w:szCs w:val="18"/>
              </w:rPr>
              <w:t>, para o mais completo esclarecimento sobre a pesquisa a qual se propõe participar;</w:t>
            </w:r>
          </w:p>
          <w:p w14:paraId="54A49435" w14:textId="77777777" w:rsidR="00BA0078" w:rsidRDefault="00BA0078">
            <w:pPr>
              <w:jc w:val="both"/>
              <w:rPr>
                <w:rFonts w:asciiTheme="minorHAnsi" w:hAnsiTheme="minorHAnsi"/>
                <w:i/>
                <w:sz w:val="18"/>
                <w:szCs w:val="18"/>
              </w:rPr>
            </w:pPr>
          </w:p>
          <w:p w14:paraId="48D6A89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IV.5.b - O Termo de Consentimento Livre e Esclarecido deverá (...) ser adaptado, pelo pesquisador responsável, nas pesquisas com cooperação estrangeira concebidas em âmbito internacional, às normas éticas e à cultura local, sempre com </w:t>
            </w:r>
            <w:r>
              <w:rPr>
                <w:rFonts w:asciiTheme="minorHAnsi" w:hAnsiTheme="minorHAnsi"/>
                <w:i/>
                <w:sz w:val="18"/>
                <w:szCs w:val="18"/>
                <w:u w:val="single"/>
              </w:rPr>
              <w:t>linguagem clara e acessível a todos</w:t>
            </w:r>
            <w:r>
              <w:rPr>
                <w:rFonts w:asciiTheme="minorHAnsi" w:hAnsiTheme="minorHAnsi"/>
                <w:i/>
                <w:sz w:val="18"/>
                <w:szCs w:val="18"/>
              </w:rPr>
              <w:t xml:space="preserve"> e, em especial, aos participantes da pesquisa, tomando o especial cuidado para que seja de </w:t>
            </w:r>
            <w:r>
              <w:rPr>
                <w:rFonts w:asciiTheme="minorHAnsi" w:hAnsiTheme="minorHAnsi"/>
                <w:i/>
                <w:sz w:val="18"/>
                <w:szCs w:val="18"/>
                <w:u w:val="single"/>
              </w:rPr>
              <w:t>fácil leitura e compreensão</w:t>
            </w:r>
            <w:r>
              <w:rPr>
                <w:rFonts w:asciiTheme="minorHAnsi" w:hAnsiTheme="minorHAnsi"/>
                <w:i/>
                <w:sz w:val="18"/>
                <w:szCs w:val="18"/>
              </w:rPr>
              <w:t>;</w:t>
            </w:r>
          </w:p>
          <w:p w14:paraId="6E0DB16B" w14:textId="77777777" w:rsidR="00BA0078" w:rsidRDefault="00BA0078">
            <w:pPr>
              <w:jc w:val="both"/>
              <w:rPr>
                <w:rFonts w:asciiTheme="minorHAnsi" w:hAnsiTheme="minorHAnsi"/>
                <w:sz w:val="18"/>
                <w:szCs w:val="18"/>
              </w:rPr>
            </w:pPr>
          </w:p>
          <w:p w14:paraId="1E5C418C" w14:textId="77777777" w:rsidR="00BA0078" w:rsidRDefault="00BA0078">
            <w:pPr>
              <w:jc w:val="both"/>
              <w:rPr>
                <w:rFonts w:asciiTheme="minorHAnsi" w:hAnsiTheme="minorHAnsi"/>
                <w:sz w:val="18"/>
                <w:szCs w:val="18"/>
                <w:lang w:eastAsia="en-US"/>
              </w:rPr>
            </w:pPr>
          </w:p>
        </w:tc>
      </w:tr>
      <w:tr w:rsidR="00BA0078" w14:paraId="3EDB6778"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67B2B29E" w14:textId="77777777" w:rsidR="00BA0078" w:rsidRDefault="00BA0078">
            <w:pPr>
              <w:pStyle w:val="PargrafodaLista"/>
              <w:ind w:left="0"/>
              <w:rPr>
                <w:rFonts w:asciiTheme="minorHAnsi" w:hAnsiTheme="minorHAnsi"/>
                <w:b/>
                <w:sz w:val="18"/>
                <w:szCs w:val="18"/>
                <w:lang w:eastAsia="en-US"/>
              </w:rPr>
            </w:pPr>
            <w:r>
              <w:rPr>
                <w:rFonts w:asciiTheme="minorHAnsi" w:hAnsiTheme="minorHAnsi"/>
                <w:b/>
                <w:sz w:val="18"/>
                <w:szCs w:val="18"/>
              </w:rPr>
              <w:t>1.2</w:t>
            </w:r>
          </w:p>
        </w:tc>
        <w:tc>
          <w:tcPr>
            <w:tcW w:w="1701" w:type="dxa"/>
            <w:tcBorders>
              <w:top w:val="single" w:sz="4" w:space="0" w:color="auto"/>
              <w:left w:val="single" w:sz="4" w:space="0" w:color="auto"/>
              <w:bottom w:val="single" w:sz="4" w:space="0" w:color="auto"/>
              <w:right w:val="single" w:sz="4" w:space="0" w:color="auto"/>
            </w:tcBorders>
            <w:hideMark/>
          </w:tcPr>
          <w:p w14:paraId="4D7B544E"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0F5E0650" w14:textId="77777777" w:rsidR="00BA0078" w:rsidRDefault="00BA0078">
            <w:pPr>
              <w:rPr>
                <w:rFonts w:asciiTheme="minorHAnsi" w:hAnsiTheme="minorHAnsi"/>
                <w:b/>
                <w:sz w:val="18"/>
                <w:szCs w:val="18"/>
                <w:lang w:eastAsia="en-US"/>
              </w:rPr>
            </w:pPr>
            <w:r>
              <w:rPr>
                <w:rFonts w:asciiTheme="minorHAnsi" w:hAnsiTheme="minorHAnsi"/>
                <w:b/>
                <w:sz w:val="18"/>
                <w:szCs w:val="18"/>
              </w:rPr>
              <w:t>Ressarcimento</w:t>
            </w:r>
          </w:p>
        </w:tc>
        <w:tc>
          <w:tcPr>
            <w:tcW w:w="2977" w:type="dxa"/>
            <w:tcBorders>
              <w:top w:val="single" w:sz="4" w:space="0" w:color="auto"/>
              <w:left w:val="single" w:sz="4" w:space="0" w:color="auto"/>
              <w:bottom w:val="single" w:sz="4" w:space="0" w:color="auto"/>
              <w:right w:val="single" w:sz="4" w:space="0" w:color="auto"/>
            </w:tcBorders>
          </w:tcPr>
          <w:p w14:paraId="2524D39A" w14:textId="77777777" w:rsidR="00BA0078" w:rsidRDefault="00BA0078" w:rsidP="003F7A3C">
            <w:pPr>
              <w:pStyle w:val="PargrafodaLista"/>
              <w:numPr>
                <w:ilvl w:val="0"/>
                <w:numId w:val="31"/>
              </w:numPr>
              <w:ind w:left="317"/>
              <w:jc w:val="both"/>
              <w:rPr>
                <w:rFonts w:asciiTheme="minorHAnsi" w:hAnsiTheme="minorHAnsi"/>
                <w:sz w:val="18"/>
                <w:szCs w:val="18"/>
                <w:lang w:eastAsia="en-US"/>
              </w:rPr>
            </w:pPr>
            <w:r>
              <w:rPr>
                <w:rFonts w:asciiTheme="minorHAnsi" w:hAnsiTheme="minorHAnsi"/>
                <w:sz w:val="18"/>
                <w:szCs w:val="18"/>
              </w:rPr>
              <w:t>Omitir informação acerca do ressarcimento;</w:t>
            </w:r>
          </w:p>
          <w:p w14:paraId="10D678B0" w14:textId="77777777" w:rsidR="00BA0078" w:rsidRDefault="00BA0078">
            <w:pPr>
              <w:pStyle w:val="PargrafodaLista"/>
              <w:ind w:left="317"/>
              <w:jc w:val="both"/>
              <w:rPr>
                <w:rFonts w:asciiTheme="minorHAnsi" w:hAnsiTheme="minorHAnsi"/>
                <w:sz w:val="18"/>
                <w:szCs w:val="18"/>
              </w:rPr>
            </w:pPr>
          </w:p>
          <w:p w14:paraId="0EE0C531" w14:textId="77777777" w:rsidR="00BA0078" w:rsidRDefault="00BA0078" w:rsidP="003F7A3C">
            <w:pPr>
              <w:pStyle w:val="PargrafodaLista"/>
              <w:numPr>
                <w:ilvl w:val="0"/>
                <w:numId w:val="31"/>
              </w:numPr>
              <w:ind w:left="317"/>
              <w:jc w:val="both"/>
              <w:rPr>
                <w:rFonts w:asciiTheme="minorHAnsi" w:hAnsiTheme="minorHAnsi"/>
                <w:sz w:val="18"/>
                <w:szCs w:val="18"/>
              </w:rPr>
            </w:pPr>
            <w:r>
              <w:rPr>
                <w:rFonts w:asciiTheme="minorHAnsi" w:hAnsiTheme="minorHAnsi"/>
                <w:sz w:val="18"/>
                <w:szCs w:val="18"/>
              </w:rPr>
              <w:t xml:space="preserve">Limitar itens e valores do ressarcimento; </w:t>
            </w:r>
          </w:p>
          <w:p w14:paraId="5FF9A6B1" w14:textId="77777777" w:rsidR="00BA0078" w:rsidRDefault="00BA0078">
            <w:pPr>
              <w:pStyle w:val="PargrafodaLista"/>
              <w:ind w:left="317"/>
              <w:jc w:val="both"/>
              <w:rPr>
                <w:rFonts w:asciiTheme="minorHAnsi" w:hAnsiTheme="minorHAnsi"/>
                <w:sz w:val="18"/>
                <w:szCs w:val="18"/>
              </w:rPr>
            </w:pPr>
          </w:p>
          <w:p w14:paraId="077CAF7E" w14:textId="77777777" w:rsidR="00BA0078" w:rsidRDefault="00BA0078" w:rsidP="003F7A3C">
            <w:pPr>
              <w:pStyle w:val="PargrafodaLista"/>
              <w:numPr>
                <w:ilvl w:val="0"/>
                <w:numId w:val="31"/>
              </w:numPr>
              <w:ind w:left="317"/>
              <w:jc w:val="both"/>
              <w:rPr>
                <w:rFonts w:asciiTheme="minorHAnsi" w:hAnsiTheme="minorHAnsi"/>
                <w:sz w:val="18"/>
                <w:szCs w:val="18"/>
                <w:lang w:eastAsia="en-US"/>
              </w:rPr>
            </w:pPr>
            <w:r>
              <w:rPr>
                <w:rFonts w:asciiTheme="minorHAnsi" w:hAnsiTheme="minorHAnsi"/>
                <w:sz w:val="18"/>
                <w:szCs w:val="18"/>
              </w:rPr>
              <w:t>Não assegurar ressarcimento ao(s) acompanhante(s) do participante de pesquisa.</w:t>
            </w:r>
          </w:p>
        </w:tc>
        <w:tc>
          <w:tcPr>
            <w:tcW w:w="3686" w:type="dxa"/>
            <w:tcBorders>
              <w:top w:val="single" w:sz="4" w:space="0" w:color="auto"/>
              <w:left w:val="single" w:sz="4" w:space="0" w:color="auto"/>
              <w:bottom w:val="single" w:sz="4" w:space="0" w:color="auto"/>
              <w:right w:val="single" w:sz="4" w:space="0" w:color="auto"/>
            </w:tcBorders>
          </w:tcPr>
          <w:p w14:paraId="55652A6C" w14:textId="77777777" w:rsidR="00BA0078" w:rsidRDefault="00BA0078" w:rsidP="003F7A3C">
            <w:pPr>
              <w:pStyle w:val="PargrafodaLista"/>
              <w:numPr>
                <w:ilvl w:val="0"/>
                <w:numId w:val="32"/>
              </w:numPr>
              <w:ind w:left="317"/>
              <w:jc w:val="both"/>
              <w:rPr>
                <w:rFonts w:asciiTheme="minorHAnsi" w:hAnsiTheme="minorHAnsi"/>
                <w:sz w:val="18"/>
                <w:szCs w:val="18"/>
                <w:lang w:eastAsia="en-US"/>
              </w:rPr>
            </w:pPr>
            <w:r>
              <w:rPr>
                <w:rFonts w:asciiTheme="minorHAnsi" w:hAnsiTheme="minorHAnsi"/>
                <w:sz w:val="18"/>
                <w:szCs w:val="18"/>
              </w:rPr>
              <w:t>O ressarcimento não pode se limitar apenas a alimentação e transporte, mas a tudo o que for necessário para cobrir os gastos com a participação na pesquisa;</w:t>
            </w:r>
          </w:p>
          <w:p w14:paraId="25194D2C" w14:textId="77777777" w:rsidR="00BA0078" w:rsidRDefault="00BA0078">
            <w:pPr>
              <w:pStyle w:val="PargrafodaLista"/>
              <w:ind w:left="317"/>
              <w:jc w:val="both"/>
              <w:rPr>
                <w:rFonts w:asciiTheme="minorHAnsi" w:hAnsiTheme="minorHAnsi"/>
                <w:sz w:val="18"/>
                <w:szCs w:val="18"/>
              </w:rPr>
            </w:pPr>
          </w:p>
          <w:p w14:paraId="56B265F4" w14:textId="77777777" w:rsidR="00BA0078" w:rsidRDefault="00BA0078" w:rsidP="003F7A3C">
            <w:pPr>
              <w:pStyle w:val="PargrafodaLista"/>
              <w:numPr>
                <w:ilvl w:val="0"/>
                <w:numId w:val="32"/>
              </w:numPr>
              <w:ind w:left="317"/>
              <w:jc w:val="both"/>
              <w:rPr>
                <w:rFonts w:asciiTheme="minorHAnsi" w:hAnsiTheme="minorHAnsi"/>
                <w:sz w:val="18"/>
                <w:szCs w:val="18"/>
              </w:rPr>
            </w:pPr>
            <w:r>
              <w:rPr>
                <w:rFonts w:asciiTheme="minorHAnsi" w:hAnsiTheme="minorHAnsi"/>
                <w:sz w:val="18"/>
                <w:szCs w:val="18"/>
              </w:rPr>
              <w:t xml:space="preserve">Deve-se assegurar no TCLE que ressarcimento não é apenas para o participante de pesquisa, mas também para os acompanhantes. </w:t>
            </w:r>
          </w:p>
          <w:p w14:paraId="14FE1ABC" w14:textId="77777777" w:rsidR="00BA0078" w:rsidRDefault="00BA0078">
            <w:pPr>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735450A5"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04A6CC8C" w14:textId="77777777" w:rsidR="00BA0078" w:rsidRDefault="00BA0078">
            <w:pPr>
              <w:jc w:val="both"/>
              <w:rPr>
                <w:rFonts w:asciiTheme="minorHAnsi" w:hAnsiTheme="minorHAnsi"/>
                <w:i/>
                <w:sz w:val="18"/>
                <w:szCs w:val="18"/>
              </w:rPr>
            </w:pPr>
          </w:p>
          <w:p w14:paraId="0E01BB0E"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II.21 - ressarcimento - compensação material, exclusivamente de despesas do </w:t>
            </w:r>
            <w:r>
              <w:rPr>
                <w:rFonts w:asciiTheme="minorHAnsi" w:hAnsiTheme="minorHAnsi"/>
                <w:i/>
                <w:sz w:val="18"/>
                <w:szCs w:val="18"/>
                <w:u w:val="single"/>
              </w:rPr>
              <w:t>participante e seus acompanhantes</w:t>
            </w:r>
            <w:r>
              <w:rPr>
                <w:rFonts w:asciiTheme="minorHAnsi" w:hAnsiTheme="minorHAnsi"/>
                <w:i/>
                <w:sz w:val="18"/>
                <w:szCs w:val="18"/>
              </w:rPr>
              <w:t xml:space="preserve">, quando necessário, </w:t>
            </w:r>
            <w:r>
              <w:rPr>
                <w:rFonts w:asciiTheme="minorHAnsi" w:hAnsiTheme="minorHAnsi"/>
                <w:i/>
                <w:sz w:val="18"/>
                <w:szCs w:val="18"/>
                <w:u w:val="single"/>
              </w:rPr>
              <w:t>tais como</w:t>
            </w:r>
            <w:r>
              <w:rPr>
                <w:rFonts w:asciiTheme="minorHAnsi" w:hAnsiTheme="minorHAnsi"/>
                <w:i/>
                <w:sz w:val="18"/>
                <w:szCs w:val="18"/>
              </w:rPr>
              <w:t xml:space="preserve"> transporte e alimentação;</w:t>
            </w:r>
          </w:p>
          <w:p w14:paraId="7371B14B" w14:textId="77777777" w:rsidR="00BA0078" w:rsidRDefault="00BA0078">
            <w:pPr>
              <w:jc w:val="both"/>
              <w:rPr>
                <w:rFonts w:asciiTheme="minorHAnsi" w:hAnsiTheme="minorHAnsi"/>
                <w:i/>
                <w:sz w:val="18"/>
                <w:szCs w:val="18"/>
              </w:rPr>
            </w:pPr>
          </w:p>
          <w:p w14:paraId="6BAB86B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IV.3.g - O Termo de Consentimento Livre e Esclarecido deverá conter, obrigatoriamente: (...) explicitação da </w:t>
            </w:r>
            <w:r>
              <w:rPr>
                <w:rFonts w:asciiTheme="minorHAnsi" w:hAnsiTheme="minorHAnsi"/>
                <w:i/>
                <w:sz w:val="18"/>
                <w:szCs w:val="18"/>
                <w:u w:val="single"/>
              </w:rPr>
              <w:t>garantia de ressarcimento</w:t>
            </w:r>
            <w:r>
              <w:rPr>
                <w:rFonts w:asciiTheme="minorHAnsi" w:hAnsiTheme="minorHAnsi"/>
                <w:i/>
                <w:sz w:val="18"/>
                <w:szCs w:val="18"/>
              </w:rPr>
              <w:t xml:space="preserve"> e como serão cobertas as despesas tidas pelos participantes da pesquisa e dela decorrentes; </w:t>
            </w:r>
          </w:p>
          <w:p w14:paraId="2E5B75FE" w14:textId="77777777" w:rsidR="00BA0078" w:rsidRDefault="00BA0078">
            <w:pPr>
              <w:jc w:val="both"/>
              <w:rPr>
                <w:rFonts w:asciiTheme="minorHAnsi" w:hAnsiTheme="minorHAnsi"/>
                <w:i/>
                <w:sz w:val="18"/>
                <w:szCs w:val="18"/>
              </w:rPr>
            </w:pPr>
          </w:p>
          <w:p w14:paraId="05CA5995" w14:textId="77777777" w:rsidR="00BA0078" w:rsidRDefault="00BA0078">
            <w:pPr>
              <w:jc w:val="both"/>
              <w:rPr>
                <w:rFonts w:asciiTheme="minorHAnsi" w:hAnsiTheme="minorHAnsi"/>
                <w:i/>
                <w:sz w:val="18"/>
                <w:szCs w:val="18"/>
                <w:lang w:eastAsia="en-US"/>
              </w:rPr>
            </w:pPr>
          </w:p>
        </w:tc>
      </w:tr>
      <w:tr w:rsidR="00BA0078" w14:paraId="4246DC64"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021D453B"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1.3</w:t>
            </w:r>
          </w:p>
        </w:tc>
        <w:tc>
          <w:tcPr>
            <w:tcW w:w="1701" w:type="dxa"/>
            <w:tcBorders>
              <w:top w:val="single" w:sz="4" w:space="0" w:color="auto"/>
              <w:left w:val="single" w:sz="4" w:space="0" w:color="auto"/>
              <w:bottom w:val="single" w:sz="4" w:space="0" w:color="auto"/>
              <w:right w:val="single" w:sz="4" w:space="0" w:color="auto"/>
            </w:tcBorders>
            <w:hideMark/>
          </w:tcPr>
          <w:p w14:paraId="37F5ABB8" w14:textId="77777777" w:rsidR="00BA0078" w:rsidRDefault="00BA0078">
            <w:pPr>
              <w:rPr>
                <w:rFonts w:asciiTheme="minorHAnsi" w:hAnsiTheme="minorHAnsi"/>
                <w:b/>
                <w:sz w:val="18"/>
                <w:szCs w:val="18"/>
                <w:lang w:eastAsia="en-US"/>
              </w:rPr>
            </w:pPr>
            <w:r>
              <w:rPr>
                <w:rFonts w:asciiTheme="minorHAnsi" w:hAnsiTheme="minorHAnsi"/>
                <w:b/>
                <w:sz w:val="18"/>
                <w:szCs w:val="18"/>
              </w:rPr>
              <w:t>TLCE:</w:t>
            </w:r>
          </w:p>
          <w:p w14:paraId="66C99007" w14:textId="77777777" w:rsidR="00BA0078" w:rsidRDefault="00BA0078">
            <w:pPr>
              <w:rPr>
                <w:rFonts w:asciiTheme="minorHAnsi" w:hAnsiTheme="minorHAnsi"/>
                <w:b/>
                <w:sz w:val="18"/>
                <w:szCs w:val="18"/>
                <w:lang w:eastAsia="en-US"/>
              </w:rPr>
            </w:pPr>
            <w:r>
              <w:rPr>
                <w:rFonts w:asciiTheme="minorHAnsi" w:hAnsiTheme="minorHAnsi"/>
                <w:b/>
                <w:sz w:val="18"/>
                <w:szCs w:val="18"/>
              </w:rPr>
              <w:t>Assistência em virtude de danos decorrente da pesquisa</w:t>
            </w:r>
          </w:p>
        </w:tc>
        <w:tc>
          <w:tcPr>
            <w:tcW w:w="2977" w:type="dxa"/>
            <w:tcBorders>
              <w:top w:val="single" w:sz="4" w:space="0" w:color="auto"/>
              <w:left w:val="single" w:sz="4" w:space="0" w:color="auto"/>
              <w:bottom w:val="single" w:sz="4" w:space="0" w:color="auto"/>
              <w:right w:val="single" w:sz="4" w:space="0" w:color="auto"/>
            </w:tcBorders>
          </w:tcPr>
          <w:p w14:paraId="5DA759BF" w14:textId="77777777" w:rsidR="00BA0078" w:rsidRDefault="00BA0078" w:rsidP="003F7A3C">
            <w:pPr>
              <w:pStyle w:val="PargrafodaLista"/>
              <w:numPr>
                <w:ilvl w:val="0"/>
                <w:numId w:val="33"/>
              </w:numPr>
              <w:ind w:left="317"/>
              <w:jc w:val="both"/>
              <w:rPr>
                <w:rFonts w:asciiTheme="minorHAnsi" w:hAnsiTheme="minorHAnsi"/>
                <w:sz w:val="18"/>
                <w:szCs w:val="18"/>
                <w:lang w:eastAsia="en-US"/>
              </w:rPr>
            </w:pPr>
            <w:r>
              <w:rPr>
                <w:rFonts w:asciiTheme="minorHAnsi" w:hAnsiTheme="minorHAnsi"/>
                <w:sz w:val="18"/>
                <w:szCs w:val="18"/>
              </w:rPr>
              <w:t>Omitir informação acerca da assistência;</w:t>
            </w:r>
          </w:p>
          <w:p w14:paraId="782AE23A" w14:textId="77777777" w:rsidR="00BA0078" w:rsidRDefault="00BA0078">
            <w:pPr>
              <w:pStyle w:val="PargrafodaLista"/>
              <w:ind w:left="317"/>
              <w:jc w:val="both"/>
              <w:rPr>
                <w:rFonts w:asciiTheme="minorHAnsi" w:hAnsiTheme="minorHAnsi"/>
                <w:sz w:val="18"/>
                <w:szCs w:val="18"/>
              </w:rPr>
            </w:pPr>
          </w:p>
          <w:p w14:paraId="2035D637" w14:textId="77777777" w:rsidR="00BA0078" w:rsidRDefault="00BA0078" w:rsidP="003F7A3C">
            <w:pPr>
              <w:pStyle w:val="PargrafodaLista"/>
              <w:numPr>
                <w:ilvl w:val="0"/>
                <w:numId w:val="33"/>
              </w:numPr>
              <w:ind w:left="317"/>
              <w:jc w:val="both"/>
              <w:rPr>
                <w:rFonts w:asciiTheme="minorHAnsi" w:hAnsiTheme="minorHAnsi"/>
                <w:sz w:val="18"/>
                <w:szCs w:val="18"/>
              </w:rPr>
            </w:pPr>
            <w:r>
              <w:rPr>
                <w:rFonts w:asciiTheme="minorHAnsi" w:hAnsiTheme="minorHAnsi"/>
                <w:sz w:val="18"/>
                <w:szCs w:val="18"/>
              </w:rPr>
              <w:t>Condicionar a assistência à comprovação de nexo causal do dano;</w:t>
            </w:r>
          </w:p>
          <w:p w14:paraId="4C67BB4B" w14:textId="77777777" w:rsidR="00BA0078" w:rsidRDefault="00BA0078">
            <w:pPr>
              <w:jc w:val="both"/>
              <w:rPr>
                <w:rFonts w:asciiTheme="minorHAnsi" w:hAnsiTheme="minorHAnsi"/>
                <w:sz w:val="18"/>
                <w:szCs w:val="18"/>
              </w:rPr>
            </w:pPr>
          </w:p>
          <w:p w14:paraId="428918BE" w14:textId="77777777" w:rsidR="00BA0078" w:rsidRDefault="00BA0078" w:rsidP="003F7A3C">
            <w:pPr>
              <w:pStyle w:val="PargrafodaLista"/>
              <w:numPr>
                <w:ilvl w:val="0"/>
                <w:numId w:val="33"/>
              </w:numPr>
              <w:ind w:left="317"/>
              <w:jc w:val="both"/>
              <w:rPr>
                <w:rFonts w:asciiTheme="minorHAnsi" w:hAnsiTheme="minorHAnsi"/>
                <w:sz w:val="18"/>
                <w:szCs w:val="18"/>
              </w:rPr>
            </w:pPr>
            <w:r>
              <w:rPr>
                <w:rFonts w:asciiTheme="minorHAnsi" w:hAnsiTheme="minorHAnsi"/>
                <w:sz w:val="18"/>
                <w:szCs w:val="18"/>
              </w:rPr>
              <w:t>Limitar o tipo de assistência ao participante de pesquisa;</w:t>
            </w:r>
          </w:p>
          <w:p w14:paraId="20870B77" w14:textId="77777777" w:rsidR="00BA0078" w:rsidRDefault="00BA0078">
            <w:pPr>
              <w:pStyle w:val="PargrafodaLista"/>
              <w:rPr>
                <w:rFonts w:asciiTheme="minorHAnsi" w:hAnsiTheme="minorHAnsi"/>
                <w:sz w:val="18"/>
                <w:szCs w:val="18"/>
              </w:rPr>
            </w:pPr>
          </w:p>
          <w:p w14:paraId="77CF90EB" w14:textId="77777777" w:rsidR="00BA0078" w:rsidRDefault="00BA0078" w:rsidP="003F7A3C">
            <w:pPr>
              <w:pStyle w:val="PargrafodaLista"/>
              <w:numPr>
                <w:ilvl w:val="0"/>
                <w:numId w:val="33"/>
              </w:numPr>
              <w:ind w:left="317"/>
              <w:jc w:val="both"/>
              <w:rPr>
                <w:rFonts w:asciiTheme="minorHAnsi" w:hAnsiTheme="minorHAnsi"/>
                <w:sz w:val="18"/>
                <w:szCs w:val="18"/>
              </w:rPr>
            </w:pPr>
            <w:r>
              <w:rPr>
                <w:rFonts w:asciiTheme="minorHAnsi" w:hAnsiTheme="minorHAnsi"/>
                <w:sz w:val="18"/>
                <w:szCs w:val="18"/>
              </w:rPr>
              <w:t>Limitar o tempo de assistência ao participante de pesquisa;</w:t>
            </w:r>
          </w:p>
          <w:p w14:paraId="70F78C84" w14:textId="77777777" w:rsidR="00BA0078" w:rsidRDefault="00BA0078">
            <w:pPr>
              <w:pStyle w:val="PargrafodaLista"/>
              <w:rPr>
                <w:rFonts w:asciiTheme="minorHAnsi" w:hAnsiTheme="minorHAnsi"/>
                <w:sz w:val="18"/>
                <w:szCs w:val="18"/>
              </w:rPr>
            </w:pPr>
          </w:p>
          <w:p w14:paraId="63D69B9D" w14:textId="77777777" w:rsidR="00BA0078" w:rsidRDefault="00BA0078" w:rsidP="003F7A3C">
            <w:pPr>
              <w:pStyle w:val="PargrafodaLista"/>
              <w:numPr>
                <w:ilvl w:val="0"/>
                <w:numId w:val="33"/>
              </w:numPr>
              <w:ind w:left="317"/>
              <w:jc w:val="both"/>
              <w:rPr>
                <w:rFonts w:asciiTheme="minorHAnsi" w:hAnsiTheme="minorHAnsi"/>
                <w:sz w:val="18"/>
                <w:szCs w:val="18"/>
              </w:rPr>
            </w:pPr>
            <w:r>
              <w:rPr>
                <w:rFonts w:asciiTheme="minorHAnsi" w:hAnsiTheme="minorHAnsi"/>
                <w:sz w:val="18"/>
                <w:szCs w:val="18"/>
              </w:rPr>
              <w:t xml:space="preserve">Não informar acerca da gratuidade da assistência. </w:t>
            </w:r>
          </w:p>
          <w:p w14:paraId="3B1CB306" w14:textId="77777777" w:rsidR="00BA0078" w:rsidRDefault="00BA0078">
            <w:pPr>
              <w:pStyle w:val="PargrafodaLista"/>
              <w:jc w:val="both"/>
              <w:rPr>
                <w:rFonts w:asciiTheme="minorHAnsi" w:hAnsiTheme="minorHAnsi"/>
                <w:sz w:val="18"/>
                <w:szCs w:val="18"/>
              </w:rPr>
            </w:pPr>
          </w:p>
          <w:p w14:paraId="570CB09D" w14:textId="77777777" w:rsidR="00BA0078" w:rsidRDefault="00BA0078">
            <w:pPr>
              <w:pStyle w:val="PargrafodaLista"/>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1CE06329"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deve assegurar de forma clara e afirmativa que o participante de pesquisa receberá a assistência que for necessária, de forma gratuita, pelo tempo que for preciso em caso de danos decorrentes da pesquisa.</w:t>
            </w:r>
          </w:p>
        </w:tc>
        <w:tc>
          <w:tcPr>
            <w:tcW w:w="5181" w:type="dxa"/>
            <w:tcBorders>
              <w:top w:val="single" w:sz="4" w:space="0" w:color="auto"/>
              <w:left w:val="single" w:sz="4" w:space="0" w:color="auto"/>
              <w:bottom w:val="single" w:sz="4" w:space="0" w:color="auto"/>
              <w:right w:val="single" w:sz="4" w:space="0" w:color="auto"/>
            </w:tcBorders>
          </w:tcPr>
          <w:p w14:paraId="6748D37D"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6FE65A11" w14:textId="77777777" w:rsidR="00BA0078" w:rsidRDefault="00BA0078">
            <w:pPr>
              <w:jc w:val="both"/>
              <w:rPr>
                <w:rFonts w:asciiTheme="minorHAnsi" w:hAnsiTheme="minorHAnsi"/>
                <w:i/>
                <w:sz w:val="18"/>
                <w:szCs w:val="18"/>
              </w:rPr>
            </w:pPr>
          </w:p>
          <w:p w14:paraId="731A417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II.3.1 - </w:t>
            </w:r>
            <w:r>
              <w:rPr>
                <w:rFonts w:asciiTheme="minorHAnsi" w:hAnsiTheme="minorHAnsi"/>
                <w:i/>
                <w:sz w:val="18"/>
                <w:szCs w:val="18"/>
                <w:u w:val="single"/>
              </w:rPr>
              <w:t>assistência imediata</w:t>
            </w:r>
            <w:r>
              <w:rPr>
                <w:rFonts w:asciiTheme="minorHAnsi" w:hAnsiTheme="minorHAnsi"/>
                <w:i/>
                <w:sz w:val="18"/>
                <w:szCs w:val="18"/>
              </w:rPr>
              <w:t xml:space="preserve"> - é aquela emergencial e sem ônus de qualquer espécie ao participante da pesquisa, em situações em que este dela necessite; </w:t>
            </w:r>
          </w:p>
          <w:p w14:paraId="514DBB9B" w14:textId="77777777" w:rsidR="00BA0078" w:rsidRDefault="00BA0078">
            <w:pPr>
              <w:jc w:val="both"/>
              <w:rPr>
                <w:rFonts w:asciiTheme="minorHAnsi" w:hAnsiTheme="minorHAnsi"/>
                <w:i/>
                <w:sz w:val="18"/>
                <w:szCs w:val="18"/>
              </w:rPr>
            </w:pPr>
          </w:p>
          <w:p w14:paraId="2E2319A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II.3.2 - </w:t>
            </w:r>
            <w:r>
              <w:rPr>
                <w:rFonts w:asciiTheme="minorHAnsi" w:hAnsiTheme="minorHAnsi"/>
                <w:i/>
                <w:sz w:val="18"/>
                <w:szCs w:val="18"/>
                <w:u w:val="single"/>
              </w:rPr>
              <w:t>assistência integral</w:t>
            </w:r>
            <w:r>
              <w:rPr>
                <w:rFonts w:asciiTheme="minorHAnsi" w:hAnsiTheme="minorHAnsi"/>
                <w:i/>
                <w:sz w:val="18"/>
                <w:szCs w:val="18"/>
              </w:rPr>
              <w:t xml:space="preserve"> - é aquela prestada para atender complicações e danos decorrentes, direta ou indiretamente, da pesquisa;</w:t>
            </w:r>
          </w:p>
          <w:p w14:paraId="139AF3AF" w14:textId="77777777" w:rsidR="00BA0078" w:rsidRDefault="00BA0078">
            <w:pPr>
              <w:jc w:val="both"/>
              <w:rPr>
                <w:rFonts w:asciiTheme="minorHAnsi" w:hAnsiTheme="minorHAnsi"/>
                <w:i/>
                <w:sz w:val="18"/>
                <w:szCs w:val="18"/>
              </w:rPr>
            </w:pPr>
          </w:p>
          <w:p w14:paraId="3A832AE9"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II.6 - </w:t>
            </w:r>
            <w:r>
              <w:rPr>
                <w:rFonts w:asciiTheme="minorHAnsi" w:hAnsiTheme="minorHAnsi"/>
                <w:i/>
                <w:sz w:val="18"/>
                <w:szCs w:val="18"/>
                <w:u w:val="single"/>
              </w:rPr>
              <w:t>dano associado ou decorrente da pesquisa</w:t>
            </w:r>
            <w:r>
              <w:rPr>
                <w:rFonts w:asciiTheme="minorHAnsi" w:hAnsiTheme="minorHAnsi"/>
                <w:i/>
                <w:sz w:val="18"/>
                <w:szCs w:val="18"/>
              </w:rPr>
              <w:t xml:space="preserve"> - agravo imediato ou posterior, direto ou indireto, ao indivíduo ou à coletividade, decorrente da pesquisa;</w:t>
            </w:r>
          </w:p>
          <w:p w14:paraId="5511F82C" w14:textId="77777777" w:rsidR="00BA0078" w:rsidRDefault="00BA0078">
            <w:pPr>
              <w:jc w:val="both"/>
              <w:rPr>
                <w:rFonts w:asciiTheme="minorHAnsi" w:hAnsiTheme="minorHAnsi"/>
                <w:i/>
                <w:sz w:val="18"/>
                <w:szCs w:val="18"/>
              </w:rPr>
            </w:pPr>
          </w:p>
          <w:p w14:paraId="2D6A8D6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III.2.o - As pesquisas, em qualquer área do conhecimento envolvendo seres humanos, deverão observar as seguintes exigências: (...) </w:t>
            </w:r>
            <w:r>
              <w:rPr>
                <w:rFonts w:asciiTheme="minorHAnsi" w:hAnsiTheme="minorHAnsi"/>
                <w:i/>
                <w:sz w:val="18"/>
                <w:szCs w:val="18"/>
                <w:u w:val="single"/>
              </w:rPr>
              <w:t>assegurar aos participantes</w:t>
            </w:r>
            <w:r>
              <w:rPr>
                <w:rFonts w:asciiTheme="minorHAnsi" w:hAnsiTheme="minorHAnsi"/>
                <w:i/>
                <w:sz w:val="18"/>
                <w:szCs w:val="18"/>
              </w:rPr>
              <w:t xml:space="preserve"> da pesquisa as condições de acompanhamento, tratamento, </w:t>
            </w:r>
            <w:r>
              <w:rPr>
                <w:rFonts w:asciiTheme="minorHAnsi" w:hAnsiTheme="minorHAnsi"/>
                <w:i/>
                <w:sz w:val="18"/>
                <w:szCs w:val="18"/>
                <w:u w:val="single"/>
              </w:rPr>
              <w:t>assistência integral</w:t>
            </w:r>
            <w:r>
              <w:rPr>
                <w:rFonts w:asciiTheme="minorHAnsi" w:hAnsiTheme="minorHAnsi"/>
                <w:i/>
                <w:sz w:val="18"/>
                <w:szCs w:val="18"/>
              </w:rPr>
              <w:t xml:space="preserve"> e orientação, conforme o caso, enquanto necessário, inclusive nas pesquisas de rastreamento;</w:t>
            </w:r>
          </w:p>
          <w:p w14:paraId="6BC02F1D" w14:textId="77777777" w:rsidR="00BA0078" w:rsidRDefault="00BA0078">
            <w:pPr>
              <w:jc w:val="both"/>
              <w:rPr>
                <w:rFonts w:asciiTheme="minorHAnsi" w:hAnsiTheme="minorHAnsi"/>
                <w:i/>
                <w:sz w:val="18"/>
                <w:szCs w:val="18"/>
              </w:rPr>
            </w:pPr>
          </w:p>
          <w:p w14:paraId="46DC654B"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IV.3.c - O Termo de Consentimento Livre e Esclarecido deverá conter, obrigatoriamente: (...) esclarecimento sobre a forma de acompanhamento e </w:t>
            </w:r>
            <w:r>
              <w:rPr>
                <w:rFonts w:asciiTheme="minorHAnsi" w:hAnsiTheme="minorHAnsi"/>
                <w:i/>
                <w:sz w:val="18"/>
                <w:szCs w:val="18"/>
                <w:u w:val="single"/>
              </w:rPr>
              <w:t>assistência</w:t>
            </w:r>
            <w:r>
              <w:rPr>
                <w:rFonts w:asciiTheme="minorHAnsi" w:hAnsiTheme="minorHAnsi"/>
                <w:i/>
                <w:sz w:val="18"/>
                <w:szCs w:val="18"/>
              </w:rPr>
              <w:t xml:space="preserve"> a que terão direito os participantes da pesquisa, inclusive considerando benefícios e acompanhamentos posteriores ao encerramento e/ ou a interrupção da pesquisa;</w:t>
            </w:r>
          </w:p>
          <w:p w14:paraId="1026CE88" w14:textId="77777777" w:rsidR="00BA0078" w:rsidRDefault="00BA0078">
            <w:pPr>
              <w:jc w:val="both"/>
              <w:rPr>
                <w:rFonts w:asciiTheme="minorHAnsi" w:hAnsiTheme="minorHAnsi"/>
                <w:i/>
                <w:sz w:val="18"/>
                <w:szCs w:val="18"/>
              </w:rPr>
            </w:pPr>
          </w:p>
          <w:p w14:paraId="3BCDFA8B" w14:textId="77777777" w:rsidR="00BA0078" w:rsidRDefault="00BA0078">
            <w:pPr>
              <w:jc w:val="both"/>
              <w:rPr>
                <w:rFonts w:asciiTheme="minorHAnsi" w:hAnsiTheme="minorHAnsi"/>
                <w:i/>
                <w:sz w:val="18"/>
                <w:szCs w:val="18"/>
              </w:rPr>
            </w:pPr>
            <w:r>
              <w:rPr>
                <w:rFonts w:asciiTheme="minorHAnsi" w:hAnsiTheme="minorHAnsi"/>
                <w:i/>
                <w:sz w:val="18"/>
                <w:szCs w:val="18"/>
              </w:rPr>
              <w:t xml:space="preserve">V.6 - O pesquisador, o patrocinador e as instituições e/ou organizações envolvidas nas diferentes fases da pesquisa devem proporcionar </w:t>
            </w:r>
            <w:r>
              <w:rPr>
                <w:rFonts w:asciiTheme="minorHAnsi" w:hAnsiTheme="minorHAnsi"/>
                <w:i/>
                <w:sz w:val="18"/>
                <w:szCs w:val="18"/>
                <w:u w:val="single"/>
              </w:rPr>
              <w:t>assistência imediata</w:t>
            </w:r>
            <w:r>
              <w:rPr>
                <w:rFonts w:asciiTheme="minorHAnsi" w:hAnsiTheme="minorHAnsi"/>
                <w:i/>
                <w:sz w:val="18"/>
                <w:szCs w:val="18"/>
              </w:rPr>
              <w:t xml:space="preserve">, nos termos do item II.3, bem como responsabilizarem-se pela </w:t>
            </w:r>
            <w:r>
              <w:rPr>
                <w:rFonts w:asciiTheme="minorHAnsi" w:hAnsiTheme="minorHAnsi"/>
                <w:i/>
                <w:sz w:val="18"/>
                <w:szCs w:val="18"/>
                <w:u w:val="single"/>
              </w:rPr>
              <w:t>assistência integral</w:t>
            </w:r>
            <w:r>
              <w:rPr>
                <w:rFonts w:asciiTheme="minorHAnsi" w:hAnsiTheme="minorHAnsi"/>
                <w:i/>
                <w:sz w:val="18"/>
                <w:szCs w:val="18"/>
              </w:rPr>
              <w:t xml:space="preserve"> aos participantes da pesquisa no que se refere às complicações </w:t>
            </w:r>
            <w:r>
              <w:rPr>
                <w:rFonts w:asciiTheme="minorHAnsi" w:hAnsiTheme="minorHAnsi"/>
                <w:i/>
                <w:sz w:val="18"/>
                <w:szCs w:val="18"/>
                <w:u w:val="single"/>
              </w:rPr>
              <w:t>e danos decorrentes da pesquisa</w:t>
            </w:r>
            <w:r>
              <w:rPr>
                <w:rFonts w:asciiTheme="minorHAnsi" w:hAnsiTheme="minorHAnsi"/>
                <w:i/>
                <w:sz w:val="18"/>
                <w:szCs w:val="18"/>
              </w:rPr>
              <w:t>.</w:t>
            </w:r>
          </w:p>
          <w:p w14:paraId="681176BE" w14:textId="77777777" w:rsidR="00BA0078" w:rsidRDefault="00BA0078">
            <w:pPr>
              <w:jc w:val="both"/>
              <w:rPr>
                <w:rFonts w:asciiTheme="minorHAnsi" w:hAnsiTheme="minorHAnsi"/>
                <w:i/>
                <w:sz w:val="18"/>
                <w:szCs w:val="18"/>
              </w:rPr>
            </w:pPr>
          </w:p>
          <w:p w14:paraId="01054579" w14:textId="77777777" w:rsidR="00BA0078" w:rsidRDefault="00BA0078">
            <w:pPr>
              <w:jc w:val="both"/>
              <w:rPr>
                <w:rFonts w:asciiTheme="minorHAnsi" w:hAnsiTheme="minorHAnsi"/>
                <w:i/>
                <w:sz w:val="18"/>
                <w:szCs w:val="18"/>
                <w:lang w:eastAsia="en-US"/>
              </w:rPr>
            </w:pPr>
          </w:p>
        </w:tc>
      </w:tr>
      <w:tr w:rsidR="00BA0078" w14:paraId="79C20B88"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3381D354" w14:textId="77777777" w:rsidR="00BA0078" w:rsidRDefault="00BA0078">
            <w:pPr>
              <w:rPr>
                <w:rFonts w:asciiTheme="minorHAnsi" w:hAnsiTheme="minorHAnsi"/>
                <w:b/>
                <w:sz w:val="18"/>
                <w:szCs w:val="18"/>
                <w:lang w:eastAsia="en-US"/>
              </w:rPr>
            </w:pPr>
            <w:r>
              <w:br w:type="page"/>
            </w:r>
            <w:r>
              <w:rPr>
                <w:rFonts w:asciiTheme="minorHAnsi" w:hAnsiTheme="minorHAnsi"/>
                <w:b/>
                <w:sz w:val="18"/>
                <w:szCs w:val="18"/>
              </w:rPr>
              <w:t>1.4</w:t>
            </w:r>
          </w:p>
        </w:tc>
        <w:tc>
          <w:tcPr>
            <w:tcW w:w="1701" w:type="dxa"/>
            <w:tcBorders>
              <w:top w:val="single" w:sz="4" w:space="0" w:color="auto"/>
              <w:left w:val="single" w:sz="4" w:space="0" w:color="auto"/>
              <w:bottom w:val="single" w:sz="4" w:space="0" w:color="auto"/>
              <w:right w:val="single" w:sz="4" w:space="0" w:color="auto"/>
            </w:tcBorders>
            <w:hideMark/>
          </w:tcPr>
          <w:p w14:paraId="16950B25" w14:textId="77777777" w:rsidR="00BA0078" w:rsidRDefault="00BA0078">
            <w:pPr>
              <w:rPr>
                <w:rFonts w:asciiTheme="minorHAnsi" w:hAnsiTheme="minorHAnsi"/>
                <w:b/>
                <w:sz w:val="18"/>
                <w:szCs w:val="18"/>
                <w:lang w:eastAsia="en-US"/>
              </w:rPr>
            </w:pPr>
            <w:r>
              <w:rPr>
                <w:rFonts w:asciiTheme="minorHAnsi" w:hAnsiTheme="minorHAnsi"/>
                <w:b/>
                <w:sz w:val="18"/>
                <w:szCs w:val="18"/>
              </w:rPr>
              <w:t>TLCE:</w:t>
            </w:r>
          </w:p>
          <w:p w14:paraId="6ED944CF"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Assistência durante e após a gravidez </w:t>
            </w:r>
            <w:r>
              <w:rPr>
                <w:rFonts w:asciiTheme="minorHAnsi" w:hAnsiTheme="minorHAnsi"/>
                <w:b/>
                <w:sz w:val="18"/>
                <w:szCs w:val="18"/>
              </w:rPr>
              <w:lastRenderedPageBreak/>
              <w:t>em virtude de danos decorrentes da pesquisa</w:t>
            </w:r>
          </w:p>
        </w:tc>
        <w:tc>
          <w:tcPr>
            <w:tcW w:w="2977" w:type="dxa"/>
            <w:tcBorders>
              <w:top w:val="single" w:sz="4" w:space="0" w:color="auto"/>
              <w:left w:val="single" w:sz="4" w:space="0" w:color="auto"/>
              <w:bottom w:val="single" w:sz="4" w:space="0" w:color="auto"/>
              <w:right w:val="single" w:sz="4" w:space="0" w:color="auto"/>
            </w:tcBorders>
          </w:tcPr>
          <w:p w14:paraId="2031A626" w14:textId="77777777" w:rsidR="00BA0078" w:rsidRDefault="00BA0078" w:rsidP="003F7A3C">
            <w:pPr>
              <w:pStyle w:val="PargrafodaLista"/>
              <w:numPr>
                <w:ilvl w:val="0"/>
                <w:numId w:val="34"/>
              </w:numPr>
              <w:ind w:left="317"/>
              <w:jc w:val="both"/>
              <w:rPr>
                <w:rFonts w:asciiTheme="minorHAnsi" w:hAnsiTheme="minorHAnsi"/>
                <w:sz w:val="18"/>
                <w:szCs w:val="18"/>
                <w:lang w:eastAsia="en-US"/>
              </w:rPr>
            </w:pPr>
            <w:r>
              <w:rPr>
                <w:rFonts w:asciiTheme="minorHAnsi" w:hAnsiTheme="minorHAnsi"/>
                <w:sz w:val="18"/>
                <w:szCs w:val="18"/>
              </w:rPr>
              <w:lastRenderedPageBreak/>
              <w:t>Omitir informação acerca da assistência durante e após a gravidez;</w:t>
            </w:r>
          </w:p>
          <w:p w14:paraId="2BBFB77A" w14:textId="77777777" w:rsidR="00BA0078" w:rsidRDefault="00BA0078">
            <w:pPr>
              <w:pStyle w:val="PargrafodaLista"/>
              <w:ind w:left="317"/>
              <w:jc w:val="both"/>
              <w:rPr>
                <w:rFonts w:asciiTheme="minorHAnsi" w:hAnsiTheme="minorHAnsi"/>
                <w:sz w:val="18"/>
                <w:szCs w:val="18"/>
              </w:rPr>
            </w:pPr>
          </w:p>
          <w:p w14:paraId="74EE9B95" w14:textId="77777777" w:rsidR="00BA0078" w:rsidRDefault="00BA0078" w:rsidP="003F7A3C">
            <w:pPr>
              <w:pStyle w:val="PargrafodaLista"/>
              <w:numPr>
                <w:ilvl w:val="0"/>
                <w:numId w:val="34"/>
              </w:numPr>
              <w:ind w:left="317"/>
              <w:jc w:val="both"/>
              <w:rPr>
                <w:rFonts w:asciiTheme="minorHAnsi" w:hAnsiTheme="minorHAnsi"/>
                <w:sz w:val="18"/>
                <w:szCs w:val="18"/>
              </w:rPr>
            </w:pPr>
            <w:r>
              <w:rPr>
                <w:rFonts w:asciiTheme="minorHAnsi" w:hAnsiTheme="minorHAnsi"/>
                <w:sz w:val="18"/>
                <w:szCs w:val="18"/>
              </w:rPr>
              <w:t>Condicionar assistência à comprovação de nexo causal do dano à gravidez;</w:t>
            </w:r>
          </w:p>
          <w:p w14:paraId="00D3A249" w14:textId="77777777" w:rsidR="00BA0078" w:rsidRDefault="00BA0078">
            <w:pPr>
              <w:pStyle w:val="PargrafodaLista"/>
              <w:ind w:left="317"/>
              <w:jc w:val="both"/>
              <w:rPr>
                <w:rFonts w:asciiTheme="minorHAnsi" w:hAnsiTheme="minorHAnsi"/>
                <w:sz w:val="18"/>
                <w:szCs w:val="18"/>
              </w:rPr>
            </w:pPr>
          </w:p>
          <w:p w14:paraId="5205876F" w14:textId="77777777" w:rsidR="00BA0078" w:rsidRDefault="00BA0078" w:rsidP="003F7A3C">
            <w:pPr>
              <w:pStyle w:val="PargrafodaLista"/>
              <w:numPr>
                <w:ilvl w:val="0"/>
                <w:numId w:val="34"/>
              </w:numPr>
              <w:ind w:left="317"/>
              <w:jc w:val="both"/>
              <w:rPr>
                <w:rFonts w:asciiTheme="minorHAnsi" w:hAnsiTheme="minorHAnsi"/>
                <w:sz w:val="18"/>
                <w:szCs w:val="18"/>
              </w:rPr>
            </w:pPr>
            <w:r>
              <w:rPr>
                <w:rFonts w:asciiTheme="minorHAnsi" w:hAnsiTheme="minorHAnsi"/>
                <w:sz w:val="18"/>
                <w:szCs w:val="18"/>
              </w:rPr>
              <w:t>Limitar o tipo de assistência à mãe e/ou à criança;</w:t>
            </w:r>
          </w:p>
          <w:p w14:paraId="3929A104" w14:textId="77777777" w:rsidR="00BA0078" w:rsidRDefault="00BA0078">
            <w:pPr>
              <w:pStyle w:val="PargrafodaLista"/>
              <w:ind w:left="317"/>
              <w:jc w:val="both"/>
              <w:rPr>
                <w:rFonts w:asciiTheme="minorHAnsi" w:hAnsiTheme="minorHAnsi"/>
                <w:sz w:val="18"/>
                <w:szCs w:val="18"/>
              </w:rPr>
            </w:pPr>
          </w:p>
          <w:p w14:paraId="0D12E6C8" w14:textId="77777777" w:rsidR="00BA0078" w:rsidRDefault="00BA0078" w:rsidP="003F7A3C">
            <w:pPr>
              <w:pStyle w:val="PargrafodaLista"/>
              <w:numPr>
                <w:ilvl w:val="0"/>
                <w:numId w:val="34"/>
              </w:numPr>
              <w:ind w:left="317"/>
              <w:jc w:val="both"/>
              <w:rPr>
                <w:rFonts w:asciiTheme="minorHAnsi" w:hAnsiTheme="minorHAnsi"/>
                <w:sz w:val="18"/>
                <w:szCs w:val="18"/>
              </w:rPr>
            </w:pPr>
            <w:r>
              <w:rPr>
                <w:rFonts w:asciiTheme="minorHAnsi" w:hAnsiTheme="minorHAnsi"/>
                <w:sz w:val="18"/>
                <w:szCs w:val="18"/>
              </w:rPr>
              <w:t>Limitar o tempo assistência à mãe e/ou à criança;</w:t>
            </w:r>
          </w:p>
          <w:p w14:paraId="292C2F58" w14:textId="77777777" w:rsidR="00BA0078" w:rsidRDefault="00BA0078">
            <w:pPr>
              <w:ind w:left="317"/>
              <w:jc w:val="both"/>
              <w:rPr>
                <w:rFonts w:asciiTheme="minorHAnsi" w:hAnsiTheme="minorHAnsi"/>
                <w:sz w:val="18"/>
                <w:szCs w:val="18"/>
              </w:rPr>
            </w:pPr>
          </w:p>
          <w:p w14:paraId="1F210EA6" w14:textId="77777777" w:rsidR="00BA0078" w:rsidRDefault="00BA0078" w:rsidP="003F7A3C">
            <w:pPr>
              <w:pStyle w:val="PargrafodaLista"/>
              <w:numPr>
                <w:ilvl w:val="0"/>
                <w:numId w:val="34"/>
              </w:numPr>
              <w:ind w:left="317"/>
              <w:jc w:val="both"/>
              <w:rPr>
                <w:rFonts w:asciiTheme="minorHAnsi" w:hAnsiTheme="minorHAnsi"/>
                <w:sz w:val="18"/>
                <w:szCs w:val="18"/>
              </w:rPr>
            </w:pPr>
            <w:r>
              <w:rPr>
                <w:rFonts w:asciiTheme="minorHAnsi" w:hAnsiTheme="minorHAnsi"/>
                <w:sz w:val="18"/>
                <w:szCs w:val="18"/>
              </w:rPr>
              <w:t>Não assegurar assistência à criança;</w:t>
            </w:r>
          </w:p>
          <w:p w14:paraId="523BBB50" w14:textId="77777777" w:rsidR="00BA0078" w:rsidRDefault="00BA0078">
            <w:pPr>
              <w:pStyle w:val="PargrafodaLista"/>
              <w:ind w:left="317"/>
              <w:jc w:val="both"/>
              <w:rPr>
                <w:rFonts w:asciiTheme="minorHAnsi" w:hAnsiTheme="minorHAnsi"/>
                <w:sz w:val="18"/>
                <w:szCs w:val="18"/>
              </w:rPr>
            </w:pPr>
          </w:p>
          <w:p w14:paraId="588DD111" w14:textId="77777777" w:rsidR="00BA0078" w:rsidRDefault="00BA0078" w:rsidP="003F7A3C">
            <w:pPr>
              <w:pStyle w:val="PargrafodaLista"/>
              <w:numPr>
                <w:ilvl w:val="0"/>
                <w:numId w:val="34"/>
              </w:numPr>
              <w:ind w:left="317"/>
              <w:jc w:val="both"/>
              <w:rPr>
                <w:rFonts w:asciiTheme="minorHAnsi" w:hAnsiTheme="minorHAnsi"/>
                <w:sz w:val="18"/>
                <w:szCs w:val="18"/>
              </w:rPr>
            </w:pPr>
            <w:r>
              <w:rPr>
                <w:rFonts w:asciiTheme="minorHAnsi" w:hAnsiTheme="minorHAnsi"/>
                <w:sz w:val="18"/>
                <w:szCs w:val="18"/>
              </w:rPr>
              <w:t xml:space="preserve">Não informar acerca da gratuidade da assistência. </w:t>
            </w:r>
          </w:p>
          <w:p w14:paraId="539A4D52" w14:textId="77777777" w:rsidR="00BA0078" w:rsidRDefault="00BA0078">
            <w:pPr>
              <w:pStyle w:val="PargrafodaLista"/>
              <w:rPr>
                <w:rFonts w:asciiTheme="minorHAnsi" w:hAnsiTheme="minorHAnsi"/>
                <w:sz w:val="18"/>
                <w:szCs w:val="18"/>
              </w:rPr>
            </w:pPr>
          </w:p>
          <w:p w14:paraId="61951BF4"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305E3F53"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O TCLE deve assegurar de forma clara e afirmativa que a mulher e a criança receberão a assistência que for necessária durante e após a </w:t>
            </w:r>
            <w:r>
              <w:rPr>
                <w:rFonts w:asciiTheme="minorHAnsi" w:hAnsiTheme="minorHAnsi"/>
                <w:sz w:val="18"/>
                <w:szCs w:val="18"/>
              </w:rPr>
              <w:lastRenderedPageBreak/>
              <w:t>gravidez, de forma gratuita, pelo tempo que for preciso.</w:t>
            </w:r>
          </w:p>
        </w:tc>
        <w:tc>
          <w:tcPr>
            <w:tcW w:w="5181" w:type="dxa"/>
            <w:tcBorders>
              <w:top w:val="single" w:sz="4" w:space="0" w:color="auto"/>
              <w:left w:val="single" w:sz="4" w:space="0" w:color="auto"/>
              <w:bottom w:val="single" w:sz="4" w:space="0" w:color="auto"/>
              <w:right w:val="single" w:sz="4" w:space="0" w:color="auto"/>
            </w:tcBorders>
          </w:tcPr>
          <w:p w14:paraId="2AB02B45"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4378C0EB" w14:textId="77777777" w:rsidR="00BA0078" w:rsidRDefault="00BA0078">
            <w:pPr>
              <w:jc w:val="both"/>
              <w:rPr>
                <w:rFonts w:asciiTheme="minorHAnsi" w:hAnsiTheme="minorHAnsi"/>
                <w:i/>
                <w:sz w:val="18"/>
                <w:szCs w:val="18"/>
              </w:rPr>
            </w:pPr>
          </w:p>
          <w:p w14:paraId="0A8DE2D2" w14:textId="77777777" w:rsidR="00BA0078" w:rsidRDefault="00BA0078">
            <w:pPr>
              <w:jc w:val="both"/>
              <w:rPr>
                <w:rFonts w:asciiTheme="minorHAnsi" w:hAnsiTheme="minorHAnsi"/>
                <w:i/>
                <w:sz w:val="18"/>
                <w:szCs w:val="18"/>
              </w:rPr>
            </w:pPr>
            <w:r>
              <w:rPr>
                <w:rFonts w:asciiTheme="minorHAnsi" w:hAnsiTheme="minorHAnsi"/>
                <w:i/>
                <w:sz w:val="18"/>
                <w:szCs w:val="18"/>
              </w:rPr>
              <w:lastRenderedPageBreak/>
              <w:t xml:space="preserve">II.3.1 - </w:t>
            </w:r>
            <w:r>
              <w:rPr>
                <w:rFonts w:asciiTheme="minorHAnsi" w:hAnsiTheme="minorHAnsi"/>
                <w:i/>
                <w:sz w:val="18"/>
                <w:szCs w:val="18"/>
                <w:u w:val="single"/>
              </w:rPr>
              <w:t>assistência imediata</w:t>
            </w:r>
            <w:r>
              <w:rPr>
                <w:rFonts w:asciiTheme="minorHAnsi" w:hAnsiTheme="minorHAnsi"/>
                <w:i/>
                <w:sz w:val="18"/>
                <w:szCs w:val="18"/>
              </w:rPr>
              <w:t xml:space="preserve"> - é aquela emergencial e sem ônus de qualquer espécie ao participante da pesquisa, em situações em que este dela necessite; </w:t>
            </w:r>
          </w:p>
          <w:p w14:paraId="004357E7" w14:textId="77777777" w:rsidR="00BA0078" w:rsidRDefault="00BA0078">
            <w:pPr>
              <w:jc w:val="both"/>
              <w:rPr>
                <w:rFonts w:asciiTheme="minorHAnsi" w:hAnsiTheme="minorHAnsi"/>
                <w:i/>
                <w:sz w:val="18"/>
                <w:szCs w:val="18"/>
              </w:rPr>
            </w:pPr>
          </w:p>
          <w:p w14:paraId="328FE294"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II.3.2 - </w:t>
            </w:r>
            <w:r>
              <w:rPr>
                <w:rFonts w:asciiTheme="minorHAnsi" w:hAnsiTheme="minorHAnsi"/>
                <w:i/>
                <w:sz w:val="18"/>
                <w:szCs w:val="18"/>
                <w:u w:val="single"/>
              </w:rPr>
              <w:t>assistência integral</w:t>
            </w:r>
            <w:r>
              <w:rPr>
                <w:rFonts w:asciiTheme="minorHAnsi" w:hAnsiTheme="minorHAnsi"/>
                <w:i/>
                <w:sz w:val="18"/>
                <w:szCs w:val="18"/>
              </w:rPr>
              <w:t xml:space="preserve"> - é aquela prestada para atender complicações e danos decorrentes, direta ou indiretamente, da pesquisa;</w:t>
            </w:r>
          </w:p>
          <w:p w14:paraId="54F4214E" w14:textId="77777777" w:rsidR="00BA0078" w:rsidRDefault="00BA0078">
            <w:pPr>
              <w:jc w:val="both"/>
              <w:rPr>
                <w:rFonts w:asciiTheme="minorHAnsi" w:hAnsiTheme="minorHAnsi"/>
                <w:i/>
                <w:sz w:val="18"/>
                <w:szCs w:val="18"/>
              </w:rPr>
            </w:pPr>
          </w:p>
          <w:p w14:paraId="34AE97E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II.6 - </w:t>
            </w:r>
            <w:r>
              <w:rPr>
                <w:rFonts w:asciiTheme="minorHAnsi" w:hAnsiTheme="minorHAnsi"/>
                <w:i/>
                <w:sz w:val="18"/>
                <w:szCs w:val="18"/>
                <w:u w:val="single"/>
              </w:rPr>
              <w:t>dano associado ou decorrente da pesquisa</w:t>
            </w:r>
            <w:r>
              <w:rPr>
                <w:rFonts w:asciiTheme="minorHAnsi" w:hAnsiTheme="minorHAnsi"/>
                <w:i/>
                <w:sz w:val="18"/>
                <w:szCs w:val="18"/>
              </w:rPr>
              <w:t xml:space="preserve"> - agravo imediato ou posterior, direto ou indireto, ao indivíduo ou à coletividade, decorrente da pesquisa;</w:t>
            </w:r>
          </w:p>
          <w:p w14:paraId="29059E2E" w14:textId="77777777" w:rsidR="00BA0078" w:rsidRDefault="00BA0078">
            <w:pPr>
              <w:jc w:val="both"/>
              <w:rPr>
                <w:rFonts w:asciiTheme="minorHAnsi" w:hAnsiTheme="minorHAnsi"/>
                <w:i/>
                <w:sz w:val="18"/>
                <w:szCs w:val="18"/>
              </w:rPr>
            </w:pPr>
          </w:p>
          <w:p w14:paraId="579225D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III.2.o - As pesquisas, em qualquer área do conhecimento envolvendo seres humanos, deverão observar as seguintes exigências: (...) </w:t>
            </w:r>
            <w:r>
              <w:rPr>
                <w:rFonts w:asciiTheme="minorHAnsi" w:hAnsiTheme="minorHAnsi"/>
                <w:i/>
                <w:sz w:val="18"/>
                <w:szCs w:val="18"/>
                <w:u w:val="single"/>
              </w:rPr>
              <w:t>assegurar aos participantes</w:t>
            </w:r>
            <w:r>
              <w:rPr>
                <w:rFonts w:asciiTheme="minorHAnsi" w:hAnsiTheme="minorHAnsi"/>
                <w:i/>
                <w:sz w:val="18"/>
                <w:szCs w:val="18"/>
              </w:rPr>
              <w:t xml:space="preserve"> da pesquisa as condições de acompanhamento, tratamento, </w:t>
            </w:r>
            <w:r>
              <w:rPr>
                <w:rFonts w:asciiTheme="minorHAnsi" w:hAnsiTheme="minorHAnsi"/>
                <w:i/>
                <w:sz w:val="18"/>
                <w:szCs w:val="18"/>
                <w:u w:val="single"/>
              </w:rPr>
              <w:t>assistência integral</w:t>
            </w:r>
            <w:r>
              <w:rPr>
                <w:rFonts w:asciiTheme="minorHAnsi" w:hAnsiTheme="minorHAnsi"/>
                <w:i/>
                <w:sz w:val="18"/>
                <w:szCs w:val="18"/>
              </w:rPr>
              <w:t xml:space="preserve"> e orientação, conforme o caso, enquanto necessário, inclusive nas pesquisas de rastreamento;</w:t>
            </w:r>
          </w:p>
          <w:p w14:paraId="1CC1E4B3" w14:textId="77777777" w:rsidR="00BA0078" w:rsidRDefault="00BA0078">
            <w:pPr>
              <w:jc w:val="both"/>
              <w:rPr>
                <w:rFonts w:asciiTheme="minorHAnsi" w:hAnsiTheme="minorHAnsi"/>
                <w:i/>
                <w:sz w:val="18"/>
                <w:szCs w:val="18"/>
              </w:rPr>
            </w:pPr>
          </w:p>
          <w:p w14:paraId="556F60B9"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IV.3.c - O Termo de Consentimento Livre e Esclarecido deverá conter, obrigatoriamente: (...) esclarecimento sobre a forma de acompanhamento e </w:t>
            </w:r>
            <w:r>
              <w:rPr>
                <w:rFonts w:asciiTheme="minorHAnsi" w:hAnsiTheme="minorHAnsi"/>
                <w:i/>
                <w:sz w:val="18"/>
                <w:szCs w:val="18"/>
                <w:u w:val="single"/>
              </w:rPr>
              <w:t>assistência</w:t>
            </w:r>
            <w:r>
              <w:rPr>
                <w:rFonts w:asciiTheme="minorHAnsi" w:hAnsiTheme="minorHAnsi"/>
                <w:i/>
                <w:sz w:val="18"/>
                <w:szCs w:val="18"/>
              </w:rPr>
              <w:t xml:space="preserve"> a que terão direito os participantes da pesquisa, inclusive considerando benefícios e acompanhamentos posteriores ao encerramento e/ ou a interrupção da pesquisa;</w:t>
            </w:r>
          </w:p>
          <w:p w14:paraId="2CDE6DCD" w14:textId="77777777" w:rsidR="00BA0078" w:rsidRDefault="00BA0078">
            <w:pPr>
              <w:jc w:val="both"/>
              <w:rPr>
                <w:rFonts w:asciiTheme="minorHAnsi" w:hAnsiTheme="minorHAnsi"/>
                <w:i/>
                <w:sz w:val="18"/>
                <w:szCs w:val="18"/>
              </w:rPr>
            </w:pPr>
          </w:p>
          <w:p w14:paraId="6C272E15" w14:textId="77777777" w:rsidR="00BA0078" w:rsidRDefault="00BA0078">
            <w:pPr>
              <w:jc w:val="both"/>
              <w:rPr>
                <w:rFonts w:asciiTheme="minorHAnsi" w:hAnsiTheme="minorHAnsi"/>
                <w:i/>
                <w:sz w:val="18"/>
                <w:szCs w:val="18"/>
              </w:rPr>
            </w:pPr>
            <w:r>
              <w:rPr>
                <w:rFonts w:asciiTheme="minorHAnsi" w:hAnsiTheme="minorHAnsi"/>
                <w:i/>
                <w:sz w:val="18"/>
                <w:szCs w:val="18"/>
              </w:rPr>
              <w:t xml:space="preserve">V.6 - O pesquisador, o patrocinador e as instituições e/ou organizações envolvidas nas diferentes fases da pesquisa devem proporcionar </w:t>
            </w:r>
            <w:r>
              <w:rPr>
                <w:rFonts w:asciiTheme="minorHAnsi" w:hAnsiTheme="minorHAnsi"/>
                <w:i/>
                <w:sz w:val="18"/>
                <w:szCs w:val="18"/>
                <w:u w:val="single"/>
              </w:rPr>
              <w:t>assistência imediata</w:t>
            </w:r>
            <w:r>
              <w:rPr>
                <w:rFonts w:asciiTheme="minorHAnsi" w:hAnsiTheme="minorHAnsi"/>
                <w:i/>
                <w:sz w:val="18"/>
                <w:szCs w:val="18"/>
              </w:rPr>
              <w:t xml:space="preserve">, nos termos do item II.3, bem como responsabilizarem-se pela </w:t>
            </w:r>
            <w:r>
              <w:rPr>
                <w:rFonts w:asciiTheme="minorHAnsi" w:hAnsiTheme="minorHAnsi"/>
                <w:i/>
                <w:sz w:val="18"/>
                <w:szCs w:val="18"/>
                <w:u w:val="single"/>
              </w:rPr>
              <w:t>assistência integral</w:t>
            </w:r>
            <w:r>
              <w:rPr>
                <w:rFonts w:asciiTheme="minorHAnsi" w:hAnsiTheme="minorHAnsi"/>
                <w:i/>
                <w:sz w:val="18"/>
                <w:szCs w:val="18"/>
              </w:rPr>
              <w:t xml:space="preserve"> aos participantes da pesquisa no que se refere às complicações </w:t>
            </w:r>
            <w:r>
              <w:rPr>
                <w:rFonts w:asciiTheme="minorHAnsi" w:hAnsiTheme="minorHAnsi"/>
                <w:i/>
                <w:sz w:val="18"/>
                <w:szCs w:val="18"/>
                <w:u w:val="single"/>
              </w:rPr>
              <w:t>e danos decorrentes da pesquisa</w:t>
            </w:r>
            <w:r>
              <w:rPr>
                <w:rFonts w:asciiTheme="minorHAnsi" w:hAnsiTheme="minorHAnsi"/>
                <w:i/>
                <w:sz w:val="18"/>
                <w:szCs w:val="18"/>
              </w:rPr>
              <w:t>.</w:t>
            </w:r>
          </w:p>
          <w:p w14:paraId="361FC8F3" w14:textId="77777777" w:rsidR="00BA0078" w:rsidRDefault="00BA0078">
            <w:pPr>
              <w:jc w:val="both"/>
              <w:rPr>
                <w:rFonts w:asciiTheme="minorHAnsi" w:hAnsiTheme="minorHAnsi"/>
                <w:i/>
                <w:sz w:val="18"/>
                <w:szCs w:val="18"/>
              </w:rPr>
            </w:pPr>
          </w:p>
          <w:p w14:paraId="7C6CECB6" w14:textId="77777777" w:rsidR="00BA0078" w:rsidRDefault="00BA0078">
            <w:pPr>
              <w:jc w:val="both"/>
              <w:rPr>
                <w:rFonts w:asciiTheme="minorHAnsi" w:hAnsiTheme="minorHAnsi"/>
                <w:i/>
                <w:sz w:val="18"/>
                <w:szCs w:val="18"/>
                <w:lang w:eastAsia="en-US"/>
              </w:rPr>
            </w:pPr>
          </w:p>
        </w:tc>
      </w:tr>
      <w:tr w:rsidR="00BA0078" w14:paraId="0AB2C561"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244165B5"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1.5</w:t>
            </w:r>
          </w:p>
        </w:tc>
        <w:tc>
          <w:tcPr>
            <w:tcW w:w="1701" w:type="dxa"/>
            <w:tcBorders>
              <w:top w:val="single" w:sz="4" w:space="0" w:color="auto"/>
              <w:left w:val="single" w:sz="4" w:space="0" w:color="auto"/>
              <w:bottom w:val="single" w:sz="4" w:space="0" w:color="auto"/>
              <w:right w:val="single" w:sz="4" w:space="0" w:color="auto"/>
            </w:tcBorders>
            <w:hideMark/>
          </w:tcPr>
          <w:p w14:paraId="7BE7899F"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7C9793CA" w14:textId="77777777" w:rsidR="00BA0078" w:rsidRDefault="00BA0078">
            <w:pPr>
              <w:rPr>
                <w:rFonts w:asciiTheme="minorHAnsi" w:hAnsiTheme="minorHAnsi"/>
                <w:b/>
                <w:sz w:val="18"/>
                <w:szCs w:val="18"/>
                <w:lang w:eastAsia="en-US"/>
              </w:rPr>
            </w:pPr>
            <w:r>
              <w:rPr>
                <w:rFonts w:asciiTheme="minorHAnsi" w:hAnsiTheme="minorHAnsi"/>
                <w:b/>
                <w:sz w:val="18"/>
                <w:szCs w:val="18"/>
              </w:rPr>
              <w:t>Indenização</w:t>
            </w:r>
          </w:p>
        </w:tc>
        <w:tc>
          <w:tcPr>
            <w:tcW w:w="2977" w:type="dxa"/>
            <w:tcBorders>
              <w:top w:val="single" w:sz="4" w:space="0" w:color="auto"/>
              <w:left w:val="single" w:sz="4" w:space="0" w:color="auto"/>
              <w:bottom w:val="single" w:sz="4" w:space="0" w:color="auto"/>
              <w:right w:val="single" w:sz="4" w:space="0" w:color="auto"/>
            </w:tcBorders>
          </w:tcPr>
          <w:p w14:paraId="5E0DB679" w14:textId="77777777" w:rsidR="00BA0078" w:rsidRDefault="00BA0078" w:rsidP="003F7A3C">
            <w:pPr>
              <w:pStyle w:val="PargrafodaLista"/>
              <w:numPr>
                <w:ilvl w:val="0"/>
                <w:numId w:val="35"/>
              </w:numPr>
              <w:ind w:left="318"/>
              <w:jc w:val="both"/>
              <w:rPr>
                <w:rFonts w:asciiTheme="minorHAnsi" w:hAnsiTheme="minorHAnsi"/>
                <w:sz w:val="18"/>
                <w:szCs w:val="18"/>
                <w:lang w:eastAsia="en-US"/>
              </w:rPr>
            </w:pPr>
            <w:r>
              <w:rPr>
                <w:rFonts w:asciiTheme="minorHAnsi" w:hAnsiTheme="minorHAnsi"/>
                <w:sz w:val="18"/>
                <w:szCs w:val="18"/>
              </w:rPr>
              <w:t>Omitir informação acerca da indenização;</w:t>
            </w:r>
          </w:p>
          <w:p w14:paraId="4F1E372B" w14:textId="77777777" w:rsidR="00BA0078" w:rsidRDefault="00BA0078">
            <w:pPr>
              <w:pStyle w:val="PargrafodaLista"/>
              <w:ind w:left="318"/>
              <w:jc w:val="both"/>
              <w:rPr>
                <w:rFonts w:asciiTheme="minorHAnsi" w:hAnsiTheme="minorHAnsi"/>
                <w:sz w:val="18"/>
                <w:szCs w:val="18"/>
              </w:rPr>
            </w:pPr>
          </w:p>
          <w:p w14:paraId="55374616" w14:textId="77777777" w:rsidR="00BA0078" w:rsidRDefault="00BA0078" w:rsidP="003F7A3C">
            <w:pPr>
              <w:pStyle w:val="PargrafodaLista"/>
              <w:numPr>
                <w:ilvl w:val="0"/>
                <w:numId w:val="35"/>
              </w:numPr>
              <w:ind w:left="318"/>
              <w:jc w:val="both"/>
              <w:rPr>
                <w:rFonts w:asciiTheme="minorHAnsi" w:hAnsiTheme="minorHAnsi"/>
                <w:sz w:val="18"/>
                <w:szCs w:val="18"/>
              </w:rPr>
            </w:pPr>
            <w:r>
              <w:rPr>
                <w:rFonts w:asciiTheme="minorHAnsi" w:hAnsiTheme="minorHAnsi"/>
                <w:sz w:val="18"/>
                <w:szCs w:val="18"/>
              </w:rPr>
              <w:t>Vincular a indenização a seguro contratado pelo pesquisador.</w:t>
            </w:r>
          </w:p>
          <w:p w14:paraId="44888F30" w14:textId="77777777" w:rsidR="00BA0078" w:rsidRDefault="00BA0078">
            <w:pPr>
              <w:pStyle w:val="PargrafodaLista"/>
              <w:ind w:left="317"/>
              <w:jc w:val="both"/>
              <w:rPr>
                <w:rFonts w:asciiTheme="minorHAnsi" w:hAnsiTheme="minorHAnsi"/>
                <w:sz w:val="18"/>
                <w:szCs w:val="18"/>
              </w:rPr>
            </w:pPr>
          </w:p>
          <w:p w14:paraId="45E9EC12" w14:textId="77777777" w:rsidR="00BA0078" w:rsidRDefault="00BA0078">
            <w:pPr>
              <w:rPr>
                <w:rFonts w:asciiTheme="minorHAnsi" w:hAnsiTheme="minorHAnsi"/>
                <w:sz w:val="18"/>
                <w:szCs w:val="18"/>
              </w:rPr>
            </w:pPr>
          </w:p>
          <w:p w14:paraId="3A123AE4" w14:textId="77777777" w:rsidR="00BA0078" w:rsidRDefault="00BA0078">
            <w:pPr>
              <w:pStyle w:val="PargrafodaLista"/>
              <w:ind w:left="317"/>
              <w:jc w:val="both"/>
              <w:rPr>
                <w:rFonts w:asciiTheme="minorHAnsi" w:hAnsiTheme="minorHAnsi"/>
                <w:sz w:val="18"/>
                <w:szCs w:val="18"/>
              </w:rPr>
            </w:pPr>
          </w:p>
          <w:p w14:paraId="686A1A30"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497B89B7"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Assegurar de forma clara e afirmativa que o participante de pesquisa tem direito à indenização em caso de danos decorrentes da pesquisa. Não deve constar do TCLE a </w:t>
            </w:r>
            <w:r>
              <w:rPr>
                <w:rFonts w:asciiTheme="minorHAnsi" w:hAnsiTheme="minorHAnsi"/>
                <w:sz w:val="18"/>
                <w:szCs w:val="18"/>
              </w:rPr>
              <w:lastRenderedPageBreak/>
              <w:t xml:space="preserve">informação de que há seguro especificamente contratado para a execução da pesquisa. </w:t>
            </w:r>
          </w:p>
        </w:tc>
        <w:tc>
          <w:tcPr>
            <w:tcW w:w="5181" w:type="dxa"/>
            <w:tcBorders>
              <w:top w:val="single" w:sz="4" w:space="0" w:color="auto"/>
              <w:left w:val="single" w:sz="4" w:space="0" w:color="auto"/>
              <w:bottom w:val="single" w:sz="4" w:space="0" w:color="auto"/>
              <w:right w:val="single" w:sz="4" w:space="0" w:color="auto"/>
            </w:tcBorders>
          </w:tcPr>
          <w:p w14:paraId="235F0900"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0FE8FE79" w14:textId="77777777" w:rsidR="00BA0078" w:rsidRDefault="00BA0078">
            <w:pPr>
              <w:jc w:val="both"/>
              <w:rPr>
                <w:rFonts w:asciiTheme="minorHAnsi" w:hAnsiTheme="minorHAnsi"/>
                <w:i/>
                <w:sz w:val="18"/>
                <w:szCs w:val="18"/>
              </w:rPr>
            </w:pPr>
          </w:p>
          <w:p w14:paraId="787727A5"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II.7 - </w:t>
            </w:r>
            <w:r>
              <w:rPr>
                <w:rFonts w:asciiTheme="minorHAnsi" w:hAnsiTheme="minorHAnsi"/>
                <w:i/>
                <w:sz w:val="18"/>
                <w:szCs w:val="18"/>
                <w:u w:val="single"/>
              </w:rPr>
              <w:t>indenização</w:t>
            </w:r>
            <w:r>
              <w:rPr>
                <w:rFonts w:asciiTheme="minorHAnsi" w:hAnsiTheme="minorHAnsi"/>
                <w:i/>
                <w:sz w:val="18"/>
                <w:szCs w:val="18"/>
              </w:rPr>
              <w:t xml:space="preserve"> - cobertura material para reparação a dano, causado pela pesquisa ao participante da pesquisa;</w:t>
            </w:r>
          </w:p>
          <w:p w14:paraId="0E38CDEB" w14:textId="77777777" w:rsidR="00BA0078" w:rsidRDefault="00BA0078">
            <w:pPr>
              <w:jc w:val="both"/>
              <w:rPr>
                <w:rFonts w:asciiTheme="minorHAnsi" w:hAnsiTheme="minorHAnsi"/>
                <w:i/>
                <w:sz w:val="18"/>
                <w:szCs w:val="18"/>
              </w:rPr>
            </w:pPr>
          </w:p>
          <w:p w14:paraId="34407648" w14:textId="77777777" w:rsidR="00BA0078" w:rsidRDefault="00BA0078">
            <w:pPr>
              <w:jc w:val="both"/>
              <w:rPr>
                <w:rFonts w:asciiTheme="minorHAnsi" w:hAnsiTheme="minorHAnsi"/>
                <w:i/>
                <w:sz w:val="18"/>
                <w:szCs w:val="18"/>
              </w:rPr>
            </w:pPr>
            <w:r>
              <w:rPr>
                <w:rFonts w:asciiTheme="minorHAnsi" w:hAnsiTheme="minorHAnsi"/>
                <w:i/>
                <w:sz w:val="18"/>
                <w:szCs w:val="18"/>
              </w:rPr>
              <w:lastRenderedPageBreak/>
              <w:t xml:space="preserve">IV.3.h - O Termo de Consentimento Livre e Esclarecido deverá conter, obrigatoriamente: (...) explicitação da </w:t>
            </w:r>
            <w:r>
              <w:rPr>
                <w:rFonts w:asciiTheme="minorHAnsi" w:hAnsiTheme="minorHAnsi"/>
                <w:i/>
                <w:sz w:val="18"/>
                <w:szCs w:val="18"/>
                <w:u w:val="single"/>
              </w:rPr>
              <w:t>garantia de indenização</w:t>
            </w:r>
            <w:r>
              <w:rPr>
                <w:rFonts w:asciiTheme="minorHAnsi" w:hAnsiTheme="minorHAnsi"/>
                <w:i/>
                <w:sz w:val="18"/>
                <w:szCs w:val="18"/>
              </w:rPr>
              <w:t xml:space="preserve"> diante de eventuais danos decorrentes da pesquisa.</w:t>
            </w:r>
          </w:p>
          <w:p w14:paraId="28066DB1" w14:textId="77777777" w:rsidR="00BA0078" w:rsidRDefault="00BA0078">
            <w:pPr>
              <w:jc w:val="both"/>
              <w:rPr>
                <w:rFonts w:asciiTheme="minorHAnsi" w:hAnsiTheme="minorHAnsi"/>
                <w:i/>
                <w:sz w:val="18"/>
                <w:szCs w:val="18"/>
              </w:rPr>
            </w:pPr>
          </w:p>
          <w:p w14:paraId="19AAE85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IV.4.c - O Termo de Consentimento Livre e Esclarecido nas pesquisas que utilizam metodologias experimentais na área biomédica, envolvendo seres humanos, além do previsto no item IV.3 supra, deve observar, obrigatoriamente, o seguinte:(...) não exigir do participante da pesquisa, sob qualquer argumento, renúncia ao </w:t>
            </w:r>
            <w:r>
              <w:rPr>
                <w:rFonts w:asciiTheme="minorHAnsi" w:hAnsiTheme="minorHAnsi"/>
                <w:i/>
                <w:sz w:val="18"/>
                <w:szCs w:val="18"/>
                <w:u w:val="single"/>
              </w:rPr>
              <w:t>direito à indenização por dano</w:t>
            </w:r>
            <w:r>
              <w:rPr>
                <w:rFonts w:asciiTheme="minorHAnsi" w:hAnsiTheme="minorHAnsi"/>
                <w:i/>
                <w:sz w:val="18"/>
                <w:szCs w:val="18"/>
              </w:rPr>
              <w:t>. O Termo de Consentimento Livre e Esclarecido não deve conter ressalva que afaste essa responsabilidade ou que implique ao participante da pesquisa abrir mão de seus direitos, incluindo o direito de procurar obter indenização por danos eventuais.</w:t>
            </w:r>
          </w:p>
          <w:p w14:paraId="4CA0C8B8" w14:textId="77777777" w:rsidR="00BA0078" w:rsidRDefault="00BA0078">
            <w:pPr>
              <w:jc w:val="both"/>
              <w:rPr>
                <w:rFonts w:asciiTheme="minorHAnsi" w:hAnsiTheme="minorHAnsi"/>
                <w:i/>
                <w:sz w:val="18"/>
                <w:szCs w:val="18"/>
              </w:rPr>
            </w:pPr>
          </w:p>
          <w:p w14:paraId="4F4116A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V.7 - Os participantes da pesquisa que vierem a sofrer qualquer tipo de dano resultante de sua participação na pesquisa, previsto ou não no Termo de Consentimento Livre e Esclarecido, </w:t>
            </w:r>
            <w:r>
              <w:rPr>
                <w:rFonts w:asciiTheme="minorHAnsi" w:hAnsiTheme="minorHAnsi"/>
                <w:i/>
                <w:sz w:val="18"/>
                <w:szCs w:val="18"/>
                <w:u w:val="single"/>
              </w:rPr>
              <w:t>têm direito à indenização</w:t>
            </w:r>
            <w:r>
              <w:rPr>
                <w:rFonts w:asciiTheme="minorHAnsi" w:hAnsiTheme="minorHAnsi"/>
                <w:i/>
                <w:sz w:val="18"/>
                <w:szCs w:val="18"/>
              </w:rPr>
              <w:t>, por parte do pesquisador, do patrocinador e das instituições envolvidas nas diferentes fases da pesquisa.</w:t>
            </w:r>
          </w:p>
          <w:p w14:paraId="0F0E0BE3" w14:textId="77777777" w:rsidR="00BA0078" w:rsidRDefault="00BA0078">
            <w:pPr>
              <w:jc w:val="both"/>
              <w:rPr>
                <w:rFonts w:asciiTheme="minorHAnsi" w:hAnsiTheme="minorHAnsi"/>
                <w:i/>
                <w:sz w:val="18"/>
                <w:szCs w:val="18"/>
              </w:rPr>
            </w:pPr>
          </w:p>
          <w:p w14:paraId="28EABE6F" w14:textId="77777777" w:rsidR="00BA0078" w:rsidRDefault="00BA0078">
            <w:pPr>
              <w:jc w:val="both"/>
              <w:rPr>
                <w:rFonts w:asciiTheme="minorHAnsi" w:hAnsiTheme="minorHAnsi"/>
                <w:i/>
                <w:sz w:val="18"/>
                <w:szCs w:val="18"/>
              </w:rPr>
            </w:pPr>
          </w:p>
          <w:p w14:paraId="5098804A" w14:textId="77777777" w:rsidR="00BA0078" w:rsidRDefault="00BA0078">
            <w:pPr>
              <w:jc w:val="both"/>
              <w:rPr>
                <w:rFonts w:asciiTheme="minorHAnsi" w:hAnsiTheme="minorHAnsi"/>
                <w:b/>
                <w:sz w:val="18"/>
                <w:szCs w:val="18"/>
              </w:rPr>
            </w:pPr>
            <w:r>
              <w:rPr>
                <w:rFonts w:asciiTheme="minorHAnsi" w:hAnsiTheme="minorHAnsi"/>
                <w:b/>
                <w:sz w:val="18"/>
                <w:szCs w:val="18"/>
              </w:rPr>
              <w:t>CÓDIGO CIVIL (LEI 10.406/2002):</w:t>
            </w:r>
          </w:p>
          <w:p w14:paraId="057E7A2B" w14:textId="77777777" w:rsidR="00BA0078" w:rsidRDefault="00BA0078">
            <w:pPr>
              <w:jc w:val="both"/>
              <w:rPr>
                <w:rFonts w:asciiTheme="minorHAnsi" w:hAnsiTheme="minorHAnsi"/>
                <w:i/>
                <w:sz w:val="18"/>
                <w:szCs w:val="18"/>
              </w:rPr>
            </w:pPr>
          </w:p>
          <w:p w14:paraId="60216A95" w14:textId="77777777" w:rsidR="00BA0078" w:rsidRDefault="00BA0078">
            <w:pPr>
              <w:jc w:val="both"/>
              <w:rPr>
                <w:rFonts w:asciiTheme="minorHAnsi" w:hAnsiTheme="minorHAnsi"/>
                <w:sz w:val="18"/>
                <w:szCs w:val="18"/>
              </w:rPr>
            </w:pPr>
            <w:r>
              <w:rPr>
                <w:rFonts w:asciiTheme="minorHAnsi" w:hAnsiTheme="minorHAnsi"/>
                <w:sz w:val="18"/>
                <w:szCs w:val="18"/>
              </w:rPr>
              <w:t>Artigos 927 a 954, dos Capítulos I (Da Obrigação de Indenizar) e II (Da Indenização), do Título IX (Da Responsabilidade Civil; Livro I – Do Direito das Obrigações).</w:t>
            </w:r>
          </w:p>
          <w:p w14:paraId="7D02C159" w14:textId="77777777" w:rsidR="00BA0078" w:rsidRDefault="00BA0078">
            <w:pPr>
              <w:jc w:val="both"/>
              <w:rPr>
                <w:rFonts w:asciiTheme="minorHAnsi" w:hAnsiTheme="minorHAnsi"/>
                <w:i/>
                <w:sz w:val="18"/>
                <w:szCs w:val="18"/>
              </w:rPr>
            </w:pPr>
          </w:p>
          <w:p w14:paraId="6DC070C2" w14:textId="77777777" w:rsidR="00BA0078" w:rsidRDefault="00BA0078">
            <w:pPr>
              <w:jc w:val="both"/>
              <w:rPr>
                <w:rFonts w:asciiTheme="minorHAnsi" w:hAnsiTheme="minorHAnsi"/>
                <w:i/>
                <w:sz w:val="18"/>
                <w:szCs w:val="18"/>
                <w:lang w:eastAsia="en-US"/>
              </w:rPr>
            </w:pPr>
          </w:p>
        </w:tc>
      </w:tr>
      <w:tr w:rsidR="00BA0078" w14:paraId="5BAA1EF7"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074ADA4E"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1.6</w:t>
            </w:r>
          </w:p>
        </w:tc>
        <w:tc>
          <w:tcPr>
            <w:tcW w:w="1701" w:type="dxa"/>
            <w:tcBorders>
              <w:top w:val="single" w:sz="4" w:space="0" w:color="auto"/>
              <w:left w:val="single" w:sz="4" w:space="0" w:color="auto"/>
              <w:bottom w:val="single" w:sz="4" w:space="0" w:color="auto"/>
              <w:right w:val="single" w:sz="4" w:space="0" w:color="auto"/>
            </w:tcBorders>
          </w:tcPr>
          <w:p w14:paraId="5DA5A16D"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362EAA31" w14:textId="77777777" w:rsidR="00BA0078" w:rsidRDefault="00BA0078">
            <w:pPr>
              <w:rPr>
                <w:rFonts w:asciiTheme="minorHAnsi" w:hAnsiTheme="minorHAnsi"/>
                <w:b/>
                <w:sz w:val="18"/>
                <w:szCs w:val="18"/>
              </w:rPr>
            </w:pPr>
            <w:r>
              <w:rPr>
                <w:rFonts w:asciiTheme="minorHAnsi" w:hAnsiTheme="minorHAnsi"/>
                <w:b/>
                <w:sz w:val="18"/>
                <w:szCs w:val="18"/>
              </w:rPr>
              <w:t xml:space="preserve">Contracepção </w:t>
            </w:r>
          </w:p>
          <w:p w14:paraId="3743DA3D"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41183817" w14:textId="77777777" w:rsidR="00BA0078" w:rsidRDefault="00BA0078" w:rsidP="003F7A3C">
            <w:pPr>
              <w:pStyle w:val="PargrafodaLista"/>
              <w:numPr>
                <w:ilvl w:val="0"/>
                <w:numId w:val="36"/>
              </w:numPr>
              <w:ind w:left="317"/>
              <w:jc w:val="both"/>
              <w:rPr>
                <w:rFonts w:asciiTheme="minorHAnsi" w:hAnsiTheme="minorHAnsi"/>
                <w:sz w:val="18"/>
                <w:szCs w:val="18"/>
                <w:lang w:eastAsia="en-US"/>
              </w:rPr>
            </w:pPr>
            <w:r>
              <w:rPr>
                <w:rFonts w:asciiTheme="minorHAnsi" w:hAnsiTheme="minorHAnsi"/>
                <w:sz w:val="18"/>
                <w:szCs w:val="18"/>
              </w:rPr>
              <w:t>Não respeitar a decisão do participante</w:t>
            </w:r>
          </w:p>
          <w:p w14:paraId="592CB3B4" w14:textId="77777777" w:rsidR="00BA0078" w:rsidRDefault="00BA0078">
            <w:pPr>
              <w:ind w:left="317"/>
              <w:jc w:val="both"/>
              <w:rPr>
                <w:rFonts w:asciiTheme="minorHAnsi" w:hAnsiTheme="minorHAnsi"/>
                <w:sz w:val="18"/>
                <w:szCs w:val="18"/>
              </w:rPr>
            </w:pPr>
          </w:p>
          <w:p w14:paraId="22F6E911" w14:textId="77777777" w:rsidR="00BA0078" w:rsidRDefault="00BA0078" w:rsidP="003F7A3C">
            <w:pPr>
              <w:pStyle w:val="PargrafodaLista"/>
              <w:numPr>
                <w:ilvl w:val="0"/>
                <w:numId w:val="36"/>
              </w:numPr>
              <w:ind w:left="317"/>
              <w:jc w:val="both"/>
              <w:rPr>
                <w:rFonts w:asciiTheme="minorHAnsi" w:hAnsiTheme="minorHAnsi"/>
                <w:sz w:val="18"/>
                <w:szCs w:val="18"/>
              </w:rPr>
            </w:pPr>
            <w:r>
              <w:rPr>
                <w:rFonts w:asciiTheme="minorHAnsi" w:hAnsiTheme="minorHAnsi"/>
                <w:sz w:val="18"/>
                <w:szCs w:val="18"/>
              </w:rPr>
              <w:t>Impor método contraceptivo;</w:t>
            </w:r>
          </w:p>
          <w:p w14:paraId="7558017F" w14:textId="77777777" w:rsidR="00BA0078" w:rsidRDefault="00BA0078">
            <w:pPr>
              <w:ind w:left="317"/>
              <w:jc w:val="both"/>
              <w:rPr>
                <w:rFonts w:asciiTheme="minorHAnsi" w:hAnsiTheme="minorHAnsi"/>
                <w:sz w:val="18"/>
                <w:szCs w:val="18"/>
              </w:rPr>
            </w:pPr>
          </w:p>
          <w:p w14:paraId="4C3E5A8D" w14:textId="77777777" w:rsidR="00BA0078" w:rsidRDefault="00BA0078" w:rsidP="003F7A3C">
            <w:pPr>
              <w:pStyle w:val="PargrafodaLista"/>
              <w:numPr>
                <w:ilvl w:val="0"/>
                <w:numId w:val="36"/>
              </w:numPr>
              <w:ind w:left="317"/>
              <w:jc w:val="both"/>
              <w:rPr>
                <w:rFonts w:asciiTheme="minorHAnsi" w:hAnsiTheme="minorHAnsi"/>
                <w:sz w:val="18"/>
                <w:szCs w:val="18"/>
              </w:rPr>
            </w:pPr>
            <w:r>
              <w:rPr>
                <w:rFonts w:asciiTheme="minorHAnsi" w:hAnsiTheme="minorHAnsi"/>
                <w:sz w:val="18"/>
                <w:szCs w:val="18"/>
              </w:rPr>
              <w:t>Não informar que há situações em que não é necessário o uso de método contraceptivo</w:t>
            </w:r>
          </w:p>
          <w:p w14:paraId="0F249EFA" w14:textId="77777777" w:rsidR="00BA0078" w:rsidRDefault="00BA0078">
            <w:pPr>
              <w:ind w:left="317"/>
              <w:jc w:val="both"/>
              <w:rPr>
                <w:rFonts w:asciiTheme="minorHAnsi" w:hAnsiTheme="minorHAnsi"/>
                <w:sz w:val="18"/>
                <w:szCs w:val="18"/>
              </w:rPr>
            </w:pPr>
          </w:p>
          <w:p w14:paraId="0AF3A8CD" w14:textId="77777777" w:rsidR="00BA0078" w:rsidRDefault="00BA0078" w:rsidP="003F7A3C">
            <w:pPr>
              <w:pStyle w:val="PargrafodaLista"/>
              <w:numPr>
                <w:ilvl w:val="0"/>
                <w:numId w:val="36"/>
              </w:numPr>
              <w:ind w:left="317"/>
              <w:jc w:val="both"/>
              <w:rPr>
                <w:rFonts w:asciiTheme="minorHAnsi" w:hAnsiTheme="minorHAnsi"/>
                <w:sz w:val="18"/>
                <w:szCs w:val="18"/>
              </w:rPr>
            </w:pPr>
            <w:r>
              <w:rPr>
                <w:rFonts w:asciiTheme="minorHAnsi" w:hAnsiTheme="minorHAnsi"/>
                <w:sz w:val="18"/>
                <w:szCs w:val="18"/>
              </w:rPr>
              <w:lastRenderedPageBreak/>
              <w:t>Omitir de informação acerca do fornecimento do método contraceptivo</w:t>
            </w:r>
          </w:p>
          <w:p w14:paraId="409F7AFE" w14:textId="77777777" w:rsidR="00BA0078" w:rsidRDefault="00BA0078">
            <w:pPr>
              <w:pStyle w:val="PargrafodaLista"/>
              <w:rPr>
                <w:rFonts w:asciiTheme="minorHAnsi" w:hAnsiTheme="minorHAnsi"/>
                <w:sz w:val="18"/>
                <w:szCs w:val="18"/>
              </w:rPr>
            </w:pPr>
          </w:p>
          <w:p w14:paraId="413E36CB" w14:textId="77777777" w:rsidR="00BA0078" w:rsidRDefault="00BA0078" w:rsidP="003F7A3C">
            <w:pPr>
              <w:pStyle w:val="PargrafodaLista"/>
              <w:numPr>
                <w:ilvl w:val="0"/>
                <w:numId w:val="36"/>
              </w:numPr>
              <w:ind w:left="317"/>
              <w:jc w:val="both"/>
              <w:rPr>
                <w:rFonts w:asciiTheme="minorHAnsi" w:hAnsiTheme="minorHAnsi"/>
                <w:sz w:val="18"/>
                <w:szCs w:val="18"/>
              </w:rPr>
            </w:pPr>
            <w:r>
              <w:rPr>
                <w:rFonts w:asciiTheme="minorHAnsi" w:hAnsiTheme="minorHAnsi"/>
                <w:sz w:val="18"/>
                <w:szCs w:val="18"/>
              </w:rPr>
              <w:t xml:space="preserve">Dar Informação ambígua acerca do fornecimento de método contraceptivo </w:t>
            </w:r>
          </w:p>
          <w:p w14:paraId="0AC8DF65" w14:textId="77777777" w:rsidR="00BA0078" w:rsidRDefault="00BA0078">
            <w:pPr>
              <w:pStyle w:val="PargrafodaLista"/>
              <w:rPr>
                <w:rFonts w:asciiTheme="minorHAnsi" w:hAnsiTheme="minorHAnsi"/>
                <w:sz w:val="18"/>
                <w:szCs w:val="18"/>
              </w:rPr>
            </w:pPr>
          </w:p>
          <w:p w14:paraId="572ECA68" w14:textId="77777777" w:rsidR="00BA0078" w:rsidRDefault="00BA0078">
            <w:pPr>
              <w:pStyle w:val="PargrafodaLista"/>
              <w:ind w:left="317"/>
              <w:jc w:val="both"/>
              <w:rPr>
                <w:rFonts w:asciiTheme="minorHAnsi" w:hAnsiTheme="minorHAnsi"/>
                <w:sz w:val="18"/>
                <w:szCs w:val="18"/>
              </w:rPr>
            </w:pPr>
          </w:p>
          <w:p w14:paraId="3917D1C5"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61D7522C"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O TCLE deve assegurar de forma clara e afirmativa que a escolha do método contraceptivo é uma decisão compartilhada entre o médico do estudo e o participante de pesquisa e que há situações que a contracepção não se faz necessária. </w:t>
            </w:r>
          </w:p>
          <w:p w14:paraId="1C78597F" w14:textId="77777777" w:rsidR="00BA0078" w:rsidRDefault="00BA0078">
            <w:pPr>
              <w:jc w:val="both"/>
              <w:rPr>
                <w:rFonts w:asciiTheme="minorHAnsi" w:hAnsiTheme="minorHAnsi"/>
                <w:sz w:val="18"/>
                <w:szCs w:val="18"/>
              </w:rPr>
            </w:pPr>
          </w:p>
          <w:p w14:paraId="500E2C1C"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TCL também deve assegurar ao participante de pesquisa que o método contraceptivo </w:t>
            </w:r>
            <w:r>
              <w:rPr>
                <w:rFonts w:asciiTheme="minorHAnsi" w:hAnsiTheme="minorHAnsi"/>
                <w:sz w:val="18"/>
                <w:szCs w:val="18"/>
              </w:rPr>
              <w:lastRenderedPageBreak/>
              <w:t>escolhido, quando envolver gastos, será fornecido de forma gratuita e pelo tempo que for necessário pelo pesquisador / patrocinador.</w:t>
            </w:r>
          </w:p>
        </w:tc>
        <w:tc>
          <w:tcPr>
            <w:tcW w:w="5181" w:type="dxa"/>
            <w:tcBorders>
              <w:top w:val="single" w:sz="4" w:space="0" w:color="auto"/>
              <w:left w:val="single" w:sz="4" w:space="0" w:color="auto"/>
              <w:bottom w:val="single" w:sz="4" w:space="0" w:color="auto"/>
              <w:right w:val="single" w:sz="4" w:space="0" w:color="auto"/>
            </w:tcBorders>
          </w:tcPr>
          <w:p w14:paraId="4ABF193E"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20384F05" w14:textId="77777777" w:rsidR="00BA0078" w:rsidRDefault="00BA0078">
            <w:pPr>
              <w:jc w:val="both"/>
              <w:rPr>
                <w:rFonts w:asciiTheme="minorHAnsi" w:hAnsiTheme="minorHAnsi"/>
                <w:i/>
                <w:sz w:val="18"/>
                <w:szCs w:val="18"/>
              </w:rPr>
            </w:pPr>
          </w:p>
          <w:p w14:paraId="2B3C3115"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III.2.t - As pesquisas, em qualquer área do conhecimento envolvendo seres humanos, deverão observar as seguintes exigências: (...) garantir, para mulheres que se declarem expressamente isentas de risco de gravidez, quer por não exercerem práticas sexuais ou por as exercerem de forma não reprodutiva, </w:t>
            </w:r>
            <w:r>
              <w:rPr>
                <w:rFonts w:asciiTheme="minorHAnsi" w:hAnsiTheme="minorHAnsi"/>
                <w:i/>
                <w:sz w:val="18"/>
                <w:szCs w:val="18"/>
                <w:u w:val="single"/>
              </w:rPr>
              <w:t>o direito de participarem de pesquisas sem o uso obrigatório de contraceptivos</w:t>
            </w:r>
            <w:r>
              <w:rPr>
                <w:rFonts w:asciiTheme="minorHAnsi" w:hAnsiTheme="minorHAnsi"/>
                <w:i/>
                <w:sz w:val="18"/>
                <w:szCs w:val="18"/>
              </w:rPr>
              <w:t>;</w:t>
            </w:r>
          </w:p>
          <w:p w14:paraId="3F33CA4C" w14:textId="77777777" w:rsidR="00BA0078" w:rsidRDefault="00BA0078">
            <w:pPr>
              <w:jc w:val="both"/>
              <w:rPr>
                <w:rFonts w:asciiTheme="minorHAnsi" w:hAnsiTheme="minorHAnsi"/>
                <w:i/>
                <w:sz w:val="18"/>
                <w:szCs w:val="18"/>
              </w:rPr>
            </w:pPr>
          </w:p>
          <w:p w14:paraId="40E48D04" w14:textId="77777777" w:rsidR="00BA0078" w:rsidRDefault="00BA0078">
            <w:pPr>
              <w:jc w:val="both"/>
              <w:rPr>
                <w:rFonts w:asciiTheme="minorHAnsi" w:hAnsiTheme="minorHAnsi"/>
                <w:i/>
                <w:sz w:val="18"/>
                <w:szCs w:val="18"/>
              </w:rPr>
            </w:pPr>
            <w:r>
              <w:rPr>
                <w:rFonts w:asciiTheme="minorHAnsi" w:hAnsiTheme="minorHAnsi"/>
                <w:i/>
                <w:sz w:val="18"/>
                <w:szCs w:val="18"/>
              </w:rPr>
              <w:lastRenderedPageBreak/>
              <w:t>III.</w:t>
            </w:r>
            <w:r w:rsidR="005B7AA1">
              <w:rPr>
                <w:rFonts w:asciiTheme="minorHAnsi" w:hAnsiTheme="minorHAnsi"/>
                <w:i/>
                <w:sz w:val="18"/>
                <w:szCs w:val="18"/>
              </w:rPr>
              <w:t>2</w:t>
            </w:r>
            <w:r>
              <w:rPr>
                <w:rFonts w:asciiTheme="minorHAnsi" w:hAnsiTheme="minorHAnsi"/>
                <w:i/>
                <w:sz w:val="18"/>
                <w:szCs w:val="18"/>
              </w:rPr>
              <w:t xml:space="preserve">.o - As pesquisas, em qualquer área do conhecimento envolvendo seres humanos, deverão observar as seguintes exigências: (...) assegurar aos participantes da pesquisa as </w:t>
            </w:r>
            <w:r>
              <w:rPr>
                <w:rFonts w:asciiTheme="minorHAnsi" w:hAnsiTheme="minorHAnsi"/>
                <w:i/>
                <w:sz w:val="18"/>
                <w:szCs w:val="18"/>
                <w:u w:val="single"/>
              </w:rPr>
              <w:t>condições de acompanhamento</w:t>
            </w:r>
            <w:r>
              <w:rPr>
                <w:rFonts w:asciiTheme="minorHAnsi" w:hAnsiTheme="minorHAnsi"/>
                <w:i/>
                <w:sz w:val="18"/>
                <w:szCs w:val="18"/>
              </w:rPr>
              <w:t xml:space="preserve">, </w:t>
            </w:r>
            <w:r>
              <w:rPr>
                <w:rFonts w:asciiTheme="minorHAnsi" w:hAnsiTheme="minorHAnsi"/>
                <w:i/>
                <w:sz w:val="18"/>
                <w:szCs w:val="18"/>
                <w:u w:val="single"/>
              </w:rPr>
              <w:t>tratamento</w:t>
            </w:r>
            <w:r>
              <w:rPr>
                <w:rFonts w:asciiTheme="minorHAnsi" w:hAnsiTheme="minorHAnsi"/>
                <w:i/>
                <w:sz w:val="18"/>
                <w:szCs w:val="18"/>
              </w:rPr>
              <w:t>, assistência integral e orientação, conforme o caso, enquanto necessário, inclusive nas pesquisas de rastreamento</w:t>
            </w:r>
          </w:p>
          <w:p w14:paraId="1B02B044" w14:textId="77777777" w:rsidR="00BA0078" w:rsidRDefault="00BA0078">
            <w:pPr>
              <w:jc w:val="both"/>
              <w:rPr>
                <w:rFonts w:asciiTheme="minorHAnsi" w:hAnsiTheme="minorHAnsi"/>
                <w:i/>
                <w:sz w:val="18"/>
                <w:szCs w:val="18"/>
              </w:rPr>
            </w:pPr>
          </w:p>
          <w:p w14:paraId="5130E410" w14:textId="77777777" w:rsidR="00BA0078" w:rsidRDefault="00BA0078">
            <w:pPr>
              <w:jc w:val="both"/>
              <w:rPr>
                <w:rFonts w:asciiTheme="minorHAnsi" w:hAnsiTheme="minorHAnsi"/>
                <w:i/>
                <w:sz w:val="18"/>
                <w:szCs w:val="18"/>
                <w:lang w:eastAsia="en-US"/>
              </w:rPr>
            </w:pPr>
          </w:p>
        </w:tc>
      </w:tr>
      <w:tr w:rsidR="00BA0078" w14:paraId="01093697"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2872CBD0"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1.7</w:t>
            </w:r>
          </w:p>
        </w:tc>
        <w:tc>
          <w:tcPr>
            <w:tcW w:w="1701" w:type="dxa"/>
            <w:tcBorders>
              <w:top w:val="single" w:sz="4" w:space="0" w:color="auto"/>
              <w:left w:val="single" w:sz="4" w:space="0" w:color="auto"/>
              <w:bottom w:val="single" w:sz="4" w:space="0" w:color="auto"/>
              <w:right w:val="single" w:sz="4" w:space="0" w:color="auto"/>
            </w:tcBorders>
          </w:tcPr>
          <w:p w14:paraId="5701BB7C"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TCLE: </w:t>
            </w:r>
          </w:p>
          <w:p w14:paraId="7882647A" w14:textId="77777777" w:rsidR="00BA0078" w:rsidRDefault="00BA0078">
            <w:pPr>
              <w:rPr>
                <w:rFonts w:asciiTheme="minorHAnsi" w:hAnsiTheme="minorHAnsi"/>
                <w:b/>
                <w:sz w:val="18"/>
                <w:szCs w:val="18"/>
              </w:rPr>
            </w:pPr>
            <w:r>
              <w:rPr>
                <w:rFonts w:asciiTheme="minorHAnsi" w:hAnsiTheme="minorHAnsi"/>
                <w:b/>
                <w:sz w:val="18"/>
                <w:szCs w:val="18"/>
              </w:rPr>
              <w:t>Acesso pós-estudo ao produto investigacional</w:t>
            </w:r>
          </w:p>
          <w:p w14:paraId="3D5593C2" w14:textId="77777777" w:rsidR="00BA0078" w:rsidRDefault="00BA0078">
            <w:pPr>
              <w:rPr>
                <w:rFonts w:asciiTheme="minorHAnsi" w:hAnsiTheme="minorHAnsi"/>
                <w:b/>
                <w:sz w:val="18"/>
                <w:szCs w:val="18"/>
              </w:rPr>
            </w:pPr>
          </w:p>
          <w:p w14:paraId="171241A3"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326CBA9F" w14:textId="77777777" w:rsidR="00BA0078" w:rsidRDefault="00BA0078" w:rsidP="003F7A3C">
            <w:pPr>
              <w:pStyle w:val="PargrafodaLista"/>
              <w:numPr>
                <w:ilvl w:val="0"/>
                <w:numId w:val="37"/>
              </w:numPr>
              <w:ind w:left="317"/>
              <w:jc w:val="both"/>
              <w:rPr>
                <w:rFonts w:asciiTheme="minorHAnsi" w:hAnsiTheme="minorHAnsi"/>
                <w:sz w:val="18"/>
                <w:szCs w:val="18"/>
                <w:lang w:eastAsia="en-US"/>
              </w:rPr>
            </w:pPr>
            <w:r>
              <w:rPr>
                <w:rFonts w:asciiTheme="minorHAnsi" w:hAnsiTheme="minorHAnsi"/>
                <w:sz w:val="18"/>
                <w:szCs w:val="18"/>
              </w:rPr>
              <w:t>Omitir informação acerca do acesso pós-estudo</w:t>
            </w:r>
          </w:p>
          <w:p w14:paraId="10402647" w14:textId="77777777" w:rsidR="00BA0078" w:rsidRDefault="00BA0078">
            <w:pPr>
              <w:pStyle w:val="PargrafodaLista"/>
              <w:ind w:left="317"/>
              <w:jc w:val="both"/>
              <w:rPr>
                <w:rFonts w:asciiTheme="minorHAnsi" w:hAnsiTheme="minorHAnsi"/>
                <w:sz w:val="18"/>
                <w:szCs w:val="18"/>
              </w:rPr>
            </w:pPr>
          </w:p>
          <w:p w14:paraId="08093455"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Não assegurar o acesso ao produto investigacional em caso de benefício individual</w:t>
            </w:r>
          </w:p>
          <w:p w14:paraId="64295FBE" w14:textId="77777777" w:rsidR="00BA0078" w:rsidRDefault="00BA0078">
            <w:pPr>
              <w:pStyle w:val="PargrafodaLista"/>
              <w:jc w:val="both"/>
              <w:rPr>
                <w:rFonts w:asciiTheme="minorHAnsi" w:hAnsiTheme="minorHAnsi"/>
                <w:sz w:val="18"/>
                <w:szCs w:val="18"/>
              </w:rPr>
            </w:pPr>
          </w:p>
          <w:p w14:paraId="224AE513"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Não assegurar o acesso ao produto investigacional ao grupo controle</w:t>
            </w:r>
          </w:p>
          <w:p w14:paraId="2E42D6B5" w14:textId="77777777" w:rsidR="00BA0078" w:rsidRDefault="00BA0078">
            <w:pPr>
              <w:pStyle w:val="PargrafodaLista"/>
              <w:jc w:val="both"/>
              <w:rPr>
                <w:rFonts w:asciiTheme="minorHAnsi" w:hAnsiTheme="minorHAnsi"/>
                <w:sz w:val="18"/>
                <w:szCs w:val="18"/>
              </w:rPr>
            </w:pPr>
          </w:p>
          <w:p w14:paraId="55339832"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Não informar que o médico pessoal pode prescrever o medicamento experimental em caso de benefício individual</w:t>
            </w:r>
          </w:p>
          <w:p w14:paraId="3762AA14" w14:textId="77777777" w:rsidR="00BA0078" w:rsidRDefault="00BA0078">
            <w:pPr>
              <w:pStyle w:val="PargrafodaLista"/>
              <w:jc w:val="both"/>
              <w:rPr>
                <w:rFonts w:asciiTheme="minorHAnsi" w:hAnsiTheme="minorHAnsi"/>
                <w:sz w:val="18"/>
                <w:szCs w:val="18"/>
              </w:rPr>
            </w:pPr>
          </w:p>
          <w:p w14:paraId="5F239B07"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Vincular o fornecimento do produto investigacional a estudo de extensão</w:t>
            </w:r>
          </w:p>
          <w:p w14:paraId="73FF4C9B" w14:textId="77777777" w:rsidR="00BA0078" w:rsidRDefault="00BA0078">
            <w:pPr>
              <w:pStyle w:val="PargrafodaLista"/>
              <w:jc w:val="both"/>
              <w:rPr>
                <w:rFonts w:asciiTheme="minorHAnsi" w:hAnsiTheme="minorHAnsi"/>
                <w:sz w:val="18"/>
                <w:szCs w:val="18"/>
              </w:rPr>
            </w:pPr>
          </w:p>
          <w:p w14:paraId="242ADA2F"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Limitar o tempo de acesso pós-estudo</w:t>
            </w:r>
          </w:p>
          <w:p w14:paraId="1B010AED" w14:textId="77777777" w:rsidR="00BA0078" w:rsidRDefault="00BA0078">
            <w:pPr>
              <w:pStyle w:val="PargrafodaLista"/>
              <w:jc w:val="both"/>
              <w:rPr>
                <w:rFonts w:asciiTheme="minorHAnsi" w:hAnsiTheme="minorHAnsi"/>
                <w:sz w:val="18"/>
                <w:szCs w:val="18"/>
              </w:rPr>
            </w:pPr>
            <w:r>
              <w:rPr>
                <w:rFonts w:asciiTheme="minorHAnsi" w:hAnsiTheme="minorHAnsi"/>
                <w:sz w:val="18"/>
                <w:szCs w:val="18"/>
              </w:rPr>
              <w:t xml:space="preserve"> </w:t>
            </w:r>
          </w:p>
          <w:p w14:paraId="120CF560"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Assegurar o acesso ao produto investigacional somente ao grupo experimental</w:t>
            </w:r>
          </w:p>
          <w:p w14:paraId="162E1E19" w14:textId="77777777" w:rsidR="00BA0078" w:rsidRDefault="00BA0078">
            <w:pPr>
              <w:pStyle w:val="PargrafodaLista"/>
              <w:rPr>
                <w:rFonts w:asciiTheme="minorHAnsi" w:hAnsiTheme="minorHAnsi"/>
                <w:sz w:val="18"/>
                <w:szCs w:val="18"/>
              </w:rPr>
            </w:pPr>
          </w:p>
          <w:p w14:paraId="02455DBB"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lastRenderedPageBreak/>
              <w:t>Não informar acerca da gratuidade do acesso pós-estudo</w:t>
            </w:r>
          </w:p>
          <w:p w14:paraId="3A298EB3" w14:textId="77777777" w:rsidR="00BA0078" w:rsidRDefault="00BA0078">
            <w:pPr>
              <w:pStyle w:val="PargrafodaLista"/>
              <w:rPr>
                <w:rFonts w:asciiTheme="minorHAnsi" w:hAnsiTheme="minorHAnsi"/>
                <w:sz w:val="18"/>
                <w:szCs w:val="18"/>
              </w:rPr>
            </w:pPr>
          </w:p>
          <w:p w14:paraId="6754329B" w14:textId="77777777" w:rsidR="00BA0078" w:rsidRDefault="00BA0078" w:rsidP="003F7A3C">
            <w:pPr>
              <w:pStyle w:val="PargrafodaLista"/>
              <w:numPr>
                <w:ilvl w:val="0"/>
                <w:numId w:val="37"/>
              </w:numPr>
              <w:ind w:left="317"/>
              <w:jc w:val="both"/>
              <w:rPr>
                <w:rFonts w:asciiTheme="minorHAnsi" w:hAnsiTheme="minorHAnsi"/>
                <w:sz w:val="18"/>
                <w:szCs w:val="18"/>
              </w:rPr>
            </w:pPr>
            <w:r>
              <w:rPr>
                <w:rFonts w:asciiTheme="minorHAnsi" w:hAnsiTheme="minorHAnsi"/>
                <w:sz w:val="18"/>
                <w:szCs w:val="18"/>
              </w:rPr>
              <w:t xml:space="preserve">Dar informação ambígua acerca da responsabilidade do acesso pós-estudo: </w:t>
            </w:r>
          </w:p>
          <w:p w14:paraId="24266364" w14:textId="77777777" w:rsidR="00BA0078" w:rsidRDefault="00BA0078">
            <w:pPr>
              <w:pStyle w:val="PargrafodaLista"/>
              <w:ind w:left="317"/>
              <w:jc w:val="both"/>
              <w:rPr>
                <w:rFonts w:asciiTheme="minorHAnsi" w:hAnsiTheme="minorHAnsi"/>
                <w:sz w:val="18"/>
                <w:szCs w:val="18"/>
              </w:rPr>
            </w:pPr>
          </w:p>
          <w:p w14:paraId="6FBFA933"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26CAFA5F"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O TCLE deve assegurar de forma clara e afirmativa que, ao final da participação no estudo, os indivíduos continuarão recebendo o produto investigacional gratuitamente pelo patrocinador em caso de benefício individual, sendo esta uma ponderação do médico do estudo ou ainda do médico pessoal. Além do mais, o TCLE deve assegurar que o patrocinador fornecerá de forma gratuita o medicamento a todos os participantes da pesquisa (grupo experimental e controle) caso observe-se benefício ao final do estudo (benefício coletivo).    </w:t>
            </w:r>
          </w:p>
        </w:tc>
        <w:tc>
          <w:tcPr>
            <w:tcW w:w="5181" w:type="dxa"/>
            <w:tcBorders>
              <w:top w:val="single" w:sz="4" w:space="0" w:color="auto"/>
              <w:left w:val="single" w:sz="4" w:space="0" w:color="auto"/>
              <w:bottom w:val="single" w:sz="4" w:space="0" w:color="auto"/>
              <w:right w:val="single" w:sz="4" w:space="0" w:color="auto"/>
            </w:tcBorders>
          </w:tcPr>
          <w:p w14:paraId="53F3D744"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4C9633DA" w14:textId="77777777" w:rsidR="00BA0078" w:rsidRDefault="00BA0078">
            <w:pPr>
              <w:jc w:val="both"/>
              <w:rPr>
                <w:rFonts w:asciiTheme="minorHAnsi" w:hAnsiTheme="minorHAnsi"/>
                <w:i/>
                <w:sz w:val="18"/>
                <w:szCs w:val="18"/>
              </w:rPr>
            </w:pPr>
          </w:p>
          <w:p w14:paraId="39501E7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III.2.n - As pesquisas, em qualquer área do conhecimento envolvendo seres humanos, deverão observar as seguintes exigências: (...) assegurar aos participantes da pesquisa os benefícios resultantes do projeto, seja em termos de retorno social, </w:t>
            </w:r>
            <w:r>
              <w:rPr>
                <w:rFonts w:asciiTheme="minorHAnsi" w:hAnsiTheme="minorHAnsi"/>
                <w:i/>
                <w:sz w:val="18"/>
                <w:szCs w:val="18"/>
                <w:u w:val="single"/>
              </w:rPr>
              <w:t>acesso aos procedimentos, produtos ou agentes da pesquisa</w:t>
            </w:r>
            <w:r>
              <w:rPr>
                <w:rFonts w:asciiTheme="minorHAnsi" w:hAnsiTheme="minorHAnsi"/>
                <w:i/>
                <w:sz w:val="18"/>
                <w:szCs w:val="18"/>
              </w:rPr>
              <w:t>;</w:t>
            </w:r>
          </w:p>
          <w:p w14:paraId="51ADA720" w14:textId="77777777" w:rsidR="00BA0078" w:rsidRDefault="00BA0078">
            <w:pPr>
              <w:jc w:val="both"/>
              <w:rPr>
                <w:rFonts w:asciiTheme="minorHAnsi" w:hAnsiTheme="minorHAnsi"/>
                <w:i/>
                <w:sz w:val="18"/>
                <w:szCs w:val="18"/>
              </w:rPr>
            </w:pPr>
          </w:p>
          <w:p w14:paraId="0DF1660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III.2.o - As pesquisas, em qualquer área do conhecimento envolvendo seres humanos, deverão observar as seguintes exigências: (...) </w:t>
            </w:r>
            <w:r>
              <w:rPr>
                <w:rFonts w:asciiTheme="minorHAnsi" w:hAnsiTheme="minorHAnsi"/>
                <w:i/>
                <w:sz w:val="18"/>
                <w:szCs w:val="18"/>
                <w:u w:val="single"/>
              </w:rPr>
              <w:t>assegurar aos participantes da pesquisa</w:t>
            </w:r>
            <w:r>
              <w:rPr>
                <w:rFonts w:asciiTheme="minorHAnsi" w:hAnsiTheme="minorHAnsi"/>
                <w:i/>
                <w:sz w:val="18"/>
                <w:szCs w:val="18"/>
              </w:rPr>
              <w:t xml:space="preserve"> as condições de acompanhamento, </w:t>
            </w:r>
            <w:r>
              <w:rPr>
                <w:rFonts w:asciiTheme="minorHAnsi" w:hAnsiTheme="minorHAnsi"/>
                <w:i/>
                <w:sz w:val="18"/>
                <w:szCs w:val="18"/>
                <w:u w:val="single"/>
              </w:rPr>
              <w:t>tratamento</w:t>
            </w:r>
            <w:r>
              <w:rPr>
                <w:rFonts w:asciiTheme="minorHAnsi" w:hAnsiTheme="minorHAnsi"/>
                <w:i/>
                <w:sz w:val="18"/>
                <w:szCs w:val="18"/>
              </w:rPr>
              <w:t>, assistência integral e orientação, conforme o caso, enquanto necessário, inclusive nas pesquisas de rastreamento;</w:t>
            </w:r>
          </w:p>
          <w:p w14:paraId="00E491A9" w14:textId="77777777" w:rsidR="00BA0078" w:rsidRDefault="00BA0078">
            <w:pPr>
              <w:jc w:val="both"/>
              <w:rPr>
                <w:rFonts w:asciiTheme="minorHAnsi" w:hAnsiTheme="minorHAnsi"/>
                <w:i/>
                <w:sz w:val="18"/>
                <w:szCs w:val="18"/>
              </w:rPr>
            </w:pPr>
          </w:p>
          <w:p w14:paraId="5BB4B5D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III.3.d - As pesquisas que utilizam metodologias experimentais na área biomédica, envolvendo seres humanos, além do preconizado no item III.2, deverão ainda: (...) assegurar a todos os participantes ao final do estudo, </w:t>
            </w:r>
            <w:r>
              <w:rPr>
                <w:rFonts w:asciiTheme="minorHAnsi" w:hAnsiTheme="minorHAnsi"/>
                <w:i/>
                <w:sz w:val="18"/>
                <w:szCs w:val="18"/>
                <w:u w:val="single"/>
              </w:rPr>
              <w:t>por parte do patrocinador</w:t>
            </w:r>
            <w:r>
              <w:rPr>
                <w:rFonts w:asciiTheme="minorHAnsi" w:hAnsiTheme="minorHAnsi"/>
                <w:i/>
                <w:sz w:val="18"/>
                <w:szCs w:val="18"/>
              </w:rPr>
              <w:t xml:space="preserve">, </w:t>
            </w:r>
            <w:r>
              <w:rPr>
                <w:rFonts w:asciiTheme="minorHAnsi" w:hAnsiTheme="minorHAnsi"/>
                <w:i/>
                <w:sz w:val="18"/>
                <w:szCs w:val="18"/>
                <w:u w:val="single"/>
              </w:rPr>
              <w:t>acesso gratuito</w:t>
            </w:r>
            <w:r>
              <w:rPr>
                <w:rFonts w:asciiTheme="minorHAnsi" w:hAnsiTheme="minorHAnsi"/>
                <w:i/>
                <w:sz w:val="18"/>
                <w:szCs w:val="18"/>
              </w:rPr>
              <w:t xml:space="preserve"> e por </w:t>
            </w:r>
            <w:r>
              <w:rPr>
                <w:rFonts w:asciiTheme="minorHAnsi" w:hAnsiTheme="minorHAnsi"/>
                <w:i/>
                <w:sz w:val="18"/>
                <w:szCs w:val="18"/>
                <w:u w:val="single"/>
              </w:rPr>
              <w:t>tempo indeterminado</w:t>
            </w:r>
            <w:r>
              <w:rPr>
                <w:rFonts w:asciiTheme="minorHAnsi" w:hAnsiTheme="minorHAnsi"/>
                <w:i/>
                <w:sz w:val="18"/>
                <w:szCs w:val="18"/>
              </w:rPr>
              <w:t xml:space="preserve">, aos melhores métodos profiláticos, diagnósticos e terapêuticos que se demonstraram eficazes; (d1) o acesso também será garantido </w:t>
            </w:r>
            <w:r>
              <w:rPr>
                <w:rFonts w:asciiTheme="minorHAnsi" w:hAnsiTheme="minorHAnsi"/>
                <w:i/>
                <w:sz w:val="18"/>
                <w:szCs w:val="18"/>
                <w:u w:val="single"/>
              </w:rPr>
              <w:t>no intervalo entre o término da participação individual e o final do estudo</w:t>
            </w:r>
            <w:r>
              <w:rPr>
                <w:rFonts w:asciiTheme="minorHAnsi" w:hAnsiTheme="minorHAnsi"/>
                <w:i/>
                <w:sz w:val="18"/>
                <w:szCs w:val="18"/>
              </w:rPr>
              <w:t>, podendo, nesse caso, esta garantia ser dada por meio de estudo de extensão, de acordo com análise devidamente justificada do médico assistente do participante.</w:t>
            </w:r>
          </w:p>
          <w:p w14:paraId="3EB00053" w14:textId="77777777" w:rsidR="00BA0078" w:rsidRDefault="00BA0078">
            <w:pPr>
              <w:jc w:val="both"/>
              <w:rPr>
                <w:rFonts w:asciiTheme="minorHAnsi" w:hAnsiTheme="minorHAnsi"/>
                <w:i/>
                <w:sz w:val="18"/>
                <w:szCs w:val="18"/>
                <w:lang w:eastAsia="en-US"/>
              </w:rPr>
            </w:pPr>
          </w:p>
        </w:tc>
      </w:tr>
      <w:tr w:rsidR="00BA0078" w14:paraId="0E3EDD32"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597FE870"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1.8</w:t>
            </w:r>
          </w:p>
        </w:tc>
        <w:tc>
          <w:tcPr>
            <w:tcW w:w="1701" w:type="dxa"/>
            <w:tcBorders>
              <w:top w:val="single" w:sz="4" w:space="0" w:color="auto"/>
              <w:left w:val="single" w:sz="4" w:space="0" w:color="auto"/>
              <w:bottom w:val="single" w:sz="4" w:space="0" w:color="auto"/>
              <w:right w:val="single" w:sz="4" w:space="0" w:color="auto"/>
            </w:tcBorders>
          </w:tcPr>
          <w:p w14:paraId="1B0509A0"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2B4F0483" w14:textId="77777777" w:rsidR="00BA0078" w:rsidRDefault="00BA0078">
            <w:pPr>
              <w:rPr>
                <w:rFonts w:asciiTheme="minorHAnsi" w:hAnsiTheme="minorHAnsi"/>
                <w:b/>
                <w:sz w:val="18"/>
                <w:szCs w:val="18"/>
              </w:rPr>
            </w:pPr>
            <w:r>
              <w:rPr>
                <w:rFonts w:asciiTheme="minorHAnsi" w:hAnsiTheme="minorHAnsi"/>
                <w:b/>
                <w:sz w:val="18"/>
                <w:szCs w:val="18"/>
              </w:rPr>
              <w:t>Termo “Medicamento do estudo”</w:t>
            </w:r>
          </w:p>
          <w:p w14:paraId="116CD0B6"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hideMark/>
          </w:tcPr>
          <w:p w14:paraId="168F95A9"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Empregar os termos “medicamento do estudo” ou “medicamento da pesquisa” (ou algo </w:t>
            </w:r>
            <w:r w:rsidR="005B7AA1">
              <w:rPr>
                <w:rFonts w:asciiTheme="minorHAnsi" w:hAnsiTheme="minorHAnsi"/>
                <w:sz w:val="18"/>
                <w:szCs w:val="18"/>
              </w:rPr>
              <w:t>similar</w:t>
            </w:r>
            <w:r>
              <w:rPr>
                <w:rFonts w:asciiTheme="minorHAnsi" w:hAnsiTheme="minorHAnsi"/>
                <w:sz w:val="18"/>
                <w:szCs w:val="18"/>
              </w:rPr>
              <w:t>) para se referir simultaneamente ao produto investigacional e ao placebo.</w:t>
            </w:r>
          </w:p>
        </w:tc>
        <w:tc>
          <w:tcPr>
            <w:tcW w:w="3686" w:type="dxa"/>
            <w:tcBorders>
              <w:top w:val="single" w:sz="4" w:space="0" w:color="auto"/>
              <w:left w:val="single" w:sz="4" w:space="0" w:color="auto"/>
              <w:bottom w:val="single" w:sz="4" w:space="0" w:color="auto"/>
              <w:right w:val="single" w:sz="4" w:space="0" w:color="auto"/>
            </w:tcBorders>
            <w:hideMark/>
          </w:tcPr>
          <w:p w14:paraId="1D6D2912"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TCLE não deve empregar os termos “medicamento do estudo” ou “medicamento da pesquisa” (ou algo </w:t>
            </w:r>
            <w:r w:rsidR="005B7AA1">
              <w:rPr>
                <w:rFonts w:asciiTheme="minorHAnsi" w:hAnsiTheme="minorHAnsi"/>
                <w:sz w:val="18"/>
                <w:szCs w:val="18"/>
              </w:rPr>
              <w:t>similar</w:t>
            </w:r>
            <w:r>
              <w:rPr>
                <w:rFonts w:asciiTheme="minorHAnsi" w:hAnsiTheme="minorHAnsi"/>
                <w:sz w:val="18"/>
                <w:szCs w:val="18"/>
              </w:rPr>
              <w:t>) para se referir simultaneamente ao produto investigacional e ao placebo. Isto induz erro de interpretação e prejuízo à tomada de uma decisão autônoma.</w:t>
            </w:r>
          </w:p>
          <w:p w14:paraId="7FCD659C"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  </w:t>
            </w:r>
          </w:p>
        </w:tc>
        <w:tc>
          <w:tcPr>
            <w:tcW w:w="5181" w:type="dxa"/>
            <w:tcBorders>
              <w:top w:val="single" w:sz="4" w:space="0" w:color="auto"/>
              <w:left w:val="single" w:sz="4" w:space="0" w:color="auto"/>
              <w:bottom w:val="single" w:sz="4" w:space="0" w:color="auto"/>
              <w:right w:val="single" w:sz="4" w:space="0" w:color="auto"/>
            </w:tcBorders>
          </w:tcPr>
          <w:p w14:paraId="05C01C3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36073E47" w14:textId="77777777" w:rsidR="00BA0078" w:rsidRDefault="00BA0078">
            <w:pPr>
              <w:jc w:val="both"/>
              <w:rPr>
                <w:rFonts w:asciiTheme="minorHAnsi" w:hAnsiTheme="minorHAnsi"/>
                <w:i/>
                <w:sz w:val="18"/>
                <w:szCs w:val="18"/>
              </w:rPr>
            </w:pPr>
          </w:p>
          <w:p w14:paraId="4EECEA8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I.23 - Termo de Consentimento Livre e Esclarecido – TCLE - documento no qual é explicitado o consentimento livre e esclarecido do participante e/ou de seu responsável legal, de forma escrita, devendo conter todas as informações necessárias, </w:t>
            </w:r>
            <w:r>
              <w:rPr>
                <w:rFonts w:asciiTheme="minorHAnsi" w:hAnsiTheme="minorHAnsi"/>
                <w:i/>
                <w:sz w:val="18"/>
                <w:szCs w:val="18"/>
                <w:u w:val="single"/>
              </w:rPr>
              <w:t>em linguagem clara e objetiva</w:t>
            </w:r>
            <w:r>
              <w:rPr>
                <w:rFonts w:asciiTheme="minorHAnsi" w:hAnsiTheme="minorHAnsi"/>
                <w:i/>
                <w:sz w:val="18"/>
                <w:szCs w:val="18"/>
              </w:rPr>
              <w:t xml:space="preserve">, de </w:t>
            </w:r>
            <w:r>
              <w:rPr>
                <w:rFonts w:asciiTheme="minorHAnsi" w:hAnsiTheme="minorHAnsi"/>
                <w:i/>
                <w:sz w:val="18"/>
                <w:szCs w:val="18"/>
                <w:u w:val="single"/>
              </w:rPr>
              <w:t>fácil entendimento</w:t>
            </w:r>
            <w:r>
              <w:rPr>
                <w:rFonts w:asciiTheme="minorHAnsi" w:hAnsiTheme="minorHAnsi"/>
                <w:i/>
                <w:sz w:val="18"/>
                <w:szCs w:val="18"/>
              </w:rPr>
              <w:t>, para o mais completo esclarecimento sobre a pesquisa a qual se propõe participar;</w:t>
            </w:r>
          </w:p>
          <w:p w14:paraId="71EE3AD8" w14:textId="77777777" w:rsidR="00BA0078" w:rsidRDefault="00BA0078">
            <w:pPr>
              <w:jc w:val="both"/>
              <w:rPr>
                <w:rFonts w:asciiTheme="minorHAnsi" w:hAnsiTheme="minorHAnsi"/>
                <w:i/>
                <w:sz w:val="18"/>
                <w:szCs w:val="18"/>
              </w:rPr>
            </w:pPr>
          </w:p>
          <w:p w14:paraId="5B546FB2"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IV.4.b - O Termo de Consentimento Livre e Esclarecido nas pesquisas que utilizam metodologias experimentais na área biomédica, envolvendo seres humanos, além do previsto no item IV.3 supra, deve observar, obrigatoriamente, o seguinte: (...) esclarecer, quando pertinente, </w:t>
            </w:r>
            <w:r>
              <w:rPr>
                <w:rFonts w:asciiTheme="minorHAnsi" w:hAnsiTheme="minorHAnsi"/>
                <w:i/>
                <w:sz w:val="18"/>
                <w:szCs w:val="18"/>
                <w:u w:val="single"/>
              </w:rPr>
              <w:t>sobre a possibilidade de inclusão do participante em grupo controle ou placebo, explicitando, claramente, o significado dessa possibilidade</w:t>
            </w:r>
            <w:r>
              <w:rPr>
                <w:rFonts w:asciiTheme="minorHAnsi" w:hAnsiTheme="minorHAnsi"/>
                <w:i/>
                <w:sz w:val="18"/>
                <w:szCs w:val="18"/>
              </w:rPr>
              <w:t>;</w:t>
            </w:r>
          </w:p>
          <w:p w14:paraId="514DE9FD" w14:textId="77777777" w:rsidR="00BA0078" w:rsidRDefault="00BA0078">
            <w:pPr>
              <w:jc w:val="both"/>
              <w:rPr>
                <w:rFonts w:asciiTheme="minorHAnsi" w:hAnsiTheme="minorHAnsi"/>
                <w:i/>
                <w:sz w:val="18"/>
                <w:szCs w:val="18"/>
              </w:rPr>
            </w:pPr>
          </w:p>
          <w:p w14:paraId="35165F16"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IV.5.b - O Termo de Consentimento Livre e Esclarecido deverá (...) ser adaptado, pelo pesquisador responsável, nas pesquisas com cooperação estrangeira concebidas em âmbito internacional, às normas éticas e à cultura local, sempre com </w:t>
            </w:r>
            <w:r>
              <w:rPr>
                <w:rFonts w:asciiTheme="minorHAnsi" w:hAnsiTheme="minorHAnsi"/>
                <w:i/>
                <w:sz w:val="18"/>
                <w:szCs w:val="18"/>
                <w:u w:val="single"/>
              </w:rPr>
              <w:t>linguagem clara e acessível a todos</w:t>
            </w:r>
            <w:r>
              <w:rPr>
                <w:rFonts w:asciiTheme="minorHAnsi" w:hAnsiTheme="minorHAnsi"/>
                <w:i/>
                <w:sz w:val="18"/>
                <w:szCs w:val="18"/>
              </w:rPr>
              <w:t xml:space="preserve"> e, em especial, aos participantes da pesquisa, tomando o especial cuidado para que </w:t>
            </w:r>
            <w:r>
              <w:rPr>
                <w:rFonts w:asciiTheme="minorHAnsi" w:hAnsiTheme="minorHAnsi"/>
                <w:i/>
                <w:sz w:val="18"/>
                <w:szCs w:val="18"/>
                <w:u w:val="single"/>
              </w:rPr>
              <w:t>seja de fácil leitura e compreensão</w:t>
            </w:r>
            <w:r>
              <w:rPr>
                <w:rFonts w:asciiTheme="minorHAnsi" w:hAnsiTheme="minorHAnsi"/>
                <w:i/>
                <w:sz w:val="18"/>
                <w:szCs w:val="18"/>
              </w:rPr>
              <w:t>;</w:t>
            </w:r>
          </w:p>
          <w:p w14:paraId="364A901B" w14:textId="77777777" w:rsidR="00BA0078" w:rsidRDefault="00BA0078">
            <w:pPr>
              <w:jc w:val="both"/>
              <w:rPr>
                <w:rFonts w:asciiTheme="minorHAnsi" w:hAnsiTheme="minorHAnsi"/>
                <w:i/>
                <w:sz w:val="18"/>
                <w:szCs w:val="18"/>
              </w:rPr>
            </w:pPr>
          </w:p>
          <w:p w14:paraId="65872FBA" w14:textId="77777777" w:rsidR="00BA0078" w:rsidRDefault="00BA0078">
            <w:pPr>
              <w:jc w:val="both"/>
              <w:rPr>
                <w:rFonts w:asciiTheme="minorHAnsi" w:hAnsiTheme="minorHAnsi"/>
                <w:sz w:val="18"/>
                <w:szCs w:val="18"/>
                <w:lang w:eastAsia="en-US"/>
              </w:rPr>
            </w:pPr>
          </w:p>
        </w:tc>
      </w:tr>
      <w:tr w:rsidR="00BA0078" w14:paraId="60EFE1E3"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1CB88CDA" w14:textId="77777777" w:rsidR="00BA0078" w:rsidRDefault="00BA0078">
            <w:pPr>
              <w:rPr>
                <w:rFonts w:asciiTheme="minorHAnsi" w:hAnsiTheme="minorHAnsi"/>
                <w:b/>
                <w:sz w:val="18"/>
                <w:szCs w:val="18"/>
                <w:lang w:eastAsia="en-US"/>
              </w:rPr>
            </w:pPr>
            <w:r>
              <w:br w:type="page"/>
            </w:r>
            <w:r>
              <w:rPr>
                <w:rFonts w:asciiTheme="minorHAnsi" w:hAnsiTheme="minorHAnsi"/>
                <w:b/>
                <w:sz w:val="18"/>
                <w:szCs w:val="18"/>
              </w:rPr>
              <w:t>1.9</w:t>
            </w:r>
          </w:p>
        </w:tc>
        <w:tc>
          <w:tcPr>
            <w:tcW w:w="1701" w:type="dxa"/>
            <w:tcBorders>
              <w:top w:val="single" w:sz="4" w:space="0" w:color="auto"/>
              <w:left w:val="single" w:sz="4" w:space="0" w:color="auto"/>
              <w:bottom w:val="single" w:sz="4" w:space="0" w:color="auto"/>
              <w:right w:val="single" w:sz="4" w:space="0" w:color="auto"/>
            </w:tcBorders>
            <w:hideMark/>
          </w:tcPr>
          <w:p w14:paraId="6F0037D2" w14:textId="77777777" w:rsidR="00BA0078" w:rsidRDefault="00BA0078">
            <w:pPr>
              <w:rPr>
                <w:rFonts w:asciiTheme="minorHAnsi" w:hAnsiTheme="minorHAnsi"/>
                <w:b/>
                <w:sz w:val="18"/>
                <w:szCs w:val="18"/>
                <w:lang w:eastAsia="en-US"/>
              </w:rPr>
            </w:pPr>
            <w:r>
              <w:rPr>
                <w:rFonts w:asciiTheme="minorHAnsi" w:hAnsiTheme="minorHAnsi"/>
                <w:b/>
                <w:sz w:val="18"/>
                <w:szCs w:val="18"/>
              </w:rPr>
              <w:t>Risco e benefícios</w:t>
            </w:r>
          </w:p>
        </w:tc>
        <w:tc>
          <w:tcPr>
            <w:tcW w:w="2977" w:type="dxa"/>
            <w:tcBorders>
              <w:top w:val="single" w:sz="4" w:space="0" w:color="auto"/>
              <w:left w:val="single" w:sz="4" w:space="0" w:color="auto"/>
              <w:bottom w:val="single" w:sz="4" w:space="0" w:color="auto"/>
              <w:right w:val="single" w:sz="4" w:space="0" w:color="auto"/>
            </w:tcBorders>
          </w:tcPr>
          <w:p w14:paraId="766A6F11" w14:textId="77777777" w:rsidR="00BA0078" w:rsidRDefault="00BA0078" w:rsidP="003F7A3C">
            <w:pPr>
              <w:pStyle w:val="PargrafodaLista"/>
              <w:numPr>
                <w:ilvl w:val="0"/>
                <w:numId w:val="38"/>
              </w:numPr>
              <w:ind w:left="318"/>
              <w:jc w:val="both"/>
              <w:rPr>
                <w:rFonts w:asciiTheme="minorHAnsi" w:hAnsiTheme="minorHAnsi"/>
                <w:sz w:val="18"/>
                <w:szCs w:val="18"/>
                <w:lang w:eastAsia="en-US"/>
              </w:rPr>
            </w:pPr>
            <w:r>
              <w:rPr>
                <w:rFonts w:asciiTheme="minorHAnsi" w:hAnsiTheme="minorHAnsi"/>
                <w:sz w:val="18"/>
                <w:szCs w:val="18"/>
              </w:rPr>
              <w:t>Omitir descrição dos benefícios e/ou dos riscos da pesquisa</w:t>
            </w:r>
          </w:p>
          <w:p w14:paraId="6C33E213" w14:textId="77777777" w:rsidR="00BA0078" w:rsidRDefault="00BA0078">
            <w:pPr>
              <w:pStyle w:val="PargrafodaLista"/>
              <w:ind w:left="318"/>
              <w:jc w:val="both"/>
              <w:rPr>
                <w:rFonts w:asciiTheme="minorHAnsi" w:hAnsiTheme="minorHAnsi"/>
                <w:sz w:val="18"/>
                <w:szCs w:val="18"/>
              </w:rPr>
            </w:pPr>
          </w:p>
          <w:p w14:paraId="1D74D955" w14:textId="77777777" w:rsidR="00BA0078" w:rsidRDefault="00BA0078" w:rsidP="003F7A3C">
            <w:pPr>
              <w:pStyle w:val="PargrafodaLista"/>
              <w:numPr>
                <w:ilvl w:val="0"/>
                <w:numId w:val="38"/>
              </w:numPr>
              <w:ind w:left="318"/>
              <w:jc w:val="both"/>
              <w:rPr>
                <w:rFonts w:asciiTheme="minorHAnsi" w:hAnsiTheme="minorHAnsi"/>
                <w:sz w:val="18"/>
                <w:szCs w:val="18"/>
              </w:rPr>
            </w:pPr>
            <w:r>
              <w:rPr>
                <w:rFonts w:asciiTheme="minorHAnsi" w:hAnsiTheme="minorHAnsi"/>
                <w:sz w:val="18"/>
                <w:szCs w:val="18"/>
              </w:rPr>
              <w:lastRenderedPageBreak/>
              <w:t>Supervalorizar os benefícios de um tratamento experimental</w:t>
            </w:r>
          </w:p>
          <w:p w14:paraId="26C2510C" w14:textId="77777777" w:rsidR="00BA0078" w:rsidRDefault="00BA0078">
            <w:pPr>
              <w:pStyle w:val="PargrafodaLista"/>
              <w:rPr>
                <w:rFonts w:asciiTheme="minorHAnsi" w:hAnsiTheme="minorHAnsi"/>
                <w:sz w:val="18"/>
                <w:szCs w:val="18"/>
              </w:rPr>
            </w:pPr>
          </w:p>
          <w:p w14:paraId="07ABF18F" w14:textId="77777777" w:rsidR="00BA0078" w:rsidRDefault="00BA0078" w:rsidP="003F7A3C">
            <w:pPr>
              <w:pStyle w:val="PargrafodaLista"/>
              <w:numPr>
                <w:ilvl w:val="0"/>
                <w:numId w:val="38"/>
              </w:numPr>
              <w:ind w:left="318"/>
              <w:jc w:val="both"/>
              <w:rPr>
                <w:rFonts w:asciiTheme="minorHAnsi" w:hAnsiTheme="minorHAnsi"/>
                <w:sz w:val="18"/>
                <w:szCs w:val="18"/>
              </w:rPr>
            </w:pPr>
            <w:r>
              <w:rPr>
                <w:rFonts w:asciiTheme="minorHAnsi" w:hAnsiTheme="minorHAnsi"/>
                <w:sz w:val="18"/>
                <w:szCs w:val="18"/>
              </w:rPr>
              <w:t>Subestimar os riscos de um tratamento experimental</w:t>
            </w:r>
          </w:p>
          <w:p w14:paraId="6A5EB744" w14:textId="77777777" w:rsidR="00BA0078" w:rsidRDefault="00BA0078">
            <w:pPr>
              <w:jc w:val="both"/>
              <w:rPr>
                <w:rFonts w:asciiTheme="minorHAnsi" w:hAnsiTheme="minorHAnsi"/>
                <w:sz w:val="18"/>
                <w:szCs w:val="18"/>
              </w:rPr>
            </w:pPr>
          </w:p>
          <w:p w14:paraId="4EA98E02" w14:textId="77777777" w:rsidR="00BA0078" w:rsidRDefault="00BA0078">
            <w:pPr>
              <w:pStyle w:val="PargrafodaLista"/>
              <w:ind w:left="677"/>
              <w:jc w:val="both"/>
              <w:rPr>
                <w:rFonts w:asciiTheme="minorHAnsi" w:hAnsiTheme="minorHAnsi"/>
                <w:sz w:val="18"/>
                <w:szCs w:val="18"/>
                <w:lang w:eastAsia="en-US"/>
              </w:rPr>
            </w:pPr>
            <w:r>
              <w:rPr>
                <w:rFonts w:asciiTheme="minorHAnsi" w:hAnsiTheme="minorHAnsi"/>
                <w:sz w:val="18"/>
                <w:szCs w:val="18"/>
              </w:rPr>
              <w:t xml:space="preserve">  </w:t>
            </w:r>
          </w:p>
        </w:tc>
        <w:tc>
          <w:tcPr>
            <w:tcW w:w="3686" w:type="dxa"/>
            <w:tcBorders>
              <w:top w:val="single" w:sz="4" w:space="0" w:color="auto"/>
              <w:left w:val="single" w:sz="4" w:space="0" w:color="auto"/>
              <w:bottom w:val="single" w:sz="4" w:space="0" w:color="auto"/>
              <w:right w:val="single" w:sz="4" w:space="0" w:color="auto"/>
            </w:tcBorders>
            <w:hideMark/>
          </w:tcPr>
          <w:p w14:paraId="59B9C88E"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O TCLE deve apresentar de forma clara e objetiva os potenciais benefícios da pesquisa ao participante, sem supervalorizá-los. Caso o estudo não antecipe qualquer benefício direto </w:t>
            </w:r>
            <w:r>
              <w:rPr>
                <w:rFonts w:asciiTheme="minorHAnsi" w:hAnsiTheme="minorHAnsi"/>
                <w:sz w:val="18"/>
                <w:szCs w:val="18"/>
              </w:rPr>
              <w:lastRenderedPageBreak/>
              <w:t>ao participante, esta informação deve constar do TCLE de forma explícita. Também se deve descrever no T CLE os potenciais riscos associados à pesquisa, sem subestimá-los.</w:t>
            </w:r>
          </w:p>
        </w:tc>
        <w:tc>
          <w:tcPr>
            <w:tcW w:w="5181" w:type="dxa"/>
            <w:tcBorders>
              <w:top w:val="single" w:sz="4" w:space="0" w:color="auto"/>
              <w:left w:val="single" w:sz="4" w:space="0" w:color="auto"/>
              <w:bottom w:val="single" w:sz="4" w:space="0" w:color="auto"/>
              <w:right w:val="single" w:sz="4" w:space="0" w:color="auto"/>
            </w:tcBorders>
          </w:tcPr>
          <w:p w14:paraId="474FC3A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5A11D63A" w14:textId="77777777" w:rsidR="00BA0078" w:rsidRDefault="00BA0078">
            <w:pPr>
              <w:jc w:val="both"/>
              <w:rPr>
                <w:rFonts w:asciiTheme="minorHAnsi" w:hAnsiTheme="minorHAnsi"/>
                <w:i/>
                <w:sz w:val="18"/>
                <w:szCs w:val="18"/>
              </w:rPr>
            </w:pPr>
          </w:p>
          <w:p w14:paraId="795452DF"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III.1.b - A eticidade da pesquisa implica em (...) </w:t>
            </w:r>
            <w:r>
              <w:rPr>
                <w:rFonts w:asciiTheme="minorHAnsi" w:hAnsiTheme="minorHAnsi"/>
                <w:i/>
                <w:sz w:val="18"/>
                <w:szCs w:val="18"/>
                <w:u w:val="single"/>
              </w:rPr>
              <w:t>ponderação entre riscos e benefícios</w:t>
            </w:r>
            <w:r>
              <w:rPr>
                <w:rFonts w:asciiTheme="minorHAnsi" w:hAnsiTheme="minorHAnsi"/>
                <w:i/>
                <w:sz w:val="18"/>
                <w:szCs w:val="18"/>
              </w:rPr>
              <w:t xml:space="preserve">, tanto conhecidos como potenciais, individuais ou </w:t>
            </w:r>
            <w:r>
              <w:rPr>
                <w:rFonts w:asciiTheme="minorHAnsi" w:hAnsiTheme="minorHAnsi"/>
                <w:i/>
                <w:sz w:val="18"/>
                <w:szCs w:val="18"/>
              </w:rPr>
              <w:lastRenderedPageBreak/>
              <w:t>coletivos, comprometendo-se com o máximo de benefícios e o mínimo de danos e riscos.</w:t>
            </w:r>
          </w:p>
          <w:p w14:paraId="32FC331E" w14:textId="77777777" w:rsidR="00BA0078" w:rsidRDefault="00BA0078">
            <w:pPr>
              <w:jc w:val="both"/>
              <w:rPr>
                <w:rFonts w:asciiTheme="minorHAnsi" w:hAnsiTheme="minorHAnsi"/>
                <w:i/>
                <w:sz w:val="18"/>
                <w:szCs w:val="18"/>
              </w:rPr>
            </w:pPr>
          </w:p>
          <w:p w14:paraId="1041D45A"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IV.3.b - O Termo de Consentimento Livre e Esclarecido deverá conter, obrigatoriamente: (...) </w:t>
            </w:r>
            <w:r>
              <w:rPr>
                <w:rFonts w:asciiTheme="minorHAnsi" w:hAnsiTheme="minorHAnsi"/>
                <w:i/>
                <w:sz w:val="18"/>
                <w:szCs w:val="18"/>
                <w:u w:val="single"/>
              </w:rPr>
              <w:t>explicitação dos possíveis desconfortos e riscos decorrentes da participação na pesquisa, além dos benefícios esperados</w:t>
            </w:r>
            <w:r>
              <w:rPr>
                <w:rFonts w:asciiTheme="minorHAnsi" w:hAnsiTheme="minorHAnsi"/>
                <w:i/>
                <w:sz w:val="18"/>
                <w:szCs w:val="18"/>
              </w:rPr>
              <w:t xml:space="preserve"> dessa participação e apresentação das providências e cautelas a serem empregadas para evitar e/ou reduzir efeitos e condições adversas que possam causar dano, considerando características e contexto do participante da pesquisa.</w:t>
            </w:r>
          </w:p>
          <w:p w14:paraId="487C3AFD" w14:textId="77777777" w:rsidR="00BA0078" w:rsidRDefault="00BA0078">
            <w:pPr>
              <w:jc w:val="both"/>
              <w:rPr>
                <w:rFonts w:asciiTheme="minorHAnsi" w:hAnsiTheme="minorHAnsi"/>
                <w:i/>
                <w:sz w:val="18"/>
                <w:szCs w:val="18"/>
                <w:lang w:eastAsia="en-US"/>
              </w:rPr>
            </w:pPr>
          </w:p>
        </w:tc>
      </w:tr>
      <w:tr w:rsidR="00BA0078" w14:paraId="40988ABA"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6DB9A378"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1.10</w:t>
            </w:r>
          </w:p>
        </w:tc>
        <w:tc>
          <w:tcPr>
            <w:tcW w:w="1701" w:type="dxa"/>
            <w:tcBorders>
              <w:top w:val="single" w:sz="4" w:space="0" w:color="auto"/>
              <w:left w:val="single" w:sz="4" w:space="0" w:color="auto"/>
              <w:bottom w:val="single" w:sz="4" w:space="0" w:color="auto"/>
              <w:right w:val="single" w:sz="4" w:space="0" w:color="auto"/>
            </w:tcBorders>
          </w:tcPr>
          <w:p w14:paraId="05C122EA"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TCLE: </w:t>
            </w:r>
          </w:p>
          <w:p w14:paraId="5D652946" w14:textId="77777777" w:rsidR="00BA0078" w:rsidRDefault="00BA0078">
            <w:pPr>
              <w:rPr>
                <w:rFonts w:asciiTheme="minorHAnsi" w:hAnsiTheme="minorHAnsi"/>
                <w:b/>
                <w:sz w:val="18"/>
                <w:szCs w:val="18"/>
              </w:rPr>
            </w:pPr>
            <w:r>
              <w:rPr>
                <w:rFonts w:asciiTheme="minorHAnsi" w:hAnsiTheme="minorHAnsi"/>
                <w:b/>
                <w:sz w:val="18"/>
                <w:szCs w:val="18"/>
              </w:rPr>
              <w:t>Métodos terapêuticos alternativos</w:t>
            </w:r>
          </w:p>
          <w:p w14:paraId="0CED3A19"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03DA987E"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Omitir informação acerca dos métodos terapêuticos alternativos </w:t>
            </w:r>
          </w:p>
          <w:p w14:paraId="7418D138" w14:textId="77777777" w:rsidR="00BA0078" w:rsidRDefault="00BA0078">
            <w:pPr>
              <w:pStyle w:val="PargrafodaLista"/>
              <w:ind w:left="67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771F3B11"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deve descrever de forma clara os métodos alternativos de tratamento ao participante de pesquisa. Se não houver, isto deve ser explicitado no TCLE.</w:t>
            </w:r>
          </w:p>
        </w:tc>
        <w:tc>
          <w:tcPr>
            <w:tcW w:w="5181" w:type="dxa"/>
            <w:tcBorders>
              <w:top w:val="single" w:sz="4" w:space="0" w:color="auto"/>
              <w:left w:val="single" w:sz="4" w:space="0" w:color="auto"/>
              <w:bottom w:val="single" w:sz="4" w:space="0" w:color="auto"/>
              <w:right w:val="single" w:sz="4" w:space="0" w:color="auto"/>
            </w:tcBorders>
          </w:tcPr>
          <w:p w14:paraId="0429E06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5592B88B" w14:textId="77777777" w:rsidR="00BA0078" w:rsidRDefault="00BA0078">
            <w:pPr>
              <w:jc w:val="both"/>
              <w:rPr>
                <w:rFonts w:asciiTheme="minorHAnsi" w:hAnsiTheme="minorHAnsi"/>
                <w:i/>
                <w:sz w:val="18"/>
                <w:szCs w:val="18"/>
              </w:rPr>
            </w:pPr>
          </w:p>
          <w:p w14:paraId="78BE804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IV.4.a - O Termo de Consentimento Livre e Esclarecido nas pesquisas que utilizam metodologias experimentais na área biomédica, envolvendo seres humanos, além do previsto no item IV.3 supra, deve observar, obrigatoriamente, o seguinte: (...) </w:t>
            </w:r>
            <w:r>
              <w:rPr>
                <w:rFonts w:asciiTheme="minorHAnsi" w:hAnsiTheme="minorHAnsi"/>
                <w:i/>
                <w:sz w:val="18"/>
                <w:szCs w:val="18"/>
                <w:u w:val="single"/>
              </w:rPr>
              <w:t>explicitar, quando pertinente, os métodos terapêuticos alternativos existentes</w:t>
            </w:r>
            <w:r>
              <w:rPr>
                <w:rFonts w:asciiTheme="minorHAnsi" w:hAnsiTheme="minorHAnsi"/>
                <w:i/>
                <w:sz w:val="18"/>
                <w:szCs w:val="18"/>
              </w:rPr>
              <w:t>;</w:t>
            </w:r>
          </w:p>
          <w:p w14:paraId="3F4B8D64" w14:textId="77777777" w:rsidR="00BA0078" w:rsidRDefault="00BA0078">
            <w:pPr>
              <w:jc w:val="both"/>
              <w:rPr>
                <w:rFonts w:asciiTheme="minorHAnsi" w:hAnsiTheme="minorHAnsi"/>
                <w:i/>
                <w:sz w:val="18"/>
                <w:szCs w:val="18"/>
              </w:rPr>
            </w:pPr>
          </w:p>
          <w:p w14:paraId="507C0354" w14:textId="77777777" w:rsidR="00BA0078" w:rsidRDefault="00BA0078">
            <w:pPr>
              <w:jc w:val="both"/>
              <w:rPr>
                <w:rFonts w:asciiTheme="minorHAnsi" w:hAnsiTheme="minorHAnsi"/>
                <w:i/>
                <w:sz w:val="18"/>
                <w:szCs w:val="18"/>
                <w:lang w:eastAsia="en-US"/>
              </w:rPr>
            </w:pPr>
          </w:p>
        </w:tc>
      </w:tr>
      <w:tr w:rsidR="00BA0078" w14:paraId="45D92E08"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370ED9E9" w14:textId="77777777" w:rsidR="00BA0078" w:rsidRDefault="00BA0078">
            <w:pPr>
              <w:rPr>
                <w:rFonts w:asciiTheme="minorHAnsi" w:hAnsiTheme="minorHAnsi"/>
                <w:b/>
                <w:sz w:val="18"/>
                <w:szCs w:val="18"/>
                <w:lang w:eastAsia="en-US"/>
              </w:rPr>
            </w:pPr>
            <w:r>
              <w:rPr>
                <w:rFonts w:asciiTheme="minorHAnsi" w:hAnsiTheme="minorHAnsi"/>
                <w:b/>
                <w:sz w:val="18"/>
                <w:szCs w:val="18"/>
              </w:rPr>
              <w:t>1.11</w:t>
            </w:r>
          </w:p>
        </w:tc>
        <w:tc>
          <w:tcPr>
            <w:tcW w:w="1701" w:type="dxa"/>
            <w:tcBorders>
              <w:top w:val="single" w:sz="4" w:space="0" w:color="auto"/>
              <w:left w:val="single" w:sz="4" w:space="0" w:color="auto"/>
              <w:bottom w:val="single" w:sz="4" w:space="0" w:color="auto"/>
              <w:right w:val="single" w:sz="4" w:space="0" w:color="auto"/>
            </w:tcBorders>
            <w:hideMark/>
          </w:tcPr>
          <w:p w14:paraId="4FCA9F67"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TCLE: </w:t>
            </w:r>
          </w:p>
          <w:p w14:paraId="2B521181" w14:textId="77777777" w:rsidR="00BA0078" w:rsidRDefault="00BA0078">
            <w:pPr>
              <w:rPr>
                <w:rFonts w:asciiTheme="minorHAnsi" w:hAnsiTheme="minorHAnsi"/>
                <w:b/>
                <w:sz w:val="18"/>
                <w:szCs w:val="18"/>
                <w:lang w:eastAsia="en-US"/>
              </w:rPr>
            </w:pPr>
            <w:r>
              <w:rPr>
                <w:rFonts w:asciiTheme="minorHAnsi" w:hAnsiTheme="minorHAnsi"/>
                <w:b/>
                <w:sz w:val="18"/>
                <w:szCs w:val="18"/>
              </w:rPr>
              <w:t>Acesso ao resultado dos exames</w:t>
            </w:r>
          </w:p>
        </w:tc>
        <w:tc>
          <w:tcPr>
            <w:tcW w:w="2977" w:type="dxa"/>
            <w:tcBorders>
              <w:top w:val="single" w:sz="4" w:space="0" w:color="auto"/>
              <w:left w:val="single" w:sz="4" w:space="0" w:color="auto"/>
              <w:bottom w:val="single" w:sz="4" w:space="0" w:color="auto"/>
              <w:right w:val="single" w:sz="4" w:space="0" w:color="auto"/>
            </w:tcBorders>
          </w:tcPr>
          <w:p w14:paraId="06764899" w14:textId="77777777" w:rsidR="00BA0078" w:rsidRDefault="00BA0078">
            <w:pPr>
              <w:jc w:val="both"/>
              <w:rPr>
                <w:rFonts w:asciiTheme="minorHAnsi" w:hAnsiTheme="minorHAnsi"/>
                <w:sz w:val="18"/>
                <w:szCs w:val="18"/>
                <w:lang w:eastAsia="en-US"/>
              </w:rPr>
            </w:pPr>
            <w:r>
              <w:rPr>
                <w:rFonts w:asciiTheme="minorHAnsi" w:hAnsiTheme="minorHAnsi"/>
                <w:sz w:val="18"/>
                <w:szCs w:val="18"/>
              </w:rPr>
              <w:t>Afirmar no TCLE que o participante de pesquisa não terá acesso ao resultado dos seus exames.</w:t>
            </w:r>
          </w:p>
          <w:p w14:paraId="02CBDB0B"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619EF715"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não deve conter restrições para que o participante de pesquisa tenha acesso ao resultado de exames realizados durante o estudo, exceto se houver justificativa metodológica para tal.</w:t>
            </w:r>
          </w:p>
          <w:p w14:paraId="2A79C26A" w14:textId="77777777" w:rsidR="00BA0078" w:rsidRDefault="00BA0078">
            <w:pPr>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1C242890"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251/1997:</w:t>
            </w:r>
          </w:p>
          <w:p w14:paraId="3234DDCD" w14:textId="77777777" w:rsidR="00BA0078" w:rsidRDefault="00BA0078">
            <w:pPr>
              <w:jc w:val="both"/>
              <w:rPr>
                <w:rFonts w:asciiTheme="minorHAnsi" w:hAnsiTheme="minorHAnsi"/>
                <w:sz w:val="18"/>
                <w:szCs w:val="18"/>
              </w:rPr>
            </w:pPr>
          </w:p>
          <w:p w14:paraId="312DD1DF"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III.2.i – “O pesquisador responsável deverá: (...) Dar acesso ao resultados de exames e de tratamento ao médico do paciente ou ao próprio paciente sempre que solicitado e ou indicado.</w:t>
            </w:r>
          </w:p>
        </w:tc>
      </w:tr>
      <w:tr w:rsidR="00BA0078" w14:paraId="7C3E6906"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37C7B077" w14:textId="77777777" w:rsidR="00BA0078" w:rsidRDefault="00BA0078">
            <w:pPr>
              <w:rPr>
                <w:rFonts w:asciiTheme="minorHAnsi" w:hAnsiTheme="minorHAnsi"/>
                <w:b/>
                <w:sz w:val="18"/>
                <w:szCs w:val="18"/>
                <w:lang w:eastAsia="en-US"/>
              </w:rPr>
            </w:pPr>
            <w:r>
              <w:br w:type="page"/>
            </w:r>
            <w:r>
              <w:rPr>
                <w:rFonts w:asciiTheme="minorHAnsi" w:hAnsiTheme="minorHAnsi"/>
                <w:b/>
                <w:sz w:val="18"/>
                <w:szCs w:val="18"/>
              </w:rPr>
              <w:t>1.12</w:t>
            </w:r>
          </w:p>
        </w:tc>
        <w:tc>
          <w:tcPr>
            <w:tcW w:w="1701" w:type="dxa"/>
            <w:tcBorders>
              <w:top w:val="single" w:sz="4" w:space="0" w:color="auto"/>
              <w:left w:val="single" w:sz="4" w:space="0" w:color="auto"/>
              <w:bottom w:val="single" w:sz="4" w:space="0" w:color="auto"/>
              <w:right w:val="single" w:sz="4" w:space="0" w:color="auto"/>
            </w:tcBorders>
            <w:hideMark/>
          </w:tcPr>
          <w:p w14:paraId="02C98A9E"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08D78A85" w14:textId="77777777" w:rsidR="00BA0078" w:rsidRDefault="00BA0078">
            <w:pPr>
              <w:rPr>
                <w:rFonts w:asciiTheme="minorHAnsi" w:hAnsiTheme="minorHAnsi"/>
                <w:b/>
                <w:sz w:val="18"/>
                <w:szCs w:val="18"/>
                <w:lang w:eastAsia="en-US"/>
              </w:rPr>
            </w:pPr>
            <w:r>
              <w:rPr>
                <w:rFonts w:asciiTheme="minorHAnsi" w:hAnsiTheme="minorHAnsi"/>
                <w:b/>
                <w:sz w:val="18"/>
                <w:szCs w:val="18"/>
              </w:rPr>
              <w:t>Confidencialidade de dados</w:t>
            </w:r>
          </w:p>
        </w:tc>
        <w:tc>
          <w:tcPr>
            <w:tcW w:w="2977" w:type="dxa"/>
            <w:tcBorders>
              <w:top w:val="single" w:sz="4" w:space="0" w:color="auto"/>
              <w:left w:val="single" w:sz="4" w:space="0" w:color="auto"/>
              <w:bottom w:val="single" w:sz="4" w:space="0" w:color="auto"/>
              <w:right w:val="single" w:sz="4" w:space="0" w:color="auto"/>
            </w:tcBorders>
          </w:tcPr>
          <w:p w14:paraId="4FE9CFDB" w14:textId="77777777" w:rsidR="00BA0078" w:rsidRDefault="00BA0078" w:rsidP="003F7A3C">
            <w:pPr>
              <w:pStyle w:val="PargrafodaLista"/>
              <w:numPr>
                <w:ilvl w:val="0"/>
                <w:numId w:val="39"/>
              </w:numPr>
              <w:ind w:left="317"/>
              <w:jc w:val="both"/>
              <w:rPr>
                <w:rFonts w:asciiTheme="minorHAnsi" w:hAnsiTheme="minorHAnsi"/>
                <w:sz w:val="18"/>
                <w:szCs w:val="18"/>
                <w:lang w:eastAsia="en-US"/>
              </w:rPr>
            </w:pPr>
            <w:r>
              <w:rPr>
                <w:rFonts w:asciiTheme="minorHAnsi" w:hAnsiTheme="minorHAnsi"/>
                <w:sz w:val="18"/>
                <w:szCs w:val="18"/>
              </w:rPr>
              <w:t xml:space="preserve">Não garantir que os dados repassados ao patrocinador ou a terceiros serão anonimizados; </w:t>
            </w:r>
          </w:p>
          <w:p w14:paraId="57D7F697" w14:textId="77777777" w:rsidR="00BA0078" w:rsidRDefault="00BA0078">
            <w:pPr>
              <w:pStyle w:val="PargrafodaLista"/>
              <w:ind w:left="317"/>
              <w:jc w:val="both"/>
              <w:rPr>
                <w:rFonts w:asciiTheme="minorHAnsi" w:hAnsiTheme="minorHAnsi"/>
                <w:sz w:val="18"/>
                <w:szCs w:val="18"/>
              </w:rPr>
            </w:pPr>
          </w:p>
          <w:p w14:paraId="131BDAF2" w14:textId="77777777" w:rsidR="00BA0078" w:rsidRDefault="00BA0078" w:rsidP="003F7A3C">
            <w:pPr>
              <w:pStyle w:val="PargrafodaLista"/>
              <w:numPr>
                <w:ilvl w:val="0"/>
                <w:numId w:val="39"/>
              </w:numPr>
              <w:ind w:left="317"/>
              <w:jc w:val="both"/>
              <w:rPr>
                <w:rFonts w:asciiTheme="minorHAnsi" w:hAnsiTheme="minorHAnsi"/>
                <w:sz w:val="18"/>
                <w:szCs w:val="18"/>
              </w:rPr>
            </w:pPr>
            <w:r>
              <w:rPr>
                <w:rFonts w:asciiTheme="minorHAnsi" w:hAnsiTheme="minorHAnsi"/>
                <w:sz w:val="18"/>
                <w:szCs w:val="18"/>
              </w:rPr>
              <w:t>Dar acesso amplo aos documentos-fonte;</w:t>
            </w:r>
          </w:p>
          <w:p w14:paraId="2EAB3275" w14:textId="77777777" w:rsidR="00BA0078" w:rsidRDefault="00BA0078">
            <w:pPr>
              <w:pStyle w:val="PargrafodaLista"/>
              <w:rPr>
                <w:rFonts w:asciiTheme="minorHAnsi" w:hAnsiTheme="minorHAnsi"/>
                <w:sz w:val="18"/>
                <w:szCs w:val="18"/>
              </w:rPr>
            </w:pPr>
          </w:p>
          <w:p w14:paraId="78BB8359" w14:textId="77777777" w:rsidR="00BA0078" w:rsidRDefault="00BA0078" w:rsidP="003F7A3C">
            <w:pPr>
              <w:pStyle w:val="PargrafodaLista"/>
              <w:numPr>
                <w:ilvl w:val="0"/>
                <w:numId w:val="39"/>
              </w:numPr>
              <w:ind w:left="317"/>
              <w:jc w:val="both"/>
              <w:rPr>
                <w:rFonts w:asciiTheme="minorHAnsi" w:hAnsiTheme="minorHAnsi"/>
                <w:sz w:val="18"/>
                <w:szCs w:val="18"/>
              </w:rPr>
            </w:pPr>
            <w:r>
              <w:rPr>
                <w:rFonts w:asciiTheme="minorHAnsi" w:hAnsiTheme="minorHAnsi"/>
                <w:sz w:val="18"/>
                <w:szCs w:val="18"/>
              </w:rPr>
              <w:t>Omitir que o prontuário médico poderá ser consultado.</w:t>
            </w:r>
          </w:p>
          <w:p w14:paraId="4CAAED29" w14:textId="77777777" w:rsidR="00BA0078" w:rsidRDefault="00BA0078">
            <w:pPr>
              <w:pStyle w:val="PargrafodaLista"/>
              <w:rPr>
                <w:rFonts w:asciiTheme="minorHAnsi" w:hAnsiTheme="minorHAnsi"/>
                <w:sz w:val="18"/>
                <w:szCs w:val="18"/>
              </w:rPr>
            </w:pPr>
          </w:p>
          <w:p w14:paraId="5459133D"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7843E0BA"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TCLE deve ser explícito em relação à confidencialidade dos dados, assegurando que: </w:t>
            </w:r>
          </w:p>
          <w:p w14:paraId="5F112A0B" w14:textId="77777777" w:rsidR="00BA0078" w:rsidRDefault="00BA0078">
            <w:pPr>
              <w:jc w:val="both"/>
              <w:rPr>
                <w:rFonts w:asciiTheme="minorHAnsi" w:hAnsiTheme="minorHAnsi"/>
                <w:sz w:val="18"/>
                <w:szCs w:val="18"/>
              </w:rPr>
            </w:pPr>
          </w:p>
          <w:p w14:paraId="3086C62F" w14:textId="77777777" w:rsidR="00BA0078" w:rsidRDefault="00BA0078">
            <w:pPr>
              <w:jc w:val="both"/>
              <w:rPr>
                <w:rFonts w:asciiTheme="minorHAnsi" w:hAnsiTheme="minorHAnsi"/>
                <w:sz w:val="18"/>
                <w:szCs w:val="18"/>
              </w:rPr>
            </w:pPr>
            <w:r>
              <w:rPr>
                <w:rFonts w:asciiTheme="minorHAnsi" w:hAnsiTheme="minorHAnsi"/>
                <w:sz w:val="18"/>
                <w:szCs w:val="18"/>
              </w:rPr>
              <w:t xml:space="preserve">1) Os dados serão encaminhados ao patrocinador ou a terceiros de forma anonimizada; </w:t>
            </w:r>
          </w:p>
          <w:p w14:paraId="3D6DB8EA" w14:textId="77777777" w:rsidR="00BA0078" w:rsidRDefault="00BA0078">
            <w:pPr>
              <w:jc w:val="both"/>
              <w:rPr>
                <w:rFonts w:asciiTheme="minorHAnsi" w:hAnsiTheme="minorHAnsi"/>
                <w:sz w:val="18"/>
                <w:szCs w:val="18"/>
              </w:rPr>
            </w:pPr>
          </w:p>
          <w:p w14:paraId="355BB98F" w14:textId="77777777" w:rsidR="00BA0078" w:rsidRDefault="00BA0078">
            <w:pPr>
              <w:jc w:val="both"/>
              <w:rPr>
                <w:rFonts w:asciiTheme="minorHAnsi" w:hAnsiTheme="minorHAnsi"/>
                <w:sz w:val="18"/>
                <w:szCs w:val="18"/>
              </w:rPr>
            </w:pPr>
            <w:r>
              <w:rPr>
                <w:rFonts w:asciiTheme="minorHAnsi" w:hAnsiTheme="minorHAnsi"/>
                <w:sz w:val="18"/>
                <w:szCs w:val="18"/>
              </w:rPr>
              <w:t xml:space="preserve">2) Além dos pesquisadores, monitores e auditores do patrocinador poderão ter acesso aos dados pessoais dos participantes; </w:t>
            </w:r>
          </w:p>
          <w:p w14:paraId="1AEA608B" w14:textId="77777777" w:rsidR="00BA0078" w:rsidRDefault="00BA0078">
            <w:pPr>
              <w:jc w:val="both"/>
              <w:rPr>
                <w:rFonts w:asciiTheme="minorHAnsi" w:hAnsiTheme="minorHAnsi"/>
                <w:sz w:val="18"/>
                <w:szCs w:val="18"/>
              </w:rPr>
            </w:pPr>
          </w:p>
          <w:p w14:paraId="2C8673D0"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 xml:space="preserve">3) O prontuário médico poderá ser consultado pelos pesquisadores e também  por monitores e auditores do patrocinador.  </w:t>
            </w:r>
          </w:p>
        </w:tc>
        <w:tc>
          <w:tcPr>
            <w:tcW w:w="5181" w:type="dxa"/>
            <w:tcBorders>
              <w:top w:val="single" w:sz="4" w:space="0" w:color="auto"/>
              <w:left w:val="single" w:sz="4" w:space="0" w:color="auto"/>
              <w:bottom w:val="single" w:sz="4" w:space="0" w:color="auto"/>
              <w:right w:val="single" w:sz="4" w:space="0" w:color="auto"/>
            </w:tcBorders>
          </w:tcPr>
          <w:p w14:paraId="3D15B8B2"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055B5F1B" w14:textId="77777777" w:rsidR="00BA0078" w:rsidRDefault="00BA0078">
            <w:pPr>
              <w:jc w:val="both"/>
              <w:rPr>
                <w:rFonts w:asciiTheme="minorHAnsi" w:hAnsiTheme="minorHAnsi"/>
                <w:i/>
                <w:sz w:val="18"/>
                <w:szCs w:val="18"/>
              </w:rPr>
            </w:pPr>
          </w:p>
          <w:p w14:paraId="1D5C4B8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III.2.i - As pesquisas, em qualquer área do conhecimento envolvendo seres humanos, deverão observar as seguintes exigências: (...) prever </w:t>
            </w:r>
            <w:r>
              <w:rPr>
                <w:rFonts w:asciiTheme="minorHAnsi" w:hAnsiTheme="minorHAnsi"/>
                <w:i/>
                <w:sz w:val="18"/>
                <w:szCs w:val="18"/>
                <w:u w:val="single"/>
              </w:rPr>
              <w:t>procedimentos que assegurem a confidencialidade e a privacidade</w:t>
            </w:r>
            <w:r>
              <w:rPr>
                <w:rFonts w:asciiTheme="minorHAnsi" w:hAnsiTheme="minorHAnsi"/>
                <w:i/>
                <w:sz w:val="18"/>
                <w:szCs w:val="18"/>
              </w:rPr>
              <w:t>, a proteção da imagem e a não estigmatização dos participantes da pesquisa, garantindo a não utilização das informações em prejuízo das pessoas e/ou das comunidades, inclusive em termos de autoestima, de prestígio e/ou de aspectos econômico-financeiros;</w:t>
            </w:r>
          </w:p>
          <w:p w14:paraId="78C94C48" w14:textId="77777777" w:rsidR="00BA0078" w:rsidRDefault="00BA0078">
            <w:pPr>
              <w:jc w:val="both"/>
              <w:rPr>
                <w:rFonts w:asciiTheme="minorHAnsi" w:hAnsiTheme="minorHAnsi"/>
                <w:i/>
                <w:sz w:val="18"/>
                <w:szCs w:val="18"/>
              </w:rPr>
            </w:pPr>
          </w:p>
          <w:p w14:paraId="5D805DBE"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IV.3.e - O Termo de Consentimento Livre e Esclarecido deverá conter, obrigatoriamente: (...) </w:t>
            </w:r>
            <w:r>
              <w:rPr>
                <w:rFonts w:asciiTheme="minorHAnsi" w:hAnsiTheme="minorHAnsi"/>
                <w:i/>
                <w:sz w:val="18"/>
                <w:szCs w:val="18"/>
                <w:u w:val="single"/>
              </w:rPr>
              <w:t xml:space="preserve">garantia de manutenção do sigilo e da </w:t>
            </w:r>
            <w:r>
              <w:rPr>
                <w:rFonts w:asciiTheme="minorHAnsi" w:hAnsiTheme="minorHAnsi"/>
                <w:i/>
                <w:sz w:val="18"/>
                <w:szCs w:val="18"/>
                <w:u w:val="single"/>
              </w:rPr>
              <w:lastRenderedPageBreak/>
              <w:t>privacidade</w:t>
            </w:r>
            <w:r>
              <w:rPr>
                <w:rFonts w:asciiTheme="minorHAnsi" w:hAnsiTheme="minorHAnsi"/>
                <w:i/>
                <w:sz w:val="18"/>
                <w:szCs w:val="18"/>
              </w:rPr>
              <w:t xml:space="preserve"> dos participantes da pesquisa durante todas as fases da pesquisa;</w:t>
            </w:r>
          </w:p>
          <w:p w14:paraId="209917F8" w14:textId="77777777" w:rsidR="00BA0078" w:rsidRDefault="00BA0078">
            <w:pPr>
              <w:jc w:val="both"/>
              <w:rPr>
                <w:rFonts w:asciiTheme="minorHAnsi" w:hAnsiTheme="minorHAnsi"/>
                <w:i/>
                <w:sz w:val="18"/>
                <w:szCs w:val="18"/>
              </w:rPr>
            </w:pPr>
          </w:p>
          <w:p w14:paraId="2C3945AF" w14:textId="77777777" w:rsidR="00BA0078" w:rsidRDefault="00BA0078">
            <w:pPr>
              <w:jc w:val="both"/>
              <w:rPr>
                <w:rFonts w:asciiTheme="minorHAnsi" w:hAnsiTheme="minorHAnsi"/>
                <w:sz w:val="18"/>
                <w:szCs w:val="18"/>
              </w:rPr>
            </w:pPr>
            <w:r>
              <w:rPr>
                <w:rFonts w:asciiTheme="minorHAnsi" w:hAnsiTheme="minorHAnsi"/>
                <w:b/>
                <w:sz w:val="18"/>
                <w:szCs w:val="18"/>
              </w:rPr>
              <w:t>RESOLUÇÃO CFM N° 1.638/2002</w:t>
            </w:r>
            <w:r>
              <w:rPr>
                <w:rFonts w:asciiTheme="minorHAnsi" w:hAnsiTheme="minorHAnsi"/>
                <w:sz w:val="18"/>
                <w:szCs w:val="18"/>
              </w:rPr>
              <w:t>:</w:t>
            </w:r>
          </w:p>
          <w:p w14:paraId="2C331415" w14:textId="77777777" w:rsidR="00BA0078" w:rsidRDefault="00BA0078">
            <w:pPr>
              <w:jc w:val="both"/>
              <w:rPr>
                <w:rFonts w:asciiTheme="minorHAnsi" w:hAnsiTheme="minorHAnsi"/>
                <w:i/>
                <w:sz w:val="18"/>
                <w:szCs w:val="18"/>
              </w:rPr>
            </w:pPr>
          </w:p>
          <w:p w14:paraId="3E962460"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1º - Definir prontuário médico como o documento único constituído de um conjunto de informações, sinais e imagens registradas, geradas a partir de fatos, acontecimentos e situações sobre a saúde do paciente e a assistência a ele prestada, de </w:t>
            </w:r>
            <w:r>
              <w:rPr>
                <w:rFonts w:asciiTheme="minorHAnsi" w:hAnsiTheme="minorHAnsi"/>
                <w:i/>
                <w:sz w:val="18"/>
                <w:szCs w:val="18"/>
                <w:u w:val="single"/>
              </w:rPr>
              <w:t>caráter legal, sigiloso e científico</w:t>
            </w:r>
            <w:r>
              <w:rPr>
                <w:rFonts w:asciiTheme="minorHAnsi" w:hAnsiTheme="minorHAnsi"/>
                <w:i/>
                <w:sz w:val="18"/>
                <w:szCs w:val="18"/>
              </w:rPr>
              <w:t>, que possibilita a comunicação entre membros da equipe multiprofissional e a continuidade da assistência prestada ao indivíduo.</w:t>
            </w:r>
          </w:p>
          <w:p w14:paraId="20FE39F0" w14:textId="77777777" w:rsidR="00BA0078" w:rsidRDefault="00BA0078">
            <w:pPr>
              <w:jc w:val="both"/>
              <w:rPr>
                <w:rFonts w:asciiTheme="minorHAnsi" w:hAnsiTheme="minorHAnsi"/>
                <w:i/>
                <w:sz w:val="18"/>
                <w:szCs w:val="18"/>
              </w:rPr>
            </w:pPr>
          </w:p>
          <w:p w14:paraId="54017577" w14:textId="77777777" w:rsidR="00BA0078" w:rsidRDefault="00BA0078">
            <w:pPr>
              <w:jc w:val="both"/>
              <w:rPr>
                <w:rFonts w:asciiTheme="minorHAnsi" w:hAnsiTheme="minorHAnsi"/>
                <w:b/>
                <w:sz w:val="18"/>
                <w:szCs w:val="18"/>
              </w:rPr>
            </w:pPr>
            <w:r>
              <w:rPr>
                <w:rFonts w:asciiTheme="minorHAnsi" w:hAnsiTheme="minorHAnsi"/>
                <w:b/>
                <w:sz w:val="18"/>
                <w:szCs w:val="18"/>
              </w:rPr>
              <w:t>RESOLUÇÃO CFM N° 1.605/2000:</w:t>
            </w:r>
          </w:p>
          <w:p w14:paraId="570448CB" w14:textId="77777777" w:rsidR="00BA0078" w:rsidRDefault="00BA0078">
            <w:pPr>
              <w:jc w:val="both"/>
              <w:rPr>
                <w:rFonts w:asciiTheme="minorHAnsi" w:hAnsiTheme="minorHAnsi"/>
                <w:i/>
                <w:sz w:val="18"/>
                <w:szCs w:val="18"/>
              </w:rPr>
            </w:pPr>
          </w:p>
          <w:p w14:paraId="5A69898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1º - O médico não pode, </w:t>
            </w:r>
            <w:r>
              <w:rPr>
                <w:rFonts w:asciiTheme="minorHAnsi" w:hAnsiTheme="minorHAnsi"/>
                <w:i/>
                <w:sz w:val="18"/>
                <w:szCs w:val="18"/>
                <w:u w:val="single"/>
              </w:rPr>
              <w:t>sem o consentimento do paciente</w:t>
            </w:r>
            <w:r>
              <w:rPr>
                <w:rFonts w:asciiTheme="minorHAnsi" w:hAnsiTheme="minorHAnsi"/>
                <w:i/>
                <w:sz w:val="18"/>
                <w:szCs w:val="18"/>
              </w:rPr>
              <w:t>, revelar o conteúdo do prontuário ou ficha médica.</w:t>
            </w:r>
          </w:p>
          <w:p w14:paraId="1DCE14EE" w14:textId="77777777" w:rsidR="00BA0078" w:rsidRDefault="00BA0078">
            <w:pPr>
              <w:jc w:val="both"/>
              <w:rPr>
                <w:rFonts w:asciiTheme="minorHAnsi" w:hAnsiTheme="minorHAnsi"/>
                <w:i/>
                <w:sz w:val="18"/>
                <w:szCs w:val="18"/>
              </w:rPr>
            </w:pPr>
          </w:p>
          <w:p w14:paraId="06059EDE" w14:textId="77777777" w:rsidR="00BA0078" w:rsidRDefault="00BA0078">
            <w:pPr>
              <w:jc w:val="both"/>
              <w:rPr>
                <w:rFonts w:asciiTheme="minorHAnsi" w:hAnsiTheme="minorHAnsi"/>
                <w:b/>
                <w:sz w:val="18"/>
                <w:szCs w:val="18"/>
              </w:rPr>
            </w:pPr>
            <w:r>
              <w:rPr>
                <w:rFonts w:asciiTheme="minorHAnsi" w:hAnsiTheme="minorHAnsi"/>
                <w:b/>
                <w:sz w:val="18"/>
                <w:szCs w:val="18"/>
              </w:rPr>
              <w:t>RESOLUÇÃO CFM N° 1.931/2009 (CÓDIGO DE ÉTICA MÉDICA):</w:t>
            </w:r>
          </w:p>
          <w:p w14:paraId="20AC6B2A" w14:textId="77777777" w:rsidR="00BA0078" w:rsidRDefault="00BA0078">
            <w:pPr>
              <w:jc w:val="both"/>
              <w:rPr>
                <w:rFonts w:asciiTheme="minorHAnsi" w:hAnsiTheme="minorHAnsi"/>
                <w:sz w:val="18"/>
                <w:szCs w:val="18"/>
              </w:rPr>
            </w:pPr>
          </w:p>
          <w:p w14:paraId="1197ECC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85. É vedado ao médico: (...) Permitir o manuseio e o conhecimento dos prontuários por pessoas </w:t>
            </w:r>
            <w:r>
              <w:rPr>
                <w:rFonts w:asciiTheme="minorHAnsi" w:hAnsiTheme="minorHAnsi"/>
                <w:i/>
                <w:sz w:val="18"/>
                <w:szCs w:val="18"/>
                <w:u w:val="single"/>
              </w:rPr>
              <w:t>não obrigadas ao sigilo profissional</w:t>
            </w:r>
            <w:r>
              <w:rPr>
                <w:rFonts w:asciiTheme="minorHAnsi" w:hAnsiTheme="minorHAnsi"/>
                <w:i/>
                <w:sz w:val="18"/>
                <w:szCs w:val="18"/>
              </w:rPr>
              <w:t xml:space="preserve"> quando sob sua responsabilidade.</w:t>
            </w:r>
          </w:p>
          <w:p w14:paraId="0C640CFA" w14:textId="77777777" w:rsidR="00BA0078" w:rsidRDefault="00BA0078">
            <w:pPr>
              <w:jc w:val="both"/>
              <w:rPr>
                <w:rFonts w:asciiTheme="minorHAnsi" w:hAnsiTheme="minorHAnsi"/>
                <w:i/>
                <w:sz w:val="18"/>
                <w:szCs w:val="18"/>
              </w:rPr>
            </w:pPr>
          </w:p>
          <w:p w14:paraId="75529581" w14:textId="77777777" w:rsidR="00BA0078" w:rsidRDefault="00BA0078">
            <w:pPr>
              <w:jc w:val="both"/>
              <w:rPr>
                <w:rFonts w:asciiTheme="minorHAnsi" w:hAnsiTheme="minorHAnsi"/>
                <w:i/>
                <w:sz w:val="18"/>
                <w:szCs w:val="18"/>
                <w:lang w:eastAsia="en-US"/>
              </w:rPr>
            </w:pPr>
          </w:p>
        </w:tc>
      </w:tr>
      <w:tr w:rsidR="00BA0078" w14:paraId="68C4AA4F"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0150126E"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1.13</w:t>
            </w:r>
          </w:p>
        </w:tc>
        <w:tc>
          <w:tcPr>
            <w:tcW w:w="1701" w:type="dxa"/>
            <w:tcBorders>
              <w:top w:val="single" w:sz="4" w:space="0" w:color="auto"/>
              <w:left w:val="single" w:sz="4" w:space="0" w:color="auto"/>
              <w:bottom w:val="single" w:sz="4" w:space="0" w:color="auto"/>
              <w:right w:val="single" w:sz="4" w:space="0" w:color="auto"/>
            </w:tcBorders>
            <w:hideMark/>
          </w:tcPr>
          <w:p w14:paraId="77DFB430"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r>
              <w:rPr>
                <w:rFonts w:asciiTheme="minorHAnsi" w:hAnsiTheme="minorHAnsi"/>
                <w:b/>
                <w:sz w:val="18"/>
                <w:szCs w:val="18"/>
              </w:rPr>
              <w:br/>
              <w:t>Liberdade de recusa em participar do estudo</w:t>
            </w:r>
          </w:p>
        </w:tc>
        <w:tc>
          <w:tcPr>
            <w:tcW w:w="2977" w:type="dxa"/>
            <w:tcBorders>
              <w:top w:val="single" w:sz="4" w:space="0" w:color="auto"/>
              <w:left w:val="single" w:sz="4" w:space="0" w:color="auto"/>
              <w:bottom w:val="single" w:sz="4" w:space="0" w:color="auto"/>
              <w:right w:val="single" w:sz="4" w:space="0" w:color="auto"/>
            </w:tcBorders>
            <w:hideMark/>
          </w:tcPr>
          <w:p w14:paraId="5C109869" w14:textId="77777777" w:rsidR="00BA0078" w:rsidRDefault="00BA0078">
            <w:pPr>
              <w:jc w:val="both"/>
              <w:rPr>
                <w:rFonts w:asciiTheme="minorHAnsi" w:hAnsiTheme="minorHAnsi"/>
                <w:sz w:val="18"/>
                <w:szCs w:val="18"/>
                <w:lang w:eastAsia="en-US"/>
              </w:rPr>
            </w:pPr>
            <w:r>
              <w:rPr>
                <w:rFonts w:asciiTheme="minorHAnsi" w:hAnsiTheme="minorHAnsi"/>
                <w:sz w:val="18"/>
                <w:szCs w:val="18"/>
              </w:rPr>
              <w:t>Omitir informação acerca da liberdade de recusa.</w:t>
            </w:r>
          </w:p>
        </w:tc>
        <w:tc>
          <w:tcPr>
            <w:tcW w:w="3686" w:type="dxa"/>
            <w:tcBorders>
              <w:top w:val="single" w:sz="4" w:space="0" w:color="auto"/>
              <w:left w:val="single" w:sz="4" w:space="0" w:color="auto"/>
              <w:bottom w:val="single" w:sz="4" w:space="0" w:color="auto"/>
              <w:right w:val="single" w:sz="4" w:space="0" w:color="auto"/>
            </w:tcBorders>
            <w:hideMark/>
          </w:tcPr>
          <w:p w14:paraId="03B3ED02"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deve assegurar de forma clara e afirmativa que o indivíduo tem plena liberdade de se recusar a participar do estudo e que esta decisão não acarretará penalização por parte dos pesquisadores.</w:t>
            </w:r>
          </w:p>
        </w:tc>
        <w:tc>
          <w:tcPr>
            <w:tcW w:w="5181" w:type="dxa"/>
            <w:tcBorders>
              <w:top w:val="single" w:sz="4" w:space="0" w:color="auto"/>
              <w:left w:val="single" w:sz="4" w:space="0" w:color="auto"/>
              <w:bottom w:val="single" w:sz="4" w:space="0" w:color="auto"/>
              <w:right w:val="single" w:sz="4" w:space="0" w:color="auto"/>
            </w:tcBorders>
          </w:tcPr>
          <w:p w14:paraId="289818AE"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6DF79277" w14:textId="77777777" w:rsidR="00BA0078" w:rsidRDefault="00BA0078">
            <w:pPr>
              <w:jc w:val="both"/>
              <w:rPr>
                <w:rFonts w:asciiTheme="minorHAnsi" w:hAnsiTheme="minorHAnsi"/>
                <w:i/>
                <w:sz w:val="18"/>
                <w:szCs w:val="18"/>
              </w:rPr>
            </w:pPr>
          </w:p>
          <w:p w14:paraId="4DBAD57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IV.3.d - O Termo de Consentimento Livre e Esclarecido deverá conter, obrigatoriamente: (...) garantia de </w:t>
            </w:r>
            <w:r>
              <w:rPr>
                <w:rFonts w:asciiTheme="minorHAnsi" w:hAnsiTheme="minorHAnsi"/>
                <w:i/>
                <w:sz w:val="18"/>
                <w:szCs w:val="18"/>
                <w:u w:val="single"/>
              </w:rPr>
              <w:t>plena liberdade ao participante da pesquisa, de recusar-se a participar</w:t>
            </w:r>
            <w:r>
              <w:rPr>
                <w:rFonts w:asciiTheme="minorHAnsi" w:hAnsiTheme="minorHAnsi"/>
                <w:i/>
                <w:sz w:val="18"/>
                <w:szCs w:val="18"/>
              </w:rPr>
              <w:t xml:space="preserve"> ou retirar seu consentimento, em qualquer fase da pesquisa, </w:t>
            </w:r>
            <w:r>
              <w:rPr>
                <w:rFonts w:asciiTheme="minorHAnsi" w:hAnsiTheme="minorHAnsi"/>
                <w:i/>
                <w:sz w:val="18"/>
                <w:szCs w:val="18"/>
                <w:u w:val="single"/>
              </w:rPr>
              <w:t>sem penalização alguma</w:t>
            </w:r>
            <w:r>
              <w:rPr>
                <w:rFonts w:asciiTheme="minorHAnsi" w:hAnsiTheme="minorHAnsi"/>
                <w:i/>
                <w:sz w:val="18"/>
                <w:szCs w:val="18"/>
              </w:rPr>
              <w:t>.</w:t>
            </w:r>
          </w:p>
          <w:p w14:paraId="139C2859" w14:textId="77777777" w:rsidR="00BA0078" w:rsidRDefault="00BA0078">
            <w:pPr>
              <w:jc w:val="both"/>
              <w:rPr>
                <w:rFonts w:asciiTheme="minorHAnsi" w:hAnsiTheme="minorHAnsi"/>
                <w:sz w:val="18"/>
                <w:szCs w:val="18"/>
                <w:lang w:eastAsia="en-US"/>
              </w:rPr>
            </w:pPr>
          </w:p>
        </w:tc>
      </w:tr>
      <w:tr w:rsidR="00BA0078" w14:paraId="136B81E4"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5BC67995" w14:textId="77777777" w:rsidR="00BA0078" w:rsidRDefault="00BA0078">
            <w:pPr>
              <w:rPr>
                <w:rFonts w:asciiTheme="minorHAnsi" w:hAnsiTheme="minorHAnsi"/>
                <w:b/>
                <w:sz w:val="18"/>
                <w:szCs w:val="18"/>
                <w:lang w:eastAsia="en-US"/>
              </w:rPr>
            </w:pPr>
            <w:r>
              <w:rPr>
                <w:rFonts w:asciiTheme="minorHAnsi" w:hAnsiTheme="minorHAnsi"/>
                <w:b/>
                <w:sz w:val="18"/>
                <w:szCs w:val="18"/>
              </w:rPr>
              <w:t>1.14</w:t>
            </w:r>
          </w:p>
        </w:tc>
        <w:tc>
          <w:tcPr>
            <w:tcW w:w="1701" w:type="dxa"/>
            <w:tcBorders>
              <w:top w:val="single" w:sz="4" w:space="0" w:color="auto"/>
              <w:left w:val="single" w:sz="4" w:space="0" w:color="auto"/>
              <w:bottom w:val="single" w:sz="4" w:space="0" w:color="auto"/>
              <w:right w:val="single" w:sz="4" w:space="0" w:color="auto"/>
            </w:tcBorders>
            <w:hideMark/>
          </w:tcPr>
          <w:p w14:paraId="68331DA5"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r>
              <w:rPr>
                <w:rFonts w:asciiTheme="minorHAnsi" w:hAnsiTheme="minorHAnsi"/>
                <w:b/>
                <w:sz w:val="18"/>
                <w:szCs w:val="18"/>
              </w:rPr>
              <w:br/>
              <w:t>Liberdade de retirada do termo de consentimento a qualquer momento</w:t>
            </w:r>
          </w:p>
        </w:tc>
        <w:tc>
          <w:tcPr>
            <w:tcW w:w="2977" w:type="dxa"/>
            <w:tcBorders>
              <w:top w:val="single" w:sz="4" w:space="0" w:color="auto"/>
              <w:left w:val="single" w:sz="4" w:space="0" w:color="auto"/>
              <w:bottom w:val="single" w:sz="4" w:space="0" w:color="auto"/>
              <w:right w:val="single" w:sz="4" w:space="0" w:color="auto"/>
            </w:tcBorders>
          </w:tcPr>
          <w:p w14:paraId="0C053EF4" w14:textId="77777777" w:rsidR="00BA0078" w:rsidRDefault="00BA0078" w:rsidP="003F7A3C">
            <w:pPr>
              <w:pStyle w:val="PargrafodaLista"/>
              <w:numPr>
                <w:ilvl w:val="0"/>
                <w:numId w:val="40"/>
              </w:numPr>
              <w:ind w:left="318"/>
              <w:jc w:val="both"/>
              <w:rPr>
                <w:rFonts w:asciiTheme="minorHAnsi" w:hAnsiTheme="minorHAnsi"/>
                <w:sz w:val="18"/>
                <w:szCs w:val="18"/>
                <w:lang w:eastAsia="en-US"/>
              </w:rPr>
            </w:pPr>
            <w:r>
              <w:rPr>
                <w:rFonts w:asciiTheme="minorHAnsi" w:hAnsiTheme="minorHAnsi"/>
                <w:sz w:val="18"/>
                <w:szCs w:val="18"/>
              </w:rPr>
              <w:t>Omitir a informação acerca da liberdade de retirada de TCLE;</w:t>
            </w:r>
          </w:p>
          <w:p w14:paraId="404CBB5B" w14:textId="77777777" w:rsidR="00BA0078" w:rsidRDefault="00BA0078">
            <w:pPr>
              <w:pStyle w:val="PargrafodaLista"/>
              <w:ind w:left="318"/>
              <w:jc w:val="both"/>
              <w:rPr>
                <w:rFonts w:asciiTheme="minorHAnsi" w:hAnsiTheme="minorHAnsi"/>
                <w:sz w:val="18"/>
                <w:szCs w:val="18"/>
              </w:rPr>
            </w:pPr>
          </w:p>
          <w:p w14:paraId="5ABC6C0C" w14:textId="77777777" w:rsidR="00BA0078" w:rsidRDefault="00BA0078" w:rsidP="003F7A3C">
            <w:pPr>
              <w:pStyle w:val="PargrafodaLista"/>
              <w:numPr>
                <w:ilvl w:val="0"/>
                <w:numId w:val="40"/>
              </w:numPr>
              <w:ind w:left="318"/>
              <w:jc w:val="both"/>
              <w:rPr>
                <w:rFonts w:asciiTheme="minorHAnsi" w:hAnsiTheme="minorHAnsi"/>
                <w:sz w:val="18"/>
                <w:szCs w:val="18"/>
              </w:rPr>
            </w:pPr>
            <w:r>
              <w:rPr>
                <w:rFonts w:asciiTheme="minorHAnsi" w:hAnsiTheme="minorHAnsi"/>
                <w:sz w:val="18"/>
                <w:szCs w:val="18"/>
              </w:rPr>
              <w:t xml:space="preserve">Afirmar que o pesquisador entrará em contato com o </w:t>
            </w:r>
            <w:r>
              <w:rPr>
                <w:rFonts w:asciiTheme="minorHAnsi" w:hAnsiTheme="minorHAnsi"/>
                <w:sz w:val="18"/>
                <w:szCs w:val="18"/>
              </w:rPr>
              <w:lastRenderedPageBreak/>
              <w:t>participante de pesquisa após a retirada do consentimento;</w:t>
            </w:r>
          </w:p>
          <w:p w14:paraId="0989E7F9" w14:textId="77777777" w:rsidR="00BA0078" w:rsidRDefault="00BA0078">
            <w:pPr>
              <w:pStyle w:val="PargrafodaLista"/>
              <w:ind w:left="318"/>
              <w:jc w:val="both"/>
              <w:rPr>
                <w:rFonts w:asciiTheme="minorHAnsi" w:hAnsiTheme="minorHAnsi"/>
                <w:sz w:val="18"/>
                <w:szCs w:val="18"/>
              </w:rPr>
            </w:pPr>
          </w:p>
          <w:p w14:paraId="0A94E63F" w14:textId="77777777" w:rsidR="00BA0078" w:rsidRDefault="00BA0078" w:rsidP="003F7A3C">
            <w:pPr>
              <w:pStyle w:val="PargrafodaLista"/>
              <w:numPr>
                <w:ilvl w:val="0"/>
                <w:numId w:val="40"/>
              </w:numPr>
              <w:ind w:left="318"/>
              <w:jc w:val="both"/>
              <w:rPr>
                <w:rFonts w:asciiTheme="minorHAnsi" w:hAnsiTheme="minorHAnsi"/>
                <w:sz w:val="18"/>
                <w:szCs w:val="18"/>
              </w:rPr>
            </w:pPr>
            <w:r>
              <w:rPr>
                <w:rFonts w:asciiTheme="minorHAnsi" w:hAnsiTheme="minorHAnsi"/>
                <w:sz w:val="18"/>
                <w:szCs w:val="18"/>
              </w:rPr>
              <w:t>Afirmar que o pesquisador continuará coletando dados do participante após a retirada do consentimento;</w:t>
            </w:r>
          </w:p>
          <w:p w14:paraId="0D51A780" w14:textId="77777777" w:rsidR="00BA0078" w:rsidRDefault="00BA0078">
            <w:pPr>
              <w:pStyle w:val="PargrafodaLista"/>
              <w:ind w:left="67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10939E36" w14:textId="77777777" w:rsidR="00BA0078" w:rsidRDefault="00BA0078" w:rsidP="003F7A3C">
            <w:pPr>
              <w:pStyle w:val="PargrafodaLista"/>
              <w:numPr>
                <w:ilvl w:val="0"/>
                <w:numId w:val="41"/>
              </w:numPr>
              <w:ind w:left="317"/>
              <w:jc w:val="both"/>
              <w:rPr>
                <w:rFonts w:asciiTheme="minorHAnsi" w:hAnsiTheme="minorHAnsi"/>
                <w:sz w:val="18"/>
                <w:szCs w:val="18"/>
                <w:lang w:eastAsia="en-US"/>
              </w:rPr>
            </w:pPr>
            <w:r>
              <w:rPr>
                <w:rFonts w:asciiTheme="minorHAnsi" w:hAnsiTheme="minorHAnsi"/>
                <w:sz w:val="18"/>
                <w:szCs w:val="18"/>
              </w:rPr>
              <w:lastRenderedPageBreak/>
              <w:t>O TCLE deve assegurar de forma clara e afirmativa que o participante de pesquisa tem plena liberdade de retirar o seu consentimento a qualquer momento da pesquisa e que esta decisão não gerara penalização por parte dos pesquisadores;</w:t>
            </w:r>
          </w:p>
          <w:p w14:paraId="0A2946C0" w14:textId="77777777" w:rsidR="00BA0078" w:rsidRDefault="00BA0078">
            <w:pPr>
              <w:pStyle w:val="PargrafodaLista"/>
              <w:ind w:left="317"/>
              <w:jc w:val="both"/>
              <w:rPr>
                <w:rFonts w:asciiTheme="minorHAnsi" w:hAnsiTheme="minorHAnsi"/>
                <w:sz w:val="18"/>
                <w:szCs w:val="18"/>
              </w:rPr>
            </w:pPr>
          </w:p>
          <w:p w14:paraId="6C8BF203" w14:textId="77777777" w:rsidR="00BA0078" w:rsidRDefault="00BA0078" w:rsidP="003F7A3C">
            <w:pPr>
              <w:pStyle w:val="PargrafodaLista"/>
              <w:numPr>
                <w:ilvl w:val="0"/>
                <w:numId w:val="41"/>
              </w:numPr>
              <w:ind w:left="317"/>
              <w:jc w:val="both"/>
              <w:rPr>
                <w:rFonts w:asciiTheme="minorHAnsi" w:hAnsiTheme="minorHAnsi"/>
                <w:sz w:val="18"/>
                <w:szCs w:val="18"/>
                <w:lang w:eastAsia="en-US"/>
              </w:rPr>
            </w:pPr>
            <w:r>
              <w:rPr>
                <w:rFonts w:asciiTheme="minorHAnsi" w:hAnsiTheme="minorHAnsi"/>
                <w:sz w:val="18"/>
                <w:szCs w:val="18"/>
              </w:rPr>
              <w:t xml:space="preserve">O TCLE não deve afirmar que o participante poderá ser contatado ou que seus dados continuarão ser coletados após a retirada do consentimento.  </w:t>
            </w:r>
          </w:p>
        </w:tc>
        <w:tc>
          <w:tcPr>
            <w:tcW w:w="5181" w:type="dxa"/>
            <w:tcBorders>
              <w:top w:val="single" w:sz="4" w:space="0" w:color="auto"/>
              <w:left w:val="single" w:sz="4" w:space="0" w:color="auto"/>
              <w:bottom w:val="single" w:sz="4" w:space="0" w:color="auto"/>
              <w:right w:val="single" w:sz="4" w:space="0" w:color="auto"/>
            </w:tcBorders>
          </w:tcPr>
          <w:p w14:paraId="4FD05B1E"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07447BD2" w14:textId="77777777" w:rsidR="00BA0078" w:rsidRDefault="00BA0078">
            <w:pPr>
              <w:jc w:val="both"/>
              <w:rPr>
                <w:rFonts w:asciiTheme="minorHAnsi" w:hAnsiTheme="minorHAnsi"/>
                <w:i/>
                <w:sz w:val="18"/>
                <w:szCs w:val="18"/>
              </w:rPr>
            </w:pPr>
          </w:p>
          <w:p w14:paraId="694EECA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IV.3.d - O Termo de Consentimento Livre e Esclarecido deverá conter, obrigatoriamente: (...) garantia de </w:t>
            </w:r>
            <w:r>
              <w:rPr>
                <w:rFonts w:asciiTheme="minorHAnsi" w:hAnsiTheme="minorHAnsi"/>
                <w:i/>
                <w:sz w:val="18"/>
                <w:szCs w:val="18"/>
                <w:u w:val="single"/>
              </w:rPr>
              <w:t>plena liberdade ao participante da pesquisa,</w:t>
            </w:r>
            <w:r>
              <w:rPr>
                <w:rFonts w:asciiTheme="minorHAnsi" w:hAnsiTheme="minorHAnsi"/>
                <w:i/>
                <w:sz w:val="18"/>
                <w:szCs w:val="18"/>
              </w:rPr>
              <w:t xml:space="preserve"> de recusar-se a participar ou </w:t>
            </w:r>
            <w:r>
              <w:rPr>
                <w:rFonts w:asciiTheme="minorHAnsi" w:hAnsiTheme="minorHAnsi"/>
                <w:i/>
                <w:sz w:val="18"/>
                <w:szCs w:val="18"/>
                <w:u w:val="single"/>
              </w:rPr>
              <w:t>retirar seu consentimento, em qualquer fase da pesquisa</w:t>
            </w:r>
            <w:r>
              <w:rPr>
                <w:rFonts w:asciiTheme="minorHAnsi" w:hAnsiTheme="minorHAnsi"/>
                <w:i/>
                <w:sz w:val="18"/>
                <w:szCs w:val="18"/>
              </w:rPr>
              <w:t xml:space="preserve">, </w:t>
            </w:r>
            <w:r>
              <w:rPr>
                <w:rFonts w:asciiTheme="minorHAnsi" w:hAnsiTheme="minorHAnsi"/>
                <w:i/>
                <w:sz w:val="18"/>
                <w:szCs w:val="18"/>
                <w:u w:val="single"/>
              </w:rPr>
              <w:t>sem penalização alguma</w:t>
            </w:r>
            <w:r>
              <w:rPr>
                <w:rFonts w:asciiTheme="minorHAnsi" w:hAnsiTheme="minorHAnsi"/>
                <w:i/>
                <w:sz w:val="18"/>
                <w:szCs w:val="18"/>
              </w:rPr>
              <w:t>.</w:t>
            </w:r>
          </w:p>
          <w:p w14:paraId="13DA63F8" w14:textId="77777777" w:rsidR="00BA0078" w:rsidRDefault="00BA0078">
            <w:pPr>
              <w:jc w:val="both"/>
              <w:rPr>
                <w:rFonts w:asciiTheme="minorHAnsi" w:hAnsiTheme="minorHAnsi"/>
                <w:sz w:val="18"/>
                <w:szCs w:val="18"/>
              </w:rPr>
            </w:pPr>
          </w:p>
          <w:p w14:paraId="3C39E0A2"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 xml:space="preserve">IV.3.e - O Termo de Consentimento Livre e Esclarecido deverá conter, obrigatoriamente: (...) garantia de manutenção do sigilo e da </w:t>
            </w:r>
            <w:r>
              <w:rPr>
                <w:rFonts w:asciiTheme="minorHAnsi" w:hAnsiTheme="minorHAnsi"/>
                <w:i/>
                <w:sz w:val="18"/>
                <w:szCs w:val="18"/>
                <w:u w:val="single"/>
              </w:rPr>
              <w:t>privacidade dos participantes da pesquisa</w:t>
            </w:r>
            <w:r>
              <w:rPr>
                <w:rFonts w:asciiTheme="minorHAnsi" w:hAnsiTheme="minorHAnsi"/>
                <w:i/>
                <w:sz w:val="18"/>
                <w:szCs w:val="18"/>
              </w:rPr>
              <w:t xml:space="preserve"> durante todas as fases da pesquisa;</w:t>
            </w:r>
          </w:p>
        </w:tc>
      </w:tr>
      <w:tr w:rsidR="00BA0078" w14:paraId="176A5CDD"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1E62D5E8"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1.15</w:t>
            </w:r>
          </w:p>
        </w:tc>
        <w:tc>
          <w:tcPr>
            <w:tcW w:w="1701" w:type="dxa"/>
            <w:tcBorders>
              <w:top w:val="single" w:sz="4" w:space="0" w:color="auto"/>
              <w:left w:val="single" w:sz="4" w:space="0" w:color="auto"/>
              <w:bottom w:val="single" w:sz="4" w:space="0" w:color="auto"/>
              <w:right w:val="single" w:sz="4" w:space="0" w:color="auto"/>
            </w:tcBorders>
            <w:hideMark/>
          </w:tcPr>
          <w:p w14:paraId="50B4E319"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46790A4D" w14:textId="77777777" w:rsidR="00BA0078" w:rsidRDefault="00BA0078">
            <w:pPr>
              <w:rPr>
                <w:rFonts w:asciiTheme="minorHAnsi" w:hAnsiTheme="minorHAnsi"/>
                <w:b/>
                <w:sz w:val="18"/>
                <w:szCs w:val="18"/>
                <w:lang w:eastAsia="en-US"/>
              </w:rPr>
            </w:pPr>
            <w:r>
              <w:rPr>
                <w:rFonts w:asciiTheme="minorHAnsi" w:hAnsiTheme="minorHAnsi"/>
                <w:b/>
                <w:sz w:val="18"/>
                <w:szCs w:val="18"/>
              </w:rPr>
              <w:t>Interrupção do tratamento</w:t>
            </w:r>
          </w:p>
        </w:tc>
        <w:tc>
          <w:tcPr>
            <w:tcW w:w="2977" w:type="dxa"/>
            <w:tcBorders>
              <w:top w:val="single" w:sz="4" w:space="0" w:color="auto"/>
              <w:left w:val="single" w:sz="4" w:space="0" w:color="auto"/>
              <w:bottom w:val="single" w:sz="4" w:space="0" w:color="auto"/>
              <w:right w:val="single" w:sz="4" w:space="0" w:color="auto"/>
            </w:tcBorders>
            <w:hideMark/>
          </w:tcPr>
          <w:p w14:paraId="2C8D0C1B" w14:textId="77777777" w:rsidR="00BA0078" w:rsidRDefault="00BA0078">
            <w:pPr>
              <w:jc w:val="both"/>
              <w:rPr>
                <w:rFonts w:asciiTheme="minorHAnsi" w:hAnsiTheme="minorHAnsi"/>
                <w:sz w:val="18"/>
                <w:szCs w:val="18"/>
                <w:lang w:eastAsia="en-US"/>
              </w:rPr>
            </w:pPr>
            <w:r>
              <w:rPr>
                <w:rFonts w:asciiTheme="minorHAnsi" w:hAnsiTheme="minorHAnsi"/>
                <w:sz w:val="18"/>
                <w:szCs w:val="18"/>
              </w:rPr>
              <w:t>Utilizar termos inadequados no TCLE para definir a interrupção ou descontinuidade do tratamento.</w:t>
            </w:r>
          </w:p>
        </w:tc>
        <w:tc>
          <w:tcPr>
            <w:tcW w:w="3686" w:type="dxa"/>
            <w:tcBorders>
              <w:top w:val="single" w:sz="4" w:space="0" w:color="auto"/>
              <w:left w:val="single" w:sz="4" w:space="0" w:color="auto"/>
              <w:bottom w:val="single" w:sz="4" w:space="0" w:color="auto"/>
              <w:right w:val="single" w:sz="4" w:space="0" w:color="auto"/>
            </w:tcBorders>
          </w:tcPr>
          <w:p w14:paraId="3A16435F"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não deve conter expressões como “retirar do estudo”, “excluir do estudo” ou “encerrar a participação” para se referir à interrupção (descontinuidade) do tratamento durante a pesquisa, já que o participante pode necessitar de acompanhamento e assistência, por exemplo, por toxicidade, gravidez, etc.</w:t>
            </w:r>
          </w:p>
          <w:p w14:paraId="03236C02" w14:textId="77777777" w:rsidR="00BA0078" w:rsidRDefault="00BA0078">
            <w:pPr>
              <w:jc w:val="both"/>
              <w:rPr>
                <w:rFonts w:asciiTheme="minorHAnsi" w:hAnsiTheme="minorHAnsi"/>
                <w:sz w:val="18"/>
                <w:szCs w:val="18"/>
              </w:rPr>
            </w:pPr>
          </w:p>
          <w:p w14:paraId="00F329B3" w14:textId="77777777" w:rsidR="00BA0078" w:rsidRDefault="00BA0078">
            <w:pPr>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0B936883"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311D21B5" w14:textId="77777777" w:rsidR="00BA0078" w:rsidRDefault="00BA0078">
            <w:pPr>
              <w:jc w:val="both"/>
              <w:rPr>
                <w:rFonts w:asciiTheme="minorHAnsi" w:hAnsiTheme="minorHAnsi"/>
                <w:sz w:val="18"/>
                <w:szCs w:val="18"/>
              </w:rPr>
            </w:pPr>
          </w:p>
          <w:p w14:paraId="45A2E557" w14:textId="77777777" w:rsidR="00BA0078" w:rsidRDefault="00BA0078">
            <w:pPr>
              <w:jc w:val="both"/>
              <w:rPr>
                <w:rFonts w:asciiTheme="minorHAnsi" w:hAnsiTheme="minorHAnsi"/>
                <w:sz w:val="18"/>
                <w:szCs w:val="18"/>
              </w:rPr>
            </w:pPr>
            <w:r>
              <w:rPr>
                <w:rFonts w:asciiTheme="minorHAnsi" w:hAnsiTheme="minorHAnsi"/>
                <w:sz w:val="18"/>
                <w:szCs w:val="18"/>
              </w:rPr>
              <w:t xml:space="preserve">Vide outras referências textuais pertinentes no item: </w:t>
            </w:r>
          </w:p>
          <w:p w14:paraId="15451CB1" w14:textId="77777777" w:rsidR="00BA0078" w:rsidRDefault="00BA0078">
            <w:pPr>
              <w:jc w:val="both"/>
              <w:rPr>
                <w:rFonts w:asciiTheme="minorHAnsi" w:hAnsiTheme="minorHAnsi"/>
                <w:sz w:val="18"/>
                <w:szCs w:val="18"/>
                <w:lang w:eastAsia="en-US"/>
              </w:rPr>
            </w:pPr>
            <w:r>
              <w:rPr>
                <w:rFonts w:asciiTheme="minorHAnsi" w:hAnsiTheme="minorHAnsi"/>
                <w:sz w:val="18"/>
                <w:szCs w:val="18"/>
              </w:rPr>
              <w:t>“TLCE: Assistência em virtude de danos decorrente da pesquisa”.</w:t>
            </w:r>
          </w:p>
        </w:tc>
      </w:tr>
      <w:tr w:rsidR="00BA0078" w14:paraId="2DE65FD1"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6679445A" w14:textId="77777777" w:rsidR="00BA0078" w:rsidRDefault="00BA0078">
            <w:pPr>
              <w:rPr>
                <w:rFonts w:asciiTheme="minorHAnsi" w:hAnsiTheme="minorHAnsi"/>
                <w:b/>
                <w:sz w:val="18"/>
                <w:szCs w:val="18"/>
                <w:lang w:eastAsia="en-US"/>
              </w:rPr>
            </w:pPr>
            <w:r>
              <w:br w:type="page"/>
            </w:r>
            <w:r>
              <w:rPr>
                <w:rFonts w:asciiTheme="minorHAnsi" w:hAnsiTheme="minorHAnsi"/>
                <w:b/>
                <w:sz w:val="18"/>
                <w:szCs w:val="18"/>
              </w:rPr>
              <w:t>1.16</w:t>
            </w:r>
          </w:p>
        </w:tc>
        <w:tc>
          <w:tcPr>
            <w:tcW w:w="1701" w:type="dxa"/>
            <w:tcBorders>
              <w:top w:val="single" w:sz="4" w:space="0" w:color="auto"/>
              <w:left w:val="single" w:sz="4" w:space="0" w:color="auto"/>
              <w:bottom w:val="single" w:sz="4" w:space="0" w:color="auto"/>
              <w:right w:val="single" w:sz="4" w:space="0" w:color="auto"/>
            </w:tcBorders>
            <w:hideMark/>
          </w:tcPr>
          <w:p w14:paraId="55402821"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1950685C" w14:textId="77777777" w:rsidR="00BA0078" w:rsidRDefault="00BA0078">
            <w:pPr>
              <w:rPr>
                <w:rFonts w:asciiTheme="minorHAnsi" w:hAnsiTheme="minorHAnsi"/>
                <w:b/>
                <w:sz w:val="18"/>
                <w:szCs w:val="18"/>
                <w:lang w:eastAsia="en-US"/>
              </w:rPr>
            </w:pPr>
            <w:r>
              <w:rPr>
                <w:rFonts w:asciiTheme="minorHAnsi" w:hAnsiTheme="minorHAnsi"/>
                <w:b/>
                <w:sz w:val="18"/>
                <w:szCs w:val="18"/>
              </w:rPr>
              <w:t>Interrupção do estudo</w:t>
            </w:r>
          </w:p>
        </w:tc>
        <w:tc>
          <w:tcPr>
            <w:tcW w:w="2977" w:type="dxa"/>
            <w:tcBorders>
              <w:top w:val="single" w:sz="4" w:space="0" w:color="auto"/>
              <w:left w:val="single" w:sz="4" w:space="0" w:color="auto"/>
              <w:bottom w:val="single" w:sz="4" w:space="0" w:color="auto"/>
              <w:right w:val="single" w:sz="4" w:space="0" w:color="auto"/>
            </w:tcBorders>
            <w:hideMark/>
          </w:tcPr>
          <w:p w14:paraId="3CC05A41" w14:textId="77777777" w:rsidR="00BA0078" w:rsidRDefault="00BA0078">
            <w:pPr>
              <w:jc w:val="both"/>
              <w:rPr>
                <w:rFonts w:asciiTheme="minorHAnsi" w:hAnsiTheme="minorHAnsi"/>
                <w:sz w:val="18"/>
                <w:szCs w:val="18"/>
                <w:lang w:eastAsia="en-US"/>
              </w:rPr>
            </w:pPr>
            <w:r>
              <w:rPr>
                <w:rFonts w:asciiTheme="minorHAnsi" w:hAnsiTheme="minorHAnsi"/>
                <w:sz w:val="18"/>
                <w:szCs w:val="18"/>
              </w:rPr>
              <w:t>Omitir informação de assistência em caso de interrupção do estudo.</w:t>
            </w:r>
          </w:p>
        </w:tc>
        <w:tc>
          <w:tcPr>
            <w:tcW w:w="3686" w:type="dxa"/>
            <w:tcBorders>
              <w:top w:val="single" w:sz="4" w:space="0" w:color="auto"/>
              <w:left w:val="single" w:sz="4" w:space="0" w:color="auto"/>
              <w:bottom w:val="single" w:sz="4" w:space="0" w:color="auto"/>
              <w:right w:val="single" w:sz="4" w:space="0" w:color="auto"/>
            </w:tcBorders>
            <w:hideMark/>
          </w:tcPr>
          <w:p w14:paraId="3A53385F" w14:textId="77777777" w:rsidR="00BA0078" w:rsidRDefault="00BA0078">
            <w:pPr>
              <w:jc w:val="both"/>
              <w:rPr>
                <w:rFonts w:asciiTheme="minorHAnsi" w:hAnsiTheme="minorHAnsi"/>
                <w:sz w:val="18"/>
                <w:szCs w:val="18"/>
                <w:lang w:eastAsia="en-US"/>
              </w:rPr>
            </w:pPr>
            <w:r>
              <w:rPr>
                <w:rFonts w:asciiTheme="minorHAnsi" w:hAnsiTheme="minorHAnsi"/>
                <w:sz w:val="18"/>
                <w:szCs w:val="18"/>
              </w:rPr>
              <w:t>O TCLE deve assegurar de forma clara e afirmativa que, no caso de interrupção do estudo, o participante de pesquisa receberá a assistência que for adequada, de forma gratuita, pelo tempo que for necessário.</w:t>
            </w:r>
          </w:p>
        </w:tc>
        <w:tc>
          <w:tcPr>
            <w:tcW w:w="5181" w:type="dxa"/>
            <w:tcBorders>
              <w:top w:val="single" w:sz="4" w:space="0" w:color="auto"/>
              <w:left w:val="single" w:sz="4" w:space="0" w:color="auto"/>
              <w:bottom w:val="single" w:sz="4" w:space="0" w:color="auto"/>
              <w:right w:val="single" w:sz="4" w:space="0" w:color="auto"/>
            </w:tcBorders>
          </w:tcPr>
          <w:p w14:paraId="25A6564D"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79498DE1" w14:textId="77777777" w:rsidR="00BA0078" w:rsidRDefault="00BA0078">
            <w:pPr>
              <w:jc w:val="both"/>
              <w:rPr>
                <w:rFonts w:asciiTheme="minorHAnsi" w:hAnsiTheme="minorHAnsi"/>
                <w:i/>
                <w:sz w:val="18"/>
                <w:szCs w:val="18"/>
              </w:rPr>
            </w:pPr>
          </w:p>
          <w:p w14:paraId="15D4DCA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IV.3 - O Termo de Consentimento Livre e Esclarecido deverá conter, obrigatoriamente: (...) esclarecimento sobre a forma de </w:t>
            </w:r>
            <w:r>
              <w:rPr>
                <w:rFonts w:asciiTheme="minorHAnsi" w:hAnsiTheme="minorHAnsi"/>
                <w:i/>
                <w:sz w:val="18"/>
                <w:szCs w:val="18"/>
                <w:u w:val="single"/>
              </w:rPr>
              <w:t>acompanhamento e assistência</w:t>
            </w:r>
            <w:r>
              <w:rPr>
                <w:rFonts w:asciiTheme="minorHAnsi" w:hAnsiTheme="minorHAnsi"/>
                <w:i/>
                <w:sz w:val="18"/>
                <w:szCs w:val="18"/>
              </w:rPr>
              <w:t xml:space="preserve"> a que terão direito os participantes da pesquisa, inclusive considerando benefícios e acompanhamentos posteriores ao encerramento e/ ou a </w:t>
            </w:r>
            <w:r>
              <w:rPr>
                <w:rFonts w:asciiTheme="minorHAnsi" w:hAnsiTheme="minorHAnsi"/>
                <w:i/>
                <w:sz w:val="18"/>
                <w:szCs w:val="18"/>
                <w:u w:val="single"/>
              </w:rPr>
              <w:t>interrupção da pesquisa</w:t>
            </w:r>
            <w:r>
              <w:rPr>
                <w:rFonts w:asciiTheme="minorHAnsi" w:hAnsiTheme="minorHAnsi"/>
                <w:i/>
                <w:sz w:val="18"/>
                <w:szCs w:val="18"/>
              </w:rPr>
              <w:t>;</w:t>
            </w:r>
          </w:p>
          <w:p w14:paraId="22212246" w14:textId="77777777" w:rsidR="00BA0078" w:rsidRDefault="00BA0078">
            <w:pPr>
              <w:jc w:val="both"/>
              <w:rPr>
                <w:rFonts w:asciiTheme="minorHAnsi" w:hAnsiTheme="minorHAnsi"/>
                <w:i/>
                <w:sz w:val="18"/>
                <w:szCs w:val="18"/>
              </w:rPr>
            </w:pPr>
          </w:p>
          <w:p w14:paraId="6C2C8EB9" w14:textId="77777777" w:rsidR="00BA0078" w:rsidRDefault="00BA0078">
            <w:pPr>
              <w:rPr>
                <w:rFonts w:asciiTheme="minorHAnsi" w:hAnsiTheme="minorHAnsi"/>
                <w:sz w:val="18"/>
                <w:szCs w:val="18"/>
              </w:rPr>
            </w:pPr>
            <w:r>
              <w:rPr>
                <w:rFonts w:asciiTheme="minorHAnsi" w:hAnsiTheme="minorHAnsi"/>
                <w:sz w:val="18"/>
                <w:szCs w:val="18"/>
              </w:rPr>
              <w:t xml:space="preserve">Vide outras referências textuais pertinentes no item: </w:t>
            </w:r>
          </w:p>
          <w:p w14:paraId="046C515D" w14:textId="77777777" w:rsidR="00BA0078" w:rsidRDefault="00BA0078">
            <w:pPr>
              <w:rPr>
                <w:rFonts w:asciiTheme="minorHAnsi" w:hAnsiTheme="minorHAnsi"/>
                <w:sz w:val="18"/>
                <w:szCs w:val="18"/>
              </w:rPr>
            </w:pPr>
            <w:r>
              <w:rPr>
                <w:rFonts w:asciiTheme="minorHAnsi" w:hAnsiTheme="minorHAnsi"/>
                <w:sz w:val="18"/>
                <w:szCs w:val="18"/>
              </w:rPr>
              <w:t xml:space="preserve">“TLCE: Assistência em virtude de danos decorrente da pesquisa”. </w:t>
            </w:r>
          </w:p>
          <w:p w14:paraId="4A79FD87" w14:textId="77777777" w:rsidR="00BA0078" w:rsidRDefault="00BA0078">
            <w:pPr>
              <w:jc w:val="both"/>
              <w:rPr>
                <w:rFonts w:asciiTheme="minorHAnsi" w:hAnsiTheme="minorHAnsi"/>
                <w:i/>
                <w:sz w:val="18"/>
                <w:szCs w:val="18"/>
              </w:rPr>
            </w:pPr>
          </w:p>
          <w:p w14:paraId="45000C58" w14:textId="77777777" w:rsidR="00BA0078" w:rsidRDefault="00BA0078">
            <w:pPr>
              <w:jc w:val="both"/>
              <w:rPr>
                <w:rFonts w:asciiTheme="minorHAnsi" w:hAnsiTheme="minorHAnsi"/>
                <w:i/>
                <w:sz w:val="18"/>
                <w:szCs w:val="18"/>
                <w:lang w:eastAsia="en-US"/>
              </w:rPr>
            </w:pPr>
          </w:p>
        </w:tc>
      </w:tr>
      <w:tr w:rsidR="00BA0078" w14:paraId="2F0E6FE3"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79F69237" w14:textId="77777777" w:rsidR="00BA0078" w:rsidRDefault="00BA0078">
            <w:pPr>
              <w:rPr>
                <w:rFonts w:asciiTheme="minorHAnsi" w:hAnsiTheme="minorHAnsi"/>
                <w:b/>
                <w:sz w:val="18"/>
                <w:szCs w:val="18"/>
                <w:lang w:eastAsia="en-US"/>
              </w:rPr>
            </w:pPr>
            <w:r>
              <w:rPr>
                <w:rFonts w:asciiTheme="minorHAnsi" w:hAnsiTheme="minorHAnsi"/>
                <w:b/>
                <w:sz w:val="18"/>
                <w:szCs w:val="18"/>
              </w:rPr>
              <w:t>1.17</w:t>
            </w:r>
          </w:p>
        </w:tc>
        <w:tc>
          <w:tcPr>
            <w:tcW w:w="1701" w:type="dxa"/>
            <w:tcBorders>
              <w:top w:val="single" w:sz="4" w:space="0" w:color="auto"/>
              <w:left w:val="single" w:sz="4" w:space="0" w:color="auto"/>
              <w:bottom w:val="single" w:sz="4" w:space="0" w:color="auto"/>
              <w:right w:val="single" w:sz="4" w:space="0" w:color="auto"/>
            </w:tcBorders>
          </w:tcPr>
          <w:p w14:paraId="03543827"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50FAE07F" w14:textId="77777777" w:rsidR="00BA0078" w:rsidRDefault="00BA0078">
            <w:pPr>
              <w:rPr>
                <w:rFonts w:asciiTheme="minorHAnsi" w:hAnsiTheme="minorHAnsi"/>
                <w:b/>
                <w:sz w:val="18"/>
                <w:szCs w:val="18"/>
              </w:rPr>
            </w:pPr>
            <w:r>
              <w:rPr>
                <w:rFonts w:asciiTheme="minorHAnsi" w:hAnsiTheme="minorHAnsi"/>
                <w:b/>
                <w:sz w:val="18"/>
                <w:szCs w:val="18"/>
              </w:rPr>
              <w:t xml:space="preserve">Meios de contato com o pesquisador responsável </w:t>
            </w:r>
          </w:p>
          <w:p w14:paraId="4383480C"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1E6FD206" w14:textId="77777777" w:rsidR="00BA0078" w:rsidRDefault="00BA0078" w:rsidP="003F7A3C">
            <w:pPr>
              <w:pStyle w:val="PargrafodaLista"/>
              <w:numPr>
                <w:ilvl w:val="0"/>
                <w:numId w:val="42"/>
              </w:numPr>
              <w:ind w:left="317"/>
              <w:jc w:val="both"/>
              <w:rPr>
                <w:rFonts w:asciiTheme="minorHAnsi" w:hAnsiTheme="minorHAnsi"/>
                <w:sz w:val="18"/>
                <w:szCs w:val="18"/>
                <w:lang w:eastAsia="en-US"/>
              </w:rPr>
            </w:pPr>
            <w:r>
              <w:rPr>
                <w:rFonts w:asciiTheme="minorHAnsi" w:hAnsiTheme="minorHAnsi"/>
                <w:sz w:val="18"/>
                <w:szCs w:val="18"/>
              </w:rPr>
              <w:t>Não informar os meios de contato com o pesquisador responsável;</w:t>
            </w:r>
          </w:p>
          <w:p w14:paraId="42D8E59B" w14:textId="77777777" w:rsidR="00BA0078" w:rsidRDefault="00BA0078">
            <w:pPr>
              <w:pStyle w:val="PargrafodaLista"/>
              <w:ind w:left="317"/>
              <w:jc w:val="both"/>
              <w:rPr>
                <w:rFonts w:asciiTheme="minorHAnsi" w:hAnsiTheme="minorHAnsi"/>
                <w:sz w:val="18"/>
                <w:szCs w:val="18"/>
              </w:rPr>
            </w:pPr>
          </w:p>
          <w:p w14:paraId="15ED3258" w14:textId="77777777" w:rsidR="00BA0078" w:rsidRDefault="00BA0078" w:rsidP="003F7A3C">
            <w:pPr>
              <w:pStyle w:val="PargrafodaLista"/>
              <w:numPr>
                <w:ilvl w:val="0"/>
                <w:numId w:val="42"/>
              </w:numPr>
              <w:ind w:left="317"/>
              <w:jc w:val="both"/>
              <w:rPr>
                <w:rFonts w:asciiTheme="minorHAnsi" w:hAnsiTheme="minorHAnsi"/>
                <w:sz w:val="18"/>
                <w:szCs w:val="18"/>
              </w:rPr>
            </w:pPr>
            <w:r>
              <w:rPr>
                <w:rFonts w:asciiTheme="minorHAnsi" w:hAnsiTheme="minorHAnsi"/>
                <w:sz w:val="18"/>
                <w:szCs w:val="18"/>
              </w:rPr>
              <w:t>Não informar um meio de contato de fácil acesso ao participante de pesquisa em caso de urgência (24 horas por dia, 7 dias por semana).</w:t>
            </w:r>
          </w:p>
          <w:p w14:paraId="47B114F0" w14:textId="77777777" w:rsidR="00BA0078" w:rsidRDefault="00BA0078">
            <w:pPr>
              <w:pStyle w:val="PargrafodaLista"/>
              <w:rPr>
                <w:rFonts w:asciiTheme="minorHAnsi" w:hAnsiTheme="minorHAnsi"/>
                <w:sz w:val="18"/>
                <w:szCs w:val="18"/>
              </w:rPr>
            </w:pPr>
          </w:p>
          <w:p w14:paraId="6F7D1327"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2C54A273"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O TCLE deve trazer de forma explícita os meios de contato com o pesquisador responsável (pelo menos, endereço e telefone), bem como disponibilizar meio de contato de fácil acesso ao participante de pesquisa em caso de urgência (24 horas por dia, 7 dias por semana).</w:t>
            </w:r>
          </w:p>
        </w:tc>
        <w:tc>
          <w:tcPr>
            <w:tcW w:w="5181" w:type="dxa"/>
            <w:tcBorders>
              <w:top w:val="single" w:sz="4" w:space="0" w:color="auto"/>
              <w:left w:val="single" w:sz="4" w:space="0" w:color="auto"/>
              <w:bottom w:val="single" w:sz="4" w:space="0" w:color="auto"/>
              <w:right w:val="single" w:sz="4" w:space="0" w:color="auto"/>
            </w:tcBorders>
          </w:tcPr>
          <w:p w14:paraId="45E8E32E"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1260278B" w14:textId="77777777" w:rsidR="00BA0078" w:rsidRDefault="00BA0078">
            <w:pPr>
              <w:jc w:val="both"/>
              <w:rPr>
                <w:rFonts w:asciiTheme="minorHAnsi" w:hAnsiTheme="minorHAnsi"/>
                <w:i/>
                <w:sz w:val="18"/>
                <w:szCs w:val="18"/>
              </w:rPr>
            </w:pPr>
          </w:p>
          <w:p w14:paraId="0DD9AC15"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IV.5.d - O Termo de Consentimento Livre e Esclarecido deverá, ainda: (...) ser elaborado em duas vias, rubricadas em todas as suas páginas e assinadas, ao seu término, pelo convidado a participar da pesquisa, ou por seu representante legal, assim como pelo pesquisador responsável, ou pela (s) pessoa (s) por ele delegada (s), devendo as páginas de assinaturas estar na mesma folha. Em ambas as vias deverão </w:t>
            </w:r>
            <w:r>
              <w:rPr>
                <w:rFonts w:asciiTheme="minorHAnsi" w:hAnsiTheme="minorHAnsi"/>
                <w:i/>
                <w:sz w:val="18"/>
                <w:szCs w:val="18"/>
                <w:u w:val="single"/>
              </w:rPr>
              <w:t xml:space="preserve">constar o endereço e contato telefônico ou outro, dos </w:t>
            </w:r>
            <w:r>
              <w:rPr>
                <w:rFonts w:asciiTheme="minorHAnsi" w:hAnsiTheme="minorHAnsi"/>
                <w:i/>
                <w:sz w:val="18"/>
                <w:szCs w:val="18"/>
                <w:u w:val="single"/>
              </w:rPr>
              <w:lastRenderedPageBreak/>
              <w:t>responsáveis pela pesquisa</w:t>
            </w:r>
            <w:r>
              <w:rPr>
                <w:rFonts w:asciiTheme="minorHAnsi" w:hAnsiTheme="minorHAnsi"/>
                <w:i/>
                <w:sz w:val="18"/>
                <w:szCs w:val="18"/>
              </w:rPr>
              <w:t xml:space="preserve"> e do CEP local e da </w:t>
            </w:r>
            <w:r w:rsidR="00CF4895">
              <w:rPr>
                <w:rFonts w:asciiTheme="minorHAnsi" w:hAnsiTheme="minorHAnsi"/>
                <w:i/>
                <w:sz w:val="18"/>
                <w:szCs w:val="18"/>
              </w:rPr>
              <w:t>Conep</w:t>
            </w:r>
            <w:r>
              <w:rPr>
                <w:rFonts w:asciiTheme="minorHAnsi" w:hAnsiTheme="minorHAnsi"/>
                <w:i/>
                <w:sz w:val="18"/>
                <w:szCs w:val="18"/>
              </w:rPr>
              <w:t>, quando pertinente.</w:t>
            </w:r>
          </w:p>
          <w:p w14:paraId="72AB5806" w14:textId="77777777" w:rsidR="00BA0078" w:rsidRDefault="00BA0078">
            <w:pPr>
              <w:jc w:val="both"/>
              <w:rPr>
                <w:rFonts w:asciiTheme="minorHAnsi" w:hAnsiTheme="minorHAnsi"/>
                <w:i/>
                <w:sz w:val="18"/>
                <w:szCs w:val="18"/>
              </w:rPr>
            </w:pPr>
          </w:p>
          <w:p w14:paraId="325CD970" w14:textId="77777777" w:rsidR="00BA0078" w:rsidRDefault="00BA0078">
            <w:pPr>
              <w:jc w:val="both"/>
              <w:rPr>
                <w:rFonts w:asciiTheme="minorHAnsi" w:hAnsiTheme="minorHAnsi"/>
                <w:sz w:val="18"/>
                <w:szCs w:val="18"/>
                <w:lang w:eastAsia="en-US"/>
              </w:rPr>
            </w:pPr>
          </w:p>
        </w:tc>
      </w:tr>
      <w:tr w:rsidR="00BA0078" w14:paraId="6601A078"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57E714E8"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1.18</w:t>
            </w:r>
          </w:p>
        </w:tc>
        <w:tc>
          <w:tcPr>
            <w:tcW w:w="1701" w:type="dxa"/>
            <w:tcBorders>
              <w:top w:val="single" w:sz="4" w:space="0" w:color="auto"/>
              <w:left w:val="single" w:sz="4" w:space="0" w:color="auto"/>
              <w:bottom w:val="single" w:sz="4" w:space="0" w:color="auto"/>
              <w:right w:val="single" w:sz="4" w:space="0" w:color="auto"/>
            </w:tcBorders>
            <w:hideMark/>
          </w:tcPr>
          <w:p w14:paraId="5719E005"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16B4148F" w14:textId="77777777" w:rsidR="00BA0078" w:rsidRDefault="00BA0078">
            <w:pPr>
              <w:rPr>
                <w:rFonts w:asciiTheme="minorHAnsi" w:hAnsiTheme="minorHAnsi"/>
                <w:b/>
                <w:sz w:val="18"/>
                <w:szCs w:val="18"/>
                <w:lang w:eastAsia="en-US"/>
              </w:rPr>
            </w:pPr>
            <w:r>
              <w:rPr>
                <w:rFonts w:asciiTheme="minorHAnsi" w:hAnsiTheme="minorHAnsi"/>
                <w:b/>
                <w:sz w:val="18"/>
                <w:szCs w:val="18"/>
              </w:rPr>
              <w:t>Meios de contato com o Sistema CEP/Conep</w:t>
            </w:r>
          </w:p>
        </w:tc>
        <w:tc>
          <w:tcPr>
            <w:tcW w:w="2977" w:type="dxa"/>
            <w:tcBorders>
              <w:top w:val="single" w:sz="4" w:space="0" w:color="auto"/>
              <w:left w:val="single" w:sz="4" w:space="0" w:color="auto"/>
              <w:bottom w:val="single" w:sz="4" w:space="0" w:color="auto"/>
              <w:right w:val="single" w:sz="4" w:space="0" w:color="auto"/>
            </w:tcBorders>
          </w:tcPr>
          <w:p w14:paraId="15856547" w14:textId="77777777" w:rsidR="00BA0078" w:rsidRDefault="00BA0078" w:rsidP="003F7A3C">
            <w:pPr>
              <w:pStyle w:val="PargrafodaLista"/>
              <w:numPr>
                <w:ilvl w:val="0"/>
                <w:numId w:val="43"/>
              </w:numPr>
              <w:ind w:left="317"/>
              <w:jc w:val="both"/>
              <w:rPr>
                <w:rFonts w:asciiTheme="minorHAnsi" w:hAnsiTheme="minorHAnsi"/>
                <w:sz w:val="18"/>
                <w:szCs w:val="18"/>
                <w:lang w:eastAsia="en-US"/>
              </w:rPr>
            </w:pPr>
            <w:r>
              <w:rPr>
                <w:rFonts w:asciiTheme="minorHAnsi" w:hAnsiTheme="minorHAnsi"/>
                <w:sz w:val="18"/>
                <w:szCs w:val="18"/>
              </w:rPr>
              <w:t xml:space="preserve">Não informar os meios de contato com o CEP (ou a </w:t>
            </w:r>
            <w:r w:rsidR="00CF4895">
              <w:rPr>
                <w:rFonts w:asciiTheme="minorHAnsi" w:hAnsiTheme="minorHAnsi"/>
                <w:sz w:val="18"/>
                <w:szCs w:val="18"/>
              </w:rPr>
              <w:t>Conep</w:t>
            </w:r>
            <w:r>
              <w:rPr>
                <w:rFonts w:asciiTheme="minorHAnsi" w:hAnsiTheme="minorHAnsi"/>
                <w:sz w:val="18"/>
                <w:szCs w:val="18"/>
              </w:rPr>
              <w:t>, quando aplicável);</w:t>
            </w:r>
          </w:p>
          <w:p w14:paraId="398B1887" w14:textId="77777777" w:rsidR="00BA0078" w:rsidRDefault="00BA0078">
            <w:pPr>
              <w:pStyle w:val="PargrafodaLista"/>
              <w:ind w:left="317"/>
              <w:jc w:val="both"/>
              <w:rPr>
                <w:rFonts w:asciiTheme="minorHAnsi" w:hAnsiTheme="minorHAnsi"/>
                <w:sz w:val="18"/>
                <w:szCs w:val="18"/>
              </w:rPr>
            </w:pPr>
          </w:p>
          <w:p w14:paraId="2838D4AD" w14:textId="77777777" w:rsidR="00BA0078" w:rsidRDefault="00BA0078" w:rsidP="003F7A3C">
            <w:pPr>
              <w:pStyle w:val="PargrafodaLista"/>
              <w:numPr>
                <w:ilvl w:val="0"/>
                <w:numId w:val="43"/>
              </w:numPr>
              <w:ind w:left="317"/>
              <w:jc w:val="both"/>
              <w:rPr>
                <w:rFonts w:asciiTheme="minorHAnsi" w:hAnsiTheme="minorHAnsi"/>
                <w:sz w:val="18"/>
                <w:szCs w:val="18"/>
              </w:rPr>
            </w:pPr>
            <w:r>
              <w:rPr>
                <w:rFonts w:asciiTheme="minorHAnsi" w:hAnsiTheme="minorHAnsi"/>
                <w:sz w:val="18"/>
                <w:szCs w:val="18"/>
              </w:rPr>
              <w:t xml:space="preserve">Não informar os horários de atendimento do CEP ao público (e da </w:t>
            </w:r>
            <w:r w:rsidR="00CF4895">
              <w:rPr>
                <w:rFonts w:asciiTheme="minorHAnsi" w:hAnsiTheme="minorHAnsi"/>
                <w:sz w:val="18"/>
                <w:szCs w:val="18"/>
              </w:rPr>
              <w:t>Conep</w:t>
            </w:r>
            <w:r>
              <w:rPr>
                <w:rFonts w:asciiTheme="minorHAnsi" w:hAnsiTheme="minorHAnsi"/>
                <w:sz w:val="18"/>
                <w:szCs w:val="18"/>
              </w:rPr>
              <w:t>, quando aplicável);</w:t>
            </w:r>
          </w:p>
          <w:p w14:paraId="2743BE53" w14:textId="77777777" w:rsidR="00BA0078" w:rsidRDefault="00BA0078">
            <w:pPr>
              <w:pStyle w:val="PargrafodaLista"/>
              <w:ind w:left="317"/>
              <w:jc w:val="both"/>
              <w:rPr>
                <w:rFonts w:asciiTheme="minorHAnsi" w:hAnsiTheme="minorHAnsi"/>
                <w:sz w:val="18"/>
                <w:szCs w:val="18"/>
              </w:rPr>
            </w:pPr>
          </w:p>
          <w:p w14:paraId="6CE948F2" w14:textId="77777777" w:rsidR="00BA0078" w:rsidRDefault="00BA0078" w:rsidP="003F7A3C">
            <w:pPr>
              <w:pStyle w:val="PargrafodaLista"/>
              <w:numPr>
                <w:ilvl w:val="0"/>
                <w:numId w:val="43"/>
              </w:numPr>
              <w:ind w:left="317"/>
              <w:jc w:val="both"/>
              <w:rPr>
                <w:rFonts w:asciiTheme="minorHAnsi" w:hAnsiTheme="minorHAnsi"/>
                <w:sz w:val="18"/>
                <w:szCs w:val="18"/>
              </w:rPr>
            </w:pPr>
            <w:r>
              <w:rPr>
                <w:rFonts w:asciiTheme="minorHAnsi" w:hAnsiTheme="minorHAnsi"/>
                <w:sz w:val="18"/>
                <w:szCs w:val="18"/>
              </w:rPr>
              <w:t xml:space="preserve">Não explicar em linguagem simples o que faz um CEP (e a </w:t>
            </w:r>
            <w:r w:rsidR="00CF4895">
              <w:rPr>
                <w:rFonts w:asciiTheme="minorHAnsi" w:hAnsiTheme="minorHAnsi"/>
                <w:sz w:val="18"/>
                <w:szCs w:val="18"/>
              </w:rPr>
              <w:t>Conep</w:t>
            </w:r>
            <w:r>
              <w:rPr>
                <w:rFonts w:asciiTheme="minorHAnsi" w:hAnsiTheme="minorHAnsi"/>
                <w:sz w:val="18"/>
                <w:szCs w:val="18"/>
              </w:rPr>
              <w:t>, quando aplicável);</w:t>
            </w:r>
          </w:p>
          <w:p w14:paraId="4CA0611A" w14:textId="77777777" w:rsidR="00BA0078" w:rsidRDefault="00BA0078">
            <w:pPr>
              <w:pStyle w:val="PargrafodaLista"/>
              <w:ind w:left="317"/>
              <w:jc w:val="both"/>
              <w:rPr>
                <w:rFonts w:asciiTheme="minorHAnsi" w:hAnsiTheme="minorHAnsi"/>
                <w:sz w:val="18"/>
                <w:szCs w:val="18"/>
              </w:rPr>
            </w:pPr>
          </w:p>
          <w:p w14:paraId="3FB9FF95"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5D8EC880"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TCLE deve trazer de forma explícita os meios de contato com o CEP (pelo menos, endereço e telefone), bem como os horários de atendimento ao público. Também é necessário explicar em linguagem simples o que representa um CEP. Quando o estudo envolver análise ética da </w:t>
            </w:r>
            <w:r w:rsidR="00CF4895">
              <w:rPr>
                <w:rFonts w:asciiTheme="minorHAnsi" w:hAnsiTheme="minorHAnsi"/>
                <w:sz w:val="18"/>
                <w:szCs w:val="18"/>
              </w:rPr>
              <w:t>Conep</w:t>
            </w:r>
            <w:r>
              <w:rPr>
                <w:rFonts w:asciiTheme="minorHAnsi" w:hAnsiTheme="minorHAnsi"/>
                <w:sz w:val="18"/>
                <w:szCs w:val="18"/>
              </w:rPr>
              <w:t>, estas recomendações devem ser estendidas a esta Comissão.</w:t>
            </w:r>
          </w:p>
        </w:tc>
        <w:tc>
          <w:tcPr>
            <w:tcW w:w="5181" w:type="dxa"/>
            <w:tcBorders>
              <w:top w:val="single" w:sz="4" w:space="0" w:color="auto"/>
              <w:left w:val="single" w:sz="4" w:space="0" w:color="auto"/>
              <w:bottom w:val="single" w:sz="4" w:space="0" w:color="auto"/>
              <w:right w:val="single" w:sz="4" w:space="0" w:color="auto"/>
            </w:tcBorders>
          </w:tcPr>
          <w:p w14:paraId="49AEBA61"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4F30F9F2" w14:textId="77777777" w:rsidR="00BA0078" w:rsidRDefault="00BA0078">
            <w:pPr>
              <w:jc w:val="both"/>
              <w:rPr>
                <w:rFonts w:asciiTheme="minorHAnsi" w:hAnsiTheme="minorHAnsi"/>
                <w:i/>
                <w:sz w:val="18"/>
                <w:szCs w:val="18"/>
              </w:rPr>
            </w:pPr>
          </w:p>
          <w:p w14:paraId="24F1A989"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 xml:space="preserve">IV.5.d - O Termo de Consentimento Livre e Esclarecido deverá, ainda: (...) ser elaborado em duas vias, rubricadas em todas as suas páginas e assinadas, ao seu término, pelo convidado a participar da pesquisa, ou por seu representante legal, assim como pelo pesquisador responsável, ou pela (s) pessoa (s) por ele delegada (s), devendo as páginas de assinaturas estar na mesma folha. Em ambas as vias deverão </w:t>
            </w:r>
            <w:r>
              <w:rPr>
                <w:rFonts w:asciiTheme="minorHAnsi" w:hAnsiTheme="minorHAnsi"/>
                <w:i/>
                <w:sz w:val="18"/>
                <w:szCs w:val="18"/>
                <w:u w:val="single"/>
              </w:rPr>
              <w:t>constar o endereço e contato telefônico ou outro</w:t>
            </w:r>
            <w:r>
              <w:rPr>
                <w:rFonts w:asciiTheme="minorHAnsi" w:hAnsiTheme="minorHAnsi"/>
                <w:i/>
                <w:sz w:val="18"/>
                <w:szCs w:val="18"/>
              </w:rPr>
              <w:t xml:space="preserve">, dos responsáveis pela pesquisa e do </w:t>
            </w:r>
            <w:r>
              <w:rPr>
                <w:rFonts w:asciiTheme="minorHAnsi" w:hAnsiTheme="minorHAnsi"/>
                <w:i/>
                <w:sz w:val="18"/>
                <w:szCs w:val="18"/>
                <w:u w:val="single"/>
              </w:rPr>
              <w:t xml:space="preserve">CEP local e da </w:t>
            </w:r>
            <w:r w:rsidR="00CF4895">
              <w:rPr>
                <w:rFonts w:asciiTheme="minorHAnsi" w:hAnsiTheme="minorHAnsi"/>
                <w:i/>
                <w:sz w:val="18"/>
                <w:szCs w:val="18"/>
                <w:u w:val="single"/>
              </w:rPr>
              <w:t>Conep</w:t>
            </w:r>
            <w:r>
              <w:rPr>
                <w:rFonts w:asciiTheme="minorHAnsi" w:hAnsiTheme="minorHAnsi"/>
                <w:i/>
                <w:sz w:val="18"/>
                <w:szCs w:val="18"/>
              </w:rPr>
              <w:t xml:space="preserve">, </w:t>
            </w:r>
            <w:r>
              <w:rPr>
                <w:rFonts w:asciiTheme="minorHAnsi" w:hAnsiTheme="minorHAnsi"/>
                <w:i/>
                <w:sz w:val="18"/>
                <w:szCs w:val="18"/>
                <w:u w:val="single"/>
              </w:rPr>
              <w:t>quando pertinente</w:t>
            </w:r>
            <w:r>
              <w:rPr>
                <w:rFonts w:asciiTheme="minorHAnsi" w:hAnsiTheme="minorHAnsi"/>
                <w:i/>
                <w:sz w:val="18"/>
                <w:szCs w:val="18"/>
              </w:rPr>
              <w:t>.</w:t>
            </w:r>
          </w:p>
        </w:tc>
      </w:tr>
      <w:tr w:rsidR="00BA0078" w14:paraId="0A20AEF2"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6776022B" w14:textId="77777777" w:rsidR="00BA0078" w:rsidRDefault="00BA0078">
            <w:pPr>
              <w:rPr>
                <w:rFonts w:asciiTheme="minorHAnsi" w:hAnsiTheme="minorHAnsi"/>
                <w:b/>
                <w:sz w:val="18"/>
                <w:szCs w:val="18"/>
                <w:lang w:eastAsia="en-US"/>
              </w:rPr>
            </w:pPr>
            <w:r>
              <w:br w:type="page"/>
            </w:r>
            <w:r>
              <w:rPr>
                <w:rFonts w:asciiTheme="minorHAnsi" w:hAnsiTheme="minorHAnsi"/>
                <w:b/>
                <w:sz w:val="18"/>
                <w:szCs w:val="18"/>
              </w:rPr>
              <w:t>1.19</w:t>
            </w:r>
          </w:p>
        </w:tc>
        <w:tc>
          <w:tcPr>
            <w:tcW w:w="1701" w:type="dxa"/>
            <w:tcBorders>
              <w:top w:val="single" w:sz="4" w:space="0" w:color="auto"/>
              <w:left w:val="single" w:sz="4" w:space="0" w:color="auto"/>
              <w:bottom w:val="single" w:sz="4" w:space="0" w:color="auto"/>
              <w:right w:val="single" w:sz="4" w:space="0" w:color="auto"/>
            </w:tcBorders>
            <w:hideMark/>
          </w:tcPr>
          <w:p w14:paraId="353E1F03"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TCLE: </w:t>
            </w:r>
          </w:p>
          <w:p w14:paraId="2B388571" w14:textId="77777777" w:rsidR="00BA0078" w:rsidRDefault="00BA0078">
            <w:pPr>
              <w:rPr>
                <w:rFonts w:asciiTheme="minorHAnsi" w:hAnsiTheme="minorHAnsi"/>
                <w:b/>
                <w:sz w:val="18"/>
                <w:szCs w:val="18"/>
                <w:lang w:eastAsia="en-US"/>
              </w:rPr>
            </w:pPr>
            <w:r>
              <w:rPr>
                <w:rFonts w:asciiTheme="minorHAnsi" w:hAnsiTheme="minorHAnsi"/>
                <w:b/>
                <w:sz w:val="18"/>
                <w:szCs w:val="18"/>
              </w:rPr>
              <w:t>Campo de assinaturas e de rubricas</w:t>
            </w:r>
          </w:p>
        </w:tc>
        <w:tc>
          <w:tcPr>
            <w:tcW w:w="2977" w:type="dxa"/>
            <w:tcBorders>
              <w:top w:val="single" w:sz="4" w:space="0" w:color="auto"/>
              <w:left w:val="single" w:sz="4" w:space="0" w:color="auto"/>
              <w:bottom w:val="single" w:sz="4" w:space="0" w:color="auto"/>
              <w:right w:val="single" w:sz="4" w:space="0" w:color="auto"/>
            </w:tcBorders>
          </w:tcPr>
          <w:p w14:paraId="3264013D" w14:textId="77777777" w:rsidR="00BA0078" w:rsidRDefault="00BA0078" w:rsidP="003F7A3C">
            <w:pPr>
              <w:pStyle w:val="PargrafodaLista"/>
              <w:numPr>
                <w:ilvl w:val="0"/>
                <w:numId w:val="44"/>
              </w:numPr>
              <w:ind w:left="317"/>
              <w:jc w:val="both"/>
              <w:rPr>
                <w:rFonts w:asciiTheme="minorHAnsi" w:hAnsiTheme="minorHAnsi"/>
                <w:sz w:val="18"/>
                <w:szCs w:val="18"/>
                <w:lang w:eastAsia="en-US"/>
              </w:rPr>
            </w:pPr>
            <w:r>
              <w:rPr>
                <w:rFonts w:asciiTheme="minorHAnsi" w:hAnsiTheme="minorHAnsi"/>
                <w:sz w:val="18"/>
                <w:szCs w:val="18"/>
              </w:rPr>
              <w:t>Campo destinado ao “pesquisador responsável”;</w:t>
            </w:r>
          </w:p>
          <w:p w14:paraId="41905C0C" w14:textId="77777777" w:rsidR="00BA0078" w:rsidRDefault="00BA0078">
            <w:pPr>
              <w:pStyle w:val="PargrafodaLista"/>
              <w:ind w:left="317"/>
              <w:jc w:val="both"/>
              <w:rPr>
                <w:rFonts w:asciiTheme="minorHAnsi" w:hAnsiTheme="minorHAnsi"/>
                <w:sz w:val="18"/>
                <w:szCs w:val="18"/>
              </w:rPr>
            </w:pPr>
          </w:p>
          <w:p w14:paraId="5A281EDC" w14:textId="77777777" w:rsidR="00BA0078" w:rsidRDefault="00BA0078" w:rsidP="003F7A3C">
            <w:pPr>
              <w:pStyle w:val="PargrafodaLista"/>
              <w:numPr>
                <w:ilvl w:val="0"/>
                <w:numId w:val="44"/>
              </w:numPr>
              <w:ind w:left="317"/>
              <w:jc w:val="both"/>
              <w:rPr>
                <w:rFonts w:asciiTheme="minorHAnsi" w:hAnsiTheme="minorHAnsi"/>
                <w:sz w:val="18"/>
                <w:szCs w:val="18"/>
              </w:rPr>
            </w:pPr>
            <w:r>
              <w:rPr>
                <w:rFonts w:asciiTheme="minorHAnsi" w:hAnsiTheme="minorHAnsi"/>
                <w:sz w:val="18"/>
                <w:szCs w:val="18"/>
              </w:rPr>
              <w:t>Utilizar termos inapropriados no campo de assinaturas e rubricas;</w:t>
            </w:r>
          </w:p>
          <w:p w14:paraId="5034CA58" w14:textId="77777777" w:rsidR="00BA0078" w:rsidRDefault="00BA0078">
            <w:pPr>
              <w:pStyle w:val="PargrafodaLista"/>
              <w:ind w:left="317"/>
              <w:rPr>
                <w:rFonts w:asciiTheme="minorHAnsi" w:hAnsiTheme="minorHAnsi"/>
                <w:sz w:val="18"/>
                <w:szCs w:val="18"/>
              </w:rPr>
            </w:pPr>
          </w:p>
          <w:p w14:paraId="14436571" w14:textId="77777777" w:rsidR="00BA0078" w:rsidRDefault="00BA0078" w:rsidP="003F7A3C">
            <w:pPr>
              <w:pStyle w:val="PargrafodaLista"/>
              <w:numPr>
                <w:ilvl w:val="0"/>
                <w:numId w:val="44"/>
              </w:numPr>
              <w:ind w:left="317"/>
              <w:jc w:val="both"/>
              <w:rPr>
                <w:rFonts w:asciiTheme="minorHAnsi" w:hAnsiTheme="minorHAnsi"/>
                <w:sz w:val="18"/>
                <w:szCs w:val="18"/>
              </w:rPr>
            </w:pPr>
            <w:r>
              <w:rPr>
                <w:rFonts w:asciiTheme="minorHAnsi" w:hAnsiTheme="minorHAnsi"/>
                <w:sz w:val="18"/>
                <w:szCs w:val="18"/>
              </w:rPr>
              <w:t>Informações adicionais no campo de assinaturas;</w:t>
            </w:r>
          </w:p>
          <w:p w14:paraId="789760DC" w14:textId="77777777" w:rsidR="00BA0078" w:rsidRDefault="00BA0078">
            <w:pPr>
              <w:pStyle w:val="PargrafodaLista"/>
              <w:ind w:left="317"/>
              <w:rPr>
                <w:rFonts w:asciiTheme="minorHAnsi" w:hAnsiTheme="minorHAnsi"/>
                <w:sz w:val="18"/>
                <w:szCs w:val="18"/>
              </w:rPr>
            </w:pPr>
          </w:p>
          <w:p w14:paraId="626BDCB1" w14:textId="77777777" w:rsidR="00BA0078" w:rsidRDefault="00BA0078" w:rsidP="003F7A3C">
            <w:pPr>
              <w:pStyle w:val="PargrafodaLista"/>
              <w:numPr>
                <w:ilvl w:val="0"/>
                <w:numId w:val="44"/>
              </w:numPr>
              <w:ind w:left="317"/>
              <w:jc w:val="both"/>
              <w:rPr>
                <w:rFonts w:asciiTheme="minorHAnsi" w:hAnsiTheme="minorHAnsi"/>
                <w:sz w:val="18"/>
                <w:szCs w:val="18"/>
              </w:rPr>
            </w:pPr>
            <w:r>
              <w:rPr>
                <w:rFonts w:asciiTheme="minorHAnsi" w:hAnsiTheme="minorHAnsi"/>
                <w:sz w:val="18"/>
                <w:szCs w:val="18"/>
              </w:rPr>
              <w:t>Campo de assinaturas em folha separada do restante do TCLE.</w:t>
            </w:r>
          </w:p>
          <w:p w14:paraId="5EFE6D68" w14:textId="77777777" w:rsidR="00BA0078" w:rsidRDefault="00BA0078">
            <w:pPr>
              <w:jc w:val="both"/>
              <w:rPr>
                <w:rFonts w:asciiTheme="minorHAnsi" w:hAnsiTheme="minorHAnsi"/>
                <w:sz w:val="18"/>
                <w:szCs w:val="18"/>
              </w:rPr>
            </w:pPr>
          </w:p>
          <w:p w14:paraId="61B81954" w14:textId="77777777" w:rsidR="00BA0078" w:rsidRDefault="00BA0078">
            <w:pPr>
              <w:pStyle w:val="PargrafodaLista"/>
              <w:ind w:left="317"/>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6EB09097" w14:textId="77777777" w:rsidR="00BA0078" w:rsidRDefault="00BA0078" w:rsidP="003F7A3C">
            <w:pPr>
              <w:pStyle w:val="PargrafodaLista"/>
              <w:numPr>
                <w:ilvl w:val="0"/>
                <w:numId w:val="45"/>
              </w:numPr>
              <w:ind w:left="317"/>
              <w:jc w:val="both"/>
              <w:rPr>
                <w:rFonts w:asciiTheme="minorHAnsi" w:hAnsiTheme="minorHAnsi"/>
                <w:sz w:val="18"/>
                <w:szCs w:val="18"/>
                <w:lang w:eastAsia="en-US"/>
              </w:rPr>
            </w:pPr>
            <w:r>
              <w:rPr>
                <w:rFonts w:asciiTheme="minorHAnsi" w:hAnsiTheme="minorHAnsi"/>
                <w:sz w:val="18"/>
                <w:szCs w:val="18"/>
              </w:rPr>
              <w:t xml:space="preserve">Os campos de assinaturas e rubricas devem ser identificados de acordo com a terminologia prevista na Resolução CNS </w:t>
            </w:r>
            <w:r w:rsidR="00CF4895">
              <w:rPr>
                <w:rFonts w:asciiTheme="minorHAnsi" w:hAnsiTheme="minorHAnsi"/>
                <w:sz w:val="18"/>
                <w:szCs w:val="18"/>
              </w:rPr>
              <w:t>N°</w:t>
            </w:r>
            <w:r>
              <w:rPr>
                <w:rFonts w:asciiTheme="minorHAnsi" w:hAnsiTheme="minorHAnsi"/>
                <w:sz w:val="18"/>
                <w:szCs w:val="18"/>
              </w:rPr>
              <w:t xml:space="preserve"> </w:t>
            </w:r>
            <w:r w:rsidR="00CF4895">
              <w:rPr>
                <w:rFonts w:asciiTheme="minorHAnsi" w:hAnsiTheme="minorHAnsi"/>
                <w:sz w:val="18"/>
                <w:szCs w:val="18"/>
              </w:rPr>
              <w:t>466/2012</w:t>
            </w:r>
            <w:r>
              <w:rPr>
                <w:rFonts w:asciiTheme="minorHAnsi" w:hAnsiTheme="minorHAnsi"/>
                <w:sz w:val="18"/>
                <w:szCs w:val="18"/>
              </w:rPr>
              <w:t xml:space="preserve">, ou seja, empregando-se os termos “pesquisador” e “participante de pesquisa / responsável legal”. </w:t>
            </w:r>
          </w:p>
          <w:p w14:paraId="06A7F256" w14:textId="77777777" w:rsidR="00BA0078" w:rsidRDefault="00BA0078">
            <w:pPr>
              <w:ind w:left="317"/>
              <w:jc w:val="both"/>
              <w:rPr>
                <w:rFonts w:asciiTheme="minorHAnsi" w:hAnsiTheme="minorHAnsi"/>
                <w:sz w:val="18"/>
                <w:szCs w:val="18"/>
              </w:rPr>
            </w:pPr>
          </w:p>
          <w:p w14:paraId="74087BEB" w14:textId="77777777" w:rsidR="00BA0078" w:rsidRDefault="00BA0078" w:rsidP="003F7A3C">
            <w:pPr>
              <w:pStyle w:val="PargrafodaLista"/>
              <w:numPr>
                <w:ilvl w:val="0"/>
                <w:numId w:val="45"/>
              </w:numPr>
              <w:ind w:left="317"/>
              <w:jc w:val="both"/>
              <w:rPr>
                <w:rFonts w:asciiTheme="minorHAnsi" w:hAnsiTheme="minorHAnsi"/>
                <w:sz w:val="18"/>
                <w:szCs w:val="18"/>
                <w:lang w:eastAsia="en-US"/>
              </w:rPr>
            </w:pPr>
            <w:r>
              <w:rPr>
                <w:rFonts w:asciiTheme="minorHAnsi" w:hAnsiTheme="minorHAnsi"/>
                <w:sz w:val="18"/>
                <w:szCs w:val="18"/>
              </w:rPr>
              <w:t xml:space="preserve">O campo de assinaturas não deve vir separado do restante do documento (exceto por questões de configuração, quando isto não é possível) e não deve conter campos adicionais além de nome e data.  </w:t>
            </w:r>
          </w:p>
        </w:tc>
        <w:tc>
          <w:tcPr>
            <w:tcW w:w="5181" w:type="dxa"/>
            <w:tcBorders>
              <w:top w:val="single" w:sz="4" w:space="0" w:color="auto"/>
              <w:left w:val="single" w:sz="4" w:space="0" w:color="auto"/>
              <w:bottom w:val="single" w:sz="4" w:space="0" w:color="auto"/>
              <w:right w:val="single" w:sz="4" w:space="0" w:color="auto"/>
            </w:tcBorders>
          </w:tcPr>
          <w:p w14:paraId="0486ECCC"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4736FC7D" w14:textId="77777777" w:rsidR="00BA0078" w:rsidRDefault="00BA0078">
            <w:pPr>
              <w:jc w:val="both"/>
              <w:rPr>
                <w:rFonts w:asciiTheme="minorHAnsi" w:hAnsiTheme="minorHAnsi"/>
                <w:i/>
                <w:sz w:val="18"/>
                <w:szCs w:val="18"/>
              </w:rPr>
            </w:pPr>
          </w:p>
          <w:p w14:paraId="238131F6"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II.10 - </w:t>
            </w:r>
            <w:r>
              <w:rPr>
                <w:rFonts w:asciiTheme="minorHAnsi" w:hAnsiTheme="minorHAnsi"/>
                <w:i/>
                <w:sz w:val="18"/>
                <w:szCs w:val="18"/>
                <w:u w:val="single"/>
              </w:rPr>
              <w:t>participante da pesquisa</w:t>
            </w:r>
            <w:r>
              <w:rPr>
                <w:rFonts w:asciiTheme="minorHAnsi" w:hAnsiTheme="minorHAnsi"/>
                <w:i/>
                <w:sz w:val="18"/>
                <w:szCs w:val="18"/>
              </w:rPr>
              <w:t xml:space="preserve"> - indivíduo que, de forma esclarecida e voluntária, ou sob o esclarecimento e autorização de seu(s) </w:t>
            </w:r>
            <w:r>
              <w:rPr>
                <w:rFonts w:asciiTheme="minorHAnsi" w:hAnsiTheme="minorHAnsi"/>
                <w:i/>
                <w:sz w:val="18"/>
                <w:szCs w:val="18"/>
                <w:u w:val="single"/>
              </w:rPr>
              <w:t>responsável(eis) legal(is)</w:t>
            </w:r>
            <w:r>
              <w:rPr>
                <w:rFonts w:asciiTheme="minorHAnsi" w:hAnsiTheme="minorHAnsi"/>
                <w:i/>
                <w:sz w:val="18"/>
                <w:szCs w:val="18"/>
              </w:rPr>
              <w:t>, aceita ser pesquisado. A participação deve se dar de forma gratuita, ressalvadas as pesquisas clínicas de Fase I ou de bioequivalência;</w:t>
            </w:r>
          </w:p>
          <w:p w14:paraId="2E666915" w14:textId="77777777" w:rsidR="00BA0078" w:rsidRDefault="00BA0078">
            <w:pPr>
              <w:jc w:val="both"/>
              <w:rPr>
                <w:rFonts w:asciiTheme="minorHAnsi" w:hAnsiTheme="minorHAnsi"/>
                <w:i/>
                <w:sz w:val="18"/>
                <w:szCs w:val="18"/>
              </w:rPr>
            </w:pPr>
          </w:p>
          <w:p w14:paraId="29DA25BE"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II.15 - </w:t>
            </w:r>
            <w:r>
              <w:rPr>
                <w:rFonts w:asciiTheme="minorHAnsi" w:hAnsiTheme="minorHAnsi"/>
                <w:i/>
                <w:sz w:val="18"/>
                <w:szCs w:val="18"/>
                <w:u w:val="single"/>
              </w:rPr>
              <w:t>pesquisador</w:t>
            </w:r>
            <w:r>
              <w:rPr>
                <w:rFonts w:asciiTheme="minorHAnsi" w:hAnsiTheme="minorHAnsi"/>
                <w:i/>
                <w:sz w:val="18"/>
                <w:szCs w:val="18"/>
              </w:rPr>
              <w:t xml:space="preserve"> - membro da equipe de pesquisa, corresponsável pela integridade e bem-estar dos participantes da pesquisa;</w:t>
            </w:r>
          </w:p>
          <w:p w14:paraId="30E6BF11" w14:textId="77777777" w:rsidR="00BA0078" w:rsidRDefault="00BA0078">
            <w:pPr>
              <w:jc w:val="both"/>
              <w:rPr>
                <w:rFonts w:asciiTheme="minorHAnsi" w:hAnsiTheme="minorHAnsi"/>
                <w:i/>
                <w:sz w:val="18"/>
                <w:szCs w:val="18"/>
              </w:rPr>
            </w:pPr>
          </w:p>
          <w:p w14:paraId="1F3CCF3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II.16 - </w:t>
            </w:r>
            <w:r>
              <w:rPr>
                <w:rFonts w:asciiTheme="minorHAnsi" w:hAnsiTheme="minorHAnsi"/>
                <w:i/>
                <w:sz w:val="18"/>
                <w:szCs w:val="18"/>
                <w:u w:val="single"/>
              </w:rPr>
              <w:t>pesquisador responsável</w:t>
            </w:r>
            <w:r>
              <w:rPr>
                <w:rFonts w:asciiTheme="minorHAnsi" w:hAnsiTheme="minorHAnsi"/>
                <w:i/>
                <w:sz w:val="18"/>
                <w:szCs w:val="18"/>
              </w:rPr>
              <w:t xml:space="preserve"> - pessoa responsável pela coordenação da pesquisa e corresponsável pela integridade e bem estar dos participantes da pesquisa;</w:t>
            </w:r>
          </w:p>
          <w:p w14:paraId="7AE70563" w14:textId="77777777" w:rsidR="00BA0078" w:rsidRDefault="00BA0078">
            <w:pPr>
              <w:jc w:val="both"/>
              <w:rPr>
                <w:rFonts w:asciiTheme="minorHAnsi" w:hAnsiTheme="minorHAnsi"/>
                <w:i/>
                <w:sz w:val="18"/>
                <w:szCs w:val="18"/>
              </w:rPr>
            </w:pPr>
          </w:p>
          <w:p w14:paraId="0BC6A9F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IV.5.d - O Termo de Consentimento Livre e Esclarecido deverá, ainda: (...) ser elaborado em duas vias, rubricadas em todas as suas páginas e assinadas, ao seu término, pelo convidado a participar da pesquisa, ou por seu representante legal, assim como pelo </w:t>
            </w:r>
            <w:r>
              <w:rPr>
                <w:rFonts w:asciiTheme="minorHAnsi" w:hAnsiTheme="minorHAnsi"/>
                <w:i/>
                <w:sz w:val="18"/>
                <w:szCs w:val="18"/>
                <w:u w:val="single"/>
              </w:rPr>
              <w:t>pesquisador responsável, ou pela (s) pessoa (s) por ele delegada (s)</w:t>
            </w:r>
            <w:r>
              <w:rPr>
                <w:rFonts w:asciiTheme="minorHAnsi" w:hAnsiTheme="minorHAnsi"/>
                <w:i/>
                <w:sz w:val="18"/>
                <w:szCs w:val="18"/>
              </w:rPr>
              <w:t>, devendo as páginas de assinaturas estar</w:t>
            </w:r>
            <w:r>
              <w:rPr>
                <w:rFonts w:asciiTheme="minorHAnsi" w:hAnsiTheme="minorHAnsi"/>
                <w:i/>
                <w:sz w:val="18"/>
                <w:szCs w:val="18"/>
                <w:u w:val="single"/>
              </w:rPr>
              <w:t xml:space="preserve"> na mesma folha.</w:t>
            </w:r>
            <w:r>
              <w:rPr>
                <w:rFonts w:asciiTheme="minorHAnsi" w:hAnsiTheme="minorHAnsi"/>
                <w:i/>
                <w:sz w:val="18"/>
                <w:szCs w:val="18"/>
              </w:rPr>
              <w:t xml:space="preserve"> Em ambas as vias </w:t>
            </w:r>
            <w:r>
              <w:rPr>
                <w:rFonts w:asciiTheme="minorHAnsi" w:hAnsiTheme="minorHAnsi"/>
                <w:i/>
                <w:sz w:val="18"/>
                <w:szCs w:val="18"/>
              </w:rPr>
              <w:lastRenderedPageBreak/>
              <w:t xml:space="preserve">deverão constar o endereço e contato telefônico ou outro, dos responsáveis pela pesquisa e do CEP local e da </w:t>
            </w:r>
            <w:r w:rsidR="00CF4895">
              <w:rPr>
                <w:rFonts w:asciiTheme="minorHAnsi" w:hAnsiTheme="minorHAnsi"/>
                <w:i/>
                <w:sz w:val="18"/>
                <w:szCs w:val="18"/>
              </w:rPr>
              <w:t>Conep</w:t>
            </w:r>
            <w:r>
              <w:rPr>
                <w:rFonts w:asciiTheme="minorHAnsi" w:hAnsiTheme="minorHAnsi"/>
                <w:i/>
                <w:sz w:val="18"/>
                <w:szCs w:val="18"/>
              </w:rPr>
              <w:t>, quando pertinente.</w:t>
            </w:r>
          </w:p>
          <w:p w14:paraId="5F724982" w14:textId="77777777" w:rsidR="00BA0078" w:rsidRDefault="00BA0078">
            <w:pPr>
              <w:jc w:val="both"/>
              <w:rPr>
                <w:rFonts w:asciiTheme="minorHAnsi" w:hAnsiTheme="minorHAnsi"/>
                <w:i/>
                <w:sz w:val="18"/>
                <w:szCs w:val="18"/>
              </w:rPr>
            </w:pPr>
          </w:p>
          <w:p w14:paraId="3E7ADA97" w14:textId="77777777" w:rsidR="00BA0078" w:rsidRDefault="00BA0078">
            <w:pPr>
              <w:jc w:val="both"/>
              <w:rPr>
                <w:rFonts w:asciiTheme="minorHAnsi" w:hAnsiTheme="minorHAnsi"/>
                <w:i/>
                <w:sz w:val="18"/>
                <w:szCs w:val="18"/>
                <w:lang w:eastAsia="en-US"/>
              </w:rPr>
            </w:pPr>
          </w:p>
        </w:tc>
      </w:tr>
      <w:tr w:rsidR="00BA0078" w14:paraId="42952BDA"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22E43675"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1.20</w:t>
            </w:r>
          </w:p>
        </w:tc>
        <w:tc>
          <w:tcPr>
            <w:tcW w:w="1701" w:type="dxa"/>
            <w:tcBorders>
              <w:top w:val="single" w:sz="4" w:space="0" w:color="auto"/>
              <w:left w:val="single" w:sz="4" w:space="0" w:color="auto"/>
              <w:bottom w:val="single" w:sz="4" w:space="0" w:color="auto"/>
              <w:right w:val="single" w:sz="4" w:space="0" w:color="auto"/>
            </w:tcBorders>
            <w:hideMark/>
          </w:tcPr>
          <w:p w14:paraId="2809F75A"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21631129" w14:textId="77777777" w:rsidR="00BA0078" w:rsidRDefault="00BA0078">
            <w:pPr>
              <w:rPr>
                <w:rFonts w:asciiTheme="minorHAnsi" w:hAnsiTheme="minorHAnsi"/>
                <w:b/>
                <w:sz w:val="18"/>
                <w:szCs w:val="18"/>
                <w:lang w:eastAsia="en-US"/>
              </w:rPr>
            </w:pPr>
            <w:r>
              <w:rPr>
                <w:rFonts w:asciiTheme="minorHAnsi" w:hAnsiTheme="minorHAnsi"/>
                <w:b/>
                <w:sz w:val="18"/>
                <w:szCs w:val="18"/>
              </w:rPr>
              <w:t>Fornecimento de uma via original do documento, com assinaturas e rubricas</w:t>
            </w:r>
          </w:p>
        </w:tc>
        <w:tc>
          <w:tcPr>
            <w:tcW w:w="2977" w:type="dxa"/>
            <w:tcBorders>
              <w:top w:val="single" w:sz="4" w:space="0" w:color="auto"/>
              <w:left w:val="single" w:sz="4" w:space="0" w:color="auto"/>
              <w:bottom w:val="single" w:sz="4" w:space="0" w:color="auto"/>
              <w:right w:val="single" w:sz="4" w:space="0" w:color="auto"/>
            </w:tcBorders>
          </w:tcPr>
          <w:p w14:paraId="70962716" w14:textId="77777777" w:rsidR="00BA0078" w:rsidRDefault="00BA0078" w:rsidP="003F7A3C">
            <w:pPr>
              <w:pStyle w:val="PargrafodaLista"/>
              <w:numPr>
                <w:ilvl w:val="0"/>
                <w:numId w:val="46"/>
              </w:numPr>
              <w:ind w:left="317"/>
              <w:jc w:val="both"/>
              <w:rPr>
                <w:rFonts w:asciiTheme="minorHAnsi" w:hAnsiTheme="minorHAnsi"/>
                <w:sz w:val="18"/>
                <w:szCs w:val="18"/>
                <w:lang w:eastAsia="en-US"/>
              </w:rPr>
            </w:pPr>
            <w:r>
              <w:rPr>
                <w:rFonts w:asciiTheme="minorHAnsi" w:hAnsiTheme="minorHAnsi"/>
                <w:sz w:val="18"/>
                <w:szCs w:val="18"/>
              </w:rPr>
              <w:t>Omitir informação acerca do direito a ter uma via do TCLE;</w:t>
            </w:r>
          </w:p>
          <w:p w14:paraId="4B6664FD" w14:textId="77777777" w:rsidR="00BA0078" w:rsidRDefault="00BA0078">
            <w:pPr>
              <w:pStyle w:val="PargrafodaLista"/>
              <w:ind w:left="317"/>
              <w:jc w:val="both"/>
              <w:rPr>
                <w:rFonts w:asciiTheme="minorHAnsi" w:hAnsiTheme="minorHAnsi"/>
                <w:sz w:val="18"/>
                <w:szCs w:val="18"/>
              </w:rPr>
            </w:pPr>
          </w:p>
          <w:p w14:paraId="323D0A43" w14:textId="77777777" w:rsidR="00BA0078" w:rsidRDefault="00BA0078" w:rsidP="003F7A3C">
            <w:pPr>
              <w:pStyle w:val="PargrafodaLista"/>
              <w:numPr>
                <w:ilvl w:val="0"/>
                <w:numId w:val="46"/>
              </w:numPr>
              <w:ind w:left="317"/>
              <w:jc w:val="both"/>
              <w:rPr>
                <w:rFonts w:asciiTheme="minorHAnsi" w:hAnsiTheme="minorHAnsi"/>
                <w:sz w:val="18"/>
                <w:szCs w:val="18"/>
              </w:rPr>
            </w:pPr>
            <w:r>
              <w:rPr>
                <w:rFonts w:asciiTheme="minorHAnsi" w:hAnsiTheme="minorHAnsi"/>
                <w:sz w:val="18"/>
                <w:szCs w:val="18"/>
              </w:rPr>
              <w:t>Utilizar a palavra “Cópia”;</w:t>
            </w:r>
          </w:p>
          <w:p w14:paraId="6ABF89B3" w14:textId="77777777" w:rsidR="00BA0078" w:rsidRDefault="00BA0078">
            <w:pPr>
              <w:pStyle w:val="PargrafodaLista"/>
              <w:ind w:left="317"/>
              <w:jc w:val="both"/>
              <w:rPr>
                <w:rFonts w:asciiTheme="minorHAnsi" w:hAnsiTheme="minorHAnsi"/>
                <w:sz w:val="18"/>
                <w:szCs w:val="18"/>
              </w:rPr>
            </w:pPr>
          </w:p>
          <w:p w14:paraId="51127E4E" w14:textId="77777777" w:rsidR="00BA0078" w:rsidRDefault="00BA0078" w:rsidP="003F7A3C">
            <w:pPr>
              <w:pStyle w:val="PargrafodaLista"/>
              <w:numPr>
                <w:ilvl w:val="0"/>
                <w:numId w:val="46"/>
              </w:numPr>
              <w:ind w:left="317"/>
              <w:jc w:val="both"/>
              <w:rPr>
                <w:rFonts w:asciiTheme="minorHAnsi" w:hAnsiTheme="minorHAnsi"/>
                <w:sz w:val="18"/>
                <w:szCs w:val="18"/>
                <w:lang w:eastAsia="en-US"/>
              </w:rPr>
            </w:pPr>
            <w:r>
              <w:rPr>
                <w:rFonts w:asciiTheme="minorHAnsi" w:hAnsiTheme="minorHAnsi"/>
                <w:sz w:val="18"/>
                <w:szCs w:val="18"/>
              </w:rPr>
              <w:t>Não assegurar que todas as páginas do TCLE serão rubricadas pelo participante de pesquisa e o pesquisador.</w:t>
            </w:r>
          </w:p>
        </w:tc>
        <w:tc>
          <w:tcPr>
            <w:tcW w:w="3686" w:type="dxa"/>
            <w:tcBorders>
              <w:top w:val="single" w:sz="4" w:space="0" w:color="auto"/>
              <w:left w:val="single" w:sz="4" w:space="0" w:color="auto"/>
              <w:bottom w:val="single" w:sz="4" w:space="0" w:color="auto"/>
              <w:right w:val="single" w:sz="4" w:space="0" w:color="auto"/>
            </w:tcBorders>
          </w:tcPr>
          <w:p w14:paraId="4D844DDA"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TCLE deve assegurar o fornecimento de uma VIA (e não cópia) do documento, assinada pelo participante de pesquisa (ou seu representante legal) e pelo pesquisador e rubricada em todas as páginas por ambos. </w:t>
            </w:r>
          </w:p>
          <w:p w14:paraId="67AB8407" w14:textId="77777777" w:rsidR="00BA0078" w:rsidRDefault="00BA0078">
            <w:pPr>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39F4E699"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033F3E33" w14:textId="77777777" w:rsidR="00BA0078" w:rsidRDefault="00BA0078">
            <w:pPr>
              <w:jc w:val="both"/>
              <w:rPr>
                <w:rFonts w:asciiTheme="minorHAnsi" w:hAnsiTheme="minorHAnsi"/>
                <w:i/>
                <w:sz w:val="18"/>
                <w:szCs w:val="18"/>
              </w:rPr>
            </w:pPr>
          </w:p>
          <w:p w14:paraId="2C41CA00"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IV.3.f - O Termo de Consentimento Livre e Esclarecido deverá conter, obrigatoriamente: (...) garantia de que o participante da pesquisa receberá uma </w:t>
            </w:r>
            <w:r>
              <w:rPr>
                <w:rFonts w:asciiTheme="minorHAnsi" w:hAnsiTheme="minorHAnsi"/>
                <w:i/>
                <w:sz w:val="18"/>
                <w:szCs w:val="18"/>
                <w:u w:val="single"/>
              </w:rPr>
              <w:t>via do termo</w:t>
            </w:r>
            <w:r>
              <w:rPr>
                <w:rFonts w:asciiTheme="minorHAnsi" w:hAnsiTheme="minorHAnsi"/>
                <w:i/>
                <w:sz w:val="18"/>
                <w:szCs w:val="18"/>
              </w:rPr>
              <w:t xml:space="preserve"> de Consentimento Livre e Esclarecido;</w:t>
            </w:r>
          </w:p>
          <w:p w14:paraId="72EF2091" w14:textId="77777777" w:rsidR="00BA0078" w:rsidRDefault="00BA0078">
            <w:pPr>
              <w:jc w:val="both"/>
              <w:rPr>
                <w:rFonts w:asciiTheme="minorHAnsi" w:hAnsiTheme="minorHAnsi"/>
                <w:i/>
                <w:sz w:val="18"/>
                <w:szCs w:val="18"/>
              </w:rPr>
            </w:pPr>
          </w:p>
          <w:p w14:paraId="5AC13EDB"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 xml:space="preserve">IV.5.d - O Termo de Consentimento Livre e Esclarecido deverá, ainda: (...) ser elaborado em </w:t>
            </w:r>
            <w:r>
              <w:rPr>
                <w:rFonts w:asciiTheme="minorHAnsi" w:hAnsiTheme="minorHAnsi"/>
                <w:i/>
                <w:sz w:val="18"/>
                <w:szCs w:val="18"/>
                <w:u w:val="single"/>
              </w:rPr>
              <w:t>duas vias</w:t>
            </w:r>
            <w:r>
              <w:rPr>
                <w:rFonts w:asciiTheme="minorHAnsi" w:hAnsiTheme="minorHAnsi"/>
                <w:i/>
                <w:sz w:val="18"/>
                <w:szCs w:val="18"/>
              </w:rPr>
              <w:t xml:space="preserve">, </w:t>
            </w:r>
            <w:r>
              <w:rPr>
                <w:rFonts w:asciiTheme="minorHAnsi" w:hAnsiTheme="minorHAnsi"/>
                <w:i/>
                <w:sz w:val="18"/>
                <w:szCs w:val="18"/>
                <w:u w:val="single"/>
              </w:rPr>
              <w:t>rubricadas</w:t>
            </w:r>
            <w:r>
              <w:rPr>
                <w:rFonts w:asciiTheme="minorHAnsi" w:hAnsiTheme="minorHAnsi"/>
                <w:i/>
                <w:sz w:val="18"/>
                <w:szCs w:val="18"/>
              </w:rPr>
              <w:t xml:space="preserve"> em todas as suas páginas e </w:t>
            </w:r>
            <w:r>
              <w:rPr>
                <w:rFonts w:asciiTheme="minorHAnsi" w:hAnsiTheme="minorHAnsi"/>
                <w:i/>
                <w:sz w:val="18"/>
                <w:szCs w:val="18"/>
                <w:u w:val="single"/>
              </w:rPr>
              <w:t>assinadas</w:t>
            </w:r>
            <w:r>
              <w:rPr>
                <w:rFonts w:asciiTheme="minorHAnsi" w:hAnsiTheme="minorHAnsi"/>
                <w:i/>
                <w:sz w:val="18"/>
                <w:szCs w:val="18"/>
              </w:rPr>
              <w:t xml:space="preserve">, ao seu término, pelo convidado a participar da pesquisa, ou por seu representante legal, assim como pelo pesquisador responsável, ou pela (s) pessoa (s) por ele delegada (s), devendo as páginas de assinaturas estar na mesma folha. Em ambas </w:t>
            </w:r>
            <w:r>
              <w:rPr>
                <w:rFonts w:asciiTheme="minorHAnsi" w:hAnsiTheme="minorHAnsi"/>
                <w:i/>
                <w:sz w:val="18"/>
                <w:szCs w:val="18"/>
                <w:u w:val="single"/>
              </w:rPr>
              <w:t>as vias</w:t>
            </w:r>
            <w:r>
              <w:rPr>
                <w:rFonts w:asciiTheme="minorHAnsi" w:hAnsiTheme="minorHAnsi"/>
                <w:i/>
                <w:sz w:val="18"/>
                <w:szCs w:val="18"/>
              </w:rPr>
              <w:t xml:space="preserve"> deverão constar o endereço e contato telefônico ou outro, dos responsáveis pela pesquisa e do CEP local e da </w:t>
            </w:r>
            <w:r w:rsidR="00CF4895">
              <w:rPr>
                <w:rFonts w:asciiTheme="minorHAnsi" w:hAnsiTheme="minorHAnsi"/>
                <w:i/>
                <w:sz w:val="18"/>
                <w:szCs w:val="18"/>
              </w:rPr>
              <w:t>Conep</w:t>
            </w:r>
            <w:r>
              <w:rPr>
                <w:rFonts w:asciiTheme="minorHAnsi" w:hAnsiTheme="minorHAnsi"/>
                <w:i/>
                <w:sz w:val="18"/>
                <w:szCs w:val="18"/>
              </w:rPr>
              <w:t>, quando pertinente.</w:t>
            </w:r>
          </w:p>
        </w:tc>
      </w:tr>
      <w:tr w:rsidR="00BA0078" w14:paraId="2652137E"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6FC0314B" w14:textId="77777777" w:rsidR="00BA0078" w:rsidRDefault="00BA0078">
            <w:pPr>
              <w:rPr>
                <w:rFonts w:asciiTheme="minorHAnsi" w:hAnsiTheme="minorHAnsi"/>
                <w:b/>
                <w:sz w:val="18"/>
                <w:szCs w:val="18"/>
                <w:lang w:eastAsia="en-US"/>
              </w:rPr>
            </w:pPr>
            <w:r>
              <w:rPr>
                <w:rFonts w:asciiTheme="minorHAnsi" w:hAnsiTheme="minorHAnsi"/>
                <w:b/>
                <w:sz w:val="18"/>
                <w:szCs w:val="18"/>
              </w:rPr>
              <w:t>1.21</w:t>
            </w:r>
          </w:p>
        </w:tc>
        <w:tc>
          <w:tcPr>
            <w:tcW w:w="1701" w:type="dxa"/>
            <w:tcBorders>
              <w:top w:val="single" w:sz="4" w:space="0" w:color="auto"/>
              <w:left w:val="single" w:sz="4" w:space="0" w:color="auto"/>
              <w:bottom w:val="single" w:sz="4" w:space="0" w:color="auto"/>
              <w:right w:val="single" w:sz="4" w:space="0" w:color="auto"/>
            </w:tcBorders>
            <w:hideMark/>
          </w:tcPr>
          <w:p w14:paraId="3B30080D"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TCLE: </w:t>
            </w:r>
          </w:p>
          <w:p w14:paraId="3CB1B3AA" w14:textId="77777777" w:rsidR="00BA0078" w:rsidRDefault="00BA0078">
            <w:pPr>
              <w:rPr>
                <w:rFonts w:asciiTheme="minorHAnsi" w:hAnsiTheme="minorHAnsi"/>
                <w:b/>
                <w:sz w:val="18"/>
                <w:szCs w:val="18"/>
                <w:lang w:eastAsia="en-US"/>
              </w:rPr>
            </w:pPr>
            <w:r>
              <w:rPr>
                <w:rFonts w:asciiTheme="minorHAnsi" w:hAnsiTheme="minorHAnsi"/>
                <w:b/>
                <w:sz w:val="18"/>
                <w:szCs w:val="18"/>
              </w:rPr>
              <w:t>Material biológico (aspectos específicos do TCLE)</w:t>
            </w:r>
          </w:p>
        </w:tc>
        <w:tc>
          <w:tcPr>
            <w:tcW w:w="2977" w:type="dxa"/>
            <w:tcBorders>
              <w:top w:val="single" w:sz="4" w:space="0" w:color="auto"/>
              <w:left w:val="single" w:sz="4" w:space="0" w:color="auto"/>
              <w:bottom w:val="single" w:sz="4" w:space="0" w:color="auto"/>
              <w:right w:val="single" w:sz="4" w:space="0" w:color="auto"/>
            </w:tcBorders>
          </w:tcPr>
          <w:p w14:paraId="08464B8A" w14:textId="77777777" w:rsidR="00BA0078" w:rsidRDefault="00BA0078" w:rsidP="003F7A3C">
            <w:pPr>
              <w:pStyle w:val="PargrafodaLista"/>
              <w:numPr>
                <w:ilvl w:val="0"/>
                <w:numId w:val="47"/>
              </w:numPr>
              <w:ind w:left="317"/>
              <w:jc w:val="both"/>
              <w:rPr>
                <w:rFonts w:asciiTheme="minorHAnsi" w:hAnsiTheme="minorHAnsi"/>
                <w:sz w:val="18"/>
                <w:szCs w:val="18"/>
                <w:lang w:eastAsia="en-US"/>
              </w:rPr>
            </w:pPr>
            <w:r>
              <w:rPr>
                <w:rFonts w:asciiTheme="minorHAnsi" w:hAnsiTheme="minorHAnsi"/>
                <w:sz w:val="18"/>
                <w:szCs w:val="18"/>
              </w:rPr>
              <w:t>Não prestar informações adequadas acerca do material biológico</w:t>
            </w:r>
          </w:p>
          <w:p w14:paraId="0BCCAB40" w14:textId="77777777" w:rsidR="00BA0078" w:rsidRDefault="00BA0078">
            <w:pPr>
              <w:pStyle w:val="PargrafodaLista"/>
              <w:ind w:left="317"/>
              <w:jc w:val="both"/>
              <w:rPr>
                <w:rFonts w:asciiTheme="minorHAnsi" w:hAnsiTheme="minorHAnsi"/>
                <w:sz w:val="18"/>
                <w:szCs w:val="18"/>
              </w:rPr>
            </w:pPr>
          </w:p>
          <w:p w14:paraId="45D27FFB" w14:textId="77777777" w:rsidR="00BA0078" w:rsidRDefault="00BA0078" w:rsidP="003F7A3C">
            <w:pPr>
              <w:pStyle w:val="PargrafodaLista"/>
              <w:numPr>
                <w:ilvl w:val="0"/>
                <w:numId w:val="47"/>
              </w:numPr>
              <w:ind w:left="317"/>
              <w:jc w:val="both"/>
              <w:rPr>
                <w:rFonts w:asciiTheme="minorHAnsi" w:hAnsiTheme="minorHAnsi"/>
                <w:sz w:val="18"/>
                <w:szCs w:val="18"/>
              </w:rPr>
            </w:pPr>
            <w:r>
              <w:rPr>
                <w:rFonts w:asciiTheme="minorHAnsi" w:hAnsiTheme="minorHAnsi"/>
                <w:sz w:val="18"/>
                <w:szCs w:val="18"/>
              </w:rPr>
              <w:t>Não informar sobre a liberdade de retirada de consentimento para guarda e utilização do material biológico</w:t>
            </w:r>
          </w:p>
          <w:p w14:paraId="37848FD5" w14:textId="77777777" w:rsidR="00BA0078" w:rsidRDefault="00BA0078">
            <w:pPr>
              <w:pStyle w:val="PargrafodaLista"/>
              <w:rPr>
                <w:rFonts w:asciiTheme="minorHAnsi" w:hAnsiTheme="minorHAnsi"/>
                <w:sz w:val="18"/>
                <w:szCs w:val="18"/>
              </w:rPr>
            </w:pPr>
          </w:p>
          <w:p w14:paraId="738EBB70" w14:textId="77777777" w:rsidR="00BA0078" w:rsidRDefault="00BA0078" w:rsidP="003F7A3C">
            <w:pPr>
              <w:pStyle w:val="PargrafodaLista"/>
              <w:numPr>
                <w:ilvl w:val="0"/>
                <w:numId w:val="47"/>
              </w:numPr>
              <w:ind w:left="317"/>
              <w:jc w:val="both"/>
              <w:rPr>
                <w:rFonts w:asciiTheme="minorHAnsi" w:hAnsiTheme="minorHAnsi"/>
                <w:sz w:val="18"/>
                <w:szCs w:val="18"/>
              </w:rPr>
            </w:pPr>
            <w:r>
              <w:rPr>
                <w:rFonts w:asciiTheme="minorHAnsi" w:hAnsiTheme="minorHAnsi"/>
                <w:sz w:val="18"/>
                <w:szCs w:val="18"/>
              </w:rPr>
              <w:t>Não informar sobre intenção de pesquisas futuras com o material biológico</w:t>
            </w:r>
          </w:p>
          <w:p w14:paraId="45B9A874" w14:textId="77777777" w:rsidR="00BA0078" w:rsidRDefault="00BA0078">
            <w:pPr>
              <w:pStyle w:val="PargrafodaLista"/>
              <w:rPr>
                <w:rFonts w:asciiTheme="minorHAnsi" w:hAnsiTheme="minorHAnsi"/>
                <w:sz w:val="18"/>
                <w:szCs w:val="18"/>
              </w:rPr>
            </w:pPr>
          </w:p>
          <w:p w14:paraId="7E805236" w14:textId="77777777" w:rsidR="00BA0078" w:rsidRDefault="00BA0078" w:rsidP="003F7A3C">
            <w:pPr>
              <w:pStyle w:val="PargrafodaLista"/>
              <w:numPr>
                <w:ilvl w:val="0"/>
                <w:numId w:val="47"/>
              </w:numPr>
              <w:ind w:left="317"/>
              <w:jc w:val="both"/>
              <w:rPr>
                <w:rFonts w:asciiTheme="minorHAnsi" w:hAnsiTheme="minorHAnsi"/>
                <w:sz w:val="18"/>
                <w:szCs w:val="18"/>
                <w:lang w:eastAsia="en-US"/>
              </w:rPr>
            </w:pPr>
            <w:r>
              <w:rPr>
                <w:rFonts w:asciiTheme="minorHAnsi" w:hAnsiTheme="minorHAnsi"/>
                <w:sz w:val="18"/>
                <w:szCs w:val="18"/>
              </w:rPr>
              <w:t xml:space="preserve">Empregar o termo “material doado” de forma inapropriada. </w:t>
            </w:r>
          </w:p>
        </w:tc>
        <w:tc>
          <w:tcPr>
            <w:tcW w:w="3686" w:type="dxa"/>
            <w:tcBorders>
              <w:top w:val="single" w:sz="4" w:space="0" w:color="auto"/>
              <w:left w:val="single" w:sz="4" w:space="0" w:color="auto"/>
              <w:bottom w:val="single" w:sz="4" w:space="0" w:color="auto"/>
              <w:right w:val="single" w:sz="4" w:space="0" w:color="auto"/>
            </w:tcBorders>
          </w:tcPr>
          <w:p w14:paraId="1BDEED49" w14:textId="77777777" w:rsidR="00BA0078" w:rsidRDefault="00BA0078" w:rsidP="003F7A3C">
            <w:pPr>
              <w:pStyle w:val="PargrafodaLista"/>
              <w:numPr>
                <w:ilvl w:val="0"/>
                <w:numId w:val="48"/>
              </w:numPr>
              <w:ind w:left="317"/>
              <w:jc w:val="both"/>
              <w:rPr>
                <w:rFonts w:asciiTheme="minorHAnsi" w:hAnsiTheme="minorHAnsi"/>
                <w:sz w:val="18"/>
                <w:szCs w:val="18"/>
                <w:lang w:eastAsia="en-US"/>
              </w:rPr>
            </w:pPr>
            <w:r>
              <w:rPr>
                <w:rFonts w:asciiTheme="minorHAnsi" w:hAnsiTheme="minorHAnsi"/>
                <w:sz w:val="18"/>
                <w:szCs w:val="18"/>
              </w:rPr>
              <w:t xml:space="preserve">O TCLE deve trazer de forma explícita a natureza do material do material biológico que será coletado (exemplo: sangue, urina, etc.), a quantidade, para qual instituição será encaminhado, o propósito da coleta (análises que serão realizadas), o destino do material biológico após o seu processamento (descarte ou armazenamento) e o tempo de armazenamento; </w:t>
            </w:r>
          </w:p>
          <w:p w14:paraId="5241D32C" w14:textId="77777777" w:rsidR="00BA0078" w:rsidRDefault="00BA0078">
            <w:pPr>
              <w:pStyle w:val="PargrafodaLista"/>
              <w:ind w:left="317"/>
              <w:jc w:val="both"/>
              <w:rPr>
                <w:rFonts w:asciiTheme="minorHAnsi" w:hAnsiTheme="minorHAnsi"/>
                <w:sz w:val="18"/>
                <w:szCs w:val="18"/>
              </w:rPr>
            </w:pPr>
          </w:p>
          <w:p w14:paraId="424F2E07" w14:textId="77777777" w:rsidR="00BA0078" w:rsidRDefault="00BA0078" w:rsidP="003F7A3C">
            <w:pPr>
              <w:pStyle w:val="PargrafodaLista"/>
              <w:numPr>
                <w:ilvl w:val="0"/>
                <w:numId w:val="48"/>
              </w:numPr>
              <w:ind w:left="317"/>
              <w:jc w:val="both"/>
              <w:rPr>
                <w:rFonts w:asciiTheme="minorHAnsi" w:hAnsiTheme="minorHAnsi"/>
                <w:sz w:val="18"/>
                <w:szCs w:val="18"/>
              </w:rPr>
            </w:pPr>
            <w:r>
              <w:rPr>
                <w:rFonts w:asciiTheme="minorHAnsi" w:hAnsiTheme="minorHAnsi"/>
                <w:sz w:val="18"/>
                <w:szCs w:val="18"/>
              </w:rPr>
              <w:t xml:space="preserve">O TCLE deve informar que o consentimento para a guarda e utilização do material biológico pode ser retirado a qualquer momento pelo participante de pesquisa; </w:t>
            </w:r>
          </w:p>
          <w:p w14:paraId="72A5A3B9" w14:textId="77777777" w:rsidR="00BA0078" w:rsidRDefault="00BA0078">
            <w:pPr>
              <w:pStyle w:val="PargrafodaLista"/>
              <w:ind w:left="317"/>
              <w:rPr>
                <w:rFonts w:asciiTheme="minorHAnsi" w:hAnsiTheme="minorHAnsi"/>
                <w:sz w:val="18"/>
                <w:szCs w:val="18"/>
              </w:rPr>
            </w:pPr>
          </w:p>
          <w:p w14:paraId="5786E099" w14:textId="77777777" w:rsidR="00BA0078" w:rsidRDefault="00BA0078" w:rsidP="003F7A3C">
            <w:pPr>
              <w:pStyle w:val="PargrafodaLista"/>
              <w:numPr>
                <w:ilvl w:val="0"/>
                <w:numId w:val="48"/>
              </w:numPr>
              <w:ind w:left="317"/>
              <w:jc w:val="both"/>
              <w:rPr>
                <w:rFonts w:asciiTheme="minorHAnsi" w:hAnsiTheme="minorHAnsi"/>
                <w:sz w:val="18"/>
                <w:szCs w:val="18"/>
              </w:rPr>
            </w:pPr>
            <w:r>
              <w:rPr>
                <w:rFonts w:asciiTheme="minorHAnsi" w:hAnsiTheme="minorHAnsi"/>
                <w:sz w:val="18"/>
                <w:szCs w:val="18"/>
              </w:rPr>
              <w:t xml:space="preserve">O TCLE deve informar, quando for o caso, a possibilidade de utilização futura do </w:t>
            </w:r>
            <w:r>
              <w:rPr>
                <w:rFonts w:asciiTheme="minorHAnsi" w:hAnsiTheme="minorHAnsi"/>
                <w:sz w:val="18"/>
                <w:szCs w:val="18"/>
              </w:rPr>
              <w:lastRenderedPageBreak/>
              <w:t>material biológico e a necessidade de novo consentimento;</w:t>
            </w:r>
          </w:p>
          <w:p w14:paraId="6C63391A" w14:textId="77777777" w:rsidR="00BA0078" w:rsidRDefault="00BA0078">
            <w:pPr>
              <w:pStyle w:val="PargrafodaLista"/>
              <w:ind w:left="317"/>
              <w:rPr>
                <w:rFonts w:asciiTheme="minorHAnsi" w:hAnsiTheme="minorHAnsi"/>
                <w:sz w:val="18"/>
                <w:szCs w:val="18"/>
              </w:rPr>
            </w:pPr>
          </w:p>
          <w:p w14:paraId="35928D63" w14:textId="77777777" w:rsidR="00BA0078" w:rsidRDefault="00BA0078" w:rsidP="003F7A3C">
            <w:pPr>
              <w:pStyle w:val="PargrafodaLista"/>
              <w:numPr>
                <w:ilvl w:val="0"/>
                <w:numId w:val="48"/>
              </w:numPr>
              <w:ind w:left="317"/>
              <w:jc w:val="both"/>
              <w:rPr>
                <w:rFonts w:asciiTheme="minorHAnsi" w:hAnsiTheme="minorHAnsi"/>
                <w:sz w:val="18"/>
                <w:szCs w:val="18"/>
                <w:lang w:eastAsia="en-US"/>
              </w:rPr>
            </w:pPr>
            <w:r>
              <w:rPr>
                <w:rFonts w:asciiTheme="minorHAnsi" w:hAnsiTheme="minorHAnsi"/>
                <w:sz w:val="18"/>
                <w:szCs w:val="18"/>
              </w:rPr>
              <w:t xml:space="preserve">Não empregar o termo “material doado” para se referir ao material biológico que foi cedido (ou fornecido) para a pesquisa. </w:t>
            </w:r>
          </w:p>
        </w:tc>
        <w:tc>
          <w:tcPr>
            <w:tcW w:w="5181" w:type="dxa"/>
            <w:tcBorders>
              <w:top w:val="single" w:sz="4" w:space="0" w:color="auto"/>
              <w:left w:val="single" w:sz="4" w:space="0" w:color="auto"/>
              <w:bottom w:val="single" w:sz="4" w:space="0" w:color="auto"/>
              <w:right w:val="single" w:sz="4" w:space="0" w:color="auto"/>
            </w:tcBorders>
          </w:tcPr>
          <w:p w14:paraId="5246DB04"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441/2011:</w:t>
            </w:r>
          </w:p>
          <w:p w14:paraId="034D104F" w14:textId="77777777" w:rsidR="00BA0078" w:rsidRDefault="00BA0078">
            <w:pPr>
              <w:jc w:val="both"/>
              <w:rPr>
                <w:rFonts w:asciiTheme="minorHAnsi" w:hAnsiTheme="minorHAnsi"/>
                <w:sz w:val="18"/>
                <w:szCs w:val="18"/>
              </w:rPr>
            </w:pPr>
          </w:p>
          <w:p w14:paraId="3E7750BC" w14:textId="77777777" w:rsidR="00BA0078" w:rsidRDefault="00BA0078">
            <w:pPr>
              <w:jc w:val="both"/>
              <w:rPr>
                <w:rFonts w:asciiTheme="minorHAnsi" w:hAnsiTheme="minorHAnsi"/>
                <w:i/>
                <w:sz w:val="18"/>
                <w:szCs w:val="18"/>
              </w:rPr>
            </w:pPr>
            <w:r>
              <w:rPr>
                <w:rFonts w:asciiTheme="minorHAnsi" w:hAnsiTheme="minorHAnsi"/>
                <w:i/>
                <w:sz w:val="18"/>
                <w:szCs w:val="18"/>
              </w:rPr>
              <w:t>Art</w:t>
            </w:r>
            <w:r w:rsidR="005B7AA1">
              <w:rPr>
                <w:rFonts w:asciiTheme="minorHAnsi" w:hAnsiTheme="minorHAnsi"/>
                <w:i/>
                <w:sz w:val="18"/>
                <w:szCs w:val="18"/>
              </w:rPr>
              <w:t>.</w:t>
            </w:r>
            <w:r>
              <w:rPr>
                <w:rFonts w:asciiTheme="minorHAnsi" w:hAnsiTheme="minorHAnsi"/>
                <w:i/>
                <w:sz w:val="18"/>
                <w:szCs w:val="18"/>
              </w:rPr>
              <w:t xml:space="preserve"> 1.1.I - Biobanco: </w:t>
            </w:r>
            <w:r>
              <w:rPr>
                <w:rFonts w:asciiTheme="minorHAnsi" w:hAnsiTheme="minorHAnsi"/>
                <w:i/>
                <w:sz w:val="18"/>
                <w:szCs w:val="18"/>
                <w:u w:val="single"/>
              </w:rPr>
              <w:t>coleção organizada de material biológico</w:t>
            </w:r>
            <w:r>
              <w:rPr>
                <w:rFonts w:asciiTheme="minorHAnsi" w:hAnsiTheme="minorHAnsi"/>
                <w:i/>
                <w:sz w:val="18"/>
                <w:szCs w:val="18"/>
              </w:rPr>
              <w:t xml:space="preserve"> humano e informações associadas, coletado e armazenado para </w:t>
            </w:r>
            <w:r>
              <w:rPr>
                <w:rFonts w:asciiTheme="minorHAnsi" w:hAnsiTheme="minorHAnsi"/>
                <w:i/>
                <w:sz w:val="18"/>
                <w:szCs w:val="18"/>
                <w:u w:val="single"/>
              </w:rPr>
              <w:t>fins de pesquisa</w:t>
            </w:r>
            <w:r>
              <w:rPr>
                <w:rFonts w:asciiTheme="minorHAnsi" w:hAnsiTheme="minorHAnsi"/>
                <w:i/>
                <w:sz w:val="18"/>
                <w:szCs w:val="18"/>
              </w:rPr>
              <w:t>, conforme regulamento ou normas técnicas, éticas e operacionais pré-definidas, sob responsabilidade e gerenciamento institucional, sem fins comerciais;</w:t>
            </w:r>
          </w:p>
          <w:p w14:paraId="02611252" w14:textId="77777777" w:rsidR="00BA0078" w:rsidRDefault="00BA0078">
            <w:pPr>
              <w:jc w:val="both"/>
              <w:rPr>
                <w:rFonts w:asciiTheme="minorHAnsi" w:hAnsiTheme="minorHAnsi"/>
                <w:i/>
                <w:sz w:val="18"/>
                <w:szCs w:val="18"/>
              </w:rPr>
            </w:pPr>
          </w:p>
          <w:p w14:paraId="61088BF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1.1.II - Biorrepositório: </w:t>
            </w:r>
            <w:r>
              <w:rPr>
                <w:rFonts w:asciiTheme="minorHAnsi" w:hAnsiTheme="minorHAnsi"/>
                <w:i/>
                <w:sz w:val="18"/>
                <w:szCs w:val="18"/>
                <w:u w:val="single"/>
              </w:rPr>
              <w:t>coleção de material biológico humano</w:t>
            </w:r>
            <w:r>
              <w:rPr>
                <w:rFonts w:asciiTheme="minorHAnsi" w:hAnsiTheme="minorHAnsi"/>
                <w:i/>
                <w:sz w:val="18"/>
                <w:szCs w:val="18"/>
              </w:rPr>
              <w:t xml:space="preserve">, coletado e armazenado ao longo da execução de um </w:t>
            </w:r>
            <w:r>
              <w:rPr>
                <w:rFonts w:asciiTheme="minorHAnsi" w:hAnsiTheme="minorHAnsi"/>
                <w:i/>
                <w:sz w:val="18"/>
                <w:szCs w:val="18"/>
                <w:u w:val="single"/>
              </w:rPr>
              <w:t>projeto de pesquisa específico</w:t>
            </w:r>
            <w:r>
              <w:rPr>
                <w:rFonts w:asciiTheme="minorHAnsi" w:hAnsiTheme="minorHAnsi"/>
                <w:i/>
                <w:sz w:val="18"/>
                <w:szCs w:val="18"/>
              </w:rPr>
              <w:t>, conforme regulamento ou normas técnicas, éticas e operacionais pré-definidas, sob responsabilidade institucional e sob gerenciamento do pesquisador, sem fins comerciais;</w:t>
            </w:r>
          </w:p>
          <w:p w14:paraId="1FEF253B" w14:textId="77777777" w:rsidR="00BA0078" w:rsidRDefault="00BA0078">
            <w:pPr>
              <w:jc w:val="both"/>
              <w:rPr>
                <w:rFonts w:asciiTheme="minorHAnsi" w:hAnsiTheme="minorHAnsi"/>
                <w:i/>
                <w:sz w:val="18"/>
                <w:szCs w:val="18"/>
              </w:rPr>
            </w:pPr>
          </w:p>
          <w:p w14:paraId="34741B61"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6. O consentimento livre e esclarecido referente à </w:t>
            </w:r>
            <w:r>
              <w:rPr>
                <w:rFonts w:asciiTheme="minorHAnsi" w:hAnsiTheme="minorHAnsi"/>
                <w:i/>
                <w:sz w:val="18"/>
                <w:szCs w:val="18"/>
                <w:u w:val="single"/>
              </w:rPr>
              <w:t>coleta</w:t>
            </w:r>
            <w:r>
              <w:rPr>
                <w:rFonts w:asciiTheme="minorHAnsi" w:hAnsiTheme="minorHAnsi"/>
                <w:i/>
                <w:sz w:val="18"/>
                <w:szCs w:val="18"/>
              </w:rPr>
              <w:t xml:space="preserve">, </w:t>
            </w:r>
            <w:r>
              <w:rPr>
                <w:rFonts w:asciiTheme="minorHAnsi" w:hAnsiTheme="minorHAnsi"/>
                <w:i/>
                <w:sz w:val="18"/>
                <w:szCs w:val="18"/>
                <w:u w:val="single"/>
              </w:rPr>
              <w:t>depósito</w:t>
            </w:r>
            <w:r>
              <w:rPr>
                <w:rFonts w:asciiTheme="minorHAnsi" w:hAnsiTheme="minorHAnsi"/>
                <w:i/>
                <w:sz w:val="18"/>
                <w:szCs w:val="18"/>
              </w:rPr>
              <w:t xml:space="preserve">, </w:t>
            </w:r>
            <w:r>
              <w:rPr>
                <w:rFonts w:asciiTheme="minorHAnsi" w:hAnsiTheme="minorHAnsi"/>
                <w:i/>
                <w:sz w:val="18"/>
                <w:szCs w:val="18"/>
                <w:u w:val="single"/>
              </w:rPr>
              <w:t>armazenamento</w:t>
            </w:r>
            <w:r>
              <w:rPr>
                <w:rFonts w:asciiTheme="minorHAnsi" w:hAnsiTheme="minorHAnsi"/>
                <w:i/>
                <w:sz w:val="18"/>
                <w:szCs w:val="18"/>
              </w:rPr>
              <w:t xml:space="preserve">, </w:t>
            </w:r>
            <w:r>
              <w:rPr>
                <w:rFonts w:asciiTheme="minorHAnsi" w:hAnsiTheme="minorHAnsi"/>
                <w:i/>
                <w:sz w:val="18"/>
                <w:szCs w:val="18"/>
                <w:u w:val="single"/>
              </w:rPr>
              <w:t>utilização</w:t>
            </w:r>
            <w:r>
              <w:rPr>
                <w:rFonts w:asciiTheme="minorHAnsi" w:hAnsiTheme="minorHAnsi"/>
                <w:i/>
                <w:sz w:val="18"/>
                <w:szCs w:val="18"/>
              </w:rPr>
              <w:t xml:space="preserve"> e </w:t>
            </w:r>
            <w:r>
              <w:rPr>
                <w:rFonts w:asciiTheme="minorHAnsi" w:hAnsiTheme="minorHAnsi"/>
                <w:i/>
                <w:sz w:val="18"/>
                <w:szCs w:val="18"/>
                <w:u w:val="single"/>
              </w:rPr>
              <w:t>descarte</w:t>
            </w:r>
            <w:r>
              <w:rPr>
                <w:rFonts w:asciiTheme="minorHAnsi" w:hAnsiTheme="minorHAnsi"/>
                <w:i/>
                <w:sz w:val="18"/>
                <w:szCs w:val="18"/>
              </w:rPr>
              <w:t xml:space="preserve"> de material biológico humano em Biorrepositório é formalizado por meio de TCLE </w:t>
            </w:r>
            <w:r>
              <w:rPr>
                <w:rFonts w:asciiTheme="minorHAnsi" w:hAnsiTheme="minorHAnsi"/>
                <w:i/>
                <w:sz w:val="18"/>
                <w:szCs w:val="18"/>
              </w:rPr>
              <w:lastRenderedPageBreak/>
              <w:t>específico para cada pesquisa, conforme preconizado nas resoluções do Conselho Nacional de Saúde (CNS).</w:t>
            </w:r>
          </w:p>
          <w:p w14:paraId="654B34FF" w14:textId="77777777" w:rsidR="00BA0078" w:rsidRDefault="00BA0078">
            <w:pPr>
              <w:jc w:val="both"/>
              <w:rPr>
                <w:rFonts w:asciiTheme="minorHAnsi" w:hAnsiTheme="minorHAnsi"/>
                <w:sz w:val="18"/>
                <w:szCs w:val="18"/>
              </w:rPr>
            </w:pPr>
          </w:p>
          <w:p w14:paraId="113D15E6"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15.II.c. Sobre a utilização de amostras de material biológico humano armazenado: (...)  os projetos de pesquisas que pretendam utilizar amostras armazenadas devem incluir: (...) </w:t>
            </w:r>
            <w:r>
              <w:rPr>
                <w:rFonts w:asciiTheme="minorHAnsi" w:hAnsiTheme="minorHAnsi"/>
                <w:i/>
                <w:sz w:val="18"/>
                <w:szCs w:val="18"/>
                <w:u w:val="single"/>
              </w:rPr>
              <w:t>TCLE específico para nova pesquisa</w:t>
            </w:r>
            <w:r>
              <w:rPr>
                <w:rFonts w:asciiTheme="minorHAnsi" w:hAnsiTheme="minorHAnsi"/>
                <w:i/>
                <w:sz w:val="18"/>
                <w:szCs w:val="18"/>
              </w:rPr>
              <w:t xml:space="preserve"> ou a solicitação de sua dispensa, conforme disposto no art. 5o desta Resolução.</w:t>
            </w:r>
          </w:p>
          <w:p w14:paraId="6F7DC44F" w14:textId="77777777" w:rsidR="00BA0078" w:rsidRDefault="00BA0078">
            <w:pPr>
              <w:jc w:val="both"/>
              <w:rPr>
                <w:rFonts w:asciiTheme="minorHAnsi" w:hAnsiTheme="minorHAnsi"/>
                <w:sz w:val="18"/>
                <w:szCs w:val="18"/>
              </w:rPr>
            </w:pPr>
          </w:p>
          <w:p w14:paraId="46E10DE6" w14:textId="77777777" w:rsidR="00BA0078" w:rsidRDefault="00BA0078">
            <w:pPr>
              <w:jc w:val="both"/>
              <w:rPr>
                <w:rFonts w:asciiTheme="minorHAnsi" w:hAnsiTheme="minorHAnsi"/>
                <w:b/>
                <w:sz w:val="18"/>
                <w:szCs w:val="18"/>
              </w:rPr>
            </w:pPr>
            <w:r>
              <w:rPr>
                <w:rFonts w:asciiTheme="minorHAnsi" w:hAnsiTheme="minorHAnsi"/>
                <w:b/>
                <w:sz w:val="18"/>
                <w:szCs w:val="18"/>
              </w:rPr>
              <w:t>PORTARIA N° 2.201/2011:</w:t>
            </w:r>
          </w:p>
          <w:p w14:paraId="42DF0C7E" w14:textId="77777777" w:rsidR="00BA0078" w:rsidRDefault="00BA0078">
            <w:pPr>
              <w:jc w:val="both"/>
              <w:rPr>
                <w:rFonts w:asciiTheme="minorHAnsi" w:hAnsiTheme="minorHAnsi"/>
                <w:i/>
                <w:sz w:val="18"/>
                <w:szCs w:val="18"/>
              </w:rPr>
            </w:pPr>
          </w:p>
          <w:p w14:paraId="01EF12BF" w14:textId="77777777" w:rsidR="00BA0078" w:rsidRDefault="00BA0078">
            <w:pPr>
              <w:jc w:val="both"/>
              <w:rPr>
                <w:rFonts w:asciiTheme="minorHAnsi" w:hAnsiTheme="minorHAnsi"/>
                <w:i/>
                <w:sz w:val="18"/>
                <w:szCs w:val="18"/>
              </w:rPr>
            </w:pPr>
            <w:r>
              <w:rPr>
                <w:rFonts w:asciiTheme="minorHAnsi" w:hAnsiTheme="minorHAnsi"/>
                <w:i/>
                <w:sz w:val="18"/>
                <w:szCs w:val="18"/>
              </w:rPr>
              <w:t xml:space="preserve">Art. 5º O consentimento livre e esclarecido referente à </w:t>
            </w:r>
            <w:r>
              <w:rPr>
                <w:rFonts w:asciiTheme="minorHAnsi" w:hAnsiTheme="minorHAnsi"/>
                <w:i/>
                <w:sz w:val="18"/>
                <w:szCs w:val="18"/>
                <w:u w:val="single"/>
              </w:rPr>
              <w:t>coleta</w:t>
            </w:r>
            <w:r>
              <w:rPr>
                <w:rFonts w:asciiTheme="minorHAnsi" w:hAnsiTheme="minorHAnsi"/>
                <w:i/>
                <w:sz w:val="18"/>
                <w:szCs w:val="18"/>
              </w:rPr>
              <w:t xml:space="preserve">, </w:t>
            </w:r>
            <w:r>
              <w:rPr>
                <w:rFonts w:asciiTheme="minorHAnsi" w:hAnsiTheme="minorHAnsi"/>
                <w:i/>
                <w:sz w:val="18"/>
                <w:szCs w:val="18"/>
                <w:u w:val="single"/>
              </w:rPr>
              <w:t>depósito</w:t>
            </w:r>
            <w:r>
              <w:rPr>
                <w:rFonts w:asciiTheme="minorHAnsi" w:hAnsiTheme="minorHAnsi"/>
                <w:i/>
                <w:sz w:val="18"/>
                <w:szCs w:val="18"/>
              </w:rPr>
              <w:t xml:space="preserve">, </w:t>
            </w:r>
            <w:r>
              <w:rPr>
                <w:rFonts w:asciiTheme="minorHAnsi" w:hAnsiTheme="minorHAnsi"/>
                <w:i/>
                <w:sz w:val="18"/>
                <w:szCs w:val="18"/>
                <w:u w:val="single"/>
              </w:rPr>
              <w:t>armazenamento</w:t>
            </w:r>
            <w:r>
              <w:rPr>
                <w:rFonts w:asciiTheme="minorHAnsi" w:hAnsiTheme="minorHAnsi"/>
                <w:i/>
                <w:sz w:val="18"/>
                <w:szCs w:val="18"/>
              </w:rPr>
              <w:t xml:space="preserve">, </w:t>
            </w:r>
            <w:r>
              <w:rPr>
                <w:rFonts w:asciiTheme="minorHAnsi" w:hAnsiTheme="minorHAnsi"/>
                <w:i/>
                <w:sz w:val="18"/>
                <w:szCs w:val="18"/>
                <w:u w:val="single"/>
              </w:rPr>
              <w:t>utilização</w:t>
            </w:r>
            <w:r>
              <w:rPr>
                <w:rFonts w:asciiTheme="minorHAnsi" w:hAnsiTheme="minorHAnsi"/>
                <w:i/>
                <w:sz w:val="18"/>
                <w:szCs w:val="18"/>
              </w:rPr>
              <w:t xml:space="preserve"> e </w:t>
            </w:r>
            <w:r>
              <w:rPr>
                <w:rFonts w:asciiTheme="minorHAnsi" w:hAnsiTheme="minorHAnsi"/>
                <w:i/>
                <w:sz w:val="18"/>
                <w:szCs w:val="18"/>
                <w:u w:val="single"/>
              </w:rPr>
              <w:t>descarte</w:t>
            </w:r>
            <w:r>
              <w:rPr>
                <w:rFonts w:asciiTheme="minorHAnsi" w:hAnsiTheme="minorHAnsi"/>
                <w:i/>
                <w:sz w:val="18"/>
                <w:szCs w:val="18"/>
              </w:rPr>
              <w:t xml:space="preserve"> de material biológico humano em biorrepositório </w:t>
            </w:r>
            <w:r>
              <w:rPr>
                <w:rFonts w:asciiTheme="minorHAnsi" w:hAnsiTheme="minorHAnsi"/>
                <w:i/>
                <w:sz w:val="18"/>
                <w:szCs w:val="18"/>
                <w:u w:val="single"/>
              </w:rPr>
              <w:t>é formalizado por meio de TCLE específico para cada pesquisa</w:t>
            </w:r>
            <w:r>
              <w:rPr>
                <w:rFonts w:asciiTheme="minorHAnsi" w:hAnsiTheme="minorHAnsi"/>
                <w:i/>
                <w:sz w:val="18"/>
                <w:szCs w:val="18"/>
              </w:rPr>
              <w:t>, conforme o que preconizam as resoluções do CNS.</w:t>
            </w:r>
          </w:p>
          <w:p w14:paraId="4BAEDC1D" w14:textId="77777777" w:rsidR="00BA0078" w:rsidRDefault="00BA0078">
            <w:pPr>
              <w:jc w:val="both"/>
              <w:rPr>
                <w:rFonts w:asciiTheme="minorHAnsi" w:hAnsiTheme="minorHAnsi"/>
                <w:i/>
                <w:sz w:val="18"/>
                <w:szCs w:val="18"/>
              </w:rPr>
            </w:pPr>
          </w:p>
          <w:p w14:paraId="0E3F1D42"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 xml:space="preserve">Art. 18. O </w:t>
            </w:r>
            <w:r>
              <w:rPr>
                <w:rFonts w:asciiTheme="minorHAnsi" w:hAnsiTheme="minorHAnsi"/>
                <w:i/>
                <w:sz w:val="18"/>
                <w:szCs w:val="18"/>
                <w:u w:val="single"/>
              </w:rPr>
              <w:t>sujeito da pesquisa deverá ser contatado para consentir, a cada nova pesquisa, sobre a utilização do material biológico humano armazenado em biorrepositório</w:t>
            </w:r>
            <w:r>
              <w:rPr>
                <w:rFonts w:asciiTheme="minorHAnsi" w:hAnsiTheme="minorHAnsi"/>
                <w:i/>
                <w:sz w:val="18"/>
                <w:szCs w:val="18"/>
              </w:rPr>
              <w:t>, formalizando-se o consentimento por meio de TCLE específico. Parágrafo único. Quando fundamentada a impossibilidade de contato com o sujeito da pesquisa, cabe ao CEP autorizar, ou não, a utilização do material biológico humano armazenado.</w:t>
            </w:r>
          </w:p>
        </w:tc>
      </w:tr>
      <w:tr w:rsidR="00BA0078" w14:paraId="0D3A77A6"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35C28A30"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1.22</w:t>
            </w:r>
          </w:p>
        </w:tc>
        <w:tc>
          <w:tcPr>
            <w:tcW w:w="1701" w:type="dxa"/>
            <w:tcBorders>
              <w:top w:val="single" w:sz="4" w:space="0" w:color="auto"/>
              <w:left w:val="single" w:sz="4" w:space="0" w:color="auto"/>
              <w:bottom w:val="single" w:sz="4" w:space="0" w:color="auto"/>
              <w:right w:val="single" w:sz="4" w:space="0" w:color="auto"/>
            </w:tcBorders>
            <w:hideMark/>
          </w:tcPr>
          <w:p w14:paraId="033C1CDF" w14:textId="77777777" w:rsidR="00BA0078" w:rsidRDefault="00BA0078">
            <w:pPr>
              <w:rPr>
                <w:rFonts w:asciiTheme="minorHAnsi" w:hAnsiTheme="minorHAnsi"/>
                <w:b/>
                <w:sz w:val="18"/>
                <w:szCs w:val="18"/>
                <w:lang w:eastAsia="en-US"/>
              </w:rPr>
            </w:pPr>
            <w:r>
              <w:rPr>
                <w:rFonts w:asciiTheme="minorHAnsi" w:hAnsiTheme="minorHAnsi"/>
                <w:b/>
                <w:sz w:val="18"/>
                <w:szCs w:val="18"/>
              </w:rPr>
              <w:t>TCLE:</w:t>
            </w:r>
          </w:p>
          <w:p w14:paraId="342C4ACA" w14:textId="77777777" w:rsidR="00BA0078" w:rsidRDefault="00BA0078">
            <w:pPr>
              <w:rPr>
                <w:rFonts w:asciiTheme="minorHAnsi" w:hAnsiTheme="minorHAnsi"/>
                <w:b/>
                <w:sz w:val="18"/>
                <w:szCs w:val="18"/>
                <w:lang w:eastAsia="en-US"/>
              </w:rPr>
            </w:pPr>
            <w:r>
              <w:rPr>
                <w:rFonts w:asciiTheme="minorHAnsi" w:hAnsiTheme="minorHAnsi"/>
                <w:b/>
                <w:sz w:val="18"/>
                <w:szCs w:val="18"/>
              </w:rPr>
              <w:t>Genética humana (aspectos específicos do TCLE)</w:t>
            </w:r>
          </w:p>
        </w:tc>
        <w:tc>
          <w:tcPr>
            <w:tcW w:w="2977" w:type="dxa"/>
            <w:tcBorders>
              <w:top w:val="single" w:sz="4" w:space="0" w:color="auto"/>
              <w:left w:val="single" w:sz="4" w:space="0" w:color="auto"/>
              <w:bottom w:val="single" w:sz="4" w:space="0" w:color="auto"/>
              <w:right w:val="single" w:sz="4" w:space="0" w:color="auto"/>
            </w:tcBorders>
          </w:tcPr>
          <w:p w14:paraId="223DEE92" w14:textId="77777777" w:rsidR="00BA0078" w:rsidRDefault="00BA0078" w:rsidP="003F7A3C">
            <w:pPr>
              <w:pStyle w:val="PargrafodaLista"/>
              <w:numPr>
                <w:ilvl w:val="0"/>
                <w:numId w:val="49"/>
              </w:numPr>
              <w:ind w:left="317"/>
              <w:jc w:val="both"/>
              <w:rPr>
                <w:rFonts w:asciiTheme="minorHAnsi" w:hAnsiTheme="minorHAnsi"/>
                <w:sz w:val="18"/>
                <w:szCs w:val="18"/>
                <w:lang w:eastAsia="en-US"/>
              </w:rPr>
            </w:pPr>
            <w:r>
              <w:rPr>
                <w:rFonts w:asciiTheme="minorHAnsi" w:hAnsiTheme="minorHAnsi"/>
                <w:sz w:val="18"/>
                <w:szCs w:val="18"/>
              </w:rPr>
              <w:t xml:space="preserve">Não informar os genes, segmentos de genes ou produtos gênicos que serão estudados </w:t>
            </w:r>
          </w:p>
          <w:p w14:paraId="3CF61096" w14:textId="77777777" w:rsidR="00BA0078" w:rsidRDefault="00BA0078">
            <w:pPr>
              <w:pStyle w:val="PargrafodaLista"/>
              <w:ind w:left="317"/>
              <w:jc w:val="both"/>
              <w:rPr>
                <w:rFonts w:asciiTheme="minorHAnsi" w:hAnsiTheme="minorHAnsi"/>
                <w:sz w:val="18"/>
                <w:szCs w:val="18"/>
              </w:rPr>
            </w:pPr>
          </w:p>
          <w:p w14:paraId="46E71126" w14:textId="77777777" w:rsidR="00BA0078" w:rsidRDefault="00BA0078" w:rsidP="003F7A3C">
            <w:pPr>
              <w:pStyle w:val="PargrafodaLista"/>
              <w:numPr>
                <w:ilvl w:val="0"/>
                <w:numId w:val="49"/>
              </w:numPr>
              <w:ind w:left="317"/>
              <w:jc w:val="both"/>
              <w:rPr>
                <w:rFonts w:asciiTheme="minorHAnsi" w:hAnsiTheme="minorHAnsi"/>
                <w:sz w:val="18"/>
                <w:szCs w:val="18"/>
              </w:rPr>
            </w:pPr>
            <w:r>
              <w:rPr>
                <w:rFonts w:asciiTheme="minorHAnsi" w:hAnsiTheme="minorHAnsi"/>
                <w:sz w:val="18"/>
                <w:szCs w:val="18"/>
              </w:rPr>
              <w:t>Não assegurar confidencialidade dos dados genéticos e a privacidade ao participante de pesquisa</w:t>
            </w:r>
          </w:p>
          <w:p w14:paraId="2989C3A9" w14:textId="77777777" w:rsidR="00BA0078" w:rsidRDefault="00BA0078">
            <w:pPr>
              <w:pStyle w:val="PargrafodaLista"/>
              <w:ind w:left="317"/>
              <w:jc w:val="both"/>
              <w:rPr>
                <w:rFonts w:asciiTheme="minorHAnsi" w:hAnsiTheme="minorHAnsi"/>
                <w:sz w:val="18"/>
                <w:szCs w:val="18"/>
              </w:rPr>
            </w:pPr>
          </w:p>
          <w:p w14:paraId="2523F09B" w14:textId="77777777" w:rsidR="00BA0078" w:rsidRDefault="00BA0078" w:rsidP="003F7A3C">
            <w:pPr>
              <w:pStyle w:val="PargrafodaLista"/>
              <w:numPr>
                <w:ilvl w:val="0"/>
                <w:numId w:val="49"/>
              </w:numPr>
              <w:ind w:left="317"/>
              <w:jc w:val="both"/>
              <w:rPr>
                <w:rFonts w:asciiTheme="minorHAnsi" w:hAnsiTheme="minorHAnsi"/>
                <w:sz w:val="18"/>
                <w:szCs w:val="18"/>
              </w:rPr>
            </w:pPr>
            <w:r>
              <w:rPr>
                <w:rFonts w:asciiTheme="minorHAnsi" w:hAnsiTheme="minorHAnsi"/>
                <w:sz w:val="18"/>
                <w:szCs w:val="18"/>
              </w:rPr>
              <w:t>Não informar os mecanismos de proteção dos dados genéticos</w:t>
            </w:r>
          </w:p>
          <w:p w14:paraId="6ED22559" w14:textId="77777777" w:rsidR="00BA0078" w:rsidRDefault="00BA0078">
            <w:pPr>
              <w:pStyle w:val="PargrafodaLista"/>
              <w:rPr>
                <w:rFonts w:asciiTheme="minorHAnsi" w:hAnsiTheme="minorHAnsi"/>
                <w:sz w:val="18"/>
                <w:szCs w:val="18"/>
              </w:rPr>
            </w:pPr>
          </w:p>
          <w:p w14:paraId="0EEFCCA2" w14:textId="77777777" w:rsidR="00BA0078" w:rsidRDefault="00BA0078" w:rsidP="003F7A3C">
            <w:pPr>
              <w:pStyle w:val="PargrafodaLista"/>
              <w:numPr>
                <w:ilvl w:val="0"/>
                <w:numId w:val="49"/>
              </w:numPr>
              <w:ind w:left="317"/>
              <w:jc w:val="both"/>
              <w:rPr>
                <w:rFonts w:asciiTheme="minorHAnsi" w:hAnsiTheme="minorHAnsi"/>
                <w:sz w:val="18"/>
                <w:szCs w:val="18"/>
              </w:rPr>
            </w:pPr>
            <w:r>
              <w:rPr>
                <w:rFonts w:asciiTheme="minorHAnsi" w:hAnsiTheme="minorHAnsi"/>
                <w:sz w:val="18"/>
                <w:szCs w:val="18"/>
              </w:rPr>
              <w:lastRenderedPageBreak/>
              <w:t>Não assegurar aconselhamento genético e acompanhamento clínico</w:t>
            </w:r>
          </w:p>
          <w:p w14:paraId="208A1BB9" w14:textId="77777777" w:rsidR="00BA0078" w:rsidRDefault="00BA0078">
            <w:pPr>
              <w:pStyle w:val="PargrafodaLista"/>
              <w:rPr>
                <w:rFonts w:asciiTheme="minorHAnsi" w:hAnsiTheme="minorHAnsi"/>
                <w:sz w:val="18"/>
                <w:szCs w:val="18"/>
              </w:rPr>
            </w:pPr>
          </w:p>
          <w:p w14:paraId="6D565CE0" w14:textId="77777777" w:rsidR="00BA0078" w:rsidRDefault="00BA0078" w:rsidP="003F7A3C">
            <w:pPr>
              <w:pStyle w:val="PargrafodaLista"/>
              <w:numPr>
                <w:ilvl w:val="0"/>
                <w:numId w:val="49"/>
              </w:numPr>
              <w:ind w:left="317"/>
              <w:jc w:val="both"/>
              <w:rPr>
                <w:rFonts w:asciiTheme="minorHAnsi" w:hAnsiTheme="minorHAnsi"/>
                <w:sz w:val="18"/>
                <w:szCs w:val="18"/>
              </w:rPr>
            </w:pPr>
            <w:r>
              <w:rPr>
                <w:rFonts w:asciiTheme="minorHAnsi" w:hAnsiTheme="minorHAnsi"/>
                <w:sz w:val="18"/>
                <w:szCs w:val="18"/>
              </w:rPr>
              <w:t>Não assegurar acesso ao resultado dos exames genéticos</w:t>
            </w:r>
          </w:p>
          <w:p w14:paraId="2535E0F5" w14:textId="77777777" w:rsidR="00BA0078" w:rsidRDefault="00BA0078">
            <w:pPr>
              <w:pStyle w:val="PargrafodaLista"/>
              <w:rPr>
                <w:rFonts w:asciiTheme="minorHAnsi" w:hAnsiTheme="minorHAnsi"/>
                <w:sz w:val="18"/>
                <w:szCs w:val="18"/>
              </w:rPr>
            </w:pPr>
          </w:p>
          <w:p w14:paraId="1F03D9EB" w14:textId="77777777" w:rsidR="00BA0078" w:rsidRDefault="00BA0078" w:rsidP="003F7A3C">
            <w:pPr>
              <w:pStyle w:val="PargrafodaLista"/>
              <w:numPr>
                <w:ilvl w:val="0"/>
                <w:numId w:val="49"/>
              </w:numPr>
              <w:ind w:left="317"/>
              <w:jc w:val="both"/>
              <w:rPr>
                <w:rFonts w:asciiTheme="minorHAnsi" w:hAnsiTheme="minorHAnsi"/>
                <w:sz w:val="18"/>
                <w:szCs w:val="18"/>
                <w:lang w:eastAsia="en-US"/>
              </w:rPr>
            </w:pPr>
            <w:r>
              <w:rPr>
                <w:rFonts w:asciiTheme="minorHAnsi" w:hAnsiTheme="minorHAnsi"/>
                <w:sz w:val="18"/>
                <w:szCs w:val="18"/>
              </w:rPr>
              <w:t>Não informar que o participante de pesquisa tem opção de tomar conhecimento ou não dos resultados genéticos</w:t>
            </w:r>
          </w:p>
        </w:tc>
        <w:tc>
          <w:tcPr>
            <w:tcW w:w="3686" w:type="dxa"/>
            <w:tcBorders>
              <w:top w:val="single" w:sz="4" w:space="0" w:color="auto"/>
              <w:left w:val="single" w:sz="4" w:space="0" w:color="auto"/>
              <w:bottom w:val="single" w:sz="4" w:space="0" w:color="auto"/>
              <w:right w:val="single" w:sz="4" w:space="0" w:color="auto"/>
            </w:tcBorders>
          </w:tcPr>
          <w:p w14:paraId="71CBC7B6" w14:textId="77777777" w:rsidR="00BA0078" w:rsidRDefault="00BA0078" w:rsidP="003F7A3C">
            <w:pPr>
              <w:pStyle w:val="PargrafodaLista"/>
              <w:numPr>
                <w:ilvl w:val="0"/>
                <w:numId w:val="50"/>
              </w:numPr>
              <w:ind w:left="317"/>
              <w:jc w:val="both"/>
              <w:rPr>
                <w:rFonts w:asciiTheme="minorHAnsi" w:hAnsiTheme="minorHAnsi"/>
                <w:sz w:val="18"/>
                <w:szCs w:val="18"/>
                <w:lang w:eastAsia="en-US"/>
              </w:rPr>
            </w:pPr>
            <w:r>
              <w:rPr>
                <w:rFonts w:asciiTheme="minorHAnsi" w:hAnsiTheme="minorHAnsi"/>
                <w:sz w:val="18"/>
                <w:szCs w:val="18"/>
              </w:rPr>
              <w:lastRenderedPageBreak/>
              <w:t>O TCLE deve trazer de forma explícita os genes/segmentos de DNA/RNA que serão estudados;</w:t>
            </w:r>
          </w:p>
          <w:p w14:paraId="31B98BED" w14:textId="77777777" w:rsidR="00BA0078" w:rsidRDefault="00BA0078">
            <w:pPr>
              <w:pStyle w:val="PargrafodaLista"/>
              <w:ind w:left="317"/>
              <w:jc w:val="both"/>
              <w:rPr>
                <w:rFonts w:asciiTheme="minorHAnsi" w:hAnsiTheme="minorHAnsi"/>
                <w:sz w:val="18"/>
                <w:szCs w:val="18"/>
              </w:rPr>
            </w:pPr>
          </w:p>
          <w:p w14:paraId="3639D1D9" w14:textId="77777777" w:rsidR="00BA0078" w:rsidRDefault="00BA0078" w:rsidP="003F7A3C">
            <w:pPr>
              <w:pStyle w:val="PargrafodaLista"/>
              <w:numPr>
                <w:ilvl w:val="0"/>
                <w:numId w:val="50"/>
              </w:numPr>
              <w:ind w:left="317"/>
              <w:jc w:val="both"/>
              <w:rPr>
                <w:rFonts w:asciiTheme="minorHAnsi" w:hAnsiTheme="minorHAnsi"/>
                <w:sz w:val="18"/>
                <w:szCs w:val="18"/>
              </w:rPr>
            </w:pPr>
            <w:r>
              <w:rPr>
                <w:rFonts w:asciiTheme="minorHAnsi" w:hAnsiTheme="minorHAnsi"/>
                <w:sz w:val="18"/>
                <w:szCs w:val="18"/>
              </w:rPr>
              <w:t>O TCLE deve assegurar de forma clara e afirmativa que os dados genéticos são confidenciais e que não serão repassados a terceiros (como, por exemplo: seguradoras, empregadores, supervisores hierárquicos, entre outros). Além do mais, os mecanismos de proteção dos dados genéticos devem ser explicados no TCLE;</w:t>
            </w:r>
          </w:p>
          <w:p w14:paraId="633447FF" w14:textId="77777777" w:rsidR="00BA0078" w:rsidRDefault="00BA0078">
            <w:pPr>
              <w:pStyle w:val="PargrafodaLista"/>
              <w:ind w:left="317"/>
              <w:jc w:val="both"/>
              <w:rPr>
                <w:rFonts w:asciiTheme="minorHAnsi" w:hAnsiTheme="minorHAnsi"/>
                <w:sz w:val="18"/>
                <w:szCs w:val="18"/>
              </w:rPr>
            </w:pPr>
          </w:p>
          <w:p w14:paraId="67BAFD7E" w14:textId="77777777" w:rsidR="00BA0078" w:rsidRDefault="00BA0078" w:rsidP="003F7A3C">
            <w:pPr>
              <w:pStyle w:val="PargrafodaLista"/>
              <w:numPr>
                <w:ilvl w:val="0"/>
                <w:numId w:val="50"/>
              </w:numPr>
              <w:ind w:left="317"/>
              <w:jc w:val="both"/>
              <w:rPr>
                <w:rFonts w:asciiTheme="minorHAnsi" w:hAnsiTheme="minorHAnsi"/>
                <w:sz w:val="18"/>
                <w:szCs w:val="18"/>
              </w:rPr>
            </w:pPr>
            <w:r>
              <w:rPr>
                <w:rFonts w:asciiTheme="minorHAnsi" w:hAnsiTheme="minorHAnsi"/>
                <w:sz w:val="18"/>
                <w:szCs w:val="18"/>
                <w:u w:val="single"/>
              </w:rPr>
              <w:lastRenderedPageBreak/>
              <w:t>Quando aplicável</w:t>
            </w:r>
            <w:r>
              <w:rPr>
                <w:rFonts w:asciiTheme="minorHAnsi" w:hAnsiTheme="minorHAnsi"/>
                <w:sz w:val="18"/>
                <w:szCs w:val="18"/>
              </w:rPr>
              <w:t>, o TCLE deve-se assegurar de forma clara e afirmativa que o participante terá acesso gratuito a aconselhamento genético e acompanhamento clínico. Deve-se informar também quem (ou onde) serão realizados estes procedimentos;</w:t>
            </w:r>
          </w:p>
          <w:p w14:paraId="0B9BAE48" w14:textId="77777777" w:rsidR="00BA0078" w:rsidRDefault="00BA0078">
            <w:pPr>
              <w:pStyle w:val="PargrafodaLista"/>
              <w:rPr>
                <w:rFonts w:asciiTheme="minorHAnsi" w:hAnsiTheme="minorHAnsi"/>
                <w:sz w:val="18"/>
                <w:szCs w:val="18"/>
              </w:rPr>
            </w:pPr>
          </w:p>
          <w:p w14:paraId="6E79BC05" w14:textId="77777777" w:rsidR="00BA0078" w:rsidRDefault="00BA0078" w:rsidP="003F7A3C">
            <w:pPr>
              <w:pStyle w:val="PargrafodaLista"/>
              <w:numPr>
                <w:ilvl w:val="0"/>
                <w:numId w:val="50"/>
              </w:numPr>
              <w:ind w:left="317"/>
              <w:jc w:val="both"/>
              <w:rPr>
                <w:rFonts w:asciiTheme="minorHAnsi" w:hAnsiTheme="minorHAnsi"/>
                <w:sz w:val="18"/>
                <w:szCs w:val="18"/>
              </w:rPr>
            </w:pPr>
            <w:r>
              <w:rPr>
                <w:rFonts w:asciiTheme="minorHAnsi" w:hAnsiTheme="minorHAnsi"/>
                <w:sz w:val="18"/>
                <w:szCs w:val="18"/>
              </w:rPr>
              <w:t>O TCLE deve assegurar de forma clara e afirmativa que os resultados de exames serão informados ao participante de pesquisa se assim o quiser;</w:t>
            </w:r>
          </w:p>
          <w:p w14:paraId="4F2F110A" w14:textId="77777777" w:rsidR="00BA0078" w:rsidRDefault="00BA0078">
            <w:pPr>
              <w:pStyle w:val="PargrafodaLista"/>
              <w:ind w:left="317"/>
              <w:jc w:val="both"/>
              <w:rPr>
                <w:rFonts w:asciiTheme="minorHAnsi" w:hAnsiTheme="minorHAnsi"/>
                <w:sz w:val="18"/>
                <w:szCs w:val="18"/>
              </w:rPr>
            </w:pPr>
          </w:p>
          <w:p w14:paraId="5BAD84F9" w14:textId="77777777" w:rsidR="00BA0078" w:rsidRDefault="00BA0078" w:rsidP="003F7A3C">
            <w:pPr>
              <w:pStyle w:val="PargrafodaLista"/>
              <w:numPr>
                <w:ilvl w:val="0"/>
                <w:numId w:val="50"/>
              </w:numPr>
              <w:ind w:left="317"/>
              <w:jc w:val="both"/>
              <w:rPr>
                <w:rFonts w:asciiTheme="minorHAnsi" w:hAnsiTheme="minorHAnsi"/>
                <w:sz w:val="18"/>
                <w:szCs w:val="18"/>
              </w:rPr>
            </w:pPr>
            <w:r>
              <w:rPr>
                <w:rFonts w:asciiTheme="minorHAnsi" w:hAnsiTheme="minorHAnsi"/>
                <w:sz w:val="18"/>
                <w:szCs w:val="18"/>
                <w:u w:val="single"/>
              </w:rPr>
              <w:t>Quando aplicável</w:t>
            </w:r>
            <w:r>
              <w:rPr>
                <w:rFonts w:asciiTheme="minorHAnsi" w:hAnsiTheme="minorHAnsi"/>
                <w:sz w:val="18"/>
                <w:szCs w:val="18"/>
              </w:rPr>
              <w:t>, o TCLE deve informar que o resultado dos exames genéticos podem trazer riscos ao participante de pesquisa. Neste caso, o TCLE deve informar que o participante tem a opção de conhecer ou não o resultado deste exame.</w:t>
            </w:r>
          </w:p>
          <w:p w14:paraId="2AD32438" w14:textId="77777777" w:rsidR="00BA0078" w:rsidRDefault="00BA0078">
            <w:pPr>
              <w:pStyle w:val="PargrafodaLista"/>
              <w:rPr>
                <w:rFonts w:asciiTheme="minorHAnsi" w:hAnsiTheme="minorHAnsi"/>
                <w:sz w:val="18"/>
                <w:szCs w:val="18"/>
              </w:rPr>
            </w:pPr>
          </w:p>
          <w:p w14:paraId="01213112" w14:textId="77777777" w:rsidR="00BA0078" w:rsidRDefault="00BA0078">
            <w:pPr>
              <w:pStyle w:val="PargrafodaLista"/>
              <w:ind w:left="317"/>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71641FE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N° 466/2012:</w:t>
            </w:r>
          </w:p>
          <w:p w14:paraId="2928F31B" w14:textId="77777777" w:rsidR="00BA0078" w:rsidRDefault="00BA0078">
            <w:pPr>
              <w:jc w:val="both"/>
              <w:rPr>
                <w:rFonts w:asciiTheme="minorHAnsi" w:hAnsiTheme="minorHAnsi"/>
                <w:i/>
                <w:sz w:val="18"/>
                <w:szCs w:val="18"/>
              </w:rPr>
            </w:pPr>
          </w:p>
          <w:p w14:paraId="2303208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V.1 - O TCLE deve ser elaborado (...) com enfoque especial nos seguintes itens: </w:t>
            </w:r>
          </w:p>
          <w:p w14:paraId="4A0302ED" w14:textId="77777777" w:rsidR="00BA0078" w:rsidRDefault="00BA0078">
            <w:pPr>
              <w:jc w:val="both"/>
              <w:rPr>
                <w:rFonts w:asciiTheme="minorHAnsi" w:hAnsiTheme="minorHAnsi"/>
                <w:i/>
                <w:sz w:val="18"/>
                <w:szCs w:val="18"/>
              </w:rPr>
            </w:pPr>
          </w:p>
          <w:p w14:paraId="709426EB" w14:textId="77777777" w:rsidR="00BA0078" w:rsidRDefault="00BA0078">
            <w:pPr>
              <w:jc w:val="both"/>
              <w:rPr>
                <w:rFonts w:asciiTheme="minorHAnsi" w:hAnsiTheme="minorHAnsi"/>
                <w:i/>
                <w:sz w:val="18"/>
                <w:szCs w:val="18"/>
              </w:rPr>
            </w:pPr>
            <w:r>
              <w:rPr>
                <w:rFonts w:asciiTheme="minorHAnsi" w:hAnsiTheme="minorHAnsi"/>
                <w:i/>
                <w:sz w:val="18"/>
                <w:szCs w:val="18"/>
              </w:rPr>
              <w:t>a) explicitação clara dos exames e testes que serão realizados, indicação dos genes/segmentos do DNA ou do RNA ou produtos gênicos que serão estudados e sua relação com eventual condição do sujeito da pesquisa;</w:t>
            </w:r>
          </w:p>
          <w:p w14:paraId="7EA609FE" w14:textId="77777777" w:rsidR="00BA0078" w:rsidRDefault="00BA0078">
            <w:pPr>
              <w:jc w:val="both"/>
              <w:rPr>
                <w:rFonts w:asciiTheme="minorHAnsi" w:hAnsiTheme="minorHAnsi"/>
                <w:i/>
                <w:sz w:val="18"/>
                <w:szCs w:val="18"/>
              </w:rPr>
            </w:pPr>
          </w:p>
          <w:p w14:paraId="42DA4298" w14:textId="77777777" w:rsidR="00BA0078" w:rsidRDefault="00BA0078">
            <w:pPr>
              <w:jc w:val="both"/>
              <w:rPr>
                <w:rFonts w:asciiTheme="minorHAnsi" w:hAnsiTheme="minorHAnsi"/>
                <w:i/>
                <w:sz w:val="18"/>
                <w:szCs w:val="18"/>
              </w:rPr>
            </w:pPr>
            <w:r>
              <w:rPr>
                <w:rFonts w:asciiTheme="minorHAnsi" w:hAnsiTheme="minorHAnsi"/>
                <w:i/>
                <w:sz w:val="18"/>
                <w:szCs w:val="18"/>
              </w:rPr>
              <w:t>b) garantia de sigilo, privacidade e, quando for o caso, anonimato;</w:t>
            </w:r>
          </w:p>
          <w:p w14:paraId="4A399BA8" w14:textId="77777777" w:rsidR="00BA0078" w:rsidRDefault="00BA0078">
            <w:pPr>
              <w:jc w:val="both"/>
              <w:rPr>
                <w:rFonts w:asciiTheme="minorHAnsi" w:hAnsiTheme="minorHAnsi"/>
                <w:i/>
                <w:sz w:val="18"/>
                <w:szCs w:val="18"/>
              </w:rPr>
            </w:pPr>
          </w:p>
          <w:p w14:paraId="1F155F17" w14:textId="77777777" w:rsidR="00BA0078" w:rsidRDefault="00BA0078">
            <w:pPr>
              <w:jc w:val="both"/>
              <w:rPr>
                <w:rFonts w:asciiTheme="minorHAnsi" w:hAnsiTheme="minorHAnsi"/>
                <w:i/>
                <w:sz w:val="18"/>
                <w:szCs w:val="18"/>
              </w:rPr>
            </w:pPr>
            <w:r>
              <w:rPr>
                <w:rFonts w:asciiTheme="minorHAnsi" w:hAnsiTheme="minorHAnsi"/>
                <w:i/>
                <w:sz w:val="18"/>
                <w:szCs w:val="18"/>
              </w:rPr>
              <w:lastRenderedPageBreak/>
              <w:t>c) plano de aconselhamento genético e acompanhamento clínico, com a indicação dos responsáveis, sem custos para os sujeitos da pesquisa;</w:t>
            </w:r>
          </w:p>
          <w:p w14:paraId="11EDADC8" w14:textId="77777777" w:rsidR="00BA0078" w:rsidRDefault="00BA0078">
            <w:pPr>
              <w:jc w:val="both"/>
              <w:rPr>
                <w:rFonts w:asciiTheme="minorHAnsi" w:hAnsiTheme="minorHAnsi"/>
                <w:i/>
                <w:sz w:val="18"/>
                <w:szCs w:val="18"/>
              </w:rPr>
            </w:pPr>
          </w:p>
          <w:p w14:paraId="66307C83" w14:textId="77777777" w:rsidR="00BA0078" w:rsidRDefault="00BA0078">
            <w:pPr>
              <w:jc w:val="both"/>
              <w:rPr>
                <w:rFonts w:asciiTheme="minorHAnsi" w:hAnsiTheme="minorHAnsi"/>
                <w:i/>
                <w:sz w:val="18"/>
                <w:szCs w:val="18"/>
              </w:rPr>
            </w:pPr>
            <w:r>
              <w:rPr>
                <w:rFonts w:asciiTheme="minorHAnsi" w:hAnsiTheme="minorHAnsi"/>
                <w:i/>
                <w:sz w:val="18"/>
                <w:szCs w:val="18"/>
              </w:rPr>
              <w:t>d) tipo e grau de acesso aos resultados por parte do sujeito, com opção de tomar ou não conhecimento dessas informações;</w:t>
            </w:r>
          </w:p>
          <w:p w14:paraId="6D25A9E5" w14:textId="77777777" w:rsidR="00BA0078" w:rsidRDefault="00BA0078">
            <w:pPr>
              <w:jc w:val="both"/>
              <w:rPr>
                <w:rFonts w:asciiTheme="minorHAnsi" w:hAnsiTheme="minorHAnsi"/>
                <w:i/>
                <w:sz w:val="18"/>
                <w:szCs w:val="18"/>
              </w:rPr>
            </w:pPr>
          </w:p>
          <w:p w14:paraId="58F39D24" w14:textId="77777777" w:rsidR="00BA0078" w:rsidRDefault="00BA0078">
            <w:pPr>
              <w:jc w:val="both"/>
              <w:rPr>
                <w:rFonts w:asciiTheme="minorHAnsi" w:hAnsiTheme="minorHAnsi"/>
                <w:i/>
                <w:sz w:val="18"/>
                <w:szCs w:val="18"/>
              </w:rPr>
            </w:pPr>
            <w:r>
              <w:rPr>
                <w:rFonts w:asciiTheme="minorHAnsi" w:hAnsiTheme="minorHAnsi"/>
                <w:i/>
                <w:sz w:val="18"/>
                <w:szCs w:val="18"/>
              </w:rPr>
              <w:t>f) informação quanto a medidas de proteção de dados individuais, resultados de exames e testes, bem como do prontuário, que somente serão acessíveis aos pesquisadores envolvidos e que não será permitido o acesso a terceiros (seguradoras, empregadores, supervisores hierárquicos etc.);</w:t>
            </w:r>
          </w:p>
          <w:p w14:paraId="14E05E19" w14:textId="77777777" w:rsidR="00BA0078" w:rsidRDefault="00BA0078">
            <w:pPr>
              <w:jc w:val="both"/>
              <w:rPr>
                <w:rFonts w:asciiTheme="minorHAnsi" w:hAnsiTheme="minorHAnsi"/>
                <w:i/>
                <w:sz w:val="18"/>
                <w:szCs w:val="18"/>
              </w:rPr>
            </w:pPr>
          </w:p>
          <w:p w14:paraId="7E86ADC2" w14:textId="77777777" w:rsidR="00BA0078" w:rsidRDefault="00BA0078">
            <w:pPr>
              <w:jc w:val="both"/>
              <w:rPr>
                <w:rFonts w:asciiTheme="minorHAnsi" w:hAnsiTheme="minorHAnsi"/>
                <w:i/>
                <w:sz w:val="18"/>
                <w:szCs w:val="18"/>
              </w:rPr>
            </w:pPr>
            <w:r>
              <w:rPr>
                <w:rFonts w:asciiTheme="minorHAnsi" w:hAnsiTheme="minorHAnsi"/>
                <w:i/>
                <w:sz w:val="18"/>
                <w:szCs w:val="18"/>
              </w:rPr>
              <w:t xml:space="preserve">g) informação quanto a medidas de proteção contra qualquer tipo de discriminação e/ou estigmatização, individual ou coletiva; </w:t>
            </w:r>
          </w:p>
          <w:p w14:paraId="0FC4F306" w14:textId="77777777" w:rsidR="00BA0078" w:rsidRDefault="00BA0078">
            <w:pPr>
              <w:jc w:val="both"/>
              <w:rPr>
                <w:rFonts w:asciiTheme="minorHAnsi" w:hAnsiTheme="minorHAnsi"/>
                <w:sz w:val="18"/>
                <w:szCs w:val="18"/>
              </w:rPr>
            </w:pPr>
          </w:p>
          <w:p w14:paraId="11ABF749" w14:textId="77777777" w:rsidR="00BA0078" w:rsidRDefault="00BA0078">
            <w:pPr>
              <w:jc w:val="both"/>
              <w:rPr>
                <w:rFonts w:asciiTheme="minorHAnsi" w:hAnsiTheme="minorHAnsi"/>
                <w:sz w:val="18"/>
                <w:szCs w:val="18"/>
                <w:lang w:eastAsia="en-US"/>
              </w:rPr>
            </w:pPr>
          </w:p>
        </w:tc>
      </w:tr>
      <w:tr w:rsidR="00BA0078" w14:paraId="148874EF"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170CE3C3"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2</w:t>
            </w:r>
          </w:p>
        </w:tc>
        <w:tc>
          <w:tcPr>
            <w:tcW w:w="1701" w:type="dxa"/>
            <w:tcBorders>
              <w:top w:val="single" w:sz="4" w:space="0" w:color="auto"/>
              <w:left w:val="single" w:sz="4" w:space="0" w:color="auto"/>
              <w:bottom w:val="single" w:sz="4" w:space="0" w:color="auto"/>
              <w:right w:val="single" w:sz="4" w:space="0" w:color="auto"/>
            </w:tcBorders>
            <w:hideMark/>
          </w:tcPr>
          <w:p w14:paraId="648A7C1D" w14:textId="77777777" w:rsidR="00BA0078" w:rsidRDefault="00BA0078">
            <w:pPr>
              <w:rPr>
                <w:rFonts w:asciiTheme="minorHAnsi" w:hAnsiTheme="minorHAnsi"/>
                <w:b/>
                <w:sz w:val="18"/>
                <w:szCs w:val="18"/>
                <w:lang w:eastAsia="en-US"/>
              </w:rPr>
            </w:pPr>
            <w:r>
              <w:rPr>
                <w:rFonts w:asciiTheme="minorHAnsi" w:hAnsiTheme="minorHAnsi"/>
                <w:b/>
                <w:sz w:val="18"/>
                <w:szCs w:val="18"/>
              </w:rPr>
              <w:t>USO DE MATERIAL BIOLÓGICO ARMAZENADO EM BIOBANCO OU BIORREPOSITÓRIO</w:t>
            </w:r>
          </w:p>
        </w:tc>
        <w:tc>
          <w:tcPr>
            <w:tcW w:w="2977" w:type="dxa"/>
            <w:tcBorders>
              <w:top w:val="single" w:sz="4" w:space="0" w:color="auto"/>
              <w:left w:val="single" w:sz="4" w:space="0" w:color="auto"/>
              <w:bottom w:val="single" w:sz="4" w:space="0" w:color="auto"/>
              <w:right w:val="single" w:sz="4" w:space="0" w:color="auto"/>
            </w:tcBorders>
          </w:tcPr>
          <w:p w14:paraId="2FC8614B" w14:textId="77777777" w:rsidR="00BA0078" w:rsidRDefault="00BA0078" w:rsidP="003F7A3C">
            <w:pPr>
              <w:pStyle w:val="PargrafodaLista"/>
              <w:numPr>
                <w:ilvl w:val="0"/>
                <w:numId w:val="51"/>
              </w:numPr>
              <w:ind w:left="318"/>
              <w:jc w:val="both"/>
              <w:rPr>
                <w:rFonts w:asciiTheme="minorHAnsi" w:hAnsiTheme="minorHAnsi"/>
                <w:sz w:val="18"/>
                <w:szCs w:val="18"/>
                <w:lang w:eastAsia="en-US"/>
              </w:rPr>
            </w:pPr>
            <w:r>
              <w:rPr>
                <w:rFonts w:asciiTheme="minorHAnsi" w:hAnsiTheme="minorHAnsi"/>
                <w:sz w:val="18"/>
                <w:szCs w:val="18"/>
              </w:rPr>
              <w:t>Declarar que não haverá formação de banco de material biológico</w:t>
            </w:r>
          </w:p>
          <w:p w14:paraId="35493E48" w14:textId="77777777" w:rsidR="00BA0078" w:rsidRDefault="00BA0078">
            <w:pPr>
              <w:pStyle w:val="PargrafodaLista"/>
              <w:ind w:left="317"/>
              <w:jc w:val="both"/>
              <w:rPr>
                <w:rFonts w:asciiTheme="minorHAnsi" w:hAnsiTheme="minorHAnsi"/>
                <w:sz w:val="18"/>
                <w:szCs w:val="18"/>
              </w:rPr>
            </w:pPr>
          </w:p>
          <w:p w14:paraId="55E7274C"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Não prestar informações adequadas acerca do material biológico no TCLE</w:t>
            </w:r>
          </w:p>
          <w:p w14:paraId="1FDB71F7" w14:textId="77777777" w:rsidR="00BA0078" w:rsidRDefault="00BA0078">
            <w:pPr>
              <w:jc w:val="both"/>
              <w:rPr>
                <w:rFonts w:asciiTheme="minorHAnsi" w:hAnsiTheme="minorHAnsi"/>
                <w:sz w:val="18"/>
                <w:szCs w:val="18"/>
              </w:rPr>
            </w:pPr>
          </w:p>
          <w:p w14:paraId="40AFE506"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 xml:space="preserve">Não apresentar acordo inter-institucional de </w:t>
            </w:r>
            <w:r w:rsidR="005B7AA1">
              <w:rPr>
                <w:rFonts w:asciiTheme="minorHAnsi" w:hAnsiTheme="minorHAnsi"/>
                <w:sz w:val="18"/>
                <w:szCs w:val="18"/>
              </w:rPr>
              <w:t>compartilhamento</w:t>
            </w:r>
            <w:r>
              <w:rPr>
                <w:rFonts w:asciiTheme="minorHAnsi" w:hAnsiTheme="minorHAnsi"/>
                <w:sz w:val="18"/>
                <w:szCs w:val="18"/>
              </w:rPr>
              <w:t xml:space="preserve"> de amostras </w:t>
            </w:r>
          </w:p>
          <w:p w14:paraId="36F1FE48" w14:textId="77777777" w:rsidR="00BA0078" w:rsidRDefault="00BA0078">
            <w:pPr>
              <w:jc w:val="both"/>
              <w:rPr>
                <w:rFonts w:asciiTheme="minorHAnsi" w:hAnsiTheme="minorHAnsi"/>
                <w:sz w:val="18"/>
                <w:szCs w:val="18"/>
              </w:rPr>
            </w:pPr>
          </w:p>
          <w:p w14:paraId="7CB4E798"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Não apresentar declaração referente ao não patenteamento e uso comercial da amostra biológica</w:t>
            </w:r>
          </w:p>
          <w:p w14:paraId="4325B172" w14:textId="77777777" w:rsidR="00BA0078" w:rsidRDefault="00BA0078">
            <w:pPr>
              <w:pStyle w:val="PargrafodaLista"/>
              <w:rPr>
                <w:rFonts w:asciiTheme="minorHAnsi" w:hAnsiTheme="minorHAnsi"/>
                <w:sz w:val="18"/>
                <w:szCs w:val="18"/>
              </w:rPr>
            </w:pPr>
          </w:p>
          <w:p w14:paraId="18154CBD"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lastRenderedPageBreak/>
              <w:t>Não apresentar declaração assegurando aos pesquisadores brasileiros o acesso às amostras no exterior</w:t>
            </w:r>
          </w:p>
          <w:p w14:paraId="042DBED6" w14:textId="77777777" w:rsidR="00BA0078" w:rsidRDefault="00BA0078">
            <w:pPr>
              <w:pStyle w:val="PargrafodaLista"/>
              <w:rPr>
                <w:rFonts w:asciiTheme="minorHAnsi" w:hAnsiTheme="minorHAnsi"/>
                <w:sz w:val="18"/>
                <w:szCs w:val="18"/>
              </w:rPr>
            </w:pPr>
          </w:p>
          <w:p w14:paraId="69FED8DA"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Não apresentar o regulamento do biorrepositório</w:t>
            </w:r>
          </w:p>
          <w:p w14:paraId="70D21D7A" w14:textId="77777777" w:rsidR="00BA0078" w:rsidRDefault="00BA0078">
            <w:pPr>
              <w:pStyle w:val="PargrafodaLista"/>
              <w:rPr>
                <w:rFonts w:asciiTheme="minorHAnsi" w:hAnsiTheme="minorHAnsi"/>
                <w:sz w:val="18"/>
                <w:szCs w:val="18"/>
              </w:rPr>
            </w:pPr>
          </w:p>
          <w:p w14:paraId="47C1BBF1"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 xml:space="preserve">Não apresentar documento comprobatório da aprovação do biobanco </w:t>
            </w:r>
          </w:p>
          <w:p w14:paraId="6E53F8AB" w14:textId="77777777" w:rsidR="00BA0078" w:rsidRDefault="00BA0078">
            <w:pPr>
              <w:pStyle w:val="PargrafodaLista"/>
              <w:rPr>
                <w:rFonts w:asciiTheme="minorHAnsi" w:hAnsiTheme="minorHAnsi"/>
                <w:sz w:val="18"/>
                <w:szCs w:val="18"/>
              </w:rPr>
            </w:pPr>
          </w:p>
          <w:p w14:paraId="2677BC72" w14:textId="77777777" w:rsidR="00BA0078" w:rsidRDefault="00BA0078" w:rsidP="003F7A3C">
            <w:pPr>
              <w:pStyle w:val="PargrafodaLista"/>
              <w:numPr>
                <w:ilvl w:val="0"/>
                <w:numId w:val="51"/>
              </w:numPr>
              <w:ind w:left="317"/>
              <w:jc w:val="both"/>
              <w:rPr>
                <w:rFonts w:asciiTheme="minorHAnsi" w:hAnsiTheme="minorHAnsi"/>
                <w:sz w:val="18"/>
                <w:szCs w:val="18"/>
              </w:rPr>
            </w:pPr>
            <w:r>
              <w:rPr>
                <w:rFonts w:asciiTheme="minorHAnsi" w:hAnsiTheme="minorHAnsi"/>
                <w:sz w:val="18"/>
                <w:szCs w:val="18"/>
              </w:rPr>
              <w:t>Não apresentar o Termo de Transferência de Material Biológico (TTMB) quando da utilização de material armazenado em biobanco</w:t>
            </w:r>
          </w:p>
          <w:p w14:paraId="5A8532DC" w14:textId="77777777" w:rsidR="00BA0078" w:rsidRDefault="00BA0078">
            <w:pPr>
              <w:pStyle w:val="PargrafodaLista"/>
              <w:ind w:left="318"/>
              <w:jc w:val="both"/>
              <w:rPr>
                <w:rFonts w:asciiTheme="minorHAnsi" w:hAnsiTheme="minorHAnsi"/>
                <w:sz w:val="18"/>
                <w:szCs w:val="18"/>
                <w:lang w:eastAsia="en-US"/>
              </w:rPr>
            </w:pPr>
            <w:r>
              <w:rPr>
                <w:rFonts w:asciiTheme="minorHAnsi" w:hAnsiTheme="minorHAnsi"/>
                <w:sz w:val="18"/>
                <w:szCs w:val="18"/>
              </w:rPr>
              <w:t> </w:t>
            </w:r>
          </w:p>
        </w:tc>
        <w:tc>
          <w:tcPr>
            <w:tcW w:w="3686" w:type="dxa"/>
            <w:tcBorders>
              <w:top w:val="single" w:sz="4" w:space="0" w:color="auto"/>
              <w:left w:val="single" w:sz="4" w:space="0" w:color="auto"/>
              <w:bottom w:val="single" w:sz="4" w:space="0" w:color="auto"/>
              <w:right w:val="single" w:sz="4" w:space="0" w:color="auto"/>
            </w:tcBorders>
            <w:hideMark/>
          </w:tcPr>
          <w:p w14:paraId="42FD0CC5" w14:textId="77777777" w:rsidR="00BA0078" w:rsidRDefault="00BA0078">
            <w:pPr>
              <w:jc w:val="both"/>
              <w:rPr>
                <w:rFonts w:asciiTheme="minorHAnsi" w:hAnsiTheme="minorHAnsi"/>
                <w:sz w:val="18"/>
                <w:szCs w:val="18"/>
                <w:lang w:eastAsia="en-US"/>
              </w:rPr>
            </w:pPr>
            <w:r>
              <w:rPr>
                <w:rFonts w:asciiTheme="minorHAnsi" w:hAnsiTheme="minorHAnsi"/>
                <w:sz w:val="18"/>
                <w:szCs w:val="18"/>
              </w:rPr>
              <w:lastRenderedPageBreak/>
              <w:t>Se houver constituição de banco de material biológico em um estudo ou se houver a utilização de material biológico já armazenado, deve-se apresentar a documentação prevista na Tabela 2 deste manual.</w:t>
            </w:r>
          </w:p>
        </w:tc>
        <w:tc>
          <w:tcPr>
            <w:tcW w:w="5181" w:type="dxa"/>
            <w:tcBorders>
              <w:top w:val="single" w:sz="4" w:space="0" w:color="auto"/>
              <w:left w:val="single" w:sz="4" w:space="0" w:color="auto"/>
              <w:bottom w:val="single" w:sz="4" w:space="0" w:color="auto"/>
              <w:right w:val="single" w:sz="4" w:space="0" w:color="auto"/>
            </w:tcBorders>
          </w:tcPr>
          <w:p w14:paraId="00DFBC29"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Nº 441/2011:</w:t>
            </w:r>
          </w:p>
          <w:p w14:paraId="22421529" w14:textId="77777777" w:rsidR="00BA0078" w:rsidRDefault="00BA0078">
            <w:pPr>
              <w:jc w:val="both"/>
              <w:rPr>
                <w:rFonts w:asciiTheme="minorHAnsi" w:hAnsiTheme="minorHAnsi"/>
                <w:sz w:val="18"/>
                <w:szCs w:val="18"/>
              </w:rPr>
            </w:pPr>
          </w:p>
          <w:p w14:paraId="5C329C70" w14:textId="77777777" w:rsidR="00BA0078" w:rsidRDefault="00BA0078">
            <w:pPr>
              <w:jc w:val="both"/>
              <w:rPr>
                <w:rFonts w:asciiTheme="minorHAnsi" w:hAnsiTheme="minorHAnsi"/>
                <w:i/>
                <w:sz w:val="18"/>
                <w:szCs w:val="18"/>
              </w:rPr>
            </w:pPr>
            <w:r>
              <w:rPr>
                <w:rFonts w:asciiTheme="minorHAnsi" w:hAnsiTheme="minorHAnsi"/>
                <w:i/>
                <w:sz w:val="18"/>
                <w:szCs w:val="18"/>
              </w:rPr>
              <w:t xml:space="preserve">13. No caso de pesquisa envolvendo mais de uma instituição deve haver </w:t>
            </w:r>
            <w:r>
              <w:rPr>
                <w:rFonts w:asciiTheme="minorHAnsi" w:hAnsiTheme="minorHAnsi"/>
                <w:i/>
                <w:sz w:val="18"/>
                <w:szCs w:val="18"/>
                <w:u w:val="single"/>
              </w:rPr>
              <w:t>acordo firmado entre as instituições participantes</w:t>
            </w:r>
            <w:r>
              <w:rPr>
                <w:rFonts w:asciiTheme="minorHAnsi" w:hAnsiTheme="minorHAnsi"/>
                <w:i/>
                <w:sz w:val="18"/>
                <w:szCs w:val="18"/>
              </w:rPr>
              <w:t xml:space="preserve">, contemplando formas de operacionalização, compartilhamento e utilização do material biológico humano armazenado em </w:t>
            </w:r>
            <w:r>
              <w:rPr>
                <w:rFonts w:asciiTheme="minorHAnsi" w:hAnsiTheme="minorHAnsi"/>
                <w:i/>
                <w:sz w:val="18"/>
                <w:szCs w:val="18"/>
                <w:u w:val="single"/>
              </w:rPr>
              <w:t>Biobanco ou Biorrepositório</w:t>
            </w:r>
            <w:r>
              <w:rPr>
                <w:rFonts w:asciiTheme="minorHAnsi" w:hAnsiTheme="minorHAnsi"/>
                <w:i/>
                <w:sz w:val="18"/>
                <w:szCs w:val="18"/>
              </w:rPr>
              <w:t xml:space="preserve">, inclusive a possibilidade de dissolução futura da parceria e a consequente partilha e destinação dos dados e materiais armazenados, conforme previsto no TCLE. </w:t>
            </w:r>
          </w:p>
          <w:p w14:paraId="1CA8522A" w14:textId="77777777" w:rsidR="00BA0078" w:rsidRDefault="00BA0078">
            <w:pPr>
              <w:jc w:val="both"/>
              <w:rPr>
                <w:rFonts w:asciiTheme="minorHAnsi" w:hAnsiTheme="minorHAnsi"/>
                <w:i/>
                <w:sz w:val="18"/>
                <w:szCs w:val="18"/>
              </w:rPr>
            </w:pPr>
            <w:r>
              <w:rPr>
                <w:rFonts w:asciiTheme="minorHAnsi" w:hAnsiTheme="minorHAnsi"/>
                <w:sz w:val="18"/>
                <w:szCs w:val="18"/>
              </w:rPr>
              <w:t>[aplicável a biobanco e biorrepositório]</w:t>
            </w:r>
          </w:p>
          <w:p w14:paraId="0064CC69" w14:textId="77777777" w:rsidR="00BA0078" w:rsidRDefault="00BA0078">
            <w:pPr>
              <w:jc w:val="both"/>
              <w:rPr>
                <w:rFonts w:asciiTheme="minorHAnsi" w:hAnsiTheme="minorHAnsi"/>
                <w:i/>
                <w:sz w:val="18"/>
                <w:szCs w:val="18"/>
              </w:rPr>
            </w:pPr>
          </w:p>
          <w:p w14:paraId="36027FA2" w14:textId="77777777" w:rsidR="00BA0078" w:rsidRDefault="00BA0078">
            <w:pPr>
              <w:jc w:val="both"/>
              <w:rPr>
                <w:rFonts w:asciiTheme="minorHAnsi" w:hAnsiTheme="minorHAnsi"/>
                <w:i/>
                <w:sz w:val="18"/>
                <w:szCs w:val="18"/>
              </w:rPr>
            </w:pPr>
            <w:r>
              <w:rPr>
                <w:rFonts w:asciiTheme="minorHAnsi" w:hAnsiTheme="minorHAnsi"/>
                <w:i/>
                <w:sz w:val="18"/>
                <w:szCs w:val="18"/>
              </w:rPr>
              <w:t xml:space="preserve">14.I - O pesquisador e instituição brasileiros devem ter </w:t>
            </w:r>
            <w:r>
              <w:rPr>
                <w:rFonts w:asciiTheme="minorHAnsi" w:hAnsiTheme="minorHAnsi"/>
                <w:i/>
                <w:sz w:val="18"/>
                <w:szCs w:val="18"/>
                <w:u w:val="single"/>
              </w:rPr>
              <w:t>direito ao acesso e à utilização,</w:t>
            </w:r>
            <w:r>
              <w:rPr>
                <w:rFonts w:asciiTheme="minorHAnsi" w:hAnsiTheme="minorHAnsi"/>
                <w:i/>
                <w:sz w:val="18"/>
                <w:szCs w:val="18"/>
              </w:rPr>
              <w:t xml:space="preserve"> em pesquisas futuras, do material biológico humano armazenado no exterior, não necessariamente das amostras por ele depositadas pelo pesquisador, garantida, no mínimo, a </w:t>
            </w:r>
            <w:r>
              <w:rPr>
                <w:rFonts w:asciiTheme="minorHAnsi" w:hAnsiTheme="minorHAnsi"/>
                <w:i/>
                <w:sz w:val="18"/>
                <w:szCs w:val="18"/>
                <w:u w:val="single"/>
              </w:rPr>
              <w:t>proporcionalidade da participação</w:t>
            </w:r>
            <w:r>
              <w:rPr>
                <w:rFonts w:asciiTheme="minorHAnsi" w:hAnsiTheme="minorHAnsi"/>
                <w:i/>
                <w:sz w:val="18"/>
                <w:szCs w:val="18"/>
              </w:rPr>
              <w:t xml:space="preserve">. </w:t>
            </w:r>
          </w:p>
          <w:p w14:paraId="18E73921" w14:textId="77777777" w:rsidR="00BA0078" w:rsidRDefault="00BA0078">
            <w:pPr>
              <w:jc w:val="both"/>
              <w:rPr>
                <w:rFonts w:asciiTheme="minorHAnsi" w:hAnsiTheme="minorHAnsi"/>
                <w:i/>
                <w:sz w:val="18"/>
                <w:szCs w:val="18"/>
              </w:rPr>
            </w:pPr>
            <w:r>
              <w:rPr>
                <w:rFonts w:asciiTheme="minorHAnsi" w:hAnsiTheme="minorHAnsi"/>
                <w:sz w:val="18"/>
                <w:szCs w:val="18"/>
              </w:rPr>
              <w:t>[aplicável a biobanco e biorrepositório]</w:t>
            </w:r>
          </w:p>
          <w:p w14:paraId="79876F97" w14:textId="77777777" w:rsidR="00BA0078" w:rsidRDefault="00BA0078">
            <w:pPr>
              <w:jc w:val="both"/>
              <w:rPr>
                <w:rFonts w:asciiTheme="minorHAnsi" w:hAnsiTheme="minorHAnsi"/>
                <w:i/>
                <w:sz w:val="18"/>
                <w:szCs w:val="18"/>
              </w:rPr>
            </w:pPr>
          </w:p>
          <w:p w14:paraId="5BD0F46E" w14:textId="77777777" w:rsidR="00BA0078" w:rsidRDefault="00BA0078">
            <w:pPr>
              <w:jc w:val="both"/>
              <w:rPr>
                <w:rFonts w:asciiTheme="minorHAnsi" w:hAnsiTheme="minorHAnsi"/>
                <w:sz w:val="18"/>
                <w:szCs w:val="18"/>
              </w:rPr>
            </w:pPr>
            <w:r>
              <w:rPr>
                <w:rFonts w:asciiTheme="minorHAnsi" w:hAnsiTheme="minorHAnsi"/>
                <w:i/>
                <w:sz w:val="18"/>
                <w:szCs w:val="18"/>
              </w:rPr>
              <w:t xml:space="preserve">14.V - A instituição destinatária no exterior deve comprometer-se a respeitar a legislação brasileira, em especial a </w:t>
            </w:r>
            <w:r>
              <w:rPr>
                <w:rFonts w:asciiTheme="minorHAnsi" w:hAnsiTheme="minorHAnsi"/>
                <w:i/>
                <w:sz w:val="18"/>
                <w:szCs w:val="18"/>
                <w:u w:val="single"/>
              </w:rPr>
              <w:t>vedação do patenteamento e da utilização comercial</w:t>
            </w:r>
            <w:r>
              <w:rPr>
                <w:rFonts w:asciiTheme="minorHAnsi" w:hAnsiTheme="minorHAnsi"/>
                <w:i/>
                <w:sz w:val="18"/>
                <w:szCs w:val="18"/>
              </w:rPr>
              <w:t xml:space="preserve"> de material biológico humano.</w:t>
            </w:r>
            <w:r>
              <w:rPr>
                <w:rFonts w:asciiTheme="minorHAnsi" w:hAnsiTheme="minorHAnsi"/>
                <w:sz w:val="18"/>
                <w:szCs w:val="18"/>
              </w:rPr>
              <w:t xml:space="preserve"> </w:t>
            </w:r>
          </w:p>
          <w:p w14:paraId="7A3E1479" w14:textId="77777777" w:rsidR="00BA0078" w:rsidRDefault="00BA0078">
            <w:pPr>
              <w:jc w:val="both"/>
              <w:rPr>
                <w:rFonts w:asciiTheme="minorHAnsi" w:hAnsiTheme="minorHAnsi"/>
                <w:i/>
                <w:sz w:val="18"/>
                <w:szCs w:val="18"/>
              </w:rPr>
            </w:pPr>
            <w:r>
              <w:rPr>
                <w:rFonts w:asciiTheme="minorHAnsi" w:hAnsiTheme="minorHAnsi"/>
                <w:sz w:val="18"/>
                <w:szCs w:val="18"/>
              </w:rPr>
              <w:t>[aplicável a biobanco e biorrepositório]</w:t>
            </w:r>
          </w:p>
          <w:p w14:paraId="3AA4511B" w14:textId="77777777" w:rsidR="00BA0078" w:rsidRDefault="00BA0078">
            <w:pPr>
              <w:jc w:val="both"/>
              <w:rPr>
                <w:rFonts w:asciiTheme="minorHAnsi" w:hAnsiTheme="minorHAnsi"/>
                <w:i/>
                <w:sz w:val="18"/>
                <w:szCs w:val="18"/>
              </w:rPr>
            </w:pPr>
          </w:p>
          <w:p w14:paraId="4CC8490E" w14:textId="77777777" w:rsidR="00BA0078" w:rsidRDefault="00BA0078">
            <w:pPr>
              <w:jc w:val="both"/>
              <w:rPr>
                <w:rFonts w:asciiTheme="minorHAnsi" w:hAnsiTheme="minorHAnsi"/>
                <w:i/>
                <w:sz w:val="18"/>
                <w:szCs w:val="18"/>
              </w:rPr>
            </w:pPr>
            <w:r>
              <w:rPr>
                <w:rFonts w:asciiTheme="minorHAnsi" w:hAnsiTheme="minorHAnsi"/>
                <w:i/>
                <w:sz w:val="18"/>
                <w:szCs w:val="18"/>
              </w:rPr>
              <w:t xml:space="preserve">2. Sempre que houver </w:t>
            </w:r>
            <w:r>
              <w:rPr>
                <w:rFonts w:asciiTheme="minorHAnsi" w:hAnsiTheme="minorHAnsi"/>
                <w:i/>
                <w:sz w:val="18"/>
                <w:szCs w:val="18"/>
                <w:u w:val="single"/>
              </w:rPr>
              <w:t>previsão de armazenamento de material biológico humano</w:t>
            </w:r>
            <w:r>
              <w:rPr>
                <w:rFonts w:asciiTheme="minorHAnsi" w:hAnsiTheme="minorHAnsi"/>
                <w:i/>
                <w:sz w:val="18"/>
                <w:szCs w:val="18"/>
              </w:rPr>
              <w:t xml:space="preserve">, no País ou no exterior, </w:t>
            </w:r>
            <w:r>
              <w:rPr>
                <w:rFonts w:asciiTheme="minorHAnsi" w:hAnsiTheme="minorHAnsi"/>
                <w:i/>
                <w:sz w:val="18"/>
                <w:szCs w:val="18"/>
                <w:u w:val="single"/>
              </w:rPr>
              <w:t>visando à possibilidade de utilização em investigações futuras</w:t>
            </w:r>
            <w:r>
              <w:rPr>
                <w:rFonts w:asciiTheme="minorHAnsi" w:hAnsiTheme="minorHAnsi"/>
                <w:i/>
                <w:sz w:val="18"/>
                <w:szCs w:val="18"/>
              </w:rPr>
              <w:t xml:space="preserve">, além do cumprimento dos requisitos da Resolução CNS no 196/96 </w:t>
            </w:r>
            <w:r>
              <w:rPr>
                <w:rFonts w:asciiTheme="minorHAnsi" w:hAnsiTheme="minorHAnsi"/>
                <w:sz w:val="18"/>
                <w:szCs w:val="18"/>
              </w:rPr>
              <w:t>[ATUALIZAÇÃO: RESOLUÇÃO CNS Nº 466/2012]</w:t>
            </w:r>
            <w:r>
              <w:rPr>
                <w:rFonts w:asciiTheme="minorHAnsi" w:hAnsiTheme="minorHAnsi"/>
                <w:i/>
                <w:sz w:val="18"/>
                <w:szCs w:val="18"/>
              </w:rPr>
              <w:t xml:space="preserve"> e complementares, devem ser apresentados:</w:t>
            </w:r>
          </w:p>
          <w:p w14:paraId="3AA78C88" w14:textId="77777777" w:rsidR="00BA0078" w:rsidRDefault="00BA0078">
            <w:pPr>
              <w:jc w:val="both"/>
              <w:rPr>
                <w:rFonts w:asciiTheme="minorHAnsi" w:hAnsiTheme="minorHAnsi"/>
                <w:i/>
                <w:sz w:val="18"/>
                <w:szCs w:val="18"/>
              </w:rPr>
            </w:pPr>
            <w:r>
              <w:rPr>
                <w:rFonts w:asciiTheme="minorHAnsi" w:hAnsiTheme="minorHAnsi"/>
                <w:i/>
                <w:sz w:val="18"/>
                <w:szCs w:val="18"/>
              </w:rPr>
              <w:t>I - justificativa quanto à necessidade e oportunidade para utilização futura;</w:t>
            </w:r>
          </w:p>
          <w:p w14:paraId="48C70D34" w14:textId="77777777" w:rsidR="00BA0078" w:rsidRDefault="00BA0078">
            <w:pPr>
              <w:jc w:val="both"/>
              <w:rPr>
                <w:rFonts w:asciiTheme="minorHAnsi" w:hAnsiTheme="minorHAnsi"/>
                <w:i/>
                <w:sz w:val="18"/>
                <w:szCs w:val="18"/>
              </w:rPr>
            </w:pPr>
            <w:r>
              <w:rPr>
                <w:rFonts w:asciiTheme="minorHAnsi" w:hAnsiTheme="minorHAnsi"/>
                <w:i/>
                <w:sz w:val="18"/>
                <w:szCs w:val="18"/>
              </w:rPr>
              <w:t>II - consentimento do sujeito da pesquisa, autorizando a coleta, o depósito, o armazenamento e a utilização do material biológico humano;</w:t>
            </w:r>
          </w:p>
          <w:p w14:paraId="17526EE4" w14:textId="77777777" w:rsidR="00BA0078" w:rsidRDefault="00BA0078">
            <w:pPr>
              <w:jc w:val="both"/>
              <w:rPr>
                <w:rFonts w:asciiTheme="minorHAnsi" w:hAnsiTheme="minorHAnsi"/>
                <w:i/>
                <w:sz w:val="18"/>
                <w:szCs w:val="18"/>
              </w:rPr>
            </w:pPr>
            <w:r>
              <w:rPr>
                <w:rFonts w:asciiTheme="minorHAnsi" w:hAnsiTheme="minorHAnsi"/>
                <w:i/>
                <w:sz w:val="18"/>
                <w:szCs w:val="18"/>
              </w:rPr>
              <w:t>III - declaração de que toda nova pesquisa a ser realizada com o material armazenado será submetida para aprovação do Comitê de Ética em Pesquisa (CEP) institucional e, quando for o caso, da Comissão Nacional de Ética em Pesquisa (</w:t>
            </w:r>
            <w:r w:rsidR="00CF4895">
              <w:rPr>
                <w:rFonts w:asciiTheme="minorHAnsi" w:hAnsiTheme="minorHAnsi"/>
                <w:i/>
                <w:sz w:val="18"/>
                <w:szCs w:val="18"/>
              </w:rPr>
              <w:t>Conep</w:t>
            </w:r>
            <w:r>
              <w:rPr>
                <w:rFonts w:asciiTheme="minorHAnsi" w:hAnsiTheme="minorHAnsi"/>
                <w:i/>
                <w:sz w:val="18"/>
                <w:szCs w:val="18"/>
              </w:rPr>
              <w:t>); e</w:t>
            </w:r>
          </w:p>
          <w:p w14:paraId="5074E2FD" w14:textId="77777777" w:rsidR="00BA0078" w:rsidRDefault="00BA0078">
            <w:pPr>
              <w:jc w:val="both"/>
              <w:rPr>
                <w:rFonts w:asciiTheme="minorHAnsi" w:hAnsiTheme="minorHAnsi"/>
                <w:i/>
                <w:sz w:val="18"/>
                <w:szCs w:val="18"/>
              </w:rPr>
            </w:pPr>
            <w:r>
              <w:rPr>
                <w:rFonts w:asciiTheme="minorHAnsi" w:hAnsiTheme="minorHAnsi"/>
                <w:i/>
                <w:sz w:val="18"/>
                <w:szCs w:val="18"/>
              </w:rPr>
              <w:t>IV - regulamento aprovado pela instituição depositária destinado à constituição e ao funcionamento do banco de material biológico humano.</w:t>
            </w:r>
          </w:p>
          <w:p w14:paraId="2F34ECA9" w14:textId="77777777" w:rsidR="00BA0078" w:rsidRDefault="00BA0078">
            <w:pPr>
              <w:jc w:val="both"/>
              <w:rPr>
                <w:rFonts w:asciiTheme="minorHAnsi" w:hAnsiTheme="minorHAnsi"/>
                <w:i/>
                <w:sz w:val="18"/>
                <w:szCs w:val="18"/>
              </w:rPr>
            </w:pPr>
            <w:r>
              <w:rPr>
                <w:rFonts w:asciiTheme="minorHAnsi" w:hAnsiTheme="minorHAnsi"/>
                <w:sz w:val="18"/>
                <w:szCs w:val="18"/>
              </w:rPr>
              <w:t>[aplicável a biobanco e biorrepositório]</w:t>
            </w:r>
          </w:p>
          <w:p w14:paraId="1C67E6B0" w14:textId="77777777" w:rsidR="00BA0078" w:rsidRDefault="00BA0078">
            <w:pPr>
              <w:jc w:val="both"/>
              <w:rPr>
                <w:rFonts w:asciiTheme="minorHAnsi" w:hAnsiTheme="minorHAnsi"/>
                <w:i/>
                <w:sz w:val="18"/>
                <w:szCs w:val="18"/>
              </w:rPr>
            </w:pPr>
          </w:p>
          <w:p w14:paraId="5909B8DD" w14:textId="77777777" w:rsidR="00BA0078" w:rsidRDefault="00BA0078">
            <w:pPr>
              <w:jc w:val="both"/>
              <w:rPr>
                <w:rFonts w:asciiTheme="minorHAnsi" w:hAnsiTheme="minorHAnsi"/>
                <w:i/>
                <w:sz w:val="18"/>
                <w:szCs w:val="18"/>
              </w:rPr>
            </w:pPr>
            <w:r>
              <w:rPr>
                <w:rFonts w:asciiTheme="minorHAnsi" w:hAnsiTheme="minorHAnsi"/>
                <w:i/>
                <w:sz w:val="18"/>
                <w:szCs w:val="18"/>
              </w:rPr>
              <w:t xml:space="preserve">4. </w:t>
            </w:r>
            <w:r>
              <w:rPr>
                <w:rFonts w:asciiTheme="minorHAnsi" w:hAnsiTheme="minorHAnsi"/>
                <w:i/>
                <w:sz w:val="18"/>
                <w:szCs w:val="18"/>
                <w:u w:val="single"/>
              </w:rPr>
              <w:t>No caso de Biorrepositório</w:t>
            </w:r>
            <w:r>
              <w:rPr>
                <w:rFonts w:asciiTheme="minorHAnsi" w:hAnsiTheme="minorHAnsi"/>
                <w:i/>
                <w:sz w:val="18"/>
                <w:szCs w:val="18"/>
              </w:rPr>
              <w:t xml:space="preserve">, as condições associadas ao armazenamento de material biológico humano devem estar explicitadas no Projeto de Pesquisa respectivo, devendo seu Regulamento ser apreciado pelo CEP institucional ou por CEP indicado pela </w:t>
            </w:r>
            <w:r w:rsidR="00CF4895">
              <w:rPr>
                <w:rFonts w:asciiTheme="minorHAnsi" w:hAnsiTheme="minorHAnsi"/>
                <w:i/>
                <w:sz w:val="18"/>
                <w:szCs w:val="18"/>
              </w:rPr>
              <w:t>Conep</w:t>
            </w:r>
            <w:r>
              <w:rPr>
                <w:rFonts w:asciiTheme="minorHAnsi" w:hAnsiTheme="minorHAnsi"/>
                <w:i/>
                <w:sz w:val="18"/>
                <w:szCs w:val="18"/>
              </w:rPr>
              <w:t xml:space="preserve"> e, quando for o caso, pela </w:t>
            </w:r>
            <w:r w:rsidR="00CF4895">
              <w:rPr>
                <w:rFonts w:asciiTheme="minorHAnsi" w:hAnsiTheme="minorHAnsi"/>
                <w:i/>
                <w:sz w:val="18"/>
                <w:szCs w:val="18"/>
              </w:rPr>
              <w:t>Conep</w:t>
            </w:r>
            <w:r>
              <w:rPr>
                <w:rFonts w:asciiTheme="minorHAnsi" w:hAnsiTheme="minorHAnsi"/>
                <w:i/>
                <w:sz w:val="18"/>
                <w:szCs w:val="18"/>
              </w:rPr>
              <w:t>, segundo atribuições definidas na Resolução CNS no 196/96 e complementares.</w:t>
            </w:r>
          </w:p>
          <w:p w14:paraId="6505E8B3" w14:textId="77777777" w:rsidR="00BA0078" w:rsidRDefault="00BA0078">
            <w:pPr>
              <w:jc w:val="both"/>
              <w:rPr>
                <w:rFonts w:asciiTheme="minorHAnsi" w:hAnsiTheme="minorHAnsi"/>
                <w:sz w:val="18"/>
                <w:szCs w:val="18"/>
              </w:rPr>
            </w:pPr>
            <w:r>
              <w:rPr>
                <w:rFonts w:asciiTheme="minorHAnsi" w:hAnsiTheme="minorHAnsi"/>
                <w:sz w:val="18"/>
                <w:szCs w:val="18"/>
              </w:rPr>
              <w:t>[aplicável a biobanco e biorrepositó</w:t>
            </w:r>
            <w:r w:rsidR="005B7AA1">
              <w:rPr>
                <w:rFonts w:asciiTheme="minorHAnsi" w:hAnsiTheme="minorHAnsi"/>
                <w:sz w:val="18"/>
                <w:szCs w:val="18"/>
              </w:rPr>
              <w:t>r</w:t>
            </w:r>
            <w:r>
              <w:rPr>
                <w:rFonts w:asciiTheme="minorHAnsi" w:hAnsiTheme="minorHAnsi"/>
                <w:sz w:val="18"/>
                <w:szCs w:val="18"/>
              </w:rPr>
              <w:t>io]</w:t>
            </w:r>
          </w:p>
          <w:p w14:paraId="2EBD02E1" w14:textId="77777777" w:rsidR="00BA0078" w:rsidRDefault="00BA0078">
            <w:pPr>
              <w:jc w:val="both"/>
              <w:rPr>
                <w:rFonts w:asciiTheme="minorHAnsi" w:hAnsiTheme="minorHAnsi"/>
                <w:sz w:val="18"/>
                <w:szCs w:val="18"/>
              </w:rPr>
            </w:pPr>
          </w:p>
          <w:p w14:paraId="24244223" w14:textId="77777777" w:rsidR="00BA0078" w:rsidRDefault="00BA0078">
            <w:pPr>
              <w:jc w:val="both"/>
              <w:rPr>
                <w:rFonts w:asciiTheme="minorHAnsi" w:hAnsiTheme="minorHAnsi"/>
                <w:i/>
                <w:sz w:val="18"/>
                <w:szCs w:val="18"/>
              </w:rPr>
            </w:pPr>
            <w:r>
              <w:rPr>
                <w:rFonts w:asciiTheme="minorHAnsi" w:hAnsiTheme="minorHAnsi"/>
                <w:i/>
                <w:sz w:val="18"/>
                <w:szCs w:val="18"/>
              </w:rPr>
              <w:t xml:space="preserve">3. I - No caso de Biobanco: (...) o Regulamento corresponde ao seu Protocolo de Desenvolvimento, devendo ser primeiramente analisado pelo CEP institucional ou por CEP indicado pela </w:t>
            </w:r>
            <w:r w:rsidR="00CF4895">
              <w:rPr>
                <w:rFonts w:asciiTheme="minorHAnsi" w:hAnsiTheme="minorHAnsi"/>
                <w:i/>
                <w:sz w:val="18"/>
                <w:szCs w:val="18"/>
              </w:rPr>
              <w:t>Conep</w:t>
            </w:r>
            <w:r>
              <w:rPr>
                <w:rFonts w:asciiTheme="minorHAnsi" w:hAnsiTheme="minorHAnsi"/>
                <w:i/>
                <w:sz w:val="18"/>
                <w:szCs w:val="18"/>
              </w:rPr>
              <w:t xml:space="preserve"> e, </w:t>
            </w:r>
            <w:r>
              <w:rPr>
                <w:rFonts w:asciiTheme="minorHAnsi" w:hAnsiTheme="minorHAnsi"/>
                <w:i/>
                <w:sz w:val="18"/>
                <w:szCs w:val="18"/>
              </w:rPr>
              <w:lastRenderedPageBreak/>
              <w:t xml:space="preserve">quando aprovado, ser necessariamente avaliado e receber parecer final da </w:t>
            </w:r>
            <w:r w:rsidR="00CF4895">
              <w:rPr>
                <w:rFonts w:asciiTheme="minorHAnsi" w:hAnsiTheme="minorHAnsi"/>
                <w:i/>
                <w:sz w:val="18"/>
                <w:szCs w:val="18"/>
              </w:rPr>
              <w:t>Conep</w:t>
            </w:r>
            <w:r>
              <w:rPr>
                <w:rFonts w:asciiTheme="minorHAnsi" w:hAnsiTheme="minorHAnsi"/>
                <w:i/>
                <w:sz w:val="18"/>
                <w:szCs w:val="18"/>
              </w:rPr>
              <w:t>;</w:t>
            </w:r>
          </w:p>
          <w:p w14:paraId="1E0A0EBC" w14:textId="77777777" w:rsidR="00BA0078" w:rsidRDefault="00BA0078">
            <w:pPr>
              <w:jc w:val="both"/>
              <w:rPr>
                <w:rFonts w:asciiTheme="minorHAnsi" w:hAnsiTheme="minorHAnsi"/>
                <w:sz w:val="18"/>
                <w:szCs w:val="18"/>
              </w:rPr>
            </w:pPr>
            <w:r>
              <w:rPr>
                <w:rFonts w:asciiTheme="minorHAnsi" w:hAnsiTheme="minorHAnsi"/>
                <w:sz w:val="18"/>
                <w:szCs w:val="18"/>
              </w:rPr>
              <w:t>[aplicável a biobanco]</w:t>
            </w:r>
          </w:p>
          <w:p w14:paraId="02E409DC" w14:textId="77777777" w:rsidR="00BA0078" w:rsidRDefault="00BA0078">
            <w:pPr>
              <w:jc w:val="both"/>
              <w:rPr>
                <w:rFonts w:asciiTheme="minorHAnsi" w:hAnsiTheme="minorHAnsi"/>
                <w:i/>
                <w:sz w:val="18"/>
                <w:szCs w:val="18"/>
              </w:rPr>
            </w:pPr>
          </w:p>
          <w:p w14:paraId="015ADBF2" w14:textId="77777777" w:rsidR="00BA0078" w:rsidRDefault="00BA0078">
            <w:pPr>
              <w:jc w:val="both"/>
              <w:rPr>
                <w:rFonts w:asciiTheme="minorHAnsi" w:hAnsiTheme="minorHAnsi"/>
                <w:b/>
                <w:sz w:val="18"/>
                <w:szCs w:val="18"/>
              </w:rPr>
            </w:pPr>
            <w:r>
              <w:rPr>
                <w:rFonts w:asciiTheme="minorHAnsi" w:hAnsiTheme="minorHAnsi"/>
                <w:b/>
                <w:sz w:val="18"/>
                <w:szCs w:val="18"/>
              </w:rPr>
              <w:t>PORTARIA MS Nº 2.201/2011.</w:t>
            </w:r>
          </w:p>
          <w:p w14:paraId="15B48E0A" w14:textId="77777777" w:rsidR="00BA0078" w:rsidRDefault="00BA0078">
            <w:pPr>
              <w:jc w:val="both"/>
              <w:rPr>
                <w:rFonts w:asciiTheme="minorHAnsi" w:hAnsiTheme="minorHAnsi"/>
                <w:i/>
                <w:sz w:val="18"/>
                <w:szCs w:val="18"/>
              </w:rPr>
            </w:pPr>
          </w:p>
          <w:p w14:paraId="4AB9C5CE" w14:textId="77777777" w:rsidR="00BA0078" w:rsidRDefault="00BA0078">
            <w:pPr>
              <w:jc w:val="both"/>
              <w:rPr>
                <w:rFonts w:asciiTheme="minorHAnsi" w:hAnsiTheme="minorHAnsi"/>
                <w:i/>
                <w:sz w:val="18"/>
                <w:szCs w:val="18"/>
              </w:rPr>
            </w:pPr>
            <w:r>
              <w:rPr>
                <w:rFonts w:asciiTheme="minorHAnsi" w:hAnsiTheme="minorHAnsi"/>
                <w:i/>
                <w:sz w:val="18"/>
                <w:szCs w:val="18"/>
              </w:rPr>
              <w:t>XVIII - Termo de Transferência de Material Biológico (TTMB): documento devidamente aprovado pelo Sistema CEP/</w:t>
            </w:r>
            <w:r w:rsidR="00CF4895">
              <w:rPr>
                <w:rFonts w:asciiTheme="minorHAnsi" w:hAnsiTheme="minorHAnsi"/>
                <w:i/>
                <w:sz w:val="18"/>
                <w:szCs w:val="18"/>
              </w:rPr>
              <w:t>Conep</w:t>
            </w:r>
            <w:r>
              <w:rPr>
                <w:rFonts w:asciiTheme="minorHAnsi" w:hAnsiTheme="minorHAnsi"/>
                <w:i/>
                <w:sz w:val="18"/>
                <w:szCs w:val="18"/>
              </w:rPr>
              <w:t xml:space="preserve"> quando da proposição do projeto de pesquisa, por meio do qual o pesquisador responsável recebe o material biológico humano armazenado com suas informações associadas, assumindo a responsabilidade pela sua guarda e utilização, pela garantia do respeito à pessoa e à confidencialidade e pelo fornecimento, ao biobanco, das informações obtidas em sua pesquisa.</w:t>
            </w:r>
          </w:p>
          <w:p w14:paraId="53E6550B" w14:textId="77777777" w:rsidR="00BA0078" w:rsidRDefault="00BA0078">
            <w:pPr>
              <w:jc w:val="both"/>
              <w:rPr>
                <w:rFonts w:asciiTheme="minorHAnsi" w:hAnsiTheme="minorHAnsi"/>
                <w:sz w:val="18"/>
                <w:szCs w:val="18"/>
              </w:rPr>
            </w:pPr>
            <w:r>
              <w:rPr>
                <w:rFonts w:asciiTheme="minorHAnsi" w:hAnsiTheme="minorHAnsi"/>
                <w:sz w:val="18"/>
                <w:szCs w:val="18"/>
              </w:rPr>
              <w:t>[aplicável a biobanco]</w:t>
            </w:r>
          </w:p>
          <w:p w14:paraId="465977EA" w14:textId="77777777" w:rsidR="00BA0078" w:rsidRDefault="00BA0078">
            <w:pPr>
              <w:jc w:val="both"/>
              <w:rPr>
                <w:rFonts w:asciiTheme="minorHAnsi" w:hAnsiTheme="minorHAnsi"/>
                <w:i/>
                <w:sz w:val="18"/>
                <w:szCs w:val="18"/>
              </w:rPr>
            </w:pPr>
          </w:p>
          <w:p w14:paraId="715A1B94" w14:textId="77777777" w:rsidR="00BA0078" w:rsidRDefault="00BA0078">
            <w:pPr>
              <w:jc w:val="both"/>
              <w:rPr>
                <w:rFonts w:asciiTheme="minorHAnsi" w:hAnsiTheme="minorHAnsi"/>
                <w:i/>
                <w:sz w:val="18"/>
                <w:szCs w:val="18"/>
              </w:rPr>
            </w:pPr>
            <w:r>
              <w:rPr>
                <w:rFonts w:asciiTheme="minorHAnsi" w:hAnsiTheme="minorHAnsi"/>
                <w:i/>
                <w:sz w:val="18"/>
                <w:szCs w:val="18"/>
              </w:rPr>
              <w:t>Art. 30. A transferência, ao pesquisador, de material biológico humano armazenado em biobanco e suas informações associadas, é formalizada por meio do Termo de Transferência de Material Biológico (TTMB).</w:t>
            </w:r>
          </w:p>
          <w:p w14:paraId="28E0F939" w14:textId="77777777" w:rsidR="00BA0078" w:rsidRDefault="00BA0078">
            <w:pPr>
              <w:jc w:val="both"/>
              <w:rPr>
                <w:rFonts w:asciiTheme="minorHAnsi" w:hAnsiTheme="minorHAnsi"/>
                <w:sz w:val="18"/>
                <w:szCs w:val="18"/>
              </w:rPr>
            </w:pPr>
            <w:r>
              <w:rPr>
                <w:rFonts w:asciiTheme="minorHAnsi" w:hAnsiTheme="minorHAnsi"/>
                <w:sz w:val="18"/>
                <w:szCs w:val="18"/>
              </w:rPr>
              <w:t>[aplicável a biobanco]</w:t>
            </w:r>
          </w:p>
          <w:p w14:paraId="59C5CE4E" w14:textId="77777777" w:rsidR="00BA0078" w:rsidRDefault="00BA0078">
            <w:pPr>
              <w:jc w:val="both"/>
              <w:rPr>
                <w:rFonts w:asciiTheme="minorHAnsi" w:hAnsiTheme="minorHAnsi"/>
                <w:sz w:val="18"/>
                <w:szCs w:val="18"/>
                <w:lang w:eastAsia="en-US"/>
              </w:rPr>
            </w:pPr>
          </w:p>
        </w:tc>
      </w:tr>
      <w:tr w:rsidR="00BA0078" w14:paraId="34120C9A"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51FAAC32"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3.1</w:t>
            </w:r>
          </w:p>
        </w:tc>
        <w:tc>
          <w:tcPr>
            <w:tcW w:w="1701" w:type="dxa"/>
            <w:tcBorders>
              <w:top w:val="single" w:sz="4" w:space="0" w:color="auto"/>
              <w:left w:val="single" w:sz="4" w:space="0" w:color="auto"/>
              <w:bottom w:val="single" w:sz="4" w:space="0" w:color="auto"/>
              <w:right w:val="single" w:sz="4" w:space="0" w:color="auto"/>
            </w:tcBorders>
            <w:hideMark/>
          </w:tcPr>
          <w:p w14:paraId="18ACDCEC" w14:textId="77777777" w:rsidR="00BA0078" w:rsidRDefault="00BA0078">
            <w:pPr>
              <w:rPr>
                <w:rFonts w:asciiTheme="minorHAnsi" w:hAnsiTheme="minorHAnsi"/>
                <w:b/>
                <w:sz w:val="18"/>
                <w:szCs w:val="18"/>
                <w:lang w:eastAsia="en-US"/>
              </w:rPr>
            </w:pPr>
            <w:r>
              <w:rPr>
                <w:rFonts w:asciiTheme="minorHAnsi" w:hAnsiTheme="minorHAnsi"/>
                <w:b/>
                <w:sz w:val="18"/>
                <w:szCs w:val="18"/>
              </w:rPr>
              <w:t>RECURSOS:</w:t>
            </w:r>
          </w:p>
          <w:p w14:paraId="3AA40CA5" w14:textId="77777777" w:rsidR="00BA0078" w:rsidRDefault="00BA0078">
            <w:pPr>
              <w:rPr>
                <w:rFonts w:asciiTheme="minorHAnsi" w:hAnsiTheme="minorHAnsi"/>
                <w:b/>
                <w:sz w:val="18"/>
                <w:szCs w:val="18"/>
                <w:lang w:eastAsia="en-US"/>
              </w:rPr>
            </w:pPr>
            <w:r>
              <w:rPr>
                <w:rFonts w:asciiTheme="minorHAnsi" w:hAnsiTheme="minorHAnsi"/>
                <w:b/>
                <w:sz w:val="18"/>
                <w:szCs w:val="18"/>
              </w:rPr>
              <w:t xml:space="preserve">Orçamento </w:t>
            </w:r>
          </w:p>
        </w:tc>
        <w:tc>
          <w:tcPr>
            <w:tcW w:w="2977" w:type="dxa"/>
            <w:tcBorders>
              <w:top w:val="single" w:sz="4" w:space="0" w:color="auto"/>
              <w:left w:val="single" w:sz="4" w:space="0" w:color="auto"/>
              <w:bottom w:val="single" w:sz="4" w:space="0" w:color="auto"/>
              <w:right w:val="single" w:sz="4" w:space="0" w:color="auto"/>
            </w:tcBorders>
          </w:tcPr>
          <w:p w14:paraId="4285F7A6" w14:textId="77777777" w:rsidR="00BA0078" w:rsidRDefault="00BA0078" w:rsidP="003F7A3C">
            <w:pPr>
              <w:pStyle w:val="PargrafodaLista"/>
              <w:numPr>
                <w:ilvl w:val="0"/>
                <w:numId w:val="52"/>
              </w:numPr>
              <w:ind w:left="318"/>
              <w:jc w:val="both"/>
              <w:rPr>
                <w:rFonts w:asciiTheme="minorHAnsi" w:hAnsiTheme="minorHAnsi"/>
                <w:sz w:val="18"/>
                <w:szCs w:val="18"/>
                <w:lang w:eastAsia="en-US"/>
              </w:rPr>
            </w:pPr>
            <w:r>
              <w:rPr>
                <w:rFonts w:asciiTheme="minorHAnsi" w:hAnsiTheme="minorHAnsi"/>
                <w:sz w:val="18"/>
                <w:szCs w:val="18"/>
              </w:rPr>
              <w:t xml:space="preserve">Não detalhar o orçamento; </w:t>
            </w:r>
          </w:p>
          <w:p w14:paraId="287A6FC0" w14:textId="77777777" w:rsidR="00BA0078" w:rsidRDefault="00BA0078">
            <w:pPr>
              <w:pStyle w:val="PargrafodaLista"/>
              <w:ind w:left="318"/>
              <w:jc w:val="both"/>
              <w:rPr>
                <w:rFonts w:asciiTheme="minorHAnsi" w:hAnsiTheme="minorHAnsi"/>
                <w:sz w:val="18"/>
                <w:szCs w:val="18"/>
              </w:rPr>
            </w:pPr>
          </w:p>
          <w:p w14:paraId="7C1DE76C" w14:textId="77777777" w:rsidR="00BA0078" w:rsidRDefault="00BA0078" w:rsidP="003F7A3C">
            <w:pPr>
              <w:pStyle w:val="PargrafodaLista"/>
              <w:numPr>
                <w:ilvl w:val="0"/>
                <w:numId w:val="52"/>
              </w:numPr>
              <w:ind w:left="318"/>
              <w:jc w:val="both"/>
              <w:rPr>
                <w:rFonts w:asciiTheme="minorHAnsi" w:hAnsiTheme="minorHAnsi"/>
                <w:sz w:val="18"/>
                <w:szCs w:val="18"/>
              </w:rPr>
            </w:pPr>
            <w:r>
              <w:rPr>
                <w:rFonts w:asciiTheme="minorHAnsi" w:hAnsiTheme="minorHAnsi"/>
                <w:sz w:val="18"/>
                <w:szCs w:val="18"/>
              </w:rPr>
              <w:t>Omitir itens do orçamento;</w:t>
            </w:r>
          </w:p>
          <w:p w14:paraId="22440FCD" w14:textId="77777777" w:rsidR="00BA0078" w:rsidRDefault="00BA0078">
            <w:pPr>
              <w:pStyle w:val="PargrafodaLista"/>
              <w:ind w:left="318"/>
              <w:jc w:val="both"/>
              <w:rPr>
                <w:rFonts w:asciiTheme="minorHAnsi" w:hAnsiTheme="minorHAnsi"/>
                <w:sz w:val="18"/>
                <w:szCs w:val="18"/>
              </w:rPr>
            </w:pPr>
          </w:p>
          <w:p w14:paraId="281EDECD" w14:textId="77777777" w:rsidR="00BA0078" w:rsidRDefault="00BA0078" w:rsidP="003F7A3C">
            <w:pPr>
              <w:pStyle w:val="PargrafodaLista"/>
              <w:numPr>
                <w:ilvl w:val="0"/>
                <w:numId w:val="52"/>
              </w:numPr>
              <w:ind w:left="318"/>
              <w:jc w:val="both"/>
              <w:rPr>
                <w:rFonts w:asciiTheme="minorHAnsi" w:hAnsiTheme="minorHAnsi"/>
                <w:sz w:val="18"/>
                <w:szCs w:val="18"/>
              </w:rPr>
            </w:pPr>
            <w:r>
              <w:rPr>
                <w:rFonts w:asciiTheme="minorHAnsi" w:hAnsiTheme="minorHAnsi"/>
                <w:sz w:val="18"/>
                <w:szCs w:val="18"/>
              </w:rPr>
              <w:t>Declarar que o estudo não terá custos;</w:t>
            </w:r>
          </w:p>
          <w:p w14:paraId="43562235"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5A6B2CE2" w14:textId="77777777" w:rsidR="00BA0078" w:rsidRDefault="00BA0078">
            <w:pPr>
              <w:jc w:val="both"/>
              <w:rPr>
                <w:rFonts w:asciiTheme="minorHAnsi" w:hAnsiTheme="minorHAnsi"/>
                <w:sz w:val="18"/>
                <w:szCs w:val="18"/>
                <w:lang w:eastAsia="en-US"/>
              </w:rPr>
            </w:pPr>
            <w:r>
              <w:rPr>
                <w:rFonts w:asciiTheme="minorHAnsi" w:hAnsiTheme="minorHAnsi"/>
                <w:sz w:val="18"/>
                <w:szCs w:val="18"/>
              </w:rPr>
              <w:t xml:space="preserve">O pesquisador deve apresentar orçamento detalhado, prevendo todos os custos necessários ao desenvolvimento da pesquisa (recursos humanos e materiais), não omitindo aqueles relacionados com os procedimentos previstos no estudo; </w:t>
            </w:r>
          </w:p>
        </w:tc>
        <w:tc>
          <w:tcPr>
            <w:tcW w:w="5181" w:type="dxa"/>
            <w:tcBorders>
              <w:top w:val="single" w:sz="4" w:space="0" w:color="auto"/>
              <w:left w:val="single" w:sz="4" w:space="0" w:color="auto"/>
              <w:bottom w:val="single" w:sz="4" w:space="0" w:color="auto"/>
              <w:right w:val="single" w:sz="4" w:space="0" w:color="auto"/>
            </w:tcBorders>
          </w:tcPr>
          <w:p w14:paraId="5CA5CDF0"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5FDA6958" w14:textId="77777777" w:rsidR="00BA0078" w:rsidRDefault="00BA0078">
            <w:pPr>
              <w:jc w:val="both"/>
              <w:rPr>
                <w:rFonts w:asciiTheme="minorHAnsi" w:hAnsiTheme="minorHAnsi"/>
                <w:i/>
                <w:sz w:val="18"/>
                <w:szCs w:val="18"/>
              </w:rPr>
            </w:pPr>
          </w:p>
          <w:p w14:paraId="59084A2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III.2.h - As pesquisas, em qualquer área do conhecimento envolvendo seres humanos, deverão observar as seguintes exigências: (...) </w:t>
            </w:r>
            <w:r>
              <w:rPr>
                <w:rFonts w:asciiTheme="minorHAnsi" w:hAnsiTheme="minorHAnsi"/>
                <w:i/>
                <w:sz w:val="18"/>
                <w:szCs w:val="18"/>
                <w:u w:val="single"/>
              </w:rPr>
              <w:t>contar com os recursos humanos e materiais</w:t>
            </w:r>
            <w:r>
              <w:rPr>
                <w:rFonts w:asciiTheme="minorHAnsi" w:hAnsiTheme="minorHAnsi"/>
                <w:i/>
                <w:sz w:val="18"/>
                <w:szCs w:val="18"/>
              </w:rPr>
              <w:t xml:space="preserve"> necessários que garantam o bem-estar do participante da pesquisa, devendo o(s) pesquisador(es) possuir(em) capacidade profissional adequada para desenvolver sua função no projeto proposto;</w:t>
            </w:r>
          </w:p>
          <w:p w14:paraId="2E11BDAB" w14:textId="77777777" w:rsidR="00BA0078" w:rsidRDefault="00BA0078">
            <w:pPr>
              <w:jc w:val="both"/>
              <w:rPr>
                <w:rFonts w:asciiTheme="minorHAnsi" w:hAnsiTheme="minorHAnsi"/>
                <w:i/>
                <w:sz w:val="18"/>
                <w:szCs w:val="18"/>
              </w:rPr>
            </w:pPr>
          </w:p>
          <w:p w14:paraId="79A61A7D" w14:textId="77777777" w:rsidR="00BA0078" w:rsidRDefault="00BA0078">
            <w:pPr>
              <w:jc w:val="both"/>
              <w:rPr>
                <w:rFonts w:asciiTheme="minorHAnsi" w:hAnsiTheme="minorHAnsi"/>
                <w:b/>
                <w:sz w:val="18"/>
                <w:szCs w:val="18"/>
              </w:rPr>
            </w:pPr>
            <w:r>
              <w:rPr>
                <w:rFonts w:asciiTheme="minorHAnsi" w:hAnsiTheme="minorHAnsi"/>
                <w:b/>
                <w:sz w:val="18"/>
                <w:szCs w:val="18"/>
              </w:rPr>
              <w:t>NORMA OPERACIONAL CNS N° 001/2013:</w:t>
            </w:r>
          </w:p>
          <w:p w14:paraId="745337A6" w14:textId="77777777" w:rsidR="00BA0078" w:rsidRDefault="00BA0078">
            <w:pPr>
              <w:jc w:val="both"/>
              <w:rPr>
                <w:rFonts w:asciiTheme="minorHAnsi" w:hAnsiTheme="minorHAnsi"/>
                <w:i/>
                <w:sz w:val="18"/>
                <w:szCs w:val="18"/>
              </w:rPr>
            </w:pPr>
          </w:p>
          <w:p w14:paraId="378AE074" w14:textId="77777777" w:rsidR="00BA0078" w:rsidRDefault="00BA0078">
            <w:pPr>
              <w:jc w:val="both"/>
              <w:rPr>
                <w:rFonts w:asciiTheme="minorHAnsi" w:hAnsiTheme="minorHAnsi"/>
                <w:i/>
                <w:sz w:val="18"/>
                <w:szCs w:val="18"/>
              </w:rPr>
            </w:pPr>
            <w:r>
              <w:rPr>
                <w:rFonts w:asciiTheme="minorHAnsi" w:hAnsiTheme="minorHAnsi"/>
                <w:i/>
                <w:sz w:val="18"/>
                <w:szCs w:val="18"/>
              </w:rPr>
              <w:t xml:space="preserve">3.3.e) Todos os protocolos de pesquisa devem conter: (...)  Orçamento financeiro: </w:t>
            </w:r>
            <w:r>
              <w:rPr>
                <w:rFonts w:asciiTheme="minorHAnsi" w:hAnsiTheme="minorHAnsi"/>
                <w:i/>
                <w:sz w:val="18"/>
                <w:szCs w:val="18"/>
                <w:u w:val="single"/>
              </w:rPr>
              <w:t>detalhar os recursos, fontes e destinação</w:t>
            </w:r>
            <w:r>
              <w:rPr>
                <w:rFonts w:asciiTheme="minorHAnsi" w:hAnsiTheme="minorHAnsi"/>
                <w:i/>
                <w:sz w:val="18"/>
                <w:szCs w:val="18"/>
              </w:rPr>
              <w:t xml:space="preserve">; forma e valor da remuneração do pesquisador; apresentar em moeda nacional ou, quando em moeda estrangeira, com o valor do câmbio oficial em Real, obtido no período da proposição da pesquisa; </w:t>
            </w:r>
            <w:r>
              <w:rPr>
                <w:rFonts w:asciiTheme="minorHAnsi" w:hAnsiTheme="minorHAnsi"/>
                <w:i/>
                <w:sz w:val="18"/>
                <w:szCs w:val="18"/>
              </w:rPr>
              <w:lastRenderedPageBreak/>
              <w:t>apresentar previsão de ressarcimento de despesas do participante e seus</w:t>
            </w:r>
            <w:r>
              <w:t xml:space="preserve"> </w:t>
            </w:r>
            <w:r>
              <w:rPr>
                <w:rFonts w:asciiTheme="minorHAnsi" w:hAnsiTheme="minorHAnsi"/>
                <w:i/>
                <w:sz w:val="18"/>
                <w:szCs w:val="18"/>
              </w:rPr>
              <w:t xml:space="preserve">acompanhantes, quando necessário, tais como transporte e alimentação e compensação material nos casos ressalvados no item II.10 da Resolução do CNS </w:t>
            </w:r>
            <w:r w:rsidR="00CF4895">
              <w:rPr>
                <w:rFonts w:asciiTheme="minorHAnsi" w:hAnsiTheme="minorHAnsi"/>
                <w:i/>
                <w:sz w:val="18"/>
                <w:szCs w:val="18"/>
              </w:rPr>
              <w:t>466/2012</w:t>
            </w:r>
            <w:r>
              <w:rPr>
                <w:rFonts w:asciiTheme="minorHAnsi" w:hAnsiTheme="minorHAnsi"/>
                <w:i/>
                <w:sz w:val="18"/>
                <w:szCs w:val="18"/>
              </w:rPr>
              <w:t>;</w:t>
            </w:r>
          </w:p>
          <w:p w14:paraId="65D19370" w14:textId="77777777" w:rsidR="00BA0078" w:rsidRDefault="00BA0078">
            <w:pPr>
              <w:jc w:val="both"/>
              <w:rPr>
                <w:rFonts w:asciiTheme="minorHAnsi" w:hAnsiTheme="minorHAnsi"/>
                <w:i/>
                <w:sz w:val="18"/>
                <w:szCs w:val="18"/>
                <w:lang w:eastAsia="en-US"/>
              </w:rPr>
            </w:pPr>
          </w:p>
        </w:tc>
      </w:tr>
      <w:tr w:rsidR="00BA0078" w14:paraId="6CF22827"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337A2C6A" w14:textId="77777777" w:rsidR="00BA0078" w:rsidRDefault="00BA0078">
            <w:pPr>
              <w:rPr>
                <w:rFonts w:asciiTheme="minorHAnsi" w:hAnsiTheme="minorHAnsi"/>
                <w:b/>
                <w:sz w:val="18"/>
                <w:szCs w:val="18"/>
                <w:lang w:eastAsia="en-US"/>
              </w:rPr>
            </w:pPr>
            <w:r>
              <w:rPr>
                <w:rFonts w:asciiTheme="minorHAnsi" w:hAnsiTheme="minorHAnsi"/>
                <w:b/>
                <w:sz w:val="18"/>
                <w:szCs w:val="18"/>
              </w:rPr>
              <w:lastRenderedPageBreak/>
              <w:t>3.2</w:t>
            </w:r>
          </w:p>
        </w:tc>
        <w:tc>
          <w:tcPr>
            <w:tcW w:w="1701" w:type="dxa"/>
            <w:tcBorders>
              <w:top w:val="single" w:sz="4" w:space="0" w:color="auto"/>
              <w:left w:val="single" w:sz="4" w:space="0" w:color="auto"/>
              <w:bottom w:val="single" w:sz="4" w:space="0" w:color="auto"/>
              <w:right w:val="single" w:sz="4" w:space="0" w:color="auto"/>
            </w:tcBorders>
            <w:hideMark/>
          </w:tcPr>
          <w:p w14:paraId="7106A862" w14:textId="77777777" w:rsidR="00BA0078" w:rsidRDefault="00BA0078">
            <w:pPr>
              <w:rPr>
                <w:rFonts w:asciiTheme="minorHAnsi" w:hAnsiTheme="minorHAnsi"/>
                <w:b/>
                <w:sz w:val="18"/>
                <w:szCs w:val="18"/>
                <w:lang w:eastAsia="en-US"/>
              </w:rPr>
            </w:pPr>
            <w:r>
              <w:rPr>
                <w:rFonts w:asciiTheme="minorHAnsi" w:hAnsiTheme="minorHAnsi"/>
                <w:b/>
                <w:sz w:val="18"/>
                <w:szCs w:val="18"/>
              </w:rPr>
              <w:t>RECURSOS:</w:t>
            </w:r>
          </w:p>
          <w:p w14:paraId="2776BB8D" w14:textId="77777777" w:rsidR="00BA0078" w:rsidRDefault="00BA0078">
            <w:pPr>
              <w:rPr>
                <w:rFonts w:asciiTheme="minorHAnsi" w:hAnsiTheme="minorHAnsi"/>
                <w:b/>
                <w:sz w:val="18"/>
                <w:szCs w:val="18"/>
                <w:lang w:eastAsia="en-US"/>
              </w:rPr>
            </w:pPr>
            <w:r>
              <w:rPr>
                <w:rFonts w:asciiTheme="minorHAnsi" w:hAnsiTheme="minorHAnsi"/>
                <w:b/>
                <w:sz w:val="18"/>
                <w:szCs w:val="18"/>
              </w:rPr>
              <w:t>Patrocinador</w:t>
            </w:r>
          </w:p>
        </w:tc>
        <w:tc>
          <w:tcPr>
            <w:tcW w:w="2977" w:type="dxa"/>
            <w:tcBorders>
              <w:top w:val="single" w:sz="4" w:space="0" w:color="auto"/>
              <w:left w:val="single" w:sz="4" w:space="0" w:color="auto"/>
              <w:bottom w:val="single" w:sz="4" w:space="0" w:color="auto"/>
              <w:right w:val="single" w:sz="4" w:space="0" w:color="auto"/>
            </w:tcBorders>
          </w:tcPr>
          <w:p w14:paraId="1105E51F" w14:textId="77777777" w:rsidR="00BA0078" w:rsidRDefault="00BA0078" w:rsidP="003F7A3C">
            <w:pPr>
              <w:pStyle w:val="PargrafodaLista"/>
              <w:numPr>
                <w:ilvl w:val="0"/>
                <w:numId w:val="53"/>
              </w:numPr>
              <w:ind w:left="318"/>
              <w:jc w:val="both"/>
              <w:rPr>
                <w:rFonts w:asciiTheme="minorHAnsi" w:hAnsiTheme="minorHAnsi"/>
                <w:sz w:val="18"/>
                <w:szCs w:val="18"/>
                <w:lang w:eastAsia="en-US"/>
              </w:rPr>
            </w:pPr>
            <w:r>
              <w:rPr>
                <w:rFonts w:asciiTheme="minorHAnsi" w:hAnsiTheme="minorHAnsi"/>
                <w:sz w:val="18"/>
                <w:szCs w:val="18"/>
              </w:rPr>
              <w:t>Não apontar o patrocinador principal;</w:t>
            </w:r>
          </w:p>
          <w:p w14:paraId="2A338206" w14:textId="77777777" w:rsidR="00BA0078" w:rsidRDefault="00BA0078">
            <w:pPr>
              <w:pStyle w:val="PargrafodaLista"/>
              <w:ind w:left="318"/>
              <w:jc w:val="both"/>
              <w:rPr>
                <w:rFonts w:asciiTheme="minorHAnsi" w:hAnsiTheme="minorHAnsi"/>
                <w:sz w:val="18"/>
                <w:szCs w:val="18"/>
              </w:rPr>
            </w:pPr>
          </w:p>
          <w:p w14:paraId="150FD6A8" w14:textId="77777777" w:rsidR="00BA0078" w:rsidRDefault="00BA0078" w:rsidP="003F7A3C">
            <w:pPr>
              <w:pStyle w:val="PargrafodaLista"/>
              <w:numPr>
                <w:ilvl w:val="0"/>
                <w:numId w:val="53"/>
              </w:numPr>
              <w:ind w:left="318"/>
              <w:jc w:val="both"/>
              <w:rPr>
                <w:rFonts w:asciiTheme="minorHAnsi" w:hAnsiTheme="minorHAnsi"/>
                <w:sz w:val="18"/>
                <w:szCs w:val="18"/>
              </w:rPr>
            </w:pPr>
            <w:r>
              <w:rPr>
                <w:rFonts w:asciiTheme="minorHAnsi" w:hAnsiTheme="minorHAnsi"/>
                <w:sz w:val="18"/>
                <w:szCs w:val="18"/>
              </w:rPr>
              <w:t>Apontar o Sistema Único de Saúde como patrocinador do estudo;</w:t>
            </w:r>
          </w:p>
          <w:p w14:paraId="1BAAA088" w14:textId="77777777" w:rsidR="00BA0078" w:rsidRDefault="00BA0078">
            <w:pPr>
              <w:pStyle w:val="PargrafodaLista"/>
              <w:ind w:left="318"/>
              <w:jc w:val="both"/>
              <w:rPr>
                <w:rFonts w:asciiTheme="minorHAnsi" w:hAnsiTheme="minorHAnsi"/>
                <w:sz w:val="18"/>
                <w:szCs w:val="18"/>
              </w:rPr>
            </w:pPr>
          </w:p>
          <w:p w14:paraId="7BDD4F67" w14:textId="77777777" w:rsidR="00BA0078" w:rsidRDefault="00BA0078" w:rsidP="003F7A3C">
            <w:pPr>
              <w:pStyle w:val="PargrafodaLista"/>
              <w:numPr>
                <w:ilvl w:val="0"/>
                <w:numId w:val="53"/>
              </w:numPr>
              <w:ind w:left="318"/>
              <w:jc w:val="both"/>
              <w:rPr>
                <w:rFonts w:asciiTheme="minorHAnsi" w:hAnsiTheme="minorHAnsi"/>
                <w:sz w:val="18"/>
                <w:szCs w:val="18"/>
                <w:lang w:eastAsia="en-US"/>
              </w:rPr>
            </w:pPr>
            <w:r>
              <w:rPr>
                <w:rFonts w:asciiTheme="minorHAnsi" w:hAnsiTheme="minorHAnsi"/>
                <w:sz w:val="18"/>
                <w:szCs w:val="18"/>
              </w:rPr>
              <w:t>Não apresentar declaração do gestor institucional do SUS autorizando a pesquisa.</w:t>
            </w:r>
          </w:p>
        </w:tc>
        <w:tc>
          <w:tcPr>
            <w:tcW w:w="3686" w:type="dxa"/>
            <w:tcBorders>
              <w:top w:val="single" w:sz="4" w:space="0" w:color="auto"/>
              <w:left w:val="single" w:sz="4" w:space="0" w:color="auto"/>
              <w:bottom w:val="single" w:sz="4" w:space="0" w:color="auto"/>
              <w:right w:val="single" w:sz="4" w:space="0" w:color="auto"/>
            </w:tcBorders>
          </w:tcPr>
          <w:p w14:paraId="743C25FD" w14:textId="77777777" w:rsidR="00BA0078" w:rsidRDefault="00BA0078" w:rsidP="003F7A3C">
            <w:pPr>
              <w:pStyle w:val="PargrafodaLista"/>
              <w:numPr>
                <w:ilvl w:val="0"/>
                <w:numId w:val="54"/>
              </w:numPr>
              <w:ind w:left="317"/>
              <w:jc w:val="both"/>
              <w:rPr>
                <w:rFonts w:asciiTheme="minorHAnsi" w:hAnsiTheme="minorHAnsi"/>
                <w:sz w:val="18"/>
                <w:szCs w:val="18"/>
                <w:lang w:eastAsia="en-US"/>
              </w:rPr>
            </w:pPr>
            <w:r>
              <w:rPr>
                <w:rFonts w:asciiTheme="minorHAnsi" w:hAnsiTheme="minorHAnsi"/>
                <w:sz w:val="18"/>
                <w:szCs w:val="18"/>
              </w:rPr>
              <w:t>Apontar claramente o patrocinador principal do estudo na Folha de Rosto e na Plataforma Brasil. No caso de estudos de iniciativa do investigador, sem recursos próprios, a instituição é quem assume a responsabilidade de patrocinador principal;</w:t>
            </w:r>
          </w:p>
          <w:p w14:paraId="428A599D" w14:textId="77777777" w:rsidR="00BA0078" w:rsidRDefault="00BA0078">
            <w:pPr>
              <w:pStyle w:val="PargrafodaLista"/>
              <w:rPr>
                <w:rFonts w:asciiTheme="minorHAnsi" w:hAnsiTheme="minorHAnsi"/>
                <w:sz w:val="18"/>
                <w:szCs w:val="18"/>
              </w:rPr>
            </w:pPr>
          </w:p>
          <w:p w14:paraId="509CBBDE" w14:textId="77777777" w:rsidR="00BA0078" w:rsidRDefault="00BA0078" w:rsidP="003F7A3C">
            <w:pPr>
              <w:pStyle w:val="PargrafodaLista"/>
              <w:numPr>
                <w:ilvl w:val="0"/>
                <w:numId w:val="54"/>
              </w:numPr>
              <w:ind w:left="317"/>
              <w:jc w:val="both"/>
              <w:rPr>
                <w:rFonts w:asciiTheme="minorHAnsi" w:hAnsiTheme="minorHAnsi"/>
                <w:sz w:val="18"/>
                <w:szCs w:val="18"/>
              </w:rPr>
            </w:pPr>
            <w:r>
              <w:rPr>
                <w:rFonts w:asciiTheme="minorHAnsi" w:hAnsiTheme="minorHAnsi"/>
                <w:sz w:val="18"/>
                <w:szCs w:val="18"/>
              </w:rPr>
              <w:t>No caso de pesquisas que acontecem em instituições do SUS, deve-se apresentar declaração do gestor institucional autorizando a realização da mesma, com o compromisso de não realizar cobrança do SUS pelos procedimentos realizados na pesquisa.</w:t>
            </w:r>
          </w:p>
          <w:p w14:paraId="27E019B4" w14:textId="77777777" w:rsidR="00BA0078" w:rsidRDefault="00BA0078">
            <w:pPr>
              <w:pStyle w:val="PargrafodaLista"/>
              <w:rPr>
                <w:rFonts w:asciiTheme="minorHAnsi" w:hAnsiTheme="minorHAnsi"/>
                <w:sz w:val="18"/>
                <w:szCs w:val="18"/>
              </w:rPr>
            </w:pPr>
          </w:p>
          <w:p w14:paraId="5B46D100" w14:textId="77777777" w:rsidR="00BA0078" w:rsidRDefault="00BA0078">
            <w:pPr>
              <w:pStyle w:val="PargrafodaLista"/>
              <w:ind w:left="317"/>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46CCD932"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3BB53818" w14:textId="77777777" w:rsidR="00BA0078" w:rsidRDefault="00BA0078">
            <w:pPr>
              <w:jc w:val="both"/>
              <w:rPr>
                <w:rFonts w:asciiTheme="minorHAnsi" w:hAnsiTheme="minorHAnsi"/>
                <w:i/>
                <w:sz w:val="18"/>
                <w:szCs w:val="18"/>
              </w:rPr>
            </w:pPr>
          </w:p>
          <w:p w14:paraId="3235BDE5" w14:textId="77777777" w:rsidR="00BA0078" w:rsidRDefault="00BA0078">
            <w:pPr>
              <w:jc w:val="both"/>
              <w:rPr>
                <w:rFonts w:asciiTheme="minorHAnsi" w:hAnsiTheme="minorHAnsi"/>
                <w:i/>
                <w:sz w:val="18"/>
                <w:szCs w:val="18"/>
              </w:rPr>
            </w:pPr>
            <w:r>
              <w:rPr>
                <w:rFonts w:asciiTheme="minorHAnsi" w:hAnsiTheme="minorHAnsi"/>
                <w:i/>
                <w:sz w:val="18"/>
                <w:szCs w:val="18"/>
              </w:rPr>
              <w:t>II.11 - patrocinador - pessoa física ou jurídica, pública ou privada que apoia a pesquisa, mediante ações de financiamento, infraestrutura, recursos humanos ou apoio institucional;</w:t>
            </w:r>
          </w:p>
          <w:p w14:paraId="52C2D77A" w14:textId="77777777" w:rsidR="00BA0078" w:rsidRDefault="00BA0078">
            <w:pPr>
              <w:jc w:val="both"/>
              <w:rPr>
                <w:rFonts w:asciiTheme="minorHAnsi" w:hAnsiTheme="minorHAnsi"/>
                <w:i/>
                <w:sz w:val="18"/>
                <w:szCs w:val="18"/>
              </w:rPr>
            </w:pPr>
          </w:p>
          <w:p w14:paraId="17D142A2"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III.2.h - As pesquisas, em qualquer área do conhecimento envolvendo seres humanos, deverão observar as seguintes exigências: (...) </w:t>
            </w:r>
            <w:r>
              <w:rPr>
                <w:rFonts w:asciiTheme="minorHAnsi" w:hAnsiTheme="minorHAnsi"/>
                <w:i/>
                <w:sz w:val="18"/>
                <w:szCs w:val="18"/>
                <w:u w:val="single"/>
              </w:rPr>
              <w:t>contar com os recursos humanos e materiais</w:t>
            </w:r>
            <w:r>
              <w:rPr>
                <w:rFonts w:asciiTheme="minorHAnsi" w:hAnsiTheme="minorHAnsi"/>
                <w:i/>
                <w:sz w:val="18"/>
                <w:szCs w:val="18"/>
              </w:rPr>
              <w:t xml:space="preserve"> </w:t>
            </w:r>
            <w:r>
              <w:rPr>
                <w:rFonts w:asciiTheme="minorHAnsi" w:hAnsiTheme="minorHAnsi"/>
                <w:i/>
                <w:sz w:val="18"/>
                <w:szCs w:val="18"/>
                <w:u w:val="single"/>
              </w:rPr>
              <w:t>necessários</w:t>
            </w:r>
            <w:r>
              <w:rPr>
                <w:rFonts w:asciiTheme="minorHAnsi" w:hAnsiTheme="minorHAnsi"/>
                <w:i/>
                <w:sz w:val="18"/>
                <w:szCs w:val="18"/>
              </w:rPr>
              <w:t xml:space="preserve"> que garantam o bem-estar do participante da pesquisa, devendo o(s) pesquisador(es) possuir(em) capacidade profissional adequada para desenvolver sua função no projeto proposto;</w:t>
            </w:r>
          </w:p>
          <w:p w14:paraId="51F5F620" w14:textId="77777777" w:rsidR="00BA0078" w:rsidRDefault="00BA0078">
            <w:pPr>
              <w:jc w:val="both"/>
              <w:rPr>
                <w:rFonts w:asciiTheme="minorHAnsi" w:hAnsiTheme="minorHAnsi"/>
                <w:i/>
                <w:sz w:val="18"/>
                <w:szCs w:val="18"/>
              </w:rPr>
            </w:pPr>
          </w:p>
          <w:p w14:paraId="63F00915" w14:textId="77777777" w:rsidR="00BA0078" w:rsidRDefault="00BA0078">
            <w:pPr>
              <w:jc w:val="both"/>
              <w:rPr>
                <w:rFonts w:asciiTheme="minorHAnsi" w:hAnsiTheme="minorHAnsi"/>
                <w:b/>
                <w:sz w:val="18"/>
                <w:szCs w:val="18"/>
              </w:rPr>
            </w:pPr>
            <w:r>
              <w:rPr>
                <w:rFonts w:asciiTheme="minorHAnsi" w:hAnsiTheme="minorHAnsi"/>
                <w:b/>
                <w:sz w:val="18"/>
                <w:szCs w:val="18"/>
              </w:rPr>
              <w:t>NORMA OPERACIONAL CNS N° 001/2013:</w:t>
            </w:r>
          </w:p>
          <w:p w14:paraId="0A995435" w14:textId="77777777" w:rsidR="00BA0078" w:rsidRDefault="00BA0078">
            <w:pPr>
              <w:jc w:val="both"/>
              <w:rPr>
                <w:rFonts w:asciiTheme="minorHAnsi" w:hAnsiTheme="minorHAnsi"/>
                <w:i/>
                <w:sz w:val="18"/>
                <w:szCs w:val="18"/>
              </w:rPr>
            </w:pPr>
          </w:p>
          <w:p w14:paraId="3740261C" w14:textId="77777777" w:rsidR="00BA0078" w:rsidRDefault="00BA0078">
            <w:pPr>
              <w:jc w:val="both"/>
              <w:rPr>
                <w:rFonts w:asciiTheme="minorHAnsi" w:hAnsiTheme="minorHAnsi"/>
                <w:i/>
                <w:sz w:val="18"/>
                <w:szCs w:val="18"/>
              </w:rPr>
            </w:pPr>
            <w:r>
              <w:rPr>
                <w:rFonts w:asciiTheme="minorHAnsi" w:hAnsiTheme="minorHAnsi"/>
                <w:i/>
                <w:sz w:val="18"/>
                <w:szCs w:val="18"/>
              </w:rPr>
              <w:t xml:space="preserve">3.3.e) Todos os protocolos de pesquisa devem conter: (...)  Orçamento financeiro: </w:t>
            </w:r>
            <w:r>
              <w:rPr>
                <w:rFonts w:asciiTheme="minorHAnsi" w:hAnsiTheme="minorHAnsi"/>
                <w:i/>
                <w:sz w:val="18"/>
                <w:szCs w:val="18"/>
                <w:u w:val="single"/>
              </w:rPr>
              <w:t>detalhar os recursos, fontes e destinação</w:t>
            </w:r>
            <w:r>
              <w:rPr>
                <w:rFonts w:asciiTheme="minorHAnsi" w:hAnsiTheme="minorHAnsi"/>
                <w:i/>
                <w:sz w:val="18"/>
                <w:szCs w:val="18"/>
              </w:rPr>
              <w:t xml:space="preserve">; forma e valor da remuneração do pesquisador; apresentar em moeda nacional ou, quando em moeda estrangeira, com o valor do câmbio oficial em Real, obtido no período da proposição da pesquisa; apresentar previsão de ressarcimento de despesas do participante e seus acompanhantes, quando necessário, tais como transporte e alimentação e compensação material nos casos ressalvados no item II.10 da Resolução do CNS </w:t>
            </w:r>
            <w:r w:rsidR="00CF4895">
              <w:rPr>
                <w:rFonts w:asciiTheme="minorHAnsi" w:hAnsiTheme="minorHAnsi"/>
                <w:i/>
                <w:sz w:val="18"/>
                <w:szCs w:val="18"/>
              </w:rPr>
              <w:t>466/2012</w:t>
            </w:r>
            <w:r>
              <w:rPr>
                <w:rFonts w:asciiTheme="minorHAnsi" w:hAnsiTheme="minorHAnsi"/>
                <w:i/>
                <w:sz w:val="18"/>
                <w:szCs w:val="18"/>
              </w:rPr>
              <w:t>;</w:t>
            </w:r>
          </w:p>
          <w:p w14:paraId="3302C422" w14:textId="77777777" w:rsidR="00BA0078" w:rsidRDefault="00BA0078">
            <w:pPr>
              <w:jc w:val="both"/>
              <w:rPr>
                <w:rFonts w:asciiTheme="minorHAnsi" w:hAnsiTheme="minorHAnsi"/>
                <w:i/>
                <w:sz w:val="18"/>
                <w:szCs w:val="18"/>
              </w:rPr>
            </w:pPr>
          </w:p>
          <w:p w14:paraId="0C2B1C87" w14:textId="77777777" w:rsidR="00BA0078" w:rsidRDefault="00BA0078">
            <w:pPr>
              <w:jc w:val="both"/>
              <w:rPr>
                <w:rFonts w:asciiTheme="minorHAnsi" w:hAnsiTheme="minorHAnsi"/>
                <w:i/>
                <w:sz w:val="18"/>
                <w:szCs w:val="18"/>
                <w:lang w:eastAsia="en-US"/>
              </w:rPr>
            </w:pPr>
          </w:p>
        </w:tc>
      </w:tr>
      <w:tr w:rsidR="00BA0078" w14:paraId="7ECF9980"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20FB5A74" w14:textId="77777777" w:rsidR="00BA0078" w:rsidRDefault="00BA0078">
            <w:pPr>
              <w:rPr>
                <w:rFonts w:asciiTheme="minorHAnsi" w:hAnsiTheme="minorHAnsi"/>
                <w:b/>
                <w:sz w:val="18"/>
                <w:szCs w:val="18"/>
                <w:lang w:eastAsia="en-US"/>
              </w:rPr>
            </w:pPr>
            <w:r>
              <w:rPr>
                <w:rFonts w:asciiTheme="minorHAnsi" w:hAnsiTheme="minorHAnsi"/>
                <w:b/>
                <w:sz w:val="18"/>
                <w:szCs w:val="18"/>
              </w:rPr>
              <w:t>3.3</w:t>
            </w:r>
          </w:p>
        </w:tc>
        <w:tc>
          <w:tcPr>
            <w:tcW w:w="1701" w:type="dxa"/>
            <w:tcBorders>
              <w:top w:val="single" w:sz="4" w:space="0" w:color="auto"/>
              <w:left w:val="single" w:sz="4" w:space="0" w:color="auto"/>
              <w:bottom w:val="single" w:sz="4" w:space="0" w:color="auto"/>
              <w:right w:val="single" w:sz="4" w:space="0" w:color="auto"/>
            </w:tcBorders>
          </w:tcPr>
          <w:p w14:paraId="65C9D866" w14:textId="77777777" w:rsidR="00BA0078" w:rsidRDefault="00BA0078">
            <w:pPr>
              <w:rPr>
                <w:rFonts w:asciiTheme="minorHAnsi" w:hAnsiTheme="minorHAnsi"/>
                <w:b/>
                <w:sz w:val="18"/>
                <w:szCs w:val="18"/>
                <w:lang w:eastAsia="en-US"/>
              </w:rPr>
            </w:pPr>
            <w:r>
              <w:rPr>
                <w:rFonts w:asciiTheme="minorHAnsi" w:hAnsiTheme="minorHAnsi"/>
                <w:b/>
                <w:sz w:val="18"/>
                <w:szCs w:val="18"/>
              </w:rPr>
              <w:t>RECURSOS:</w:t>
            </w:r>
          </w:p>
          <w:p w14:paraId="0B7FAD1B" w14:textId="77777777" w:rsidR="00BA0078" w:rsidRDefault="00BA0078">
            <w:pPr>
              <w:rPr>
                <w:rFonts w:asciiTheme="minorHAnsi" w:hAnsiTheme="minorHAnsi"/>
                <w:b/>
                <w:sz w:val="18"/>
                <w:szCs w:val="18"/>
              </w:rPr>
            </w:pPr>
            <w:r>
              <w:rPr>
                <w:rFonts w:asciiTheme="minorHAnsi" w:hAnsiTheme="minorHAnsi"/>
                <w:b/>
                <w:sz w:val="18"/>
                <w:szCs w:val="18"/>
              </w:rPr>
              <w:t>Infraestrutura institucional</w:t>
            </w:r>
          </w:p>
          <w:p w14:paraId="3C209570" w14:textId="77777777" w:rsidR="00BA0078" w:rsidRDefault="00BA0078">
            <w:pPr>
              <w:rPr>
                <w:rFonts w:asciiTheme="minorHAnsi" w:hAnsiTheme="minorHAnsi"/>
                <w:b/>
                <w:sz w:val="18"/>
                <w:szCs w:val="18"/>
                <w:lang w:eastAsia="en-US"/>
              </w:rPr>
            </w:pPr>
          </w:p>
        </w:tc>
        <w:tc>
          <w:tcPr>
            <w:tcW w:w="2977" w:type="dxa"/>
            <w:tcBorders>
              <w:top w:val="single" w:sz="4" w:space="0" w:color="auto"/>
              <w:left w:val="single" w:sz="4" w:space="0" w:color="auto"/>
              <w:bottom w:val="single" w:sz="4" w:space="0" w:color="auto"/>
              <w:right w:val="single" w:sz="4" w:space="0" w:color="auto"/>
            </w:tcBorders>
          </w:tcPr>
          <w:p w14:paraId="4911BF1B" w14:textId="77777777" w:rsidR="00BA0078" w:rsidRDefault="00BA0078" w:rsidP="003F7A3C">
            <w:pPr>
              <w:pStyle w:val="PargrafodaLista"/>
              <w:numPr>
                <w:ilvl w:val="0"/>
                <w:numId w:val="55"/>
              </w:numPr>
              <w:ind w:left="318"/>
              <w:jc w:val="both"/>
              <w:rPr>
                <w:rFonts w:asciiTheme="minorHAnsi" w:hAnsiTheme="minorHAnsi"/>
                <w:sz w:val="18"/>
                <w:szCs w:val="18"/>
                <w:lang w:eastAsia="en-US"/>
              </w:rPr>
            </w:pPr>
            <w:r>
              <w:rPr>
                <w:rFonts w:asciiTheme="minorHAnsi" w:hAnsiTheme="minorHAnsi"/>
                <w:sz w:val="18"/>
                <w:szCs w:val="18"/>
              </w:rPr>
              <w:t>Não apresentar documento que comprove a infraestrutura necessária para o desenvolvimento da pesquisa;</w:t>
            </w:r>
          </w:p>
          <w:p w14:paraId="48DD4B58" w14:textId="77777777" w:rsidR="00BA0078" w:rsidRDefault="00BA0078">
            <w:pPr>
              <w:jc w:val="both"/>
              <w:rPr>
                <w:rFonts w:asciiTheme="minorHAnsi" w:hAnsiTheme="minorHAnsi"/>
                <w:sz w:val="18"/>
                <w:szCs w:val="18"/>
              </w:rPr>
            </w:pPr>
          </w:p>
          <w:p w14:paraId="6CA05552" w14:textId="77777777" w:rsidR="00BA0078" w:rsidRDefault="00BA0078" w:rsidP="003F7A3C">
            <w:pPr>
              <w:pStyle w:val="PargrafodaLista"/>
              <w:numPr>
                <w:ilvl w:val="0"/>
                <w:numId w:val="55"/>
              </w:numPr>
              <w:ind w:left="318"/>
              <w:jc w:val="both"/>
              <w:rPr>
                <w:rFonts w:asciiTheme="minorHAnsi" w:hAnsiTheme="minorHAnsi"/>
                <w:sz w:val="18"/>
                <w:szCs w:val="18"/>
                <w:lang w:eastAsia="en-US"/>
              </w:rPr>
            </w:pPr>
            <w:r>
              <w:rPr>
                <w:rFonts w:asciiTheme="minorHAnsi" w:hAnsiTheme="minorHAnsi"/>
                <w:sz w:val="18"/>
                <w:szCs w:val="18"/>
              </w:rPr>
              <w:t xml:space="preserve">Apresentar demonstrativo de infraestrutura institucional </w:t>
            </w:r>
            <w:r>
              <w:rPr>
                <w:rFonts w:asciiTheme="minorHAnsi" w:hAnsiTheme="minorHAnsi"/>
                <w:sz w:val="18"/>
                <w:szCs w:val="18"/>
              </w:rPr>
              <w:lastRenderedPageBreak/>
              <w:t>assinado pelo pesquisador responsável</w:t>
            </w:r>
          </w:p>
        </w:tc>
        <w:tc>
          <w:tcPr>
            <w:tcW w:w="3686" w:type="dxa"/>
            <w:tcBorders>
              <w:top w:val="single" w:sz="4" w:space="0" w:color="auto"/>
              <w:left w:val="single" w:sz="4" w:space="0" w:color="auto"/>
              <w:bottom w:val="single" w:sz="4" w:space="0" w:color="auto"/>
              <w:right w:val="single" w:sz="4" w:space="0" w:color="auto"/>
            </w:tcBorders>
            <w:hideMark/>
          </w:tcPr>
          <w:p w14:paraId="5DF60946" w14:textId="77777777" w:rsidR="00BA0078" w:rsidRDefault="00BA0078">
            <w:pPr>
              <w:pStyle w:val="PargrafodaLista"/>
              <w:ind w:left="34"/>
              <w:jc w:val="both"/>
              <w:rPr>
                <w:rFonts w:asciiTheme="minorHAnsi" w:hAnsiTheme="minorHAnsi"/>
                <w:sz w:val="18"/>
                <w:szCs w:val="18"/>
                <w:lang w:eastAsia="en-US"/>
              </w:rPr>
            </w:pPr>
            <w:r>
              <w:rPr>
                <w:rFonts w:asciiTheme="minorHAnsi" w:hAnsiTheme="minorHAnsi"/>
                <w:sz w:val="18"/>
                <w:szCs w:val="18"/>
              </w:rPr>
              <w:lastRenderedPageBreak/>
              <w:t>O responsável institucional (competente para tal) deve apresentar documento demonstrando que a instituição proponente tem infraestrutura adequada para o desenvolvimento da pesquisa e condições de prestar assistência ao participante em caso de necessidade.</w:t>
            </w:r>
          </w:p>
        </w:tc>
        <w:tc>
          <w:tcPr>
            <w:tcW w:w="5181" w:type="dxa"/>
            <w:tcBorders>
              <w:top w:val="single" w:sz="4" w:space="0" w:color="auto"/>
              <w:left w:val="single" w:sz="4" w:space="0" w:color="auto"/>
              <w:bottom w:val="single" w:sz="4" w:space="0" w:color="auto"/>
              <w:right w:val="single" w:sz="4" w:space="0" w:color="auto"/>
            </w:tcBorders>
          </w:tcPr>
          <w:p w14:paraId="42CE9E38"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RESOLUÇÃO CNS N° 466/2012:</w:t>
            </w:r>
          </w:p>
          <w:p w14:paraId="0B989161" w14:textId="77777777" w:rsidR="00BA0078" w:rsidRDefault="00BA0078">
            <w:pPr>
              <w:jc w:val="both"/>
              <w:rPr>
                <w:rFonts w:asciiTheme="minorHAnsi" w:hAnsiTheme="minorHAnsi"/>
                <w:i/>
                <w:sz w:val="18"/>
                <w:szCs w:val="18"/>
              </w:rPr>
            </w:pPr>
          </w:p>
          <w:p w14:paraId="770DF134" w14:textId="77777777" w:rsidR="00BA0078" w:rsidRDefault="00BA0078">
            <w:pPr>
              <w:jc w:val="both"/>
              <w:rPr>
                <w:rFonts w:asciiTheme="minorHAnsi" w:hAnsiTheme="minorHAnsi"/>
                <w:i/>
                <w:sz w:val="18"/>
                <w:szCs w:val="18"/>
              </w:rPr>
            </w:pPr>
            <w:r>
              <w:rPr>
                <w:rFonts w:asciiTheme="minorHAnsi" w:hAnsiTheme="minorHAnsi"/>
                <w:i/>
                <w:sz w:val="18"/>
                <w:szCs w:val="18"/>
              </w:rPr>
              <w:t xml:space="preserve">III.2.h - As pesquisas, em qualquer área do conhecimento envolvendo seres humanos, deverão observar as seguintes exigências: (...) </w:t>
            </w:r>
            <w:r>
              <w:rPr>
                <w:rFonts w:asciiTheme="minorHAnsi" w:hAnsiTheme="minorHAnsi"/>
                <w:i/>
                <w:sz w:val="18"/>
                <w:szCs w:val="18"/>
                <w:u w:val="single"/>
              </w:rPr>
              <w:t>contar com os recursos humanos e materiais</w:t>
            </w:r>
            <w:r>
              <w:rPr>
                <w:rFonts w:asciiTheme="minorHAnsi" w:hAnsiTheme="minorHAnsi"/>
                <w:i/>
                <w:sz w:val="18"/>
                <w:szCs w:val="18"/>
              </w:rPr>
              <w:t xml:space="preserve"> </w:t>
            </w:r>
            <w:r>
              <w:rPr>
                <w:rFonts w:asciiTheme="minorHAnsi" w:hAnsiTheme="minorHAnsi"/>
                <w:i/>
                <w:sz w:val="18"/>
                <w:szCs w:val="18"/>
                <w:u w:val="single"/>
              </w:rPr>
              <w:t>necessários</w:t>
            </w:r>
            <w:r>
              <w:rPr>
                <w:rFonts w:asciiTheme="minorHAnsi" w:hAnsiTheme="minorHAnsi"/>
                <w:i/>
                <w:sz w:val="18"/>
                <w:szCs w:val="18"/>
              </w:rPr>
              <w:t xml:space="preserve"> que garantam o bem-estar do participante da pesquisa, devendo o(s) pesquisador(es) </w:t>
            </w:r>
            <w:r>
              <w:rPr>
                <w:rFonts w:asciiTheme="minorHAnsi" w:hAnsiTheme="minorHAnsi"/>
                <w:i/>
                <w:sz w:val="18"/>
                <w:szCs w:val="18"/>
              </w:rPr>
              <w:lastRenderedPageBreak/>
              <w:t>possuir(em) capacidade profissional adequada para desenvolver sua função no projeto proposto;</w:t>
            </w:r>
          </w:p>
          <w:p w14:paraId="6CEB5638" w14:textId="77777777" w:rsidR="00BA0078" w:rsidRDefault="00BA0078">
            <w:pPr>
              <w:jc w:val="both"/>
              <w:rPr>
                <w:rFonts w:asciiTheme="minorHAnsi" w:hAnsiTheme="minorHAnsi"/>
                <w:i/>
                <w:sz w:val="18"/>
                <w:szCs w:val="18"/>
              </w:rPr>
            </w:pPr>
          </w:p>
          <w:p w14:paraId="1B5785C7" w14:textId="77777777" w:rsidR="00BA0078" w:rsidRDefault="00BA0078">
            <w:pPr>
              <w:jc w:val="both"/>
              <w:rPr>
                <w:rFonts w:asciiTheme="minorHAnsi" w:hAnsiTheme="minorHAnsi"/>
                <w:b/>
                <w:sz w:val="18"/>
                <w:szCs w:val="18"/>
              </w:rPr>
            </w:pPr>
            <w:r>
              <w:rPr>
                <w:rFonts w:asciiTheme="minorHAnsi" w:hAnsiTheme="minorHAnsi"/>
                <w:b/>
                <w:sz w:val="18"/>
                <w:szCs w:val="18"/>
              </w:rPr>
              <w:t>NORMA OPERACIONAL CNS N° 001/2013:</w:t>
            </w:r>
          </w:p>
          <w:p w14:paraId="07B3D845" w14:textId="77777777" w:rsidR="00BA0078" w:rsidRDefault="00BA0078">
            <w:pPr>
              <w:jc w:val="both"/>
              <w:rPr>
                <w:rFonts w:asciiTheme="minorHAnsi" w:hAnsiTheme="minorHAnsi"/>
                <w:i/>
                <w:sz w:val="18"/>
                <w:szCs w:val="18"/>
              </w:rPr>
            </w:pPr>
          </w:p>
          <w:p w14:paraId="197C92A8" w14:textId="77777777" w:rsidR="00BA0078" w:rsidRDefault="00BA0078">
            <w:pPr>
              <w:jc w:val="both"/>
              <w:rPr>
                <w:rFonts w:asciiTheme="minorHAnsi" w:hAnsiTheme="minorHAnsi"/>
                <w:i/>
                <w:sz w:val="18"/>
                <w:szCs w:val="18"/>
              </w:rPr>
            </w:pPr>
            <w:r>
              <w:rPr>
                <w:rFonts w:asciiTheme="minorHAnsi" w:hAnsiTheme="minorHAnsi"/>
                <w:i/>
                <w:sz w:val="18"/>
                <w:szCs w:val="18"/>
              </w:rPr>
              <w:t xml:space="preserve">3.3.d) Todos os protocolos de pesquisa devem conter: (...)   Demonstrativo da existência de </w:t>
            </w:r>
            <w:r>
              <w:rPr>
                <w:rFonts w:asciiTheme="minorHAnsi" w:hAnsiTheme="minorHAnsi"/>
                <w:i/>
                <w:sz w:val="18"/>
                <w:szCs w:val="18"/>
                <w:u w:val="single"/>
              </w:rPr>
              <w:t>infraestrutura necessária</w:t>
            </w:r>
            <w:r>
              <w:rPr>
                <w:rFonts w:asciiTheme="minorHAnsi" w:hAnsiTheme="minorHAnsi"/>
                <w:i/>
                <w:sz w:val="18"/>
                <w:szCs w:val="18"/>
              </w:rPr>
              <w:t xml:space="preserve"> e apta ao desenvolvimento da pesquisa e para atender eventuais problemas dela resultantes, com documento que expresse a concordância da instituição e/ou organização por meio de seu responsável maior com competência;</w:t>
            </w:r>
          </w:p>
          <w:p w14:paraId="5B12E45D" w14:textId="77777777" w:rsidR="00BA0078" w:rsidRDefault="00BA0078">
            <w:pPr>
              <w:jc w:val="both"/>
              <w:rPr>
                <w:rFonts w:asciiTheme="minorHAnsi" w:hAnsiTheme="minorHAnsi"/>
                <w:sz w:val="18"/>
                <w:szCs w:val="18"/>
                <w:lang w:eastAsia="en-US"/>
              </w:rPr>
            </w:pPr>
          </w:p>
        </w:tc>
      </w:tr>
      <w:tr w:rsidR="00BA0078" w14:paraId="3EEEF542"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7D40BBE8" w14:textId="77777777" w:rsidR="00BA0078" w:rsidRDefault="00BA0078">
            <w:pPr>
              <w:rPr>
                <w:rFonts w:asciiTheme="minorHAnsi" w:hAnsiTheme="minorHAnsi"/>
                <w:b/>
                <w:sz w:val="18"/>
                <w:szCs w:val="18"/>
                <w:lang w:eastAsia="en-US"/>
              </w:rPr>
            </w:pPr>
            <w:r>
              <w:lastRenderedPageBreak/>
              <w:br w:type="page"/>
            </w:r>
            <w:r>
              <w:rPr>
                <w:rFonts w:asciiTheme="minorHAnsi" w:hAnsiTheme="minorHAnsi"/>
                <w:b/>
                <w:sz w:val="18"/>
                <w:szCs w:val="18"/>
              </w:rPr>
              <w:t>4</w:t>
            </w:r>
          </w:p>
        </w:tc>
        <w:tc>
          <w:tcPr>
            <w:tcW w:w="1701" w:type="dxa"/>
            <w:tcBorders>
              <w:top w:val="single" w:sz="4" w:space="0" w:color="auto"/>
              <w:left w:val="single" w:sz="4" w:space="0" w:color="auto"/>
              <w:bottom w:val="single" w:sz="4" w:space="0" w:color="auto"/>
              <w:right w:val="single" w:sz="4" w:space="0" w:color="auto"/>
            </w:tcBorders>
            <w:hideMark/>
          </w:tcPr>
          <w:p w14:paraId="3775AF97" w14:textId="77777777" w:rsidR="00BA0078" w:rsidRDefault="00BA0078">
            <w:pPr>
              <w:rPr>
                <w:rFonts w:asciiTheme="minorHAnsi" w:hAnsiTheme="minorHAnsi"/>
                <w:b/>
                <w:sz w:val="18"/>
                <w:szCs w:val="18"/>
                <w:lang w:eastAsia="en-US"/>
              </w:rPr>
            </w:pPr>
            <w:r>
              <w:rPr>
                <w:rFonts w:asciiTheme="minorHAnsi" w:hAnsiTheme="minorHAnsi"/>
                <w:b/>
                <w:sz w:val="18"/>
                <w:szCs w:val="18"/>
              </w:rPr>
              <w:t>CRONOGRAMA</w:t>
            </w:r>
          </w:p>
        </w:tc>
        <w:tc>
          <w:tcPr>
            <w:tcW w:w="2977" w:type="dxa"/>
            <w:tcBorders>
              <w:top w:val="single" w:sz="4" w:space="0" w:color="auto"/>
              <w:left w:val="single" w:sz="4" w:space="0" w:color="auto"/>
              <w:bottom w:val="single" w:sz="4" w:space="0" w:color="auto"/>
              <w:right w:val="single" w:sz="4" w:space="0" w:color="auto"/>
            </w:tcBorders>
          </w:tcPr>
          <w:p w14:paraId="38DDF485" w14:textId="77777777" w:rsidR="00BA0078" w:rsidRDefault="00BA0078" w:rsidP="003F7A3C">
            <w:pPr>
              <w:pStyle w:val="PargrafodaLista"/>
              <w:numPr>
                <w:ilvl w:val="0"/>
                <w:numId w:val="56"/>
              </w:numPr>
              <w:ind w:left="318"/>
              <w:jc w:val="both"/>
              <w:rPr>
                <w:rFonts w:asciiTheme="minorHAnsi" w:hAnsiTheme="minorHAnsi"/>
                <w:sz w:val="18"/>
                <w:szCs w:val="18"/>
                <w:lang w:eastAsia="en-US"/>
              </w:rPr>
            </w:pPr>
            <w:r>
              <w:rPr>
                <w:rFonts w:asciiTheme="minorHAnsi" w:hAnsiTheme="minorHAnsi"/>
                <w:sz w:val="18"/>
                <w:szCs w:val="18"/>
              </w:rPr>
              <w:t>Apresentar data de início do estudo anterior à tramitação no Sistema CEP/Conep</w:t>
            </w:r>
          </w:p>
          <w:p w14:paraId="35FA62CA" w14:textId="77777777" w:rsidR="00BA0078" w:rsidRDefault="00BA0078">
            <w:pPr>
              <w:pStyle w:val="PargrafodaLista"/>
              <w:ind w:left="318"/>
              <w:jc w:val="both"/>
              <w:rPr>
                <w:rFonts w:asciiTheme="minorHAnsi" w:hAnsiTheme="minorHAnsi"/>
                <w:sz w:val="18"/>
                <w:szCs w:val="18"/>
              </w:rPr>
            </w:pPr>
          </w:p>
          <w:p w14:paraId="61ACBC5E" w14:textId="77777777" w:rsidR="00BA0078" w:rsidRDefault="00BA0078" w:rsidP="003F7A3C">
            <w:pPr>
              <w:pStyle w:val="PargrafodaLista"/>
              <w:numPr>
                <w:ilvl w:val="0"/>
                <w:numId w:val="56"/>
              </w:numPr>
              <w:ind w:left="318"/>
              <w:jc w:val="both"/>
              <w:rPr>
                <w:rFonts w:asciiTheme="minorHAnsi" w:hAnsiTheme="minorHAnsi"/>
                <w:sz w:val="18"/>
                <w:szCs w:val="18"/>
              </w:rPr>
            </w:pPr>
            <w:r>
              <w:rPr>
                <w:rFonts w:asciiTheme="minorHAnsi" w:hAnsiTheme="minorHAnsi"/>
                <w:sz w:val="18"/>
                <w:szCs w:val="18"/>
              </w:rPr>
              <w:t xml:space="preserve">Não discriminar as etapas da pesquisa </w:t>
            </w:r>
          </w:p>
          <w:p w14:paraId="3AC34BF3"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hideMark/>
          </w:tcPr>
          <w:p w14:paraId="71456F08" w14:textId="77777777" w:rsidR="00BA0078" w:rsidRDefault="00BA0078">
            <w:pPr>
              <w:pStyle w:val="PargrafodaLista"/>
              <w:ind w:left="34"/>
              <w:jc w:val="both"/>
              <w:rPr>
                <w:rFonts w:asciiTheme="minorHAnsi" w:hAnsiTheme="minorHAnsi"/>
                <w:sz w:val="18"/>
                <w:szCs w:val="18"/>
                <w:lang w:eastAsia="en-US"/>
              </w:rPr>
            </w:pPr>
            <w:r>
              <w:rPr>
                <w:rFonts w:asciiTheme="minorHAnsi" w:hAnsiTheme="minorHAnsi"/>
                <w:sz w:val="18"/>
                <w:szCs w:val="18"/>
              </w:rPr>
              <w:t xml:space="preserve">O cronograma de execução deve apontar o início do estudo em data compatível com a tramitação do protocolo de pesquisa no Sistema CEP/Conep. Além do mais, todas as </w:t>
            </w:r>
            <w:r w:rsidR="005B7AA1">
              <w:rPr>
                <w:rFonts w:asciiTheme="minorHAnsi" w:hAnsiTheme="minorHAnsi"/>
                <w:sz w:val="18"/>
                <w:szCs w:val="18"/>
              </w:rPr>
              <w:t>etapas</w:t>
            </w:r>
            <w:r>
              <w:rPr>
                <w:rFonts w:asciiTheme="minorHAnsi" w:hAnsiTheme="minorHAnsi"/>
                <w:sz w:val="18"/>
                <w:szCs w:val="18"/>
              </w:rPr>
              <w:t xml:space="preserve"> da pesquisa devem estar discriminadas no cronograma.</w:t>
            </w:r>
          </w:p>
        </w:tc>
        <w:tc>
          <w:tcPr>
            <w:tcW w:w="5181" w:type="dxa"/>
            <w:tcBorders>
              <w:top w:val="single" w:sz="4" w:space="0" w:color="auto"/>
              <w:left w:val="single" w:sz="4" w:space="0" w:color="auto"/>
              <w:bottom w:val="single" w:sz="4" w:space="0" w:color="auto"/>
              <w:right w:val="single" w:sz="4" w:space="0" w:color="auto"/>
            </w:tcBorders>
          </w:tcPr>
          <w:p w14:paraId="0FC18A3C"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NORMA OPERACIONAL CNS Nº 001/2013:</w:t>
            </w:r>
          </w:p>
          <w:p w14:paraId="0EE0CAE2" w14:textId="77777777" w:rsidR="00BA0078" w:rsidRDefault="00BA0078">
            <w:pPr>
              <w:jc w:val="both"/>
              <w:rPr>
                <w:rFonts w:asciiTheme="minorHAnsi" w:hAnsiTheme="minorHAnsi"/>
                <w:sz w:val="18"/>
                <w:szCs w:val="18"/>
              </w:rPr>
            </w:pPr>
          </w:p>
          <w:p w14:paraId="60D40496" w14:textId="77777777" w:rsidR="00BA0078" w:rsidRDefault="00BA0078">
            <w:pPr>
              <w:jc w:val="both"/>
              <w:rPr>
                <w:rFonts w:asciiTheme="minorHAnsi" w:hAnsiTheme="minorHAnsi"/>
                <w:sz w:val="18"/>
                <w:szCs w:val="18"/>
              </w:rPr>
            </w:pPr>
            <w:r>
              <w:rPr>
                <w:rFonts w:asciiTheme="minorHAnsi" w:hAnsiTheme="minorHAnsi"/>
                <w:sz w:val="18"/>
                <w:szCs w:val="18"/>
              </w:rPr>
              <w:t>3.4.1.9) Todos os protocolos de pesquisa devem conter, obrigatoriamente: (...) Cronograma: informando a duração total e as diferentes etapas da pesquisa, em número de meses, com compromisso explícito do pesquisador de que a pesquisa somente será iniciada a partir da aprovação pelo Sistema CEP-</w:t>
            </w:r>
            <w:r w:rsidR="00CF4895">
              <w:rPr>
                <w:rFonts w:asciiTheme="minorHAnsi" w:hAnsiTheme="minorHAnsi"/>
                <w:sz w:val="18"/>
                <w:szCs w:val="18"/>
              </w:rPr>
              <w:t>Conep</w:t>
            </w:r>
            <w:r>
              <w:rPr>
                <w:rFonts w:asciiTheme="minorHAnsi" w:hAnsiTheme="minorHAnsi"/>
                <w:sz w:val="18"/>
                <w:szCs w:val="18"/>
              </w:rPr>
              <w:t>.</w:t>
            </w:r>
          </w:p>
          <w:p w14:paraId="40C0C915" w14:textId="77777777" w:rsidR="00BA0078" w:rsidRDefault="00BA0078">
            <w:pPr>
              <w:jc w:val="both"/>
              <w:rPr>
                <w:rFonts w:asciiTheme="minorHAnsi" w:hAnsiTheme="minorHAnsi"/>
                <w:sz w:val="18"/>
                <w:szCs w:val="18"/>
                <w:lang w:eastAsia="en-US"/>
              </w:rPr>
            </w:pPr>
          </w:p>
        </w:tc>
      </w:tr>
      <w:tr w:rsidR="00BA0078" w14:paraId="56B0A511"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7043BB84" w14:textId="77777777" w:rsidR="00BA0078" w:rsidRDefault="00BA0078">
            <w:pPr>
              <w:rPr>
                <w:rFonts w:asciiTheme="minorHAnsi" w:hAnsiTheme="minorHAnsi"/>
                <w:b/>
                <w:sz w:val="18"/>
                <w:szCs w:val="18"/>
                <w:lang w:eastAsia="en-US"/>
              </w:rPr>
            </w:pPr>
            <w:r>
              <w:rPr>
                <w:rFonts w:asciiTheme="minorHAnsi" w:hAnsiTheme="minorHAnsi"/>
                <w:b/>
                <w:sz w:val="18"/>
                <w:szCs w:val="18"/>
              </w:rPr>
              <w:t>5</w:t>
            </w:r>
          </w:p>
        </w:tc>
        <w:tc>
          <w:tcPr>
            <w:tcW w:w="1701" w:type="dxa"/>
            <w:tcBorders>
              <w:top w:val="single" w:sz="4" w:space="0" w:color="auto"/>
              <w:left w:val="single" w:sz="4" w:space="0" w:color="auto"/>
              <w:bottom w:val="single" w:sz="4" w:space="0" w:color="auto"/>
              <w:right w:val="single" w:sz="4" w:space="0" w:color="auto"/>
            </w:tcBorders>
            <w:hideMark/>
          </w:tcPr>
          <w:p w14:paraId="717DAF49" w14:textId="77777777" w:rsidR="00BA0078" w:rsidRDefault="00BA0078">
            <w:pPr>
              <w:rPr>
                <w:rFonts w:asciiTheme="minorHAnsi" w:hAnsiTheme="minorHAnsi"/>
                <w:b/>
                <w:sz w:val="18"/>
                <w:szCs w:val="18"/>
                <w:lang w:eastAsia="en-US"/>
              </w:rPr>
            </w:pPr>
            <w:r>
              <w:rPr>
                <w:rFonts w:asciiTheme="minorHAnsi" w:hAnsiTheme="minorHAnsi"/>
                <w:b/>
                <w:sz w:val="18"/>
                <w:szCs w:val="18"/>
              </w:rPr>
              <w:t>FOLHA DE RISCO</w:t>
            </w:r>
          </w:p>
        </w:tc>
        <w:tc>
          <w:tcPr>
            <w:tcW w:w="2977" w:type="dxa"/>
            <w:tcBorders>
              <w:top w:val="single" w:sz="4" w:space="0" w:color="auto"/>
              <w:left w:val="single" w:sz="4" w:space="0" w:color="auto"/>
              <w:bottom w:val="single" w:sz="4" w:space="0" w:color="auto"/>
              <w:right w:val="single" w:sz="4" w:space="0" w:color="auto"/>
            </w:tcBorders>
          </w:tcPr>
          <w:p w14:paraId="7DBA78EE" w14:textId="77777777" w:rsidR="00BA0078" w:rsidRDefault="00BA0078" w:rsidP="003F7A3C">
            <w:pPr>
              <w:pStyle w:val="PargrafodaLista"/>
              <w:numPr>
                <w:ilvl w:val="0"/>
                <w:numId w:val="57"/>
              </w:numPr>
              <w:ind w:left="318"/>
              <w:jc w:val="both"/>
              <w:rPr>
                <w:rFonts w:asciiTheme="minorHAnsi" w:hAnsiTheme="minorHAnsi"/>
                <w:sz w:val="18"/>
                <w:szCs w:val="18"/>
                <w:lang w:eastAsia="en-US"/>
              </w:rPr>
            </w:pPr>
            <w:r>
              <w:rPr>
                <w:rFonts w:asciiTheme="minorHAnsi" w:hAnsiTheme="minorHAnsi"/>
                <w:sz w:val="18"/>
                <w:szCs w:val="18"/>
              </w:rPr>
              <w:t>Preencher de forma incorreta a área do estudo</w:t>
            </w:r>
          </w:p>
          <w:p w14:paraId="75BE3493" w14:textId="77777777" w:rsidR="00BA0078" w:rsidRDefault="00BA0078">
            <w:pPr>
              <w:pStyle w:val="PargrafodaLista"/>
              <w:ind w:left="318"/>
              <w:jc w:val="both"/>
              <w:rPr>
                <w:rFonts w:asciiTheme="minorHAnsi" w:hAnsiTheme="minorHAnsi"/>
                <w:sz w:val="18"/>
                <w:szCs w:val="18"/>
              </w:rPr>
            </w:pPr>
          </w:p>
          <w:p w14:paraId="1CF3DDD2" w14:textId="77777777" w:rsidR="00BA0078" w:rsidRDefault="00BA0078" w:rsidP="003F7A3C">
            <w:pPr>
              <w:pStyle w:val="PargrafodaLista"/>
              <w:numPr>
                <w:ilvl w:val="0"/>
                <w:numId w:val="57"/>
              </w:numPr>
              <w:ind w:left="318"/>
              <w:jc w:val="both"/>
              <w:rPr>
                <w:rFonts w:asciiTheme="minorHAnsi" w:hAnsiTheme="minorHAnsi"/>
                <w:sz w:val="18"/>
                <w:szCs w:val="18"/>
              </w:rPr>
            </w:pPr>
            <w:r>
              <w:rPr>
                <w:rFonts w:asciiTheme="minorHAnsi" w:hAnsiTheme="minorHAnsi"/>
                <w:sz w:val="18"/>
                <w:szCs w:val="18"/>
              </w:rPr>
              <w:t xml:space="preserve">Não preencher campos obrigatórios </w:t>
            </w:r>
          </w:p>
          <w:p w14:paraId="529182DA" w14:textId="77777777" w:rsidR="00BA0078" w:rsidRDefault="00BA0078">
            <w:pPr>
              <w:pStyle w:val="PargrafodaLista"/>
              <w:ind w:left="318"/>
              <w:jc w:val="both"/>
              <w:rPr>
                <w:rFonts w:asciiTheme="minorHAnsi" w:hAnsiTheme="minorHAnsi"/>
                <w:sz w:val="18"/>
                <w:szCs w:val="18"/>
              </w:rPr>
            </w:pPr>
          </w:p>
          <w:p w14:paraId="3355BC90" w14:textId="77777777" w:rsidR="00BA0078" w:rsidRDefault="00BA0078" w:rsidP="003F7A3C">
            <w:pPr>
              <w:pStyle w:val="PargrafodaLista"/>
              <w:numPr>
                <w:ilvl w:val="0"/>
                <w:numId w:val="57"/>
              </w:numPr>
              <w:ind w:left="318"/>
              <w:jc w:val="both"/>
              <w:rPr>
                <w:rFonts w:asciiTheme="minorHAnsi" w:hAnsiTheme="minorHAnsi"/>
                <w:sz w:val="18"/>
                <w:szCs w:val="18"/>
                <w:lang w:eastAsia="en-US"/>
              </w:rPr>
            </w:pPr>
            <w:r>
              <w:rPr>
                <w:rFonts w:asciiTheme="minorHAnsi" w:hAnsiTheme="minorHAnsi"/>
                <w:sz w:val="18"/>
                <w:szCs w:val="18"/>
              </w:rPr>
              <w:t>Presença de conflito de interesse institucional</w:t>
            </w:r>
          </w:p>
        </w:tc>
        <w:tc>
          <w:tcPr>
            <w:tcW w:w="3686" w:type="dxa"/>
            <w:tcBorders>
              <w:top w:val="single" w:sz="4" w:space="0" w:color="auto"/>
              <w:left w:val="single" w:sz="4" w:space="0" w:color="auto"/>
              <w:bottom w:val="single" w:sz="4" w:space="0" w:color="auto"/>
              <w:right w:val="single" w:sz="4" w:space="0" w:color="auto"/>
            </w:tcBorders>
          </w:tcPr>
          <w:p w14:paraId="7B2FB235" w14:textId="77777777" w:rsidR="00BA0078" w:rsidRDefault="00BA0078">
            <w:pPr>
              <w:pStyle w:val="PargrafodaLista"/>
              <w:ind w:left="34"/>
              <w:jc w:val="both"/>
              <w:rPr>
                <w:rFonts w:asciiTheme="minorHAnsi" w:hAnsiTheme="minorHAnsi"/>
                <w:sz w:val="18"/>
                <w:szCs w:val="18"/>
                <w:lang w:eastAsia="en-US"/>
              </w:rPr>
            </w:pPr>
            <w:r>
              <w:rPr>
                <w:rFonts w:asciiTheme="minorHAnsi" w:hAnsiTheme="minorHAnsi"/>
                <w:sz w:val="18"/>
                <w:szCs w:val="18"/>
              </w:rPr>
              <w:t>Para o adequado preenchimento da Folha de Rosto, é necessário que o pesquisador complete as informação da Plataforma Brasil de forma acurada, sobretudo os campos relacionados com as áreas temáticas. Após a impressão da Folha de Rosto, os campos que estiverem em branco devem ser preenchidos, especialmente aqueles que firmam compromisso do pesquisador, da instituição proponente e do patrocinador. O pesquisador, quando também for o responsável institucional, não pode assinar os campos destinados à Instituição Proponente.</w:t>
            </w:r>
          </w:p>
          <w:p w14:paraId="6FD4898C" w14:textId="77777777" w:rsidR="00BA0078" w:rsidRDefault="00BA0078">
            <w:pPr>
              <w:pStyle w:val="PargrafodaLista"/>
              <w:ind w:left="34"/>
              <w:jc w:val="both"/>
              <w:rPr>
                <w:rFonts w:asciiTheme="minorHAnsi" w:hAnsiTheme="minorHAnsi"/>
                <w:sz w:val="18"/>
                <w:szCs w:val="18"/>
                <w:lang w:eastAsia="en-US"/>
              </w:rPr>
            </w:pPr>
          </w:p>
        </w:tc>
        <w:tc>
          <w:tcPr>
            <w:tcW w:w="5181" w:type="dxa"/>
            <w:tcBorders>
              <w:top w:val="single" w:sz="4" w:space="0" w:color="auto"/>
              <w:left w:val="single" w:sz="4" w:space="0" w:color="auto"/>
              <w:bottom w:val="single" w:sz="4" w:space="0" w:color="auto"/>
              <w:right w:val="single" w:sz="4" w:space="0" w:color="auto"/>
            </w:tcBorders>
          </w:tcPr>
          <w:p w14:paraId="47ADA816"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t>NORMA OPERACIONAL CNS Nº 001/2013:</w:t>
            </w:r>
          </w:p>
          <w:p w14:paraId="6C1620F1" w14:textId="77777777" w:rsidR="00BA0078" w:rsidRDefault="00BA0078">
            <w:pPr>
              <w:jc w:val="both"/>
              <w:rPr>
                <w:rFonts w:asciiTheme="minorHAnsi" w:hAnsiTheme="minorHAnsi"/>
                <w:sz w:val="18"/>
                <w:szCs w:val="18"/>
              </w:rPr>
            </w:pPr>
          </w:p>
          <w:p w14:paraId="27FAAC4C" w14:textId="77777777" w:rsidR="00BA0078" w:rsidRDefault="00BA0078">
            <w:pPr>
              <w:jc w:val="both"/>
              <w:rPr>
                <w:rFonts w:asciiTheme="minorHAnsi" w:hAnsiTheme="minorHAnsi"/>
                <w:i/>
                <w:sz w:val="18"/>
                <w:szCs w:val="18"/>
                <w:lang w:eastAsia="en-US"/>
              </w:rPr>
            </w:pPr>
            <w:r>
              <w:rPr>
                <w:rFonts w:asciiTheme="minorHAnsi" w:hAnsiTheme="minorHAnsi"/>
                <w:i/>
                <w:sz w:val="18"/>
                <w:szCs w:val="18"/>
              </w:rPr>
              <w:t>3.3.a - Todos os protocolos de pesquisa devem conter: (...) Folha de rosto: todos os campos devem ser preenchidos, datados e assinados, com identificação dos signatários. As informações prestadas devem ser compatíveis com as do protocolo. A identificação das assinaturas deve conter, com clareza, o nome completo e a função de quem assina, preferencialmente, indicados por carimbo. O título da pesquisa será apresentado em língua portuguesa e será idêntico ao do projeto de pesquisa</w:t>
            </w:r>
          </w:p>
        </w:tc>
      </w:tr>
      <w:tr w:rsidR="00BA0078" w14:paraId="2BC51F51" w14:textId="77777777" w:rsidTr="00BA0078">
        <w:tc>
          <w:tcPr>
            <w:tcW w:w="675" w:type="dxa"/>
            <w:tcBorders>
              <w:top w:val="single" w:sz="4" w:space="0" w:color="auto"/>
              <w:left w:val="single" w:sz="4" w:space="0" w:color="auto"/>
              <w:bottom w:val="single" w:sz="4" w:space="0" w:color="auto"/>
              <w:right w:val="single" w:sz="4" w:space="0" w:color="auto"/>
            </w:tcBorders>
            <w:hideMark/>
          </w:tcPr>
          <w:p w14:paraId="51B965A0" w14:textId="77777777" w:rsidR="00BA0078" w:rsidRDefault="00BA0078">
            <w:pPr>
              <w:rPr>
                <w:rFonts w:asciiTheme="minorHAnsi" w:hAnsiTheme="minorHAnsi"/>
                <w:b/>
                <w:sz w:val="18"/>
                <w:szCs w:val="18"/>
                <w:lang w:eastAsia="en-US"/>
              </w:rPr>
            </w:pPr>
            <w:r>
              <w:rPr>
                <w:rFonts w:asciiTheme="minorHAnsi" w:hAnsiTheme="minorHAnsi"/>
                <w:b/>
                <w:sz w:val="18"/>
                <w:szCs w:val="18"/>
              </w:rPr>
              <w:t>6</w:t>
            </w:r>
          </w:p>
        </w:tc>
        <w:tc>
          <w:tcPr>
            <w:tcW w:w="1701" w:type="dxa"/>
            <w:tcBorders>
              <w:top w:val="single" w:sz="4" w:space="0" w:color="auto"/>
              <w:left w:val="single" w:sz="4" w:space="0" w:color="auto"/>
              <w:bottom w:val="single" w:sz="4" w:space="0" w:color="auto"/>
              <w:right w:val="single" w:sz="4" w:space="0" w:color="auto"/>
            </w:tcBorders>
            <w:hideMark/>
          </w:tcPr>
          <w:p w14:paraId="507C8CE8" w14:textId="77777777" w:rsidR="00BA0078" w:rsidRDefault="00BA0078">
            <w:pPr>
              <w:rPr>
                <w:rFonts w:asciiTheme="minorHAnsi" w:hAnsiTheme="minorHAnsi"/>
                <w:b/>
                <w:sz w:val="18"/>
                <w:szCs w:val="18"/>
                <w:lang w:eastAsia="en-US"/>
              </w:rPr>
            </w:pPr>
            <w:r>
              <w:rPr>
                <w:rFonts w:asciiTheme="minorHAnsi" w:hAnsiTheme="minorHAnsi"/>
                <w:b/>
                <w:sz w:val="18"/>
                <w:szCs w:val="18"/>
              </w:rPr>
              <w:t>ESTUDOS PROPOSTOS DO EXTERIOR</w:t>
            </w:r>
          </w:p>
        </w:tc>
        <w:tc>
          <w:tcPr>
            <w:tcW w:w="2977" w:type="dxa"/>
            <w:tcBorders>
              <w:top w:val="single" w:sz="4" w:space="0" w:color="auto"/>
              <w:left w:val="single" w:sz="4" w:space="0" w:color="auto"/>
              <w:bottom w:val="single" w:sz="4" w:space="0" w:color="auto"/>
              <w:right w:val="single" w:sz="4" w:space="0" w:color="auto"/>
            </w:tcBorders>
          </w:tcPr>
          <w:p w14:paraId="55367BB1" w14:textId="77777777" w:rsidR="00BA0078" w:rsidRDefault="00BA0078" w:rsidP="003F7A3C">
            <w:pPr>
              <w:pStyle w:val="PargrafodaLista"/>
              <w:numPr>
                <w:ilvl w:val="0"/>
                <w:numId w:val="58"/>
              </w:numPr>
              <w:ind w:left="318"/>
              <w:jc w:val="both"/>
              <w:rPr>
                <w:rFonts w:asciiTheme="minorHAnsi" w:hAnsiTheme="minorHAnsi"/>
                <w:sz w:val="18"/>
                <w:szCs w:val="18"/>
                <w:lang w:eastAsia="en-US"/>
              </w:rPr>
            </w:pPr>
            <w:r>
              <w:rPr>
                <w:rFonts w:asciiTheme="minorHAnsi" w:hAnsiTheme="minorHAnsi"/>
                <w:sz w:val="18"/>
                <w:szCs w:val="18"/>
              </w:rPr>
              <w:t xml:space="preserve">Não apresentar documento com a aprovação do estudo por CEP no país de origem </w:t>
            </w:r>
          </w:p>
          <w:p w14:paraId="26342638" w14:textId="77777777" w:rsidR="00BA0078" w:rsidRDefault="00BA0078">
            <w:pPr>
              <w:pStyle w:val="PargrafodaLista"/>
              <w:ind w:left="318"/>
              <w:jc w:val="both"/>
              <w:rPr>
                <w:rFonts w:asciiTheme="minorHAnsi" w:hAnsiTheme="minorHAnsi"/>
                <w:sz w:val="18"/>
                <w:szCs w:val="18"/>
              </w:rPr>
            </w:pPr>
          </w:p>
          <w:p w14:paraId="39AB01EB" w14:textId="77777777" w:rsidR="00BA0078" w:rsidRDefault="00BA0078" w:rsidP="003F7A3C">
            <w:pPr>
              <w:pStyle w:val="PargrafodaLista"/>
              <w:numPr>
                <w:ilvl w:val="0"/>
                <w:numId w:val="58"/>
              </w:numPr>
              <w:ind w:left="318"/>
              <w:jc w:val="both"/>
              <w:rPr>
                <w:rFonts w:asciiTheme="minorHAnsi" w:hAnsiTheme="minorHAnsi"/>
                <w:sz w:val="18"/>
                <w:szCs w:val="18"/>
              </w:rPr>
            </w:pPr>
            <w:r>
              <w:rPr>
                <w:rFonts w:asciiTheme="minorHAnsi" w:hAnsiTheme="minorHAnsi"/>
                <w:sz w:val="18"/>
                <w:szCs w:val="18"/>
              </w:rPr>
              <w:lastRenderedPageBreak/>
              <w:t>Não apresentar justificativa para o estudo não ser realizado no país de origem</w:t>
            </w:r>
          </w:p>
          <w:p w14:paraId="70756A76" w14:textId="77777777" w:rsidR="00BA0078" w:rsidRDefault="00BA0078">
            <w:pPr>
              <w:pStyle w:val="PargrafodaLista"/>
              <w:ind w:left="318"/>
              <w:rPr>
                <w:rFonts w:asciiTheme="minorHAnsi" w:hAnsiTheme="minorHAnsi"/>
                <w:sz w:val="18"/>
                <w:szCs w:val="18"/>
              </w:rPr>
            </w:pPr>
          </w:p>
          <w:p w14:paraId="638225C1" w14:textId="77777777" w:rsidR="00BA0078" w:rsidRDefault="00BA0078" w:rsidP="003F7A3C">
            <w:pPr>
              <w:pStyle w:val="PargrafodaLista"/>
              <w:numPr>
                <w:ilvl w:val="0"/>
                <w:numId w:val="58"/>
              </w:numPr>
              <w:ind w:left="318"/>
              <w:jc w:val="both"/>
              <w:rPr>
                <w:rFonts w:asciiTheme="minorHAnsi" w:hAnsiTheme="minorHAnsi"/>
                <w:sz w:val="18"/>
                <w:szCs w:val="18"/>
              </w:rPr>
            </w:pPr>
            <w:r>
              <w:rPr>
                <w:rFonts w:asciiTheme="minorHAnsi" w:hAnsiTheme="minorHAnsi"/>
                <w:sz w:val="18"/>
                <w:szCs w:val="18"/>
              </w:rPr>
              <w:t>Não fornecer informações acerca da situação de registro do produto investigacional no país de origem</w:t>
            </w:r>
          </w:p>
          <w:p w14:paraId="12EF44BE" w14:textId="77777777" w:rsidR="00BA0078" w:rsidRDefault="00BA0078">
            <w:pPr>
              <w:pStyle w:val="PargrafodaLista"/>
              <w:rPr>
                <w:rFonts w:asciiTheme="minorHAnsi" w:hAnsiTheme="minorHAnsi"/>
                <w:sz w:val="18"/>
                <w:szCs w:val="18"/>
              </w:rPr>
            </w:pPr>
          </w:p>
          <w:p w14:paraId="002CE885" w14:textId="77777777" w:rsidR="00BA0078" w:rsidRDefault="00BA0078">
            <w:pPr>
              <w:jc w:val="both"/>
              <w:rPr>
                <w:rFonts w:asciiTheme="minorHAnsi" w:hAnsiTheme="minorHAnsi"/>
                <w:sz w:val="18"/>
                <w:szCs w:val="18"/>
                <w:lang w:eastAsia="en-US"/>
              </w:rPr>
            </w:pPr>
          </w:p>
        </w:tc>
        <w:tc>
          <w:tcPr>
            <w:tcW w:w="3686" w:type="dxa"/>
            <w:tcBorders>
              <w:top w:val="single" w:sz="4" w:space="0" w:color="auto"/>
              <w:left w:val="single" w:sz="4" w:space="0" w:color="auto"/>
              <w:bottom w:val="single" w:sz="4" w:space="0" w:color="auto"/>
              <w:right w:val="single" w:sz="4" w:space="0" w:color="auto"/>
            </w:tcBorders>
          </w:tcPr>
          <w:p w14:paraId="55E0F255" w14:textId="77777777" w:rsidR="00BA0078" w:rsidRDefault="00BA0078">
            <w:pPr>
              <w:pStyle w:val="PargrafodaLista"/>
              <w:ind w:left="34"/>
              <w:jc w:val="both"/>
              <w:rPr>
                <w:rFonts w:asciiTheme="minorHAnsi" w:hAnsiTheme="minorHAnsi"/>
                <w:sz w:val="18"/>
                <w:szCs w:val="18"/>
                <w:lang w:eastAsia="en-US"/>
              </w:rPr>
            </w:pPr>
            <w:r>
              <w:rPr>
                <w:rFonts w:asciiTheme="minorHAnsi" w:hAnsiTheme="minorHAnsi"/>
                <w:sz w:val="18"/>
                <w:szCs w:val="18"/>
              </w:rPr>
              <w:lastRenderedPageBreak/>
              <w:t>Nos estudos propostos em país no exterior, deve-se apresentar:</w:t>
            </w:r>
          </w:p>
          <w:p w14:paraId="31BD93AD" w14:textId="77777777" w:rsidR="00BA0078" w:rsidRDefault="00BA0078">
            <w:pPr>
              <w:pStyle w:val="PargrafodaLista"/>
              <w:ind w:left="34"/>
              <w:jc w:val="both"/>
              <w:rPr>
                <w:rFonts w:asciiTheme="minorHAnsi" w:hAnsiTheme="minorHAnsi"/>
                <w:sz w:val="18"/>
                <w:szCs w:val="18"/>
              </w:rPr>
            </w:pPr>
          </w:p>
          <w:p w14:paraId="50D7322F" w14:textId="77777777" w:rsidR="00BA0078" w:rsidRDefault="00BA0078">
            <w:pPr>
              <w:pStyle w:val="PargrafodaLista"/>
              <w:ind w:left="34"/>
              <w:jc w:val="both"/>
              <w:rPr>
                <w:rFonts w:asciiTheme="minorHAnsi" w:hAnsiTheme="minorHAnsi"/>
                <w:sz w:val="18"/>
                <w:szCs w:val="18"/>
              </w:rPr>
            </w:pPr>
            <w:r>
              <w:rPr>
                <w:rFonts w:asciiTheme="minorHAnsi" w:hAnsiTheme="minorHAnsi"/>
                <w:sz w:val="18"/>
                <w:szCs w:val="18"/>
              </w:rPr>
              <w:lastRenderedPageBreak/>
              <w:t>1) Documento com a aprovação do estudo por CEP no país de origem. Se o estudo ainda estiver tramitando no sistema ético daquele país, deve-se apresentar carta assegurando que, mesmo estando aprovado pelo Sistema CEP/Conep, o estudo só terá início após a aprovação do CEP no país de origem e que o documento de aprovação será apresentado ao Sistema CEP/Conep tão logo esteja disponível.</w:t>
            </w:r>
          </w:p>
          <w:p w14:paraId="6AAD02D9" w14:textId="77777777" w:rsidR="00BA0078" w:rsidRDefault="00BA0078">
            <w:pPr>
              <w:pStyle w:val="PargrafodaLista"/>
              <w:ind w:left="34"/>
              <w:jc w:val="both"/>
              <w:rPr>
                <w:rFonts w:asciiTheme="minorHAnsi" w:hAnsiTheme="minorHAnsi"/>
                <w:sz w:val="18"/>
                <w:szCs w:val="18"/>
              </w:rPr>
            </w:pPr>
          </w:p>
          <w:p w14:paraId="0A532D81" w14:textId="77777777" w:rsidR="00BA0078" w:rsidRDefault="00BA0078">
            <w:pPr>
              <w:pStyle w:val="PargrafodaLista"/>
              <w:ind w:left="34"/>
              <w:jc w:val="both"/>
              <w:rPr>
                <w:rFonts w:asciiTheme="minorHAnsi" w:hAnsiTheme="minorHAnsi"/>
                <w:sz w:val="18"/>
                <w:szCs w:val="18"/>
              </w:rPr>
            </w:pPr>
            <w:r>
              <w:rPr>
                <w:rFonts w:asciiTheme="minorHAnsi" w:hAnsiTheme="minorHAnsi"/>
                <w:sz w:val="18"/>
                <w:szCs w:val="18"/>
              </w:rPr>
              <w:t xml:space="preserve">2) Justificativa para a não realização do estudo no país de origem (quando cabível); </w:t>
            </w:r>
          </w:p>
          <w:p w14:paraId="34056C34" w14:textId="77777777" w:rsidR="00BA0078" w:rsidRDefault="00BA0078">
            <w:pPr>
              <w:pStyle w:val="PargrafodaLista"/>
              <w:ind w:left="34"/>
              <w:jc w:val="both"/>
              <w:rPr>
                <w:rFonts w:asciiTheme="minorHAnsi" w:hAnsiTheme="minorHAnsi"/>
                <w:sz w:val="18"/>
                <w:szCs w:val="18"/>
              </w:rPr>
            </w:pPr>
          </w:p>
          <w:p w14:paraId="4F14E586" w14:textId="77777777" w:rsidR="00BA0078" w:rsidRDefault="00BA0078">
            <w:pPr>
              <w:pStyle w:val="PargrafodaLista"/>
              <w:ind w:left="34"/>
              <w:jc w:val="both"/>
              <w:rPr>
                <w:rFonts w:asciiTheme="minorHAnsi" w:hAnsiTheme="minorHAnsi"/>
                <w:sz w:val="18"/>
                <w:szCs w:val="18"/>
                <w:lang w:eastAsia="en-US"/>
              </w:rPr>
            </w:pPr>
            <w:r>
              <w:rPr>
                <w:rFonts w:asciiTheme="minorHAnsi" w:hAnsiTheme="minorHAnsi"/>
                <w:sz w:val="18"/>
                <w:szCs w:val="18"/>
              </w:rPr>
              <w:t>3) Situação de registro do produto investigacional no país de origem.</w:t>
            </w:r>
          </w:p>
        </w:tc>
        <w:tc>
          <w:tcPr>
            <w:tcW w:w="5181" w:type="dxa"/>
            <w:tcBorders>
              <w:top w:val="single" w:sz="4" w:space="0" w:color="auto"/>
              <w:left w:val="single" w:sz="4" w:space="0" w:color="auto"/>
              <w:bottom w:val="single" w:sz="4" w:space="0" w:color="auto"/>
              <w:right w:val="single" w:sz="4" w:space="0" w:color="auto"/>
            </w:tcBorders>
          </w:tcPr>
          <w:p w14:paraId="6FB62F53" w14:textId="77777777" w:rsidR="00BA0078" w:rsidRDefault="00BA0078">
            <w:pPr>
              <w:jc w:val="both"/>
              <w:rPr>
                <w:rFonts w:asciiTheme="minorHAnsi" w:hAnsiTheme="minorHAnsi"/>
                <w:b/>
                <w:sz w:val="18"/>
                <w:szCs w:val="18"/>
                <w:lang w:eastAsia="en-US"/>
              </w:rPr>
            </w:pPr>
            <w:r>
              <w:rPr>
                <w:rFonts w:asciiTheme="minorHAnsi" w:hAnsiTheme="minorHAnsi"/>
                <w:b/>
                <w:sz w:val="18"/>
                <w:szCs w:val="18"/>
              </w:rPr>
              <w:lastRenderedPageBreak/>
              <w:t>RESOLUÇÃO CNS 292/1999:</w:t>
            </w:r>
          </w:p>
          <w:p w14:paraId="3B4287B3" w14:textId="77777777" w:rsidR="00BA0078" w:rsidRDefault="00BA0078">
            <w:pPr>
              <w:jc w:val="both"/>
              <w:rPr>
                <w:rFonts w:asciiTheme="minorHAnsi" w:hAnsiTheme="minorHAnsi"/>
                <w:sz w:val="18"/>
                <w:szCs w:val="18"/>
              </w:rPr>
            </w:pPr>
          </w:p>
          <w:p w14:paraId="025CC44F" w14:textId="77777777" w:rsidR="00BA0078" w:rsidRDefault="00BA0078">
            <w:pPr>
              <w:pStyle w:val="PargrafodaLista"/>
              <w:ind w:left="34"/>
              <w:jc w:val="both"/>
              <w:rPr>
                <w:rFonts w:asciiTheme="minorHAnsi" w:hAnsiTheme="minorHAnsi"/>
                <w:i/>
                <w:sz w:val="18"/>
                <w:szCs w:val="18"/>
              </w:rPr>
            </w:pPr>
            <w:r>
              <w:rPr>
                <w:rFonts w:asciiTheme="minorHAnsi" w:hAnsiTheme="minorHAnsi"/>
                <w:i/>
                <w:sz w:val="18"/>
                <w:szCs w:val="18"/>
              </w:rPr>
              <w:t>VII – Na elaboração do protocolo deve-se zelar de modo especial pela apresentação dos seguintes itens:</w:t>
            </w:r>
          </w:p>
          <w:p w14:paraId="3BE3BBDA" w14:textId="77777777" w:rsidR="00BA0078" w:rsidRDefault="00BA0078">
            <w:pPr>
              <w:pStyle w:val="PargrafodaLista"/>
              <w:ind w:left="34"/>
              <w:jc w:val="both"/>
              <w:rPr>
                <w:rFonts w:asciiTheme="minorHAnsi" w:hAnsiTheme="minorHAnsi"/>
                <w:i/>
                <w:sz w:val="18"/>
                <w:szCs w:val="18"/>
              </w:rPr>
            </w:pPr>
            <w:r>
              <w:rPr>
                <w:rFonts w:asciiTheme="minorHAnsi" w:hAnsiTheme="minorHAnsi"/>
                <w:i/>
                <w:sz w:val="18"/>
                <w:szCs w:val="18"/>
              </w:rPr>
              <w:lastRenderedPageBreak/>
              <w:t>VII.1 – Documento de aprovação emitido por Comitê de Ética em Pesquisa ou equivalente de instituição do país de origem, que promoverá ou que também executará o projeto.</w:t>
            </w:r>
          </w:p>
          <w:p w14:paraId="2AAA7A08" w14:textId="77777777" w:rsidR="00BA0078" w:rsidRDefault="00BA0078">
            <w:pPr>
              <w:pStyle w:val="PargrafodaLista"/>
              <w:ind w:left="34"/>
              <w:jc w:val="both"/>
              <w:rPr>
                <w:rFonts w:asciiTheme="minorHAnsi" w:hAnsiTheme="minorHAnsi"/>
                <w:i/>
                <w:sz w:val="18"/>
                <w:szCs w:val="18"/>
              </w:rPr>
            </w:pPr>
            <w:r>
              <w:rPr>
                <w:rFonts w:asciiTheme="minorHAnsi" w:hAnsiTheme="minorHAnsi"/>
                <w:i/>
                <w:sz w:val="18"/>
                <w:szCs w:val="18"/>
              </w:rPr>
              <w:t>VII.2 – Quando não estiver previsto o desenvolvimento do projeto no país de origem, a justificativa deve ser colocada no protocolo para apreciação do CEP da instituição brasileira.</w:t>
            </w:r>
          </w:p>
          <w:p w14:paraId="69185B99" w14:textId="77777777" w:rsidR="00BA0078" w:rsidRDefault="00BA0078">
            <w:pPr>
              <w:jc w:val="both"/>
              <w:rPr>
                <w:rFonts w:asciiTheme="minorHAnsi" w:hAnsiTheme="minorHAnsi"/>
                <w:sz w:val="18"/>
                <w:szCs w:val="18"/>
              </w:rPr>
            </w:pPr>
          </w:p>
          <w:p w14:paraId="667EDC7D" w14:textId="77777777" w:rsidR="00BA0078" w:rsidRDefault="00BA0078">
            <w:pPr>
              <w:jc w:val="both"/>
              <w:rPr>
                <w:rFonts w:asciiTheme="minorHAnsi" w:hAnsiTheme="minorHAnsi"/>
                <w:b/>
                <w:sz w:val="18"/>
                <w:szCs w:val="18"/>
              </w:rPr>
            </w:pPr>
            <w:r>
              <w:rPr>
                <w:rFonts w:asciiTheme="minorHAnsi" w:hAnsiTheme="minorHAnsi"/>
                <w:b/>
                <w:sz w:val="18"/>
                <w:szCs w:val="18"/>
              </w:rPr>
              <w:t>RESOLUÇÃO CNS 251/1997:</w:t>
            </w:r>
          </w:p>
          <w:p w14:paraId="2BDD946F" w14:textId="77777777" w:rsidR="00BA0078" w:rsidRDefault="00BA0078">
            <w:pPr>
              <w:jc w:val="both"/>
              <w:rPr>
                <w:rFonts w:asciiTheme="minorHAnsi" w:hAnsiTheme="minorHAnsi"/>
                <w:sz w:val="18"/>
                <w:szCs w:val="18"/>
              </w:rPr>
            </w:pPr>
          </w:p>
          <w:p w14:paraId="6E9424D0" w14:textId="77777777" w:rsidR="00BA0078" w:rsidRDefault="00BA0078">
            <w:pPr>
              <w:jc w:val="both"/>
              <w:rPr>
                <w:rFonts w:asciiTheme="minorHAnsi" w:hAnsiTheme="minorHAnsi"/>
                <w:i/>
                <w:sz w:val="18"/>
                <w:szCs w:val="18"/>
              </w:rPr>
            </w:pPr>
            <w:r>
              <w:rPr>
                <w:rFonts w:asciiTheme="minorHAnsi" w:hAnsiTheme="minorHAnsi"/>
                <w:i/>
                <w:sz w:val="18"/>
                <w:szCs w:val="18"/>
              </w:rPr>
              <w:t>IV.1.j - O protocolo deve conter (...) Informação quanto à situação das pesquisas e do registro do produto no país de origem.</w:t>
            </w:r>
          </w:p>
          <w:p w14:paraId="44552C22" w14:textId="77777777" w:rsidR="00BA0078" w:rsidRDefault="00BA0078">
            <w:pPr>
              <w:jc w:val="both"/>
              <w:rPr>
                <w:rFonts w:asciiTheme="minorHAnsi" w:hAnsiTheme="minorHAnsi"/>
                <w:i/>
                <w:sz w:val="18"/>
                <w:szCs w:val="18"/>
              </w:rPr>
            </w:pPr>
          </w:p>
          <w:p w14:paraId="128AF5D6" w14:textId="77777777" w:rsidR="00BA0078" w:rsidRDefault="00BA0078">
            <w:pPr>
              <w:pStyle w:val="PargrafodaLista"/>
              <w:ind w:left="34"/>
              <w:jc w:val="both"/>
              <w:rPr>
                <w:rFonts w:asciiTheme="minorHAnsi" w:hAnsiTheme="minorHAnsi"/>
                <w:b/>
                <w:sz w:val="18"/>
                <w:szCs w:val="18"/>
              </w:rPr>
            </w:pPr>
            <w:r>
              <w:rPr>
                <w:rFonts w:asciiTheme="minorHAnsi" w:hAnsiTheme="minorHAnsi"/>
                <w:b/>
                <w:sz w:val="18"/>
                <w:szCs w:val="18"/>
              </w:rPr>
              <w:t>NORMA OPERACIONAL CNS Nº 001</w:t>
            </w:r>
            <w:r w:rsidR="00A9622C">
              <w:rPr>
                <w:rFonts w:asciiTheme="minorHAnsi" w:hAnsiTheme="minorHAnsi"/>
                <w:b/>
                <w:sz w:val="18"/>
                <w:szCs w:val="18"/>
              </w:rPr>
              <w:t>/2013:</w:t>
            </w:r>
          </w:p>
          <w:p w14:paraId="7805D247" w14:textId="77777777" w:rsidR="00BA0078" w:rsidRDefault="00BA0078">
            <w:pPr>
              <w:pStyle w:val="PargrafodaLista"/>
              <w:ind w:left="34"/>
              <w:jc w:val="both"/>
              <w:rPr>
                <w:rFonts w:asciiTheme="minorHAnsi" w:hAnsiTheme="minorHAnsi"/>
                <w:i/>
                <w:sz w:val="18"/>
                <w:szCs w:val="18"/>
              </w:rPr>
            </w:pPr>
          </w:p>
          <w:p w14:paraId="1260EF32" w14:textId="77777777" w:rsidR="00BA0078" w:rsidRDefault="00BA0078">
            <w:pPr>
              <w:pStyle w:val="PargrafodaLista"/>
              <w:ind w:left="34"/>
              <w:jc w:val="both"/>
              <w:rPr>
                <w:rFonts w:asciiTheme="minorHAnsi" w:hAnsiTheme="minorHAnsi"/>
                <w:i/>
                <w:sz w:val="18"/>
                <w:szCs w:val="18"/>
                <w:lang w:eastAsia="en-US"/>
              </w:rPr>
            </w:pPr>
            <w:r>
              <w:rPr>
                <w:rFonts w:asciiTheme="minorHAnsi" w:hAnsiTheme="minorHAnsi"/>
                <w:i/>
                <w:sz w:val="18"/>
                <w:szCs w:val="18"/>
              </w:rPr>
              <w:t>3.4.2.a - Se o propósito for testar um produto ou dispositivo para a saúde, novo no Brasil, de procedência estrangeira ou não, deverá ser indicada a situação atual de registro junto às agências regulatórias do país de origem, se houver.</w:t>
            </w:r>
          </w:p>
        </w:tc>
      </w:tr>
    </w:tbl>
    <w:p w14:paraId="444F2B36" w14:textId="77777777" w:rsidR="00BA613F" w:rsidRDefault="00BA613F" w:rsidP="002657B2">
      <w:pPr>
        <w:tabs>
          <w:tab w:val="left" w:pos="1352"/>
        </w:tabs>
        <w:jc w:val="center"/>
        <w:rPr>
          <w:b/>
          <w:sz w:val="36"/>
          <w:szCs w:val="23"/>
        </w:rPr>
      </w:pPr>
    </w:p>
    <w:sectPr w:rsidR="00BA613F" w:rsidSect="00BA613F">
      <w:pgSz w:w="16838" w:h="11906"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14-12-03T21:51:00Z" w:initials="U">
    <w:p w14:paraId="47E4F33F" w14:textId="77777777" w:rsidR="00DD2D3C" w:rsidRDefault="00DD2D3C">
      <w:pPr>
        <w:pStyle w:val="Textodecomentrio"/>
      </w:pPr>
      <w:r>
        <w:rPr>
          <w:rStyle w:val="Refdecomentrio"/>
        </w:rPr>
        <w:annotationRef/>
      </w:r>
    </w:p>
    <w:p w14:paraId="3554A37C" w14:textId="77777777" w:rsidR="00DD2D3C" w:rsidRDefault="00DD2D3C">
      <w:pPr>
        <w:pStyle w:val="Textodecomentrio"/>
      </w:pPr>
      <w:r>
        <w:t xml:space="preserve">Definir se haverá mais autores envolvidos neste manual. </w:t>
      </w:r>
    </w:p>
    <w:p w14:paraId="0B109F98" w14:textId="77777777" w:rsidR="00DD2D3C" w:rsidRDefault="00DD2D3C">
      <w:pPr>
        <w:pStyle w:val="Textodecomentrio"/>
      </w:pPr>
      <w:r>
        <w:t>Assessor da CONEP?</w:t>
      </w:r>
    </w:p>
    <w:p w14:paraId="17C75201" w14:textId="77777777" w:rsidR="00DD2D3C" w:rsidRDefault="00DD2D3C">
      <w:pPr>
        <w:pStyle w:val="Textodecomentrio"/>
      </w:pPr>
      <w:r>
        <w:t>Membro da CONEP?</w:t>
      </w:r>
    </w:p>
  </w:comment>
  <w:comment w:id="20" w:author="Cris &amp; Humberto" w:date="2014-12-03T23:43:00Z" w:initials="JH">
    <w:p w14:paraId="54A1A44A" w14:textId="77777777" w:rsidR="00DD2D3C" w:rsidRDefault="00DD2D3C">
      <w:pPr>
        <w:pStyle w:val="Textodecomentrio"/>
      </w:pPr>
      <w:r>
        <w:rPr>
          <w:rStyle w:val="Refdecomentrio"/>
        </w:rPr>
        <w:annotationRef/>
      </w:r>
    </w:p>
    <w:p w14:paraId="58288000" w14:textId="77777777" w:rsidR="00B33227" w:rsidRDefault="005B7AA1">
      <w:pPr>
        <w:pStyle w:val="Textodecomentrio"/>
      </w:pPr>
      <w:r>
        <w:t>Não</w:t>
      </w:r>
      <w:r w:rsidR="00DD2D3C">
        <w:t xml:space="preserve"> é pen</w:t>
      </w:r>
      <w:r w:rsidR="00B33227">
        <w:t>dência padrão, mas uma sugestão. Tenho apontado esta pendência nos pareceres quando observo esta distorção nos projetos de pesquisa.</w:t>
      </w:r>
    </w:p>
  </w:comment>
  <w:comment w:id="36" w:author="User" w:date="2014-12-02T22:39:00Z" w:initials="U">
    <w:p w14:paraId="24C36707" w14:textId="77777777" w:rsidR="00DD2D3C" w:rsidRDefault="00DD2D3C">
      <w:pPr>
        <w:pStyle w:val="Textodecomentrio"/>
      </w:pPr>
      <w:r>
        <w:rPr>
          <w:rStyle w:val="Refdecomentrio"/>
        </w:rPr>
        <w:annotationRef/>
      </w:r>
    </w:p>
    <w:p w14:paraId="77544803" w14:textId="77777777" w:rsidR="00DD2D3C" w:rsidRDefault="00DD2D3C">
      <w:pPr>
        <w:pStyle w:val="Textodecomentrio"/>
      </w:pPr>
      <w:r>
        <w:t>Atenção a esta parte.</w:t>
      </w:r>
    </w:p>
    <w:p w14:paraId="775B9E70" w14:textId="77777777" w:rsidR="00DD2D3C" w:rsidRDefault="00DD2D3C">
      <w:pPr>
        <w:pStyle w:val="Textodecomentrio"/>
      </w:pPr>
      <w:r>
        <w:t>Concordam com o que está escrito?</w:t>
      </w:r>
    </w:p>
  </w:comment>
  <w:comment w:id="37" w:author="User" w:date="2014-12-02T22:39:00Z" w:initials="U">
    <w:p w14:paraId="10DA1890" w14:textId="77777777" w:rsidR="00DD2D3C" w:rsidRDefault="00DD2D3C">
      <w:pPr>
        <w:pStyle w:val="Textodecomentrio"/>
      </w:pPr>
      <w:r>
        <w:rPr>
          <w:rStyle w:val="Refdecomentrio"/>
        </w:rPr>
        <w:annotationRef/>
      </w:r>
    </w:p>
    <w:p w14:paraId="19ED191E" w14:textId="77777777" w:rsidR="00DD2D3C" w:rsidRDefault="00DD2D3C">
      <w:pPr>
        <w:pStyle w:val="Textodecomentrio"/>
      </w:pPr>
      <w:r>
        <w:t>Concordam?</w:t>
      </w:r>
    </w:p>
  </w:comment>
  <w:comment w:id="38" w:author="User" w:date="2014-12-02T22:42:00Z" w:initials="U">
    <w:p w14:paraId="37E94E58" w14:textId="77777777" w:rsidR="00DD2D3C" w:rsidRDefault="00DD2D3C">
      <w:pPr>
        <w:pStyle w:val="Textodecomentrio"/>
      </w:pPr>
      <w:r>
        <w:rPr>
          <w:rStyle w:val="Refdecomentrio"/>
        </w:rPr>
        <w:annotationRef/>
      </w:r>
    </w:p>
    <w:p w14:paraId="0C6F5386" w14:textId="77777777" w:rsidR="00DD2D3C" w:rsidRDefault="00DD2D3C">
      <w:pPr>
        <w:pStyle w:val="Textodecomentrio"/>
      </w:pPr>
      <w:r>
        <w:t>Concordam?</w:t>
      </w:r>
    </w:p>
  </w:comment>
  <w:comment w:id="39" w:author="User" w:date="2014-12-02T22:43:00Z" w:initials="U">
    <w:p w14:paraId="25E3EF15" w14:textId="77777777" w:rsidR="00DD2D3C" w:rsidRDefault="00DD2D3C">
      <w:pPr>
        <w:pStyle w:val="Textodecomentrio"/>
      </w:pPr>
      <w:r>
        <w:rPr>
          <w:rStyle w:val="Refdecomentrio"/>
        </w:rPr>
        <w:annotationRef/>
      </w:r>
    </w:p>
    <w:p w14:paraId="3457C355" w14:textId="77777777" w:rsidR="00DD2D3C" w:rsidRDefault="00DD2D3C">
      <w:pPr>
        <w:pStyle w:val="Textodecomentrio"/>
      </w:pPr>
      <w:r>
        <w:t>Concordam?</w:t>
      </w:r>
    </w:p>
  </w:comment>
  <w:comment w:id="40" w:author="User" w:date="2014-12-02T22:48:00Z" w:initials="U">
    <w:p w14:paraId="25ED7164" w14:textId="77777777" w:rsidR="00DD2D3C" w:rsidRDefault="00DD2D3C">
      <w:pPr>
        <w:pStyle w:val="Textodecomentrio"/>
      </w:pPr>
      <w:r>
        <w:rPr>
          <w:rStyle w:val="Refdecomentrio"/>
        </w:rPr>
        <w:annotationRef/>
      </w:r>
    </w:p>
    <w:p w14:paraId="2123D72E" w14:textId="77777777" w:rsidR="00DD2D3C" w:rsidRDefault="00DD2D3C">
      <w:pPr>
        <w:pStyle w:val="Textodecomentrio"/>
      </w:pPr>
      <w:r>
        <w:t>Concordam?</w:t>
      </w:r>
    </w:p>
  </w:comment>
  <w:comment w:id="43" w:author="Cris &amp; Humberto" w:date="2014-12-03T22:33:00Z" w:initials="JH">
    <w:p w14:paraId="7702CEFB" w14:textId="77777777" w:rsidR="00DD2D3C" w:rsidRDefault="00DD2D3C">
      <w:pPr>
        <w:pStyle w:val="Textodecomentrio"/>
      </w:pPr>
      <w:r>
        <w:rPr>
          <w:rStyle w:val="Refdecomentrio"/>
        </w:rPr>
        <w:annotationRef/>
      </w:r>
    </w:p>
    <w:p w14:paraId="41CB7A21" w14:textId="77777777" w:rsidR="00DD2D3C" w:rsidRDefault="00DD2D3C">
      <w:pPr>
        <w:pStyle w:val="Textodecomentrio"/>
      </w:pPr>
      <w:r>
        <w:t xml:space="preserve">Também dependerá da carta circular. </w:t>
      </w:r>
    </w:p>
  </w:comment>
  <w:comment w:id="48" w:author="José Humberto" w:date="2014-12-03T21:51:00Z" w:initials="José Humb">
    <w:p w14:paraId="36192313" w14:textId="77777777" w:rsidR="00DD2D3C" w:rsidRDefault="00DD2D3C">
      <w:pPr>
        <w:pStyle w:val="Textodecomentrio"/>
      </w:pPr>
      <w:r>
        <w:rPr>
          <w:rStyle w:val="Refdecomentrio"/>
        </w:rPr>
        <w:annotationRef/>
      </w:r>
    </w:p>
    <w:p w14:paraId="7D6356A2" w14:textId="77777777" w:rsidR="00DD2D3C" w:rsidRDefault="00DD2D3C">
      <w:pPr>
        <w:pStyle w:val="Textodecomentrio"/>
      </w:pPr>
      <w:r>
        <w:t>Isto não tem sido cobrado pela CONEP, mas consta na Resolução 466. Vale a pena manter?</w:t>
      </w:r>
    </w:p>
  </w:comment>
  <w:comment w:id="50" w:author="José Humberto" w:date="2014-12-03T22:35:00Z" w:initials="José Humb">
    <w:p w14:paraId="66FF70AC" w14:textId="77777777" w:rsidR="00DD2D3C" w:rsidRDefault="00DD2D3C">
      <w:pPr>
        <w:pStyle w:val="Textodecomentrio"/>
      </w:pPr>
      <w:r>
        <w:rPr>
          <w:rStyle w:val="Refdecomentrio"/>
        </w:rPr>
        <w:annotationRef/>
      </w:r>
    </w:p>
    <w:p w14:paraId="70925F02" w14:textId="77777777" w:rsidR="00DD2D3C" w:rsidRDefault="00DD2D3C">
      <w:pPr>
        <w:pStyle w:val="Textodecomentrio"/>
      </w:pPr>
      <w:r>
        <w:t xml:space="preserve">Tenho visto esta pendência nos pareceres da assessoria. Mas será que isto é relevante? </w:t>
      </w:r>
    </w:p>
  </w:comment>
  <w:comment w:id="61" w:author="José Humberto" w:date="2014-12-03T12:09:00Z" w:initials="José Humb">
    <w:p w14:paraId="3A53B87A" w14:textId="77777777" w:rsidR="00DD2D3C" w:rsidRDefault="00DD2D3C">
      <w:pPr>
        <w:pStyle w:val="Textodecomentrio"/>
      </w:pPr>
      <w:r>
        <w:rPr>
          <w:rStyle w:val="Refdecomentrio"/>
        </w:rPr>
        <w:annotationRef/>
      </w:r>
    </w:p>
    <w:p w14:paraId="38D8F7C3" w14:textId="77777777" w:rsidR="00DD2D3C" w:rsidRDefault="00DD2D3C">
      <w:pPr>
        <w:pStyle w:val="Textodecomentrio"/>
      </w:pPr>
      <w:r>
        <w:t>Isto dependerá do conteúdo da Carta Circular.</w:t>
      </w:r>
    </w:p>
  </w:comment>
  <w:comment w:id="67" w:author="Cris &amp; Humberto" w:date="2014-12-03T21:56:00Z" w:initials="JH">
    <w:p w14:paraId="76A5CCB4" w14:textId="77777777" w:rsidR="00DD2D3C" w:rsidRDefault="00DD2D3C">
      <w:pPr>
        <w:pStyle w:val="Textodecomentrio"/>
      </w:pPr>
      <w:r>
        <w:rPr>
          <w:rStyle w:val="Refdecomentrio"/>
        </w:rPr>
        <w:annotationRef/>
      </w:r>
    </w:p>
    <w:p w14:paraId="51AAFF90" w14:textId="77777777" w:rsidR="00DD2D3C" w:rsidRDefault="00DD2D3C">
      <w:pPr>
        <w:pStyle w:val="Textodecomentrio"/>
      </w:pPr>
      <w:r>
        <w:t xml:space="preserve">Checar. </w:t>
      </w:r>
    </w:p>
  </w:comment>
  <w:comment w:id="68" w:author="Cris &amp; Humberto" w:date="2014-12-03T21:58:00Z" w:initials="JH">
    <w:p w14:paraId="281B1FFD" w14:textId="77777777" w:rsidR="00DD2D3C" w:rsidRDefault="00DD2D3C">
      <w:pPr>
        <w:pStyle w:val="Textodecomentrio"/>
      </w:pPr>
      <w:r>
        <w:rPr>
          <w:rStyle w:val="Refdecomentrio"/>
        </w:rPr>
        <w:annotationRef/>
      </w:r>
      <w:r>
        <w:t>Checar</w:t>
      </w:r>
    </w:p>
  </w:comment>
  <w:comment w:id="70" w:author="Cris &amp; Humberto" w:date="2014-12-03T22:00:00Z" w:initials="JH">
    <w:p w14:paraId="33A6FD3C" w14:textId="77777777" w:rsidR="00DD2D3C" w:rsidRDefault="00DD2D3C">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75201" w15:done="0"/>
  <w15:commentEx w15:paraId="58288000" w15:done="0"/>
  <w15:commentEx w15:paraId="775B9E70" w15:done="0"/>
  <w15:commentEx w15:paraId="19ED191E" w15:done="0"/>
  <w15:commentEx w15:paraId="0C6F5386" w15:done="0"/>
  <w15:commentEx w15:paraId="3457C355" w15:done="0"/>
  <w15:commentEx w15:paraId="2123D72E" w15:done="0"/>
  <w15:commentEx w15:paraId="41CB7A21" w15:done="0"/>
  <w15:commentEx w15:paraId="7D6356A2" w15:done="0"/>
  <w15:commentEx w15:paraId="70925F02" w15:done="0"/>
  <w15:commentEx w15:paraId="38D8F7C3" w15:done="0"/>
  <w15:commentEx w15:paraId="51AAFF90" w15:done="0"/>
  <w15:commentEx w15:paraId="281B1FFD" w15:done="0"/>
  <w15:commentEx w15:paraId="33A6FD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8EAAF" w14:textId="77777777" w:rsidR="00B41D9A" w:rsidRDefault="00B41D9A" w:rsidP="002657B2">
      <w:pPr>
        <w:spacing w:after="0" w:line="240" w:lineRule="auto"/>
      </w:pPr>
      <w:r>
        <w:separator/>
      </w:r>
    </w:p>
  </w:endnote>
  <w:endnote w:type="continuationSeparator" w:id="0">
    <w:p w14:paraId="1F5E2BAF" w14:textId="77777777" w:rsidR="00B41D9A" w:rsidRDefault="00B41D9A" w:rsidP="0026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420103"/>
      <w:docPartObj>
        <w:docPartGallery w:val="Page Numbers (Bottom of Page)"/>
        <w:docPartUnique/>
      </w:docPartObj>
    </w:sdtPr>
    <w:sdtEndPr/>
    <w:sdtContent>
      <w:p w14:paraId="6DB4FF2C" w14:textId="77777777" w:rsidR="00DD2D3C" w:rsidRDefault="00DD2D3C">
        <w:pPr>
          <w:pStyle w:val="Rodap"/>
          <w:jc w:val="center"/>
        </w:pPr>
        <w:r>
          <w:fldChar w:fldCharType="begin"/>
        </w:r>
        <w:r>
          <w:instrText>PAGE   \* MERGEFORMAT</w:instrText>
        </w:r>
        <w:r>
          <w:fldChar w:fldCharType="separate"/>
        </w:r>
        <w:r w:rsidR="00DB27B9">
          <w:rPr>
            <w:noProof/>
          </w:rPr>
          <w:t>3</w:t>
        </w:r>
        <w:r>
          <w:fldChar w:fldCharType="end"/>
        </w:r>
      </w:p>
    </w:sdtContent>
  </w:sdt>
  <w:p w14:paraId="53AE38B7" w14:textId="77777777" w:rsidR="00DD2D3C" w:rsidRDefault="00DD2D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29C04" w14:textId="77777777" w:rsidR="00B41D9A" w:rsidRDefault="00B41D9A" w:rsidP="002657B2">
      <w:pPr>
        <w:spacing w:after="0" w:line="240" w:lineRule="auto"/>
      </w:pPr>
      <w:r>
        <w:separator/>
      </w:r>
    </w:p>
  </w:footnote>
  <w:footnote w:type="continuationSeparator" w:id="0">
    <w:p w14:paraId="694DAB10" w14:textId="77777777" w:rsidR="00B41D9A" w:rsidRDefault="00B41D9A" w:rsidP="002657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E46"/>
    <w:multiLevelType w:val="hybridMultilevel"/>
    <w:tmpl w:val="BF4A3280"/>
    <w:lvl w:ilvl="0" w:tplc="269EC5D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nsid w:val="056471B2"/>
    <w:multiLevelType w:val="hybridMultilevel"/>
    <w:tmpl w:val="086A3A1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nsid w:val="05820566"/>
    <w:multiLevelType w:val="hybridMultilevel"/>
    <w:tmpl w:val="6F2A27C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09313BAB"/>
    <w:multiLevelType w:val="hybridMultilevel"/>
    <w:tmpl w:val="C30AD29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nsid w:val="0B7951CA"/>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nsid w:val="0CBD52E1"/>
    <w:multiLevelType w:val="hybridMultilevel"/>
    <w:tmpl w:val="70E6BFFC"/>
    <w:lvl w:ilvl="0" w:tplc="5FEAFF2A">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6">
    <w:nsid w:val="0F8802B3"/>
    <w:multiLevelType w:val="hybridMultilevel"/>
    <w:tmpl w:val="35B81EA4"/>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1104088C"/>
    <w:multiLevelType w:val="hybridMultilevel"/>
    <w:tmpl w:val="FCB43DF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nsid w:val="11092D0F"/>
    <w:multiLevelType w:val="hybridMultilevel"/>
    <w:tmpl w:val="70E6BFFC"/>
    <w:lvl w:ilvl="0" w:tplc="5FEAFF2A">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9">
    <w:nsid w:val="14E00845"/>
    <w:multiLevelType w:val="hybridMultilevel"/>
    <w:tmpl w:val="1BBC8486"/>
    <w:lvl w:ilvl="0" w:tplc="94AC0110">
      <w:start w:val="1"/>
      <w:numFmt w:val="low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64A5147"/>
    <w:multiLevelType w:val="hybridMultilevel"/>
    <w:tmpl w:val="F09ADB38"/>
    <w:lvl w:ilvl="0" w:tplc="07161F78">
      <w:start w:val="1"/>
      <w:numFmt w:val="lowerLetter"/>
      <w:lvlText w:val="%1)"/>
      <w:lvlJc w:val="left"/>
      <w:pPr>
        <w:ind w:left="927" w:hanging="360"/>
      </w:pPr>
      <w:rPr>
        <w:rFonts w:hint="default"/>
        <w:b/>
      </w:rPr>
    </w:lvl>
    <w:lvl w:ilvl="1" w:tplc="A51834EE">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nsid w:val="1C452800"/>
    <w:multiLevelType w:val="hybridMultilevel"/>
    <w:tmpl w:val="086A3A1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nsid w:val="1F9B2A71"/>
    <w:multiLevelType w:val="hybridMultilevel"/>
    <w:tmpl w:val="1D7EF1B8"/>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23D904EB"/>
    <w:multiLevelType w:val="hybridMultilevel"/>
    <w:tmpl w:val="BF4A3280"/>
    <w:lvl w:ilvl="0" w:tplc="269EC5D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nsid w:val="28354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866256"/>
    <w:multiLevelType w:val="hybridMultilevel"/>
    <w:tmpl w:val="6DA4BFC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6">
    <w:nsid w:val="28D36733"/>
    <w:multiLevelType w:val="hybridMultilevel"/>
    <w:tmpl w:val="411C2384"/>
    <w:lvl w:ilvl="0" w:tplc="E3B40EDE">
      <w:start w:val="1"/>
      <w:numFmt w:val="lowerLetter"/>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nsid w:val="2D600428"/>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8">
    <w:nsid w:val="2DC22677"/>
    <w:multiLevelType w:val="hybridMultilevel"/>
    <w:tmpl w:val="DAE06CD0"/>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2F2F6310"/>
    <w:multiLevelType w:val="hybridMultilevel"/>
    <w:tmpl w:val="711836E6"/>
    <w:lvl w:ilvl="0" w:tplc="708AF47C">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0">
    <w:nsid w:val="303D3F7E"/>
    <w:multiLevelType w:val="hybridMultilevel"/>
    <w:tmpl w:val="70E6BFFC"/>
    <w:lvl w:ilvl="0" w:tplc="5FEAFF2A">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21">
    <w:nsid w:val="3166602B"/>
    <w:multiLevelType w:val="hybridMultilevel"/>
    <w:tmpl w:val="4484CFA6"/>
    <w:lvl w:ilvl="0" w:tplc="9C481932">
      <w:start w:val="1"/>
      <w:numFmt w:val="lowerLetter"/>
      <w:lvlText w:val="%1)"/>
      <w:lvlJc w:val="left"/>
      <w:pPr>
        <w:ind w:left="927" w:hanging="360"/>
      </w:pPr>
      <w:rPr>
        <w:rFonts w:hint="default"/>
        <w:b/>
      </w:rPr>
    </w:lvl>
    <w:lvl w:ilvl="1" w:tplc="92949F76">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nsid w:val="32EE04EA"/>
    <w:multiLevelType w:val="hybridMultilevel"/>
    <w:tmpl w:val="086A3A1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3">
    <w:nsid w:val="343E6C71"/>
    <w:multiLevelType w:val="hybridMultilevel"/>
    <w:tmpl w:val="A692CD86"/>
    <w:lvl w:ilvl="0" w:tplc="07161F78">
      <w:start w:val="1"/>
      <w:numFmt w:val="lowerLetter"/>
      <w:lvlText w:val="%1)"/>
      <w:lvlJc w:val="left"/>
      <w:pPr>
        <w:ind w:left="927" w:hanging="360"/>
      </w:pPr>
      <w:rPr>
        <w:rFonts w:hint="default"/>
        <w:b/>
      </w:rPr>
    </w:lvl>
    <w:lvl w:ilvl="1" w:tplc="A51834EE">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nsid w:val="37C65F9A"/>
    <w:multiLevelType w:val="hybridMultilevel"/>
    <w:tmpl w:val="0352C4B6"/>
    <w:lvl w:ilvl="0" w:tplc="04160017">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25">
    <w:nsid w:val="38C648B5"/>
    <w:multiLevelType w:val="hybridMultilevel"/>
    <w:tmpl w:val="1D7EF1B8"/>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nsid w:val="3C4154F5"/>
    <w:multiLevelType w:val="hybridMultilevel"/>
    <w:tmpl w:val="5622DF18"/>
    <w:lvl w:ilvl="0" w:tplc="6EC05C3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nsid w:val="3C943B6F"/>
    <w:multiLevelType w:val="hybridMultilevel"/>
    <w:tmpl w:val="086A3A1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nsid w:val="3E335E8E"/>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9">
    <w:nsid w:val="3EA21403"/>
    <w:multiLevelType w:val="hybridMultilevel"/>
    <w:tmpl w:val="AF9A556C"/>
    <w:lvl w:ilvl="0" w:tplc="8A00BE1E">
      <w:start w:val="1"/>
      <w:numFmt w:val="lowerLetter"/>
      <w:lvlText w:val="%1)"/>
      <w:lvlJc w:val="left"/>
      <w:pPr>
        <w:ind w:left="927" w:hanging="360"/>
      </w:pPr>
      <w:rPr>
        <w:rFonts w:hint="default"/>
        <w:b/>
        <w:color w:val="auto"/>
        <w:sz w:val="23"/>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0">
    <w:nsid w:val="430C54CA"/>
    <w:multiLevelType w:val="hybridMultilevel"/>
    <w:tmpl w:val="CB6A59D0"/>
    <w:lvl w:ilvl="0" w:tplc="04160017">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31">
    <w:nsid w:val="49E630FF"/>
    <w:multiLevelType w:val="hybridMultilevel"/>
    <w:tmpl w:val="01C658E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2">
    <w:nsid w:val="4D2725A0"/>
    <w:multiLevelType w:val="hybridMultilevel"/>
    <w:tmpl w:val="D018D9F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3">
    <w:nsid w:val="4EBA0064"/>
    <w:multiLevelType w:val="hybridMultilevel"/>
    <w:tmpl w:val="CB6A59D0"/>
    <w:lvl w:ilvl="0" w:tplc="04160017">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34">
    <w:nsid w:val="535E0DB5"/>
    <w:multiLevelType w:val="hybridMultilevel"/>
    <w:tmpl w:val="717281DC"/>
    <w:lvl w:ilvl="0" w:tplc="712AD8FE">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5">
    <w:nsid w:val="55137862"/>
    <w:multiLevelType w:val="hybridMultilevel"/>
    <w:tmpl w:val="5622DF18"/>
    <w:lvl w:ilvl="0" w:tplc="6EC05C3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6">
    <w:nsid w:val="55B24E3A"/>
    <w:multiLevelType w:val="hybridMultilevel"/>
    <w:tmpl w:val="E1005C68"/>
    <w:lvl w:ilvl="0" w:tplc="04160005">
      <w:start w:val="1"/>
      <w:numFmt w:val="bullet"/>
      <w:lvlText w:val=""/>
      <w:lvlJc w:val="left"/>
      <w:pPr>
        <w:ind w:left="927" w:hanging="360"/>
      </w:pPr>
      <w:rPr>
        <w:rFonts w:ascii="Wingdings" w:hAnsi="Wingding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7">
    <w:nsid w:val="5DDE55CF"/>
    <w:multiLevelType w:val="hybridMultilevel"/>
    <w:tmpl w:val="8AD2023C"/>
    <w:lvl w:ilvl="0" w:tplc="1F9E7C3C">
      <w:start w:val="1"/>
      <w:numFmt w:val="lowerLetter"/>
      <w:lvlText w:val="%1)"/>
      <w:lvlJc w:val="left"/>
      <w:pPr>
        <w:ind w:left="708" w:hanging="390"/>
      </w:pPr>
    </w:lvl>
    <w:lvl w:ilvl="1" w:tplc="04160019">
      <w:start w:val="1"/>
      <w:numFmt w:val="lowerLetter"/>
      <w:lvlText w:val="%2."/>
      <w:lvlJc w:val="left"/>
      <w:pPr>
        <w:ind w:left="1398" w:hanging="360"/>
      </w:pPr>
    </w:lvl>
    <w:lvl w:ilvl="2" w:tplc="0416001B">
      <w:start w:val="1"/>
      <w:numFmt w:val="lowerRoman"/>
      <w:lvlText w:val="%3."/>
      <w:lvlJc w:val="right"/>
      <w:pPr>
        <w:ind w:left="2118" w:hanging="180"/>
      </w:pPr>
    </w:lvl>
    <w:lvl w:ilvl="3" w:tplc="0416000F">
      <w:start w:val="1"/>
      <w:numFmt w:val="decimal"/>
      <w:lvlText w:val="%4."/>
      <w:lvlJc w:val="left"/>
      <w:pPr>
        <w:ind w:left="2838" w:hanging="360"/>
      </w:pPr>
    </w:lvl>
    <w:lvl w:ilvl="4" w:tplc="04160019">
      <w:start w:val="1"/>
      <w:numFmt w:val="lowerLetter"/>
      <w:lvlText w:val="%5."/>
      <w:lvlJc w:val="left"/>
      <w:pPr>
        <w:ind w:left="3558" w:hanging="360"/>
      </w:pPr>
    </w:lvl>
    <w:lvl w:ilvl="5" w:tplc="0416001B">
      <w:start w:val="1"/>
      <w:numFmt w:val="lowerRoman"/>
      <w:lvlText w:val="%6."/>
      <w:lvlJc w:val="right"/>
      <w:pPr>
        <w:ind w:left="4278" w:hanging="180"/>
      </w:pPr>
    </w:lvl>
    <w:lvl w:ilvl="6" w:tplc="0416000F">
      <w:start w:val="1"/>
      <w:numFmt w:val="decimal"/>
      <w:lvlText w:val="%7."/>
      <w:lvlJc w:val="left"/>
      <w:pPr>
        <w:ind w:left="4998" w:hanging="360"/>
      </w:pPr>
    </w:lvl>
    <w:lvl w:ilvl="7" w:tplc="04160019">
      <w:start w:val="1"/>
      <w:numFmt w:val="lowerLetter"/>
      <w:lvlText w:val="%8."/>
      <w:lvlJc w:val="left"/>
      <w:pPr>
        <w:ind w:left="5718" w:hanging="360"/>
      </w:pPr>
    </w:lvl>
    <w:lvl w:ilvl="8" w:tplc="0416001B">
      <w:start w:val="1"/>
      <w:numFmt w:val="lowerRoman"/>
      <w:lvlText w:val="%9."/>
      <w:lvlJc w:val="right"/>
      <w:pPr>
        <w:ind w:left="6438" w:hanging="180"/>
      </w:pPr>
    </w:lvl>
  </w:abstractNum>
  <w:abstractNum w:abstractNumId="38">
    <w:nsid w:val="5DF67EC4"/>
    <w:multiLevelType w:val="hybridMultilevel"/>
    <w:tmpl w:val="FAAAED66"/>
    <w:lvl w:ilvl="0" w:tplc="0E866A5C">
      <w:start w:val="1"/>
      <w:numFmt w:val="decimal"/>
      <w:lvlText w:val="%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5E4F3696"/>
    <w:multiLevelType w:val="hybridMultilevel"/>
    <w:tmpl w:val="B98A83FC"/>
    <w:lvl w:ilvl="0" w:tplc="816CA014">
      <w:start w:val="1"/>
      <w:numFmt w:val="decimal"/>
      <w:lvlText w:val="%1)"/>
      <w:lvlJc w:val="left"/>
      <w:pPr>
        <w:ind w:left="707" w:hanging="39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40">
    <w:nsid w:val="63DF3928"/>
    <w:multiLevelType w:val="hybridMultilevel"/>
    <w:tmpl w:val="717281DC"/>
    <w:lvl w:ilvl="0" w:tplc="712AD8FE">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1">
    <w:nsid w:val="65E97912"/>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2">
    <w:nsid w:val="671A2A47"/>
    <w:multiLevelType w:val="hybridMultilevel"/>
    <w:tmpl w:val="5DF84C0E"/>
    <w:lvl w:ilvl="0" w:tplc="4564726A">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3">
    <w:nsid w:val="69413803"/>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4">
    <w:nsid w:val="697C0676"/>
    <w:multiLevelType w:val="hybridMultilevel"/>
    <w:tmpl w:val="A40291D4"/>
    <w:lvl w:ilvl="0" w:tplc="E09A2864">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5">
    <w:nsid w:val="6AC317D8"/>
    <w:multiLevelType w:val="hybridMultilevel"/>
    <w:tmpl w:val="AC8E5B2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nsid w:val="6ACA1B3C"/>
    <w:multiLevelType w:val="hybridMultilevel"/>
    <w:tmpl w:val="6F2A27C8"/>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7">
    <w:nsid w:val="6B305A77"/>
    <w:multiLevelType w:val="hybridMultilevel"/>
    <w:tmpl w:val="BA9C6AB2"/>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8">
    <w:nsid w:val="6BFC60E7"/>
    <w:multiLevelType w:val="hybridMultilevel"/>
    <w:tmpl w:val="51129CCE"/>
    <w:lvl w:ilvl="0" w:tplc="04160017">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49">
    <w:nsid w:val="6C68150A"/>
    <w:multiLevelType w:val="hybridMultilevel"/>
    <w:tmpl w:val="FCB43DF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0">
    <w:nsid w:val="6C721A60"/>
    <w:multiLevelType w:val="hybridMultilevel"/>
    <w:tmpl w:val="BF4A3280"/>
    <w:lvl w:ilvl="0" w:tplc="269EC5D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1">
    <w:nsid w:val="760C7313"/>
    <w:multiLevelType w:val="hybridMultilevel"/>
    <w:tmpl w:val="14C2CF6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2">
    <w:nsid w:val="76E91984"/>
    <w:multiLevelType w:val="hybridMultilevel"/>
    <w:tmpl w:val="70E6BFFC"/>
    <w:lvl w:ilvl="0" w:tplc="5FEAFF2A">
      <w:start w:val="1"/>
      <w:numFmt w:val="lowerLetter"/>
      <w:lvlText w:val="%1)"/>
      <w:lvlJc w:val="left"/>
      <w:pPr>
        <w:ind w:left="677" w:hanging="360"/>
      </w:pPr>
    </w:lvl>
    <w:lvl w:ilvl="1" w:tplc="04160019">
      <w:start w:val="1"/>
      <w:numFmt w:val="lowerLetter"/>
      <w:lvlText w:val="%2."/>
      <w:lvlJc w:val="left"/>
      <w:pPr>
        <w:ind w:left="1397" w:hanging="360"/>
      </w:pPr>
    </w:lvl>
    <w:lvl w:ilvl="2" w:tplc="0416001B">
      <w:start w:val="1"/>
      <w:numFmt w:val="lowerRoman"/>
      <w:lvlText w:val="%3."/>
      <w:lvlJc w:val="right"/>
      <w:pPr>
        <w:ind w:left="2117" w:hanging="180"/>
      </w:pPr>
    </w:lvl>
    <w:lvl w:ilvl="3" w:tplc="0416000F">
      <w:start w:val="1"/>
      <w:numFmt w:val="decimal"/>
      <w:lvlText w:val="%4."/>
      <w:lvlJc w:val="left"/>
      <w:pPr>
        <w:ind w:left="2837" w:hanging="360"/>
      </w:pPr>
    </w:lvl>
    <w:lvl w:ilvl="4" w:tplc="04160019">
      <w:start w:val="1"/>
      <w:numFmt w:val="lowerLetter"/>
      <w:lvlText w:val="%5."/>
      <w:lvlJc w:val="left"/>
      <w:pPr>
        <w:ind w:left="3557" w:hanging="360"/>
      </w:pPr>
    </w:lvl>
    <w:lvl w:ilvl="5" w:tplc="0416001B">
      <w:start w:val="1"/>
      <w:numFmt w:val="lowerRoman"/>
      <w:lvlText w:val="%6."/>
      <w:lvlJc w:val="right"/>
      <w:pPr>
        <w:ind w:left="4277" w:hanging="180"/>
      </w:pPr>
    </w:lvl>
    <w:lvl w:ilvl="6" w:tplc="0416000F">
      <w:start w:val="1"/>
      <w:numFmt w:val="decimal"/>
      <w:lvlText w:val="%7."/>
      <w:lvlJc w:val="left"/>
      <w:pPr>
        <w:ind w:left="4997" w:hanging="360"/>
      </w:pPr>
    </w:lvl>
    <w:lvl w:ilvl="7" w:tplc="04160019">
      <w:start w:val="1"/>
      <w:numFmt w:val="lowerLetter"/>
      <w:lvlText w:val="%8."/>
      <w:lvlJc w:val="left"/>
      <w:pPr>
        <w:ind w:left="5717" w:hanging="360"/>
      </w:pPr>
    </w:lvl>
    <w:lvl w:ilvl="8" w:tplc="0416001B">
      <w:start w:val="1"/>
      <w:numFmt w:val="lowerRoman"/>
      <w:lvlText w:val="%9."/>
      <w:lvlJc w:val="right"/>
      <w:pPr>
        <w:ind w:left="6437" w:hanging="180"/>
      </w:pPr>
    </w:lvl>
  </w:abstractNum>
  <w:abstractNum w:abstractNumId="53">
    <w:nsid w:val="78076D1B"/>
    <w:multiLevelType w:val="hybridMultilevel"/>
    <w:tmpl w:val="717281DC"/>
    <w:lvl w:ilvl="0" w:tplc="712AD8FE">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4">
    <w:nsid w:val="7947629C"/>
    <w:multiLevelType w:val="hybridMultilevel"/>
    <w:tmpl w:val="F09ADB38"/>
    <w:lvl w:ilvl="0" w:tplc="07161F78">
      <w:start w:val="1"/>
      <w:numFmt w:val="lowerLetter"/>
      <w:lvlText w:val="%1)"/>
      <w:lvlJc w:val="left"/>
      <w:pPr>
        <w:ind w:left="927" w:hanging="360"/>
      </w:pPr>
      <w:rPr>
        <w:rFonts w:hint="default"/>
        <w:b/>
      </w:rPr>
    </w:lvl>
    <w:lvl w:ilvl="1" w:tplc="A51834EE">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5">
    <w:nsid w:val="79A16382"/>
    <w:multiLevelType w:val="hybridMultilevel"/>
    <w:tmpl w:val="978A28B4"/>
    <w:lvl w:ilvl="0" w:tplc="C6484BB8">
      <w:start w:val="1"/>
      <w:numFmt w:val="lowerLetter"/>
      <w:lvlText w:val="%1)"/>
      <w:lvlJc w:val="left"/>
      <w:pPr>
        <w:ind w:left="927" w:hanging="360"/>
      </w:pPr>
      <w:rPr>
        <w:rFonts w:hint="default"/>
        <w:b/>
        <w:color w:val="auto"/>
      </w:rPr>
    </w:lvl>
    <w:lvl w:ilvl="1" w:tplc="A51834EE">
      <w:start w:val="1"/>
      <w:numFmt w:val="decimal"/>
      <w:lvlText w:val="%2)"/>
      <w:lvlJc w:val="left"/>
      <w:pPr>
        <w:ind w:left="1647" w:hanging="360"/>
      </w:pPr>
      <w:rPr>
        <w:rFonts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6">
    <w:nsid w:val="7A5C5DCA"/>
    <w:multiLevelType w:val="hybridMultilevel"/>
    <w:tmpl w:val="D798664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7">
    <w:nsid w:val="7AB25F08"/>
    <w:multiLevelType w:val="hybridMultilevel"/>
    <w:tmpl w:val="0BECDB9C"/>
    <w:lvl w:ilvl="0" w:tplc="734CAB50">
      <w:start w:val="1"/>
      <w:numFmt w:val="lowerLetter"/>
      <w:lvlText w:val="%1)"/>
      <w:lvlJc w:val="left"/>
      <w:pPr>
        <w:ind w:left="927" w:hanging="360"/>
      </w:pPr>
      <w:rPr>
        <w:rFonts w:hint="default"/>
        <w:b/>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14"/>
  </w:num>
  <w:num w:numId="2">
    <w:abstractNumId w:val="13"/>
  </w:num>
  <w:num w:numId="3">
    <w:abstractNumId w:val="44"/>
  </w:num>
  <w:num w:numId="4">
    <w:abstractNumId w:val="57"/>
  </w:num>
  <w:num w:numId="5">
    <w:abstractNumId w:val="28"/>
  </w:num>
  <w:num w:numId="6">
    <w:abstractNumId w:val="40"/>
  </w:num>
  <w:num w:numId="7">
    <w:abstractNumId w:val="0"/>
  </w:num>
  <w:num w:numId="8">
    <w:abstractNumId w:val="50"/>
  </w:num>
  <w:num w:numId="9">
    <w:abstractNumId w:val="53"/>
  </w:num>
  <w:num w:numId="10">
    <w:abstractNumId w:val="34"/>
  </w:num>
  <w:num w:numId="11">
    <w:abstractNumId w:val="43"/>
  </w:num>
  <w:num w:numId="12">
    <w:abstractNumId w:val="41"/>
  </w:num>
  <w:num w:numId="13">
    <w:abstractNumId w:val="4"/>
  </w:num>
  <w:num w:numId="14">
    <w:abstractNumId w:val="17"/>
  </w:num>
  <w:num w:numId="15">
    <w:abstractNumId w:val="21"/>
  </w:num>
  <w:num w:numId="16">
    <w:abstractNumId w:val="54"/>
  </w:num>
  <w:num w:numId="17">
    <w:abstractNumId w:val="25"/>
  </w:num>
  <w:num w:numId="18">
    <w:abstractNumId w:val="18"/>
  </w:num>
  <w:num w:numId="19">
    <w:abstractNumId w:val="38"/>
  </w:num>
  <w:num w:numId="20">
    <w:abstractNumId w:val="55"/>
  </w:num>
  <w:num w:numId="21">
    <w:abstractNumId w:val="9"/>
  </w:num>
  <w:num w:numId="22">
    <w:abstractNumId w:val="12"/>
  </w:num>
  <w:num w:numId="23">
    <w:abstractNumId w:val="10"/>
  </w:num>
  <w:num w:numId="24">
    <w:abstractNumId w:val="19"/>
  </w:num>
  <w:num w:numId="25">
    <w:abstractNumId w:val="36"/>
  </w:num>
  <w:num w:numId="26">
    <w:abstractNumId w:val="23"/>
  </w:num>
  <w:num w:numId="27">
    <w:abstractNumId w:val="29"/>
  </w:num>
  <w:num w:numId="28">
    <w:abstractNumId w:val="16"/>
  </w:num>
  <w:num w:numId="29">
    <w:abstractNumId w:val="42"/>
  </w:num>
  <w:num w:numId="3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FE"/>
    <w:rsid w:val="00003AB1"/>
    <w:rsid w:val="00004661"/>
    <w:rsid w:val="000100F1"/>
    <w:rsid w:val="000119C3"/>
    <w:rsid w:val="00014415"/>
    <w:rsid w:val="00017612"/>
    <w:rsid w:val="00024AE0"/>
    <w:rsid w:val="00034354"/>
    <w:rsid w:val="00042712"/>
    <w:rsid w:val="00055A6F"/>
    <w:rsid w:val="0006746A"/>
    <w:rsid w:val="00080359"/>
    <w:rsid w:val="000857E9"/>
    <w:rsid w:val="00085A36"/>
    <w:rsid w:val="00096DC3"/>
    <w:rsid w:val="000A0353"/>
    <w:rsid w:val="000A18C0"/>
    <w:rsid w:val="000B0079"/>
    <w:rsid w:val="000B5ED3"/>
    <w:rsid w:val="000C03AB"/>
    <w:rsid w:val="000C3AF2"/>
    <w:rsid w:val="000C7BDB"/>
    <w:rsid w:val="000D1756"/>
    <w:rsid w:val="000D2239"/>
    <w:rsid w:val="000D6EC4"/>
    <w:rsid w:val="000E5ADF"/>
    <w:rsid w:val="000E74DB"/>
    <w:rsid w:val="000F4CA2"/>
    <w:rsid w:val="001001A9"/>
    <w:rsid w:val="00111BE9"/>
    <w:rsid w:val="00114780"/>
    <w:rsid w:val="001174FD"/>
    <w:rsid w:val="001224ED"/>
    <w:rsid w:val="00124058"/>
    <w:rsid w:val="0012529A"/>
    <w:rsid w:val="00135D05"/>
    <w:rsid w:val="00136A0C"/>
    <w:rsid w:val="0014173C"/>
    <w:rsid w:val="0014415E"/>
    <w:rsid w:val="00152B19"/>
    <w:rsid w:val="001561CF"/>
    <w:rsid w:val="0015678C"/>
    <w:rsid w:val="0015680C"/>
    <w:rsid w:val="001569DE"/>
    <w:rsid w:val="00156AFD"/>
    <w:rsid w:val="001600B1"/>
    <w:rsid w:val="00160635"/>
    <w:rsid w:val="00170C99"/>
    <w:rsid w:val="00187A47"/>
    <w:rsid w:val="00194DB0"/>
    <w:rsid w:val="001A184D"/>
    <w:rsid w:val="001A2020"/>
    <w:rsid w:val="001A758F"/>
    <w:rsid w:val="001A7CC0"/>
    <w:rsid w:val="001B0E33"/>
    <w:rsid w:val="001B1703"/>
    <w:rsid w:val="001B541A"/>
    <w:rsid w:val="001C3084"/>
    <w:rsid w:val="001C42D2"/>
    <w:rsid w:val="001D06D8"/>
    <w:rsid w:val="001E11C6"/>
    <w:rsid w:val="001E3E24"/>
    <w:rsid w:val="001F04A7"/>
    <w:rsid w:val="001F19C7"/>
    <w:rsid w:val="001F42BA"/>
    <w:rsid w:val="001F5173"/>
    <w:rsid w:val="001F596A"/>
    <w:rsid w:val="001F5D58"/>
    <w:rsid w:val="001F6523"/>
    <w:rsid w:val="00201AB6"/>
    <w:rsid w:val="00201F4D"/>
    <w:rsid w:val="0020602B"/>
    <w:rsid w:val="0021036C"/>
    <w:rsid w:val="002151CD"/>
    <w:rsid w:val="00217C7F"/>
    <w:rsid w:val="00220650"/>
    <w:rsid w:val="00223D91"/>
    <w:rsid w:val="00224AA1"/>
    <w:rsid w:val="00232DF3"/>
    <w:rsid w:val="00236C2E"/>
    <w:rsid w:val="00242976"/>
    <w:rsid w:val="0024685E"/>
    <w:rsid w:val="0026211C"/>
    <w:rsid w:val="002657B2"/>
    <w:rsid w:val="002753BA"/>
    <w:rsid w:val="00280562"/>
    <w:rsid w:val="00283853"/>
    <w:rsid w:val="002850CF"/>
    <w:rsid w:val="00287B28"/>
    <w:rsid w:val="002933C9"/>
    <w:rsid w:val="002947B9"/>
    <w:rsid w:val="002A7124"/>
    <w:rsid w:val="002B1EBE"/>
    <w:rsid w:val="002B5633"/>
    <w:rsid w:val="002C2C25"/>
    <w:rsid w:val="002D6AB2"/>
    <w:rsid w:val="002E20B2"/>
    <w:rsid w:val="002F2DD3"/>
    <w:rsid w:val="002F570C"/>
    <w:rsid w:val="002F70FD"/>
    <w:rsid w:val="00307615"/>
    <w:rsid w:val="00321E7B"/>
    <w:rsid w:val="0032506D"/>
    <w:rsid w:val="0032568C"/>
    <w:rsid w:val="003262D5"/>
    <w:rsid w:val="00331C0B"/>
    <w:rsid w:val="00332FF7"/>
    <w:rsid w:val="00340EB5"/>
    <w:rsid w:val="00343A2B"/>
    <w:rsid w:val="0034420D"/>
    <w:rsid w:val="00353924"/>
    <w:rsid w:val="00354468"/>
    <w:rsid w:val="00355D39"/>
    <w:rsid w:val="00356E2B"/>
    <w:rsid w:val="00370E99"/>
    <w:rsid w:val="0037460C"/>
    <w:rsid w:val="0037503B"/>
    <w:rsid w:val="0038069A"/>
    <w:rsid w:val="00383BDC"/>
    <w:rsid w:val="00391052"/>
    <w:rsid w:val="00397402"/>
    <w:rsid w:val="003A0555"/>
    <w:rsid w:val="003C1EBC"/>
    <w:rsid w:val="003C3948"/>
    <w:rsid w:val="003D20A3"/>
    <w:rsid w:val="003D2148"/>
    <w:rsid w:val="003D2FE6"/>
    <w:rsid w:val="003E599F"/>
    <w:rsid w:val="003E6477"/>
    <w:rsid w:val="003E6895"/>
    <w:rsid w:val="003F35FA"/>
    <w:rsid w:val="003F486E"/>
    <w:rsid w:val="003F7A3C"/>
    <w:rsid w:val="0040766F"/>
    <w:rsid w:val="00410CB0"/>
    <w:rsid w:val="00416790"/>
    <w:rsid w:val="0042412F"/>
    <w:rsid w:val="00424BA5"/>
    <w:rsid w:val="00430060"/>
    <w:rsid w:val="00440809"/>
    <w:rsid w:val="00444D4E"/>
    <w:rsid w:val="004513AA"/>
    <w:rsid w:val="00456E04"/>
    <w:rsid w:val="00463413"/>
    <w:rsid w:val="00463E0B"/>
    <w:rsid w:val="00466E5F"/>
    <w:rsid w:val="004800AC"/>
    <w:rsid w:val="0048104A"/>
    <w:rsid w:val="00491A62"/>
    <w:rsid w:val="004930D4"/>
    <w:rsid w:val="004951EB"/>
    <w:rsid w:val="004B5714"/>
    <w:rsid w:val="004B5728"/>
    <w:rsid w:val="004C177B"/>
    <w:rsid w:val="004C2882"/>
    <w:rsid w:val="004C53FF"/>
    <w:rsid w:val="004C73B5"/>
    <w:rsid w:val="004D27A4"/>
    <w:rsid w:val="004D5DA3"/>
    <w:rsid w:val="004D6ED5"/>
    <w:rsid w:val="004F0C9D"/>
    <w:rsid w:val="004F63BD"/>
    <w:rsid w:val="004F77BE"/>
    <w:rsid w:val="005055A4"/>
    <w:rsid w:val="00505F57"/>
    <w:rsid w:val="0050693B"/>
    <w:rsid w:val="00507271"/>
    <w:rsid w:val="00507ECD"/>
    <w:rsid w:val="00524A8F"/>
    <w:rsid w:val="00526CCF"/>
    <w:rsid w:val="00531F24"/>
    <w:rsid w:val="00534332"/>
    <w:rsid w:val="00535403"/>
    <w:rsid w:val="0053690A"/>
    <w:rsid w:val="00543191"/>
    <w:rsid w:val="0054616C"/>
    <w:rsid w:val="005520C9"/>
    <w:rsid w:val="00564679"/>
    <w:rsid w:val="00573E85"/>
    <w:rsid w:val="00574274"/>
    <w:rsid w:val="00595ECB"/>
    <w:rsid w:val="005A062A"/>
    <w:rsid w:val="005A54F3"/>
    <w:rsid w:val="005B04CD"/>
    <w:rsid w:val="005B60AE"/>
    <w:rsid w:val="005B7AA1"/>
    <w:rsid w:val="005E2BE9"/>
    <w:rsid w:val="005E58E5"/>
    <w:rsid w:val="005E704C"/>
    <w:rsid w:val="005F1043"/>
    <w:rsid w:val="005F26F9"/>
    <w:rsid w:val="00603AF9"/>
    <w:rsid w:val="006079C0"/>
    <w:rsid w:val="00612D6D"/>
    <w:rsid w:val="0062687D"/>
    <w:rsid w:val="006300F1"/>
    <w:rsid w:val="006315CE"/>
    <w:rsid w:val="00631A07"/>
    <w:rsid w:val="0063326C"/>
    <w:rsid w:val="00636532"/>
    <w:rsid w:val="006462AC"/>
    <w:rsid w:val="00650BA7"/>
    <w:rsid w:val="00653F1F"/>
    <w:rsid w:val="00656603"/>
    <w:rsid w:val="006577F6"/>
    <w:rsid w:val="0066139D"/>
    <w:rsid w:val="0067502B"/>
    <w:rsid w:val="00676AEB"/>
    <w:rsid w:val="006825AF"/>
    <w:rsid w:val="00695829"/>
    <w:rsid w:val="006A20F9"/>
    <w:rsid w:val="006A2866"/>
    <w:rsid w:val="006A32DB"/>
    <w:rsid w:val="006A3689"/>
    <w:rsid w:val="006A4D87"/>
    <w:rsid w:val="006A53EF"/>
    <w:rsid w:val="006B0092"/>
    <w:rsid w:val="006B4667"/>
    <w:rsid w:val="006C4456"/>
    <w:rsid w:val="006C599E"/>
    <w:rsid w:val="006D27FC"/>
    <w:rsid w:val="006D6A4A"/>
    <w:rsid w:val="006D7B61"/>
    <w:rsid w:val="006E6C20"/>
    <w:rsid w:val="006F1824"/>
    <w:rsid w:val="006F1B16"/>
    <w:rsid w:val="006F2959"/>
    <w:rsid w:val="006F388D"/>
    <w:rsid w:val="00703379"/>
    <w:rsid w:val="00711CB6"/>
    <w:rsid w:val="00716FD6"/>
    <w:rsid w:val="0071714B"/>
    <w:rsid w:val="00723A36"/>
    <w:rsid w:val="00735EA6"/>
    <w:rsid w:val="007377E0"/>
    <w:rsid w:val="00742116"/>
    <w:rsid w:val="0074711F"/>
    <w:rsid w:val="007545C2"/>
    <w:rsid w:val="00764E26"/>
    <w:rsid w:val="00767838"/>
    <w:rsid w:val="00776170"/>
    <w:rsid w:val="007766D8"/>
    <w:rsid w:val="0078665C"/>
    <w:rsid w:val="00787A58"/>
    <w:rsid w:val="00790051"/>
    <w:rsid w:val="0079156A"/>
    <w:rsid w:val="007A22AC"/>
    <w:rsid w:val="007A5B3C"/>
    <w:rsid w:val="007A6B8A"/>
    <w:rsid w:val="007B18CE"/>
    <w:rsid w:val="007B39FE"/>
    <w:rsid w:val="007B59C7"/>
    <w:rsid w:val="007C058F"/>
    <w:rsid w:val="007D5193"/>
    <w:rsid w:val="007D6E1D"/>
    <w:rsid w:val="007D7C37"/>
    <w:rsid w:val="007F67C0"/>
    <w:rsid w:val="008008E4"/>
    <w:rsid w:val="00802DF6"/>
    <w:rsid w:val="008124EC"/>
    <w:rsid w:val="008128F2"/>
    <w:rsid w:val="00817F55"/>
    <w:rsid w:val="00825B0A"/>
    <w:rsid w:val="008336BE"/>
    <w:rsid w:val="00840B77"/>
    <w:rsid w:val="00845142"/>
    <w:rsid w:val="00845C44"/>
    <w:rsid w:val="00846091"/>
    <w:rsid w:val="008570AE"/>
    <w:rsid w:val="00865893"/>
    <w:rsid w:val="00867AB6"/>
    <w:rsid w:val="00873228"/>
    <w:rsid w:val="00874BDB"/>
    <w:rsid w:val="00877957"/>
    <w:rsid w:val="008837E3"/>
    <w:rsid w:val="0088511D"/>
    <w:rsid w:val="00895594"/>
    <w:rsid w:val="008A2724"/>
    <w:rsid w:val="008A2D3B"/>
    <w:rsid w:val="008A6235"/>
    <w:rsid w:val="008A7C5F"/>
    <w:rsid w:val="008B5352"/>
    <w:rsid w:val="008B66D1"/>
    <w:rsid w:val="008C21FA"/>
    <w:rsid w:val="008C559B"/>
    <w:rsid w:val="008C7E0D"/>
    <w:rsid w:val="008D0C89"/>
    <w:rsid w:val="008E70BB"/>
    <w:rsid w:val="008F13A4"/>
    <w:rsid w:val="008F4235"/>
    <w:rsid w:val="008F6B69"/>
    <w:rsid w:val="00902FBC"/>
    <w:rsid w:val="00904018"/>
    <w:rsid w:val="0091309C"/>
    <w:rsid w:val="00925CDC"/>
    <w:rsid w:val="00925F34"/>
    <w:rsid w:val="00926049"/>
    <w:rsid w:val="009318E0"/>
    <w:rsid w:val="00937D10"/>
    <w:rsid w:val="00953112"/>
    <w:rsid w:val="0095433C"/>
    <w:rsid w:val="00955C2F"/>
    <w:rsid w:val="0096064E"/>
    <w:rsid w:val="0096323E"/>
    <w:rsid w:val="0097477B"/>
    <w:rsid w:val="00983E23"/>
    <w:rsid w:val="00986CB0"/>
    <w:rsid w:val="00991833"/>
    <w:rsid w:val="009960A3"/>
    <w:rsid w:val="009A6BD5"/>
    <w:rsid w:val="009B6DFE"/>
    <w:rsid w:val="009C45FD"/>
    <w:rsid w:val="009D0B88"/>
    <w:rsid w:val="009F0B35"/>
    <w:rsid w:val="009F38AF"/>
    <w:rsid w:val="009F39A5"/>
    <w:rsid w:val="009F4024"/>
    <w:rsid w:val="009F4D25"/>
    <w:rsid w:val="009F5104"/>
    <w:rsid w:val="00A02793"/>
    <w:rsid w:val="00A1435D"/>
    <w:rsid w:val="00A14948"/>
    <w:rsid w:val="00A344CC"/>
    <w:rsid w:val="00A37B8A"/>
    <w:rsid w:val="00A50509"/>
    <w:rsid w:val="00A519CC"/>
    <w:rsid w:val="00A6137B"/>
    <w:rsid w:val="00A61B0D"/>
    <w:rsid w:val="00A725DA"/>
    <w:rsid w:val="00A775B3"/>
    <w:rsid w:val="00A80749"/>
    <w:rsid w:val="00A80853"/>
    <w:rsid w:val="00A81BC5"/>
    <w:rsid w:val="00A94953"/>
    <w:rsid w:val="00A9622C"/>
    <w:rsid w:val="00AA4BAA"/>
    <w:rsid w:val="00AA74D9"/>
    <w:rsid w:val="00AB2D7D"/>
    <w:rsid w:val="00AB5494"/>
    <w:rsid w:val="00AB6B7D"/>
    <w:rsid w:val="00AD004A"/>
    <w:rsid w:val="00AD28FE"/>
    <w:rsid w:val="00AD2C82"/>
    <w:rsid w:val="00AD7227"/>
    <w:rsid w:val="00AE1BDE"/>
    <w:rsid w:val="00AE2F13"/>
    <w:rsid w:val="00AE3080"/>
    <w:rsid w:val="00AF5EFD"/>
    <w:rsid w:val="00AF62E8"/>
    <w:rsid w:val="00AF78D6"/>
    <w:rsid w:val="00B16E53"/>
    <w:rsid w:val="00B24AFE"/>
    <w:rsid w:val="00B315EA"/>
    <w:rsid w:val="00B33227"/>
    <w:rsid w:val="00B4015E"/>
    <w:rsid w:val="00B41D9A"/>
    <w:rsid w:val="00B42E67"/>
    <w:rsid w:val="00B50672"/>
    <w:rsid w:val="00B64295"/>
    <w:rsid w:val="00B74A82"/>
    <w:rsid w:val="00B75BCE"/>
    <w:rsid w:val="00B8008F"/>
    <w:rsid w:val="00B94A83"/>
    <w:rsid w:val="00B968D8"/>
    <w:rsid w:val="00B96A02"/>
    <w:rsid w:val="00BA0078"/>
    <w:rsid w:val="00BA252D"/>
    <w:rsid w:val="00BA613F"/>
    <w:rsid w:val="00BB1528"/>
    <w:rsid w:val="00BB3C6B"/>
    <w:rsid w:val="00BC4A54"/>
    <w:rsid w:val="00BC64AB"/>
    <w:rsid w:val="00BC7A33"/>
    <w:rsid w:val="00BD1425"/>
    <w:rsid w:val="00BD43D5"/>
    <w:rsid w:val="00BE0366"/>
    <w:rsid w:val="00BE0B81"/>
    <w:rsid w:val="00BE1F42"/>
    <w:rsid w:val="00BE35C8"/>
    <w:rsid w:val="00C14D20"/>
    <w:rsid w:val="00C20008"/>
    <w:rsid w:val="00C2532C"/>
    <w:rsid w:val="00C4277F"/>
    <w:rsid w:val="00C42E6C"/>
    <w:rsid w:val="00C461B3"/>
    <w:rsid w:val="00C475F4"/>
    <w:rsid w:val="00C53D55"/>
    <w:rsid w:val="00C6265E"/>
    <w:rsid w:val="00C749B9"/>
    <w:rsid w:val="00C74E3B"/>
    <w:rsid w:val="00C75178"/>
    <w:rsid w:val="00C85F7C"/>
    <w:rsid w:val="00C92755"/>
    <w:rsid w:val="00C93510"/>
    <w:rsid w:val="00C93C24"/>
    <w:rsid w:val="00C95858"/>
    <w:rsid w:val="00CA1354"/>
    <w:rsid w:val="00CA5F0A"/>
    <w:rsid w:val="00CA6D9E"/>
    <w:rsid w:val="00CB4569"/>
    <w:rsid w:val="00CB49E7"/>
    <w:rsid w:val="00CB65A3"/>
    <w:rsid w:val="00CD60E2"/>
    <w:rsid w:val="00CD78B5"/>
    <w:rsid w:val="00CE151A"/>
    <w:rsid w:val="00CF0A0E"/>
    <w:rsid w:val="00CF146C"/>
    <w:rsid w:val="00CF3AC4"/>
    <w:rsid w:val="00CF4895"/>
    <w:rsid w:val="00CF5D88"/>
    <w:rsid w:val="00CF619E"/>
    <w:rsid w:val="00D01236"/>
    <w:rsid w:val="00D012E5"/>
    <w:rsid w:val="00D0215F"/>
    <w:rsid w:val="00D06136"/>
    <w:rsid w:val="00D11D79"/>
    <w:rsid w:val="00D13DE3"/>
    <w:rsid w:val="00D15F18"/>
    <w:rsid w:val="00D24934"/>
    <w:rsid w:val="00D30425"/>
    <w:rsid w:val="00D35DCA"/>
    <w:rsid w:val="00D415D2"/>
    <w:rsid w:val="00D47A36"/>
    <w:rsid w:val="00D56971"/>
    <w:rsid w:val="00D61E97"/>
    <w:rsid w:val="00D70FAF"/>
    <w:rsid w:val="00D7318E"/>
    <w:rsid w:val="00D75741"/>
    <w:rsid w:val="00D854FC"/>
    <w:rsid w:val="00D85A1A"/>
    <w:rsid w:val="00D93626"/>
    <w:rsid w:val="00D9487E"/>
    <w:rsid w:val="00DA2C0B"/>
    <w:rsid w:val="00DA3A49"/>
    <w:rsid w:val="00DB27B9"/>
    <w:rsid w:val="00DB2B3F"/>
    <w:rsid w:val="00DB4057"/>
    <w:rsid w:val="00DC021C"/>
    <w:rsid w:val="00DC10EC"/>
    <w:rsid w:val="00DC3D74"/>
    <w:rsid w:val="00DC4C36"/>
    <w:rsid w:val="00DD0B11"/>
    <w:rsid w:val="00DD2D3C"/>
    <w:rsid w:val="00DE3DF5"/>
    <w:rsid w:val="00DE47DD"/>
    <w:rsid w:val="00DE5772"/>
    <w:rsid w:val="00DE77CB"/>
    <w:rsid w:val="00E05F5E"/>
    <w:rsid w:val="00E1605B"/>
    <w:rsid w:val="00E2365A"/>
    <w:rsid w:val="00E24BA6"/>
    <w:rsid w:val="00E25561"/>
    <w:rsid w:val="00E33692"/>
    <w:rsid w:val="00E354D1"/>
    <w:rsid w:val="00E44D56"/>
    <w:rsid w:val="00E51198"/>
    <w:rsid w:val="00E53F0C"/>
    <w:rsid w:val="00E57D23"/>
    <w:rsid w:val="00E61017"/>
    <w:rsid w:val="00E73FB6"/>
    <w:rsid w:val="00E74784"/>
    <w:rsid w:val="00E7719C"/>
    <w:rsid w:val="00E813A3"/>
    <w:rsid w:val="00E813EE"/>
    <w:rsid w:val="00E837B4"/>
    <w:rsid w:val="00E8499B"/>
    <w:rsid w:val="00E937E7"/>
    <w:rsid w:val="00EA6F8B"/>
    <w:rsid w:val="00EB1FB7"/>
    <w:rsid w:val="00EB2DB3"/>
    <w:rsid w:val="00EB2F9B"/>
    <w:rsid w:val="00EB5315"/>
    <w:rsid w:val="00EC39FE"/>
    <w:rsid w:val="00EC6C38"/>
    <w:rsid w:val="00ED389F"/>
    <w:rsid w:val="00ED7838"/>
    <w:rsid w:val="00EE1DBC"/>
    <w:rsid w:val="00EE3556"/>
    <w:rsid w:val="00EE6DDD"/>
    <w:rsid w:val="00EE75CE"/>
    <w:rsid w:val="00EF06BB"/>
    <w:rsid w:val="00EF1403"/>
    <w:rsid w:val="00EF15A8"/>
    <w:rsid w:val="00EF1F62"/>
    <w:rsid w:val="00EF3875"/>
    <w:rsid w:val="00EF48A6"/>
    <w:rsid w:val="00EF5A90"/>
    <w:rsid w:val="00F011DB"/>
    <w:rsid w:val="00F01436"/>
    <w:rsid w:val="00F02FBA"/>
    <w:rsid w:val="00F03523"/>
    <w:rsid w:val="00F077B0"/>
    <w:rsid w:val="00F1300C"/>
    <w:rsid w:val="00F20C0D"/>
    <w:rsid w:val="00F222E8"/>
    <w:rsid w:val="00F2476D"/>
    <w:rsid w:val="00F2760B"/>
    <w:rsid w:val="00F31167"/>
    <w:rsid w:val="00F325B7"/>
    <w:rsid w:val="00F3774B"/>
    <w:rsid w:val="00F464D7"/>
    <w:rsid w:val="00F601B7"/>
    <w:rsid w:val="00F8736F"/>
    <w:rsid w:val="00FA1AE7"/>
    <w:rsid w:val="00FA1BE4"/>
    <w:rsid w:val="00FB0391"/>
    <w:rsid w:val="00FB3A40"/>
    <w:rsid w:val="00FC46E1"/>
    <w:rsid w:val="00FC54D2"/>
    <w:rsid w:val="00FC61BF"/>
    <w:rsid w:val="00FC7DDA"/>
    <w:rsid w:val="00FD11CC"/>
    <w:rsid w:val="00FD380B"/>
    <w:rsid w:val="00FD6B3B"/>
    <w:rsid w:val="00FF78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CE1D"/>
  <w15:docId w15:val="{48125AB4-3A49-444C-9D05-518BDD0A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52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39FE"/>
    <w:pPr>
      <w:ind w:left="720"/>
      <w:contextualSpacing/>
    </w:pPr>
  </w:style>
  <w:style w:type="character" w:styleId="Refdecomentrio">
    <w:name w:val="annotation reference"/>
    <w:basedOn w:val="Fontepargpadro"/>
    <w:uiPriority w:val="99"/>
    <w:semiHidden/>
    <w:unhideWhenUsed/>
    <w:rsid w:val="00FB3A40"/>
    <w:rPr>
      <w:sz w:val="16"/>
      <w:szCs w:val="16"/>
    </w:rPr>
  </w:style>
  <w:style w:type="paragraph" w:styleId="Textodecomentrio">
    <w:name w:val="annotation text"/>
    <w:basedOn w:val="Normal"/>
    <w:link w:val="TextodecomentrioChar"/>
    <w:uiPriority w:val="99"/>
    <w:semiHidden/>
    <w:unhideWhenUsed/>
    <w:rsid w:val="00FB3A4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B3A40"/>
    <w:rPr>
      <w:sz w:val="20"/>
      <w:szCs w:val="20"/>
    </w:rPr>
  </w:style>
  <w:style w:type="paragraph" w:styleId="Assuntodocomentrio">
    <w:name w:val="annotation subject"/>
    <w:basedOn w:val="Textodecomentrio"/>
    <w:next w:val="Textodecomentrio"/>
    <w:link w:val="AssuntodocomentrioChar"/>
    <w:uiPriority w:val="99"/>
    <w:semiHidden/>
    <w:unhideWhenUsed/>
    <w:rsid w:val="00FB3A40"/>
    <w:rPr>
      <w:b/>
      <w:bCs/>
    </w:rPr>
  </w:style>
  <w:style w:type="character" w:customStyle="1" w:styleId="AssuntodocomentrioChar">
    <w:name w:val="Assunto do comentário Char"/>
    <w:basedOn w:val="TextodecomentrioChar"/>
    <w:link w:val="Assuntodocomentrio"/>
    <w:uiPriority w:val="99"/>
    <w:semiHidden/>
    <w:rsid w:val="00FB3A40"/>
    <w:rPr>
      <w:b/>
      <w:bCs/>
      <w:sz w:val="20"/>
      <w:szCs w:val="20"/>
    </w:rPr>
  </w:style>
  <w:style w:type="paragraph" w:styleId="Textodebalo">
    <w:name w:val="Balloon Text"/>
    <w:basedOn w:val="Normal"/>
    <w:link w:val="TextodebaloChar"/>
    <w:uiPriority w:val="99"/>
    <w:semiHidden/>
    <w:unhideWhenUsed/>
    <w:rsid w:val="00FB3A4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B3A40"/>
    <w:rPr>
      <w:rFonts w:ascii="Tahoma" w:hAnsi="Tahoma" w:cs="Tahoma"/>
      <w:sz w:val="16"/>
      <w:szCs w:val="16"/>
    </w:rPr>
  </w:style>
  <w:style w:type="character" w:customStyle="1" w:styleId="Ttulo1Char">
    <w:name w:val="Título 1 Char"/>
    <w:basedOn w:val="Fontepargpadro"/>
    <w:link w:val="Ttulo1"/>
    <w:uiPriority w:val="9"/>
    <w:rsid w:val="005520C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5520C9"/>
    <w:pPr>
      <w:outlineLvl w:val="9"/>
    </w:pPr>
    <w:rPr>
      <w:lang w:eastAsia="pt-BR"/>
    </w:rPr>
  </w:style>
  <w:style w:type="paragraph" w:styleId="Sumrio1">
    <w:name w:val="toc 1"/>
    <w:basedOn w:val="Normal"/>
    <w:next w:val="Normal"/>
    <w:autoRedefine/>
    <w:uiPriority w:val="39"/>
    <w:unhideWhenUsed/>
    <w:rsid w:val="0078665C"/>
    <w:pPr>
      <w:spacing w:after="100"/>
    </w:pPr>
  </w:style>
  <w:style w:type="paragraph" w:styleId="Sumrio2">
    <w:name w:val="toc 2"/>
    <w:basedOn w:val="Normal"/>
    <w:next w:val="Normal"/>
    <w:autoRedefine/>
    <w:uiPriority w:val="39"/>
    <w:unhideWhenUsed/>
    <w:rsid w:val="0078665C"/>
    <w:pPr>
      <w:spacing w:after="100"/>
      <w:ind w:left="220"/>
    </w:pPr>
  </w:style>
  <w:style w:type="character" w:styleId="Hyperlink">
    <w:name w:val="Hyperlink"/>
    <w:basedOn w:val="Fontepargpadro"/>
    <w:uiPriority w:val="99"/>
    <w:unhideWhenUsed/>
    <w:rsid w:val="0078665C"/>
    <w:rPr>
      <w:color w:val="0000FF" w:themeColor="hyperlink"/>
      <w:u w:val="single"/>
    </w:rPr>
  </w:style>
  <w:style w:type="paragraph" w:styleId="SemEspaamento">
    <w:name w:val="No Spacing"/>
    <w:uiPriority w:val="1"/>
    <w:qFormat/>
    <w:rsid w:val="00991833"/>
    <w:pPr>
      <w:spacing w:after="0" w:line="240" w:lineRule="auto"/>
    </w:pPr>
  </w:style>
  <w:style w:type="paragraph" w:styleId="NormalWeb">
    <w:name w:val="Normal (Web)"/>
    <w:basedOn w:val="Normal"/>
    <w:uiPriority w:val="99"/>
    <w:semiHidden/>
    <w:unhideWhenUsed/>
    <w:rsid w:val="00874BD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rsid w:val="00D854FC"/>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B24AFE"/>
  </w:style>
  <w:style w:type="paragraph" w:styleId="Cabealho">
    <w:name w:val="header"/>
    <w:basedOn w:val="Normal"/>
    <w:link w:val="CabealhoChar"/>
    <w:uiPriority w:val="99"/>
    <w:unhideWhenUsed/>
    <w:rsid w:val="002657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57B2"/>
  </w:style>
  <w:style w:type="paragraph" w:styleId="Rodap">
    <w:name w:val="footer"/>
    <w:basedOn w:val="Normal"/>
    <w:link w:val="RodapChar"/>
    <w:uiPriority w:val="99"/>
    <w:unhideWhenUsed/>
    <w:rsid w:val="002657B2"/>
    <w:pPr>
      <w:tabs>
        <w:tab w:val="center" w:pos="4252"/>
        <w:tab w:val="right" w:pos="8504"/>
      </w:tabs>
      <w:spacing w:after="0" w:line="240" w:lineRule="auto"/>
    </w:pPr>
  </w:style>
  <w:style w:type="character" w:customStyle="1" w:styleId="RodapChar">
    <w:name w:val="Rodapé Char"/>
    <w:basedOn w:val="Fontepargpadro"/>
    <w:link w:val="Rodap"/>
    <w:uiPriority w:val="99"/>
    <w:rsid w:val="0026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0">
      <w:bodyDiv w:val="1"/>
      <w:marLeft w:val="0"/>
      <w:marRight w:val="0"/>
      <w:marTop w:val="0"/>
      <w:marBottom w:val="0"/>
      <w:divBdr>
        <w:top w:val="none" w:sz="0" w:space="0" w:color="auto"/>
        <w:left w:val="none" w:sz="0" w:space="0" w:color="auto"/>
        <w:bottom w:val="none" w:sz="0" w:space="0" w:color="auto"/>
        <w:right w:val="none" w:sz="0" w:space="0" w:color="auto"/>
      </w:divBdr>
    </w:div>
    <w:div w:id="217055753">
      <w:bodyDiv w:val="1"/>
      <w:marLeft w:val="0"/>
      <w:marRight w:val="0"/>
      <w:marTop w:val="0"/>
      <w:marBottom w:val="0"/>
      <w:divBdr>
        <w:top w:val="none" w:sz="0" w:space="0" w:color="auto"/>
        <w:left w:val="none" w:sz="0" w:space="0" w:color="auto"/>
        <w:bottom w:val="none" w:sz="0" w:space="0" w:color="auto"/>
        <w:right w:val="none" w:sz="0" w:space="0" w:color="auto"/>
      </w:divBdr>
    </w:div>
    <w:div w:id="230778627">
      <w:bodyDiv w:val="1"/>
      <w:marLeft w:val="0"/>
      <w:marRight w:val="0"/>
      <w:marTop w:val="0"/>
      <w:marBottom w:val="0"/>
      <w:divBdr>
        <w:top w:val="none" w:sz="0" w:space="0" w:color="auto"/>
        <w:left w:val="none" w:sz="0" w:space="0" w:color="auto"/>
        <w:bottom w:val="none" w:sz="0" w:space="0" w:color="auto"/>
        <w:right w:val="none" w:sz="0" w:space="0" w:color="auto"/>
      </w:divBdr>
    </w:div>
    <w:div w:id="549340726">
      <w:bodyDiv w:val="1"/>
      <w:marLeft w:val="0"/>
      <w:marRight w:val="0"/>
      <w:marTop w:val="0"/>
      <w:marBottom w:val="0"/>
      <w:divBdr>
        <w:top w:val="none" w:sz="0" w:space="0" w:color="auto"/>
        <w:left w:val="none" w:sz="0" w:space="0" w:color="auto"/>
        <w:bottom w:val="none" w:sz="0" w:space="0" w:color="auto"/>
        <w:right w:val="none" w:sz="0" w:space="0" w:color="auto"/>
      </w:divBdr>
    </w:div>
    <w:div w:id="1304240471">
      <w:bodyDiv w:val="1"/>
      <w:marLeft w:val="0"/>
      <w:marRight w:val="0"/>
      <w:marTop w:val="0"/>
      <w:marBottom w:val="0"/>
      <w:divBdr>
        <w:top w:val="none" w:sz="0" w:space="0" w:color="auto"/>
        <w:left w:val="none" w:sz="0" w:space="0" w:color="auto"/>
        <w:bottom w:val="none" w:sz="0" w:space="0" w:color="auto"/>
        <w:right w:val="none" w:sz="0" w:space="0" w:color="auto"/>
      </w:divBdr>
    </w:div>
    <w:div w:id="1599215113">
      <w:bodyDiv w:val="1"/>
      <w:marLeft w:val="0"/>
      <w:marRight w:val="0"/>
      <w:marTop w:val="0"/>
      <w:marBottom w:val="0"/>
      <w:divBdr>
        <w:top w:val="none" w:sz="0" w:space="0" w:color="auto"/>
        <w:left w:val="none" w:sz="0" w:space="0" w:color="auto"/>
        <w:bottom w:val="none" w:sz="0" w:space="0" w:color="auto"/>
        <w:right w:val="none" w:sz="0" w:space="0" w:color="auto"/>
      </w:divBdr>
    </w:div>
    <w:div w:id="1623882618">
      <w:bodyDiv w:val="1"/>
      <w:marLeft w:val="0"/>
      <w:marRight w:val="0"/>
      <w:marTop w:val="0"/>
      <w:marBottom w:val="0"/>
      <w:divBdr>
        <w:top w:val="none" w:sz="0" w:space="0" w:color="auto"/>
        <w:left w:val="none" w:sz="0" w:space="0" w:color="auto"/>
        <w:bottom w:val="none" w:sz="0" w:space="0" w:color="auto"/>
        <w:right w:val="none" w:sz="0" w:space="0" w:color="auto"/>
      </w:divBdr>
    </w:div>
    <w:div w:id="17306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22923</Words>
  <Characters>123787</Characters>
  <Application>Microsoft Office Word</Application>
  <DocSecurity>0</DocSecurity>
  <Lines>1031</Lines>
  <Paragraphs>292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Humberto</dc:creator>
  <cp:lastModifiedBy>Rene Faustino Gabriel Junior</cp:lastModifiedBy>
  <cp:revision>2</cp:revision>
  <dcterms:created xsi:type="dcterms:W3CDTF">2015-04-15T12:22:00Z</dcterms:created>
  <dcterms:modified xsi:type="dcterms:W3CDTF">2015-04-15T12:22:00Z</dcterms:modified>
</cp:coreProperties>
</file>