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AA" w:rsidRPr="00534A69" w:rsidRDefault="00534A69" w:rsidP="00534A69">
      <w:pPr>
        <w:spacing w:after="0"/>
        <w:jc w:val="center"/>
        <w:rPr>
          <w:rFonts w:cs="Segoe UI"/>
          <w:sz w:val="144"/>
        </w:rPr>
      </w:pPr>
      <w:r w:rsidRPr="00534A69">
        <w:rPr>
          <w:rFonts w:cs="Segoe UI"/>
          <w:sz w:val="144"/>
        </w:rPr>
        <w:t>Thesa</w:t>
      </w:r>
    </w:p>
    <w:p w:rsidR="00534A69" w:rsidRDefault="00534A69" w:rsidP="00534A69">
      <w:pPr>
        <w:jc w:val="center"/>
        <w:rPr>
          <w:rFonts w:cs="Segoe UI"/>
        </w:rPr>
      </w:pPr>
      <w:r w:rsidRPr="00534A69">
        <w:rPr>
          <w:rFonts w:cs="Segoe UI"/>
        </w:rPr>
        <w:t>Tesauro Semântico Aplicado</w:t>
      </w: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9F1AD5" w:rsidRDefault="009F1AD5">
      <w:pPr>
        <w:jc w:val="left"/>
        <w:rPr>
          <w:rFonts w:cs="Segoe UI"/>
        </w:rPr>
      </w:pPr>
      <w:r>
        <w:rPr>
          <w:rFonts w:cs="Segoe UI"/>
        </w:rPr>
        <w:br w:type="page"/>
      </w:r>
    </w:p>
    <w:sdt>
      <w:sdtPr>
        <w:id w:val="-874307053"/>
        <w:docPartObj>
          <w:docPartGallery w:val="Table of Contents"/>
          <w:docPartUnique/>
        </w:docPartObj>
      </w:sdtPr>
      <w:sdtEndPr>
        <w:rPr>
          <w:rFonts w:ascii="Segoe UI" w:eastAsiaTheme="minorHAnsi" w:hAnsi="Segoe UI" w:cstheme="minorBidi"/>
          <w:b/>
          <w:bCs/>
          <w:color w:val="auto"/>
          <w:sz w:val="24"/>
          <w:szCs w:val="22"/>
          <w:lang w:eastAsia="en-US"/>
        </w:rPr>
      </w:sdtEndPr>
      <w:sdtContent>
        <w:p w:rsidR="009F1AD5" w:rsidRDefault="009F1AD5">
          <w:pPr>
            <w:pStyle w:val="CabealhodoSumrio"/>
          </w:pPr>
          <w:r>
            <w:t>Sumário</w:t>
          </w:r>
        </w:p>
        <w:p w:rsidR="009F1AD5" w:rsidRDefault="009F1AD5">
          <w:pPr>
            <w:pStyle w:val="Sumrio1"/>
            <w:tabs>
              <w:tab w:val="right" w:leader="dot" w:pos="8494"/>
            </w:tabs>
            <w:rPr>
              <w:noProof/>
            </w:rPr>
          </w:pPr>
          <w:r>
            <w:rPr>
              <w:b/>
              <w:bCs/>
            </w:rPr>
            <w:fldChar w:fldCharType="begin"/>
          </w:r>
          <w:r>
            <w:rPr>
              <w:b/>
              <w:bCs/>
            </w:rPr>
            <w:instrText xml:space="preserve"> TOC \o "1-3" \h \z \u </w:instrText>
          </w:r>
          <w:r>
            <w:rPr>
              <w:b/>
              <w:bCs/>
            </w:rPr>
            <w:fldChar w:fldCharType="separate"/>
          </w:r>
          <w:hyperlink w:anchor="_Toc13125289" w:history="1">
            <w:r w:rsidRPr="00115106">
              <w:rPr>
                <w:rStyle w:val="Hyperlink"/>
                <w:noProof/>
              </w:rPr>
              <w:t>1 Introdução</w:t>
            </w:r>
            <w:r>
              <w:rPr>
                <w:noProof/>
                <w:webHidden/>
              </w:rPr>
              <w:tab/>
            </w:r>
            <w:r>
              <w:rPr>
                <w:noProof/>
                <w:webHidden/>
              </w:rPr>
              <w:fldChar w:fldCharType="begin"/>
            </w:r>
            <w:r>
              <w:rPr>
                <w:noProof/>
                <w:webHidden/>
              </w:rPr>
              <w:instrText xml:space="preserve"> PAGEREF _Toc13125289 \h </w:instrText>
            </w:r>
            <w:r>
              <w:rPr>
                <w:noProof/>
                <w:webHidden/>
              </w:rPr>
            </w:r>
            <w:r>
              <w:rPr>
                <w:noProof/>
                <w:webHidden/>
              </w:rPr>
              <w:fldChar w:fldCharType="separate"/>
            </w:r>
            <w:r>
              <w:rPr>
                <w:noProof/>
                <w:webHidden/>
              </w:rPr>
              <w:t>2</w:t>
            </w:r>
            <w:r>
              <w:rPr>
                <w:noProof/>
                <w:webHidden/>
              </w:rPr>
              <w:fldChar w:fldCharType="end"/>
            </w:r>
          </w:hyperlink>
        </w:p>
        <w:p w:rsidR="009F1AD5" w:rsidRDefault="009F1AD5">
          <w:pPr>
            <w:pStyle w:val="Sumrio1"/>
            <w:tabs>
              <w:tab w:val="right" w:leader="dot" w:pos="8494"/>
            </w:tabs>
            <w:rPr>
              <w:noProof/>
            </w:rPr>
          </w:pPr>
          <w:hyperlink w:anchor="_Toc13125290" w:history="1">
            <w:r w:rsidRPr="00115106">
              <w:rPr>
                <w:rStyle w:val="Hyperlink"/>
                <w:noProof/>
              </w:rPr>
              <w:t>2 Thesa – Tesauro Semântico</w:t>
            </w:r>
            <w:r>
              <w:rPr>
                <w:noProof/>
                <w:webHidden/>
              </w:rPr>
              <w:tab/>
            </w:r>
            <w:r>
              <w:rPr>
                <w:noProof/>
                <w:webHidden/>
              </w:rPr>
              <w:fldChar w:fldCharType="begin"/>
            </w:r>
            <w:r>
              <w:rPr>
                <w:noProof/>
                <w:webHidden/>
              </w:rPr>
              <w:instrText xml:space="preserve"> PAGEREF _Toc13125290 \h </w:instrText>
            </w:r>
            <w:r>
              <w:rPr>
                <w:noProof/>
                <w:webHidden/>
              </w:rPr>
            </w:r>
            <w:r>
              <w:rPr>
                <w:noProof/>
                <w:webHidden/>
              </w:rPr>
              <w:fldChar w:fldCharType="separate"/>
            </w:r>
            <w:r>
              <w:rPr>
                <w:noProof/>
                <w:webHidden/>
              </w:rPr>
              <w:t>4</w:t>
            </w:r>
            <w:r>
              <w:rPr>
                <w:noProof/>
                <w:webHidden/>
              </w:rPr>
              <w:fldChar w:fldCharType="end"/>
            </w:r>
          </w:hyperlink>
        </w:p>
        <w:p w:rsidR="009F1AD5" w:rsidRDefault="009F1AD5">
          <w:pPr>
            <w:pStyle w:val="Sumrio2"/>
            <w:tabs>
              <w:tab w:val="right" w:leader="dot" w:pos="8494"/>
            </w:tabs>
            <w:rPr>
              <w:noProof/>
            </w:rPr>
          </w:pPr>
          <w:hyperlink w:anchor="_Toc13125291" w:history="1">
            <w:r w:rsidRPr="00115106">
              <w:rPr>
                <w:rStyle w:val="Hyperlink"/>
                <w:noProof/>
              </w:rPr>
              <w:t>2.1 Criando um tesauro ou vocabulário controlado</w:t>
            </w:r>
            <w:r>
              <w:rPr>
                <w:noProof/>
                <w:webHidden/>
              </w:rPr>
              <w:tab/>
            </w:r>
            <w:r>
              <w:rPr>
                <w:noProof/>
                <w:webHidden/>
              </w:rPr>
              <w:fldChar w:fldCharType="begin"/>
            </w:r>
            <w:r>
              <w:rPr>
                <w:noProof/>
                <w:webHidden/>
              </w:rPr>
              <w:instrText xml:space="preserve"> PAGEREF _Toc13125291 \h </w:instrText>
            </w:r>
            <w:r>
              <w:rPr>
                <w:noProof/>
                <w:webHidden/>
              </w:rPr>
            </w:r>
            <w:r>
              <w:rPr>
                <w:noProof/>
                <w:webHidden/>
              </w:rPr>
              <w:fldChar w:fldCharType="separate"/>
            </w:r>
            <w:r>
              <w:rPr>
                <w:noProof/>
                <w:webHidden/>
              </w:rPr>
              <w:t>4</w:t>
            </w:r>
            <w:r>
              <w:rPr>
                <w:noProof/>
                <w:webHidden/>
              </w:rPr>
              <w:fldChar w:fldCharType="end"/>
            </w:r>
          </w:hyperlink>
        </w:p>
        <w:p w:rsidR="009F1AD5" w:rsidRDefault="009F1AD5">
          <w:pPr>
            <w:pStyle w:val="Sumrio2"/>
            <w:tabs>
              <w:tab w:val="right" w:leader="dot" w:pos="8494"/>
            </w:tabs>
            <w:rPr>
              <w:noProof/>
            </w:rPr>
          </w:pPr>
          <w:hyperlink w:anchor="_Toc13125292" w:history="1">
            <w:r w:rsidRPr="00115106">
              <w:rPr>
                <w:rStyle w:val="Hyperlink"/>
                <w:noProof/>
              </w:rPr>
              <w:t>2.2 Incorporando novos termos no Thesa</w:t>
            </w:r>
            <w:r>
              <w:rPr>
                <w:noProof/>
                <w:webHidden/>
              </w:rPr>
              <w:tab/>
            </w:r>
            <w:r>
              <w:rPr>
                <w:noProof/>
                <w:webHidden/>
              </w:rPr>
              <w:fldChar w:fldCharType="begin"/>
            </w:r>
            <w:r>
              <w:rPr>
                <w:noProof/>
                <w:webHidden/>
              </w:rPr>
              <w:instrText xml:space="preserve"> PAGEREF _Toc13125292 \h </w:instrText>
            </w:r>
            <w:r>
              <w:rPr>
                <w:noProof/>
                <w:webHidden/>
              </w:rPr>
            </w:r>
            <w:r>
              <w:rPr>
                <w:noProof/>
                <w:webHidden/>
              </w:rPr>
              <w:fldChar w:fldCharType="separate"/>
            </w:r>
            <w:r>
              <w:rPr>
                <w:noProof/>
                <w:webHidden/>
              </w:rPr>
              <w:t>4</w:t>
            </w:r>
            <w:r>
              <w:rPr>
                <w:noProof/>
                <w:webHidden/>
              </w:rPr>
              <w:fldChar w:fldCharType="end"/>
            </w:r>
          </w:hyperlink>
        </w:p>
        <w:p w:rsidR="009F1AD5" w:rsidRDefault="009F1AD5">
          <w:pPr>
            <w:pStyle w:val="Sumrio2"/>
            <w:tabs>
              <w:tab w:val="right" w:leader="dot" w:pos="8494"/>
            </w:tabs>
            <w:rPr>
              <w:noProof/>
            </w:rPr>
          </w:pPr>
          <w:hyperlink w:anchor="_Toc13125293" w:history="1">
            <w:r w:rsidRPr="00115106">
              <w:rPr>
                <w:rStyle w:val="Hyperlink"/>
                <w:noProof/>
              </w:rPr>
              <w:t>2.3 Incorporando novos conceitos no Thesa</w:t>
            </w:r>
            <w:r>
              <w:rPr>
                <w:noProof/>
                <w:webHidden/>
              </w:rPr>
              <w:tab/>
            </w:r>
            <w:r>
              <w:rPr>
                <w:noProof/>
                <w:webHidden/>
              </w:rPr>
              <w:fldChar w:fldCharType="begin"/>
            </w:r>
            <w:r>
              <w:rPr>
                <w:noProof/>
                <w:webHidden/>
              </w:rPr>
              <w:instrText xml:space="preserve"> PAGEREF _Toc13125293 \h </w:instrText>
            </w:r>
            <w:r>
              <w:rPr>
                <w:noProof/>
                <w:webHidden/>
              </w:rPr>
            </w:r>
            <w:r>
              <w:rPr>
                <w:noProof/>
                <w:webHidden/>
              </w:rPr>
              <w:fldChar w:fldCharType="separate"/>
            </w:r>
            <w:r>
              <w:rPr>
                <w:noProof/>
                <w:webHidden/>
              </w:rPr>
              <w:t>6</w:t>
            </w:r>
            <w:r>
              <w:rPr>
                <w:noProof/>
                <w:webHidden/>
              </w:rPr>
              <w:fldChar w:fldCharType="end"/>
            </w:r>
          </w:hyperlink>
        </w:p>
        <w:p w:rsidR="009F1AD5" w:rsidRDefault="009F1AD5">
          <w:pPr>
            <w:pStyle w:val="Sumrio1"/>
            <w:tabs>
              <w:tab w:val="right" w:leader="dot" w:pos="8494"/>
            </w:tabs>
            <w:rPr>
              <w:noProof/>
            </w:rPr>
          </w:pPr>
          <w:hyperlink w:anchor="_Toc13125294" w:history="1">
            <w:r w:rsidRPr="00115106">
              <w:rPr>
                <w:rStyle w:val="Hyperlink"/>
                <w:noProof/>
              </w:rPr>
              <w:t>REFERÊNCIAS</w:t>
            </w:r>
            <w:r>
              <w:rPr>
                <w:noProof/>
                <w:webHidden/>
              </w:rPr>
              <w:tab/>
            </w:r>
            <w:r>
              <w:rPr>
                <w:noProof/>
                <w:webHidden/>
              </w:rPr>
              <w:fldChar w:fldCharType="begin"/>
            </w:r>
            <w:r>
              <w:rPr>
                <w:noProof/>
                <w:webHidden/>
              </w:rPr>
              <w:instrText xml:space="preserve"> PAGEREF _Toc13125294 \h </w:instrText>
            </w:r>
            <w:r>
              <w:rPr>
                <w:noProof/>
                <w:webHidden/>
              </w:rPr>
            </w:r>
            <w:r>
              <w:rPr>
                <w:noProof/>
                <w:webHidden/>
              </w:rPr>
              <w:fldChar w:fldCharType="separate"/>
            </w:r>
            <w:r>
              <w:rPr>
                <w:noProof/>
                <w:webHidden/>
              </w:rPr>
              <w:t>8</w:t>
            </w:r>
            <w:r>
              <w:rPr>
                <w:noProof/>
                <w:webHidden/>
              </w:rPr>
              <w:fldChar w:fldCharType="end"/>
            </w:r>
          </w:hyperlink>
        </w:p>
        <w:p w:rsidR="009F1AD5" w:rsidRDefault="009F1AD5">
          <w:r>
            <w:rPr>
              <w:b/>
              <w:bCs/>
            </w:rPr>
            <w:fldChar w:fldCharType="end"/>
          </w:r>
        </w:p>
      </w:sdtContent>
    </w:sdt>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r>
        <w:rPr>
          <w:rFonts w:cs="Segoe UI"/>
        </w:rPr>
        <w:t>Porto Alegre - 2018</w:t>
      </w:r>
    </w:p>
    <w:p w:rsidR="00534A69" w:rsidRDefault="00534A69" w:rsidP="00534A69">
      <w:pPr>
        <w:pStyle w:val="Ttulo1"/>
      </w:pPr>
      <w:bookmarkStart w:id="0" w:name="_Toc13125289"/>
      <w:r>
        <w:lastRenderedPageBreak/>
        <w:t>1 Introdução</w:t>
      </w:r>
      <w:bookmarkEnd w:id="0"/>
    </w:p>
    <w:p w:rsidR="00534A69" w:rsidRDefault="00534A69" w:rsidP="00534A69">
      <w:pPr>
        <w:ind w:firstLine="708"/>
      </w:pPr>
      <w:r>
        <w:t>O Thesa foi desenvolvido objetivando disponibilizar um instrumento para os estudantes de graduação de biblioteconomia na disciplina de Linguagens Documentárias para a elaboração de tesauros, de modo que possibilite reduzir o trabalho operacional e dar maior atenção ao trabalho de desenvolvimento cognitivo e conceitual referente a modelagem do domínio.</w:t>
      </w:r>
    </w:p>
    <w:p w:rsidR="00534A69" w:rsidRDefault="00534A69" w:rsidP="00534A69">
      <w:pPr>
        <w:ind w:firstLine="708"/>
      </w:pPr>
      <w:r>
        <w:t>O software funciona em ambiente Web e pode ser baixado gratuitamente, podendo ser utilizado para fins didáticos em disciplinas dos cursos de graduação e pós-graduação ou para uso profissional. O Thesa foi desenvolvido com o princípio de multi-idioma, podendo ser traduzido para qualquer idioma, entretanto sua versão de teste está somente em português, as traduções vão depender de se estabelecerem convênios com instituições nativas de outros idiomas, que demonstrarem interesse pelo uso do software.</w:t>
      </w:r>
    </w:p>
    <w:p w:rsidR="00534A69" w:rsidRPr="00534A69" w:rsidRDefault="00534A69" w:rsidP="00534A69">
      <w:pPr>
        <w:ind w:firstLine="708"/>
      </w:pPr>
      <w:r>
        <w:t>O Thesa utiliza uma concepção de múltiplos tesauros, ou múltiplos esquemas, ou seja, o usuário pode criar um número ilimitado de tesauros em diferentes áreas do conhecimento, os usuários/elaboradores desses tesauros, podem deixá-los para uso público ou privado, possibilitando o acesso de outros usuários. No Thesa partiu-se da concepção de URI, empregada pelo SKOS e sistemas baseados na Web Semântica, ou seja, cada conceito é associado a um endereço permanente na Internet e a um identificador único do conceito, e esse representado por termos por meio de propriedades.</w:t>
      </w:r>
    </w:p>
    <w:p w:rsidR="00534A69" w:rsidRDefault="00534A69">
      <w:pPr>
        <w:jc w:val="left"/>
        <w:rPr>
          <w:rFonts w:ascii="Segoe UI Semibold" w:eastAsiaTheme="majorEastAsia" w:hAnsi="Segoe UI Semibold" w:cstheme="majorBidi"/>
          <w:b/>
          <w:color w:val="2E74B5" w:themeColor="accent1" w:themeShade="BF"/>
          <w:szCs w:val="32"/>
        </w:rPr>
      </w:pPr>
      <w:r>
        <w:br w:type="page"/>
      </w:r>
    </w:p>
    <w:p w:rsidR="00534A69" w:rsidRDefault="00534A69" w:rsidP="00534A69">
      <w:pPr>
        <w:pStyle w:val="Ttulo1"/>
      </w:pPr>
      <w:bookmarkStart w:id="1" w:name="_Toc13125290"/>
      <w:r>
        <w:lastRenderedPageBreak/>
        <w:t>2 Thesa – Tesauro Semântico</w:t>
      </w:r>
      <w:bookmarkEnd w:id="1"/>
    </w:p>
    <w:p w:rsidR="00534A69" w:rsidRDefault="00534A69" w:rsidP="00534A69">
      <w:pPr>
        <w:pStyle w:val="Ttulo2"/>
      </w:pPr>
      <w:bookmarkStart w:id="2" w:name="_Toc13125291"/>
      <w:proofErr w:type="gramStart"/>
      <w:r>
        <w:t>2.1 Criando</w:t>
      </w:r>
      <w:proofErr w:type="gramEnd"/>
      <w:r>
        <w:t xml:space="preserve"> um tesauro ou vocabulário controlado</w:t>
      </w:r>
      <w:bookmarkEnd w:id="2"/>
    </w:p>
    <w:p w:rsidR="00534A69" w:rsidRDefault="00534A69" w:rsidP="00534A69">
      <w:pPr>
        <w:pStyle w:val="Ttulo2"/>
      </w:pPr>
      <w:bookmarkStart w:id="3" w:name="_Toc13125292"/>
      <w:proofErr w:type="gramStart"/>
      <w:r>
        <w:t>2.2 Incorporando</w:t>
      </w:r>
      <w:proofErr w:type="gramEnd"/>
      <w:r>
        <w:t xml:space="preserve"> novos </w:t>
      </w:r>
      <w:r w:rsidR="003A0C8D">
        <w:t>termos</w:t>
      </w:r>
      <w:r>
        <w:t xml:space="preserve"> no Thesa</w:t>
      </w:r>
      <w:bookmarkEnd w:id="3"/>
    </w:p>
    <w:p w:rsidR="00534A69" w:rsidRDefault="00534A69" w:rsidP="00534A69">
      <w:r>
        <w:tab/>
        <w:t>Como thesa funciona com o princípio do identificar persistente, ou seja, com a definição do conceito. Deve-se então inserir primeiro os termos que integrarão o tesauro.</w:t>
      </w:r>
    </w:p>
    <w:p w:rsidR="00534A69" w:rsidRDefault="00534A69" w:rsidP="00534A69">
      <w:r>
        <w:tab/>
        <w:t xml:space="preserve">Para sua efetivação, entre na tela principal do tesauro, </w:t>
      </w:r>
      <w:r w:rsidR="003A0C8D">
        <w:fldChar w:fldCharType="begin"/>
      </w:r>
      <w:r w:rsidR="003A0C8D">
        <w:instrText xml:space="preserve"> REF _Ref524949535 \h </w:instrText>
      </w:r>
      <w:r w:rsidR="003A0C8D">
        <w:fldChar w:fldCharType="separate"/>
      </w:r>
      <w:proofErr w:type="gramStart"/>
      <w:r w:rsidR="00A05DCC">
        <w:t>Fig</w:t>
      </w:r>
      <w:bookmarkStart w:id="4" w:name="_GoBack"/>
      <w:bookmarkEnd w:id="4"/>
      <w:r w:rsidR="00A05DCC">
        <w:t>ura</w:t>
      </w:r>
      <w:proofErr w:type="gramEnd"/>
      <w:r w:rsidR="00A05DCC">
        <w:t xml:space="preserve"> </w:t>
      </w:r>
      <w:r w:rsidR="00A05DCC">
        <w:rPr>
          <w:noProof/>
        </w:rPr>
        <w:t>1</w:t>
      </w:r>
      <w:r w:rsidR="003A0C8D">
        <w:fldChar w:fldCharType="end"/>
      </w:r>
      <w:r w:rsidR="003A0C8D">
        <w:t>.</w:t>
      </w:r>
    </w:p>
    <w:p w:rsidR="003A0C8D" w:rsidRDefault="003A0C8D" w:rsidP="003A0C8D">
      <w:pPr>
        <w:pStyle w:val="Legenda-figura"/>
      </w:pPr>
      <w:bookmarkStart w:id="5" w:name="_Ref524949535"/>
      <w:bookmarkStart w:id="6" w:name="_Ref524949523"/>
      <w:r>
        <w:t xml:space="preserve">Figura </w:t>
      </w:r>
      <w:r w:rsidR="009F1AD5">
        <w:rPr>
          <w:noProof/>
        </w:rPr>
        <w:fldChar w:fldCharType="begin"/>
      </w:r>
      <w:r w:rsidR="009F1AD5">
        <w:rPr>
          <w:noProof/>
        </w:rPr>
        <w:instrText xml:space="preserve"> SEQ Figura \* ARABIC </w:instrText>
      </w:r>
      <w:r w:rsidR="009F1AD5">
        <w:rPr>
          <w:noProof/>
        </w:rPr>
        <w:fldChar w:fldCharType="separate"/>
      </w:r>
      <w:r w:rsidR="00A05DCC">
        <w:rPr>
          <w:noProof/>
        </w:rPr>
        <w:t>1</w:t>
      </w:r>
      <w:r w:rsidR="009F1AD5">
        <w:rPr>
          <w:noProof/>
        </w:rPr>
        <w:fldChar w:fldCharType="end"/>
      </w:r>
      <w:bookmarkEnd w:id="5"/>
      <w:r>
        <w:t xml:space="preserve"> - Tela principal do tesauro</w:t>
      </w:r>
      <w:bookmarkEnd w:id="6"/>
    </w:p>
    <w:p w:rsidR="00534A69" w:rsidRDefault="00534A69" w:rsidP="00534A69">
      <w:r>
        <w:rPr>
          <w:noProof/>
          <w:lang w:eastAsia="pt-BR"/>
        </w:rPr>
        <w:drawing>
          <wp:inline distT="0" distB="0" distL="0" distR="0" wp14:anchorId="328725B9" wp14:editId="7D35EFBD">
            <wp:extent cx="5400040" cy="35998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99815"/>
                    </a:xfrm>
                    <a:prstGeom prst="rect">
                      <a:avLst/>
                    </a:prstGeom>
                  </pic:spPr>
                </pic:pic>
              </a:graphicData>
            </a:graphic>
          </wp:inline>
        </w:drawing>
      </w:r>
      <w:r>
        <w:tab/>
      </w:r>
    </w:p>
    <w:p w:rsidR="003A0C8D" w:rsidRDefault="003A0C8D" w:rsidP="00534A69">
      <w:r>
        <w:tab/>
        <w:t>Clique na opção “adicionar” no submenu abaixo da imagem do tesauro, e ao lado o termo de busca.</w:t>
      </w:r>
    </w:p>
    <w:p w:rsidR="003A0C8D" w:rsidRDefault="003A0C8D" w:rsidP="003A0C8D">
      <w:pPr>
        <w:pStyle w:val="Legenda-figura"/>
      </w:pPr>
      <w:r>
        <w:lastRenderedPageBreak/>
        <w:t xml:space="preserve">Figura </w:t>
      </w:r>
      <w:r w:rsidR="009F1AD5">
        <w:rPr>
          <w:noProof/>
        </w:rPr>
        <w:fldChar w:fldCharType="begin"/>
      </w:r>
      <w:r w:rsidR="009F1AD5">
        <w:rPr>
          <w:noProof/>
        </w:rPr>
        <w:instrText xml:space="preserve"> SEQ Figura \* ARABIC </w:instrText>
      </w:r>
      <w:r w:rsidR="009F1AD5">
        <w:rPr>
          <w:noProof/>
        </w:rPr>
        <w:fldChar w:fldCharType="separate"/>
      </w:r>
      <w:r w:rsidR="00A05DCC">
        <w:rPr>
          <w:noProof/>
        </w:rPr>
        <w:t>2</w:t>
      </w:r>
      <w:r w:rsidR="009F1AD5">
        <w:rPr>
          <w:noProof/>
        </w:rPr>
        <w:fldChar w:fldCharType="end"/>
      </w:r>
      <w:r>
        <w:t xml:space="preserve"> - Adicionar novos termos</w:t>
      </w:r>
    </w:p>
    <w:p w:rsidR="003A0C8D" w:rsidRDefault="003A0C8D" w:rsidP="00534A69">
      <w:r>
        <w:rPr>
          <w:noProof/>
          <w:lang w:eastAsia="pt-BR"/>
        </w:rPr>
        <w:drawing>
          <wp:inline distT="0" distB="0" distL="0" distR="0" wp14:anchorId="37FF292C" wp14:editId="76990C56">
            <wp:extent cx="5400040" cy="2826385"/>
            <wp:effectExtent l="19050" t="19050" r="10160" b="1206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26385"/>
                    </a:xfrm>
                    <a:prstGeom prst="rect">
                      <a:avLst/>
                    </a:prstGeom>
                    <a:ln w="12700">
                      <a:solidFill>
                        <a:schemeClr val="tx1"/>
                      </a:solidFill>
                    </a:ln>
                  </pic:spPr>
                </pic:pic>
              </a:graphicData>
            </a:graphic>
          </wp:inline>
        </w:drawing>
      </w:r>
    </w:p>
    <w:p w:rsidR="00534A69" w:rsidRDefault="003A0C8D" w:rsidP="00534A69">
      <w:r>
        <w:tab/>
        <w:t xml:space="preserve">Inclua os termos no </w:t>
      </w:r>
      <w:proofErr w:type="spellStart"/>
      <w:r>
        <w:t>textbox</w:t>
      </w:r>
      <w:proofErr w:type="spellEnd"/>
      <w:r>
        <w:t xml:space="preserve"> correspondente, inserindo um termo por linha, como no exemplo:</w:t>
      </w:r>
    </w:p>
    <w:tbl>
      <w:tblPr>
        <w:tblStyle w:val="Tabelacomgrade"/>
        <w:tblW w:w="0" w:type="auto"/>
        <w:tblInd w:w="1413" w:type="dxa"/>
        <w:tblLook w:val="04A0" w:firstRow="1" w:lastRow="0" w:firstColumn="1" w:lastColumn="0" w:noHBand="0" w:noVBand="1"/>
      </w:tblPr>
      <w:tblGrid>
        <w:gridCol w:w="5670"/>
      </w:tblGrid>
      <w:tr w:rsidR="003A0C8D" w:rsidTr="003A0C8D">
        <w:tc>
          <w:tcPr>
            <w:tcW w:w="5670" w:type="dxa"/>
          </w:tcPr>
          <w:p w:rsidR="003A0C8D" w:rsidRDefault="003A0C8D" w:rsidP="00534A69">
            <w:r>
              <w:t>Biblioteca escolar</w:t>
            </w:r>
          </w:p>
          <w:p w:rsidR="003A0C8D" w:rsidRDefault="003A0C8D" w:rsidP="00534A69">
            <w:r>
              <w:t>Biblioteca pública</w:t>
            </w:r>
          </w:p>
          <w:p w:rsidR="003A0C8D" w:rsidRDefault="003A0C8D" w:rsidP="00534A69">
            <w:r>
              <w:t>Biblioteca universitária</w:t>
            </w:r>
          </w:p>
          <w:p w:rsidR="003A0C8D" w:rsidRDefault="003A0C8D" w:rsidP="00534A69">
            <w:r>
              <w:t>Biblioteca escolar</w:t>
            </w:r>
          </w:p>
        </w:tc>
      </w:tr>
    </w:tbl>
    <w:p w:rsidR="003A0C8D" w:rsidRDefault="003A0C8D" w:rsidP="00534A69"/>
    <w:p w:rsidR="003A0C8D" w:rsidRDefault="00D30FE3" w:rsidP="00534A69">
      <w:r>
        <w:tab/>
        <w:t>É</w:t>
      </w:r>
      <w:r w:rsidR="003A0C8D">
        <w:t xml:space="preserve"> um campo obrigatório informar qual o idioma dos termos inseridos, se estão em Inglês ou Português.</w:t>
      </w:r>
    </w:p>
    <w:p w:rsidR="003A0C8D" w:rsidRDefault="003A0C8D" w:rsidP="00534A69">
      <w:r>
        <w:tab/>
        <w:t xml:space="preserve">A </w:t>
      </w:r>
      <w:proofErr w:type="spellStart"/>
      <w:r>
        <w:t>checkbox</w:t>
      </w:r>
      <w:proofErr w:type="spellEnd"/>
      <w:r>
        <w:t xml:space="preserve"> “Forçar caixa baixa dos termos” faz com que todos os termos inseridos na base sejam forçados a entrar em minúsculas.</w:t>
      </w:r>
    </w:p>
    <w:p w:rsidR="003A0C8D" w:rsidRDefault="003A0C8D" w:rsidP="003A0C8D">
      <w:pPr>
        <w:ind w:firstLine="708"/>
      </w:pPr>
      <w:r>
        <w:t>Quando existirem variações dos idiomas em um conjunto de termos esses devem entrar separadamente, ou seja, primeiro de um idioma, depois do outro.</w:t>
      </w:r>
    </w:p>
    <w:p w:rsidR="003A0C8D" w:rsidRDefault="003A0C8D" w:rsidP="003A0C8D">
      <w:pPr>
        <w:ind w:firstLine="708"/>
      </w:pPr>
      <w:r>
        <w:t>Após a inclusão dos termos, o Thesa irá retornar uma tela do tipo, informando que todos os termos foram inseridos com sucesso. Caso o termo já tenha sido inserido anteriormente, o sistema ignora a nova inclusão.</w:t>
      </w:r>
    </w:p>
    <w:p w:rsidR="003A0C8D" w:rsidRDefault="003A0C8D" w:rsidP="003A0C8D">
      <w:r>
        <w:rPr>
          <w:noProof/>
          <w:lang w:eastAsia="pt-BR"/>
        </w:rPr>
        <w:drawing>
          <wp:inline distT="0" distB="0" distL="0" distR="0" wp14:anchorId="0D42AB15" wp14:editId="473BD170">
            <wp:extent cx="5400040" cy="1457960"/>
            <wp:effectExtent l="19050" t="19050" r="10160" b="279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57960"/>
                    </a:xfrm>
                    <a:prstGeom prst="rect">
                      <a:avLst/>
                    </a:prstGeom>
                    <a:ln w="12700">
                      <a:solidFill>
                        <a:schemeClr val="tx1"/>
                      </a:solidFill>
                    </a:ln>
                  </pic:spPr>
                </pic:pic>
              </a:graphicData>
            </a:graphic>
          </wp:inline>
        </w:drawing>
      </w:r>
    </w:p>
    <w:p w:rsidR="003A0C8D" w:rsidRDefault="003A0C8D" w:rsidP="003A0C8D">
      <w:pPr>
        <w:pStyle w:val="Ttulo2"/>
      </w:pPr>
      <w:bookmarkStart w:id="7" w:name="_Toc13125293"/>
      <w:proofErr w:type="gramStart"/>
      <w:r>
        <w:lastRenderedPageBreak/>
        <w:t>2.3 Incorporando</w:t>
      </w:r>
      <w:proofErr w:type="gramEnd"/>
      <w:r>
        <w:t xml:space="preserve"> novos conceitos no Thesa</w:t>
      </w:r>
      <w:bookmarkEnd w:id="7"/>
    </w:p>
    <w:p w:rsidR="003A0C8D" w:rsidRDefault="003A0C8D" w:rsidP="003A0C8D">
      <w:r>
        <w:tab/>
        <w:t>Após a inclusão do</w:t>
      </w:r>
      <w:r w:rsidR="00A2337D">
        <w:t>s</w:t>
      </w:r>
      <w:r>
        <w:t xml:space="preserve"> termos no tesauro, precisamos criar os conceitos. </w:t>
      </w:r>
      <w:r w:rsidR="00A2337D">
        <w:t>Para podermos ver nosso tesauro, deve-se clicar em “Glossário” para ter acesso a todos os conceitos e termos.</w:t>
      </w:r>
    </w:p>
    <w:p w:rsidR="00A2337D" w:rsidRPr="00A2337D" w:rsidRDefault="00A2337D" w:rsidP="00A2337D">
      <w:pPr>
        <w:pStyle w:val="Legenda-figura"/>
      </w:pPr>
      <w:bookmarkStart w:id="8" w:name="_Ref524950169"/>
      <w:r w:rsidRPr="00A2337D">
        <w:t xml:space="preserve">Figura </w:t>
      </w:r>
      <w:r w:rsidR="009F1AD5">
        <w:rPr>
          <w:noProof/>
        </w:rPr>
        <w:fldChar w:fldCharType="begin"/>
      </w:r>
      <w:r w:rsidR="009F1AD5">
        <w:rPr>
          <w:noProof/>
        </w:rPr>
        <w:instrText xml:space="preserve"> SEQ Figura \* ARABIC </w:instrText>
      </w:r>
      <w:r w:rsidR="009F1AD5">
        <w:rPr>
          <w:noProof/>
        </w:rPr>
        <w:fldChar w:fldCharType="separate"/>
      </w:r>
      <w:r w:rsidR="00A05DCC">
        <w:rPr>
          <w:noProof/>
        </w:rPr>
        <w:t>3</w:t>
      </w:r>
      <w:r w:rsidR="009F1AD5">
        <w:rPr>
          <w:noProof/>
        </w:rPr>
        <w:fldChar w:fldCharType="end"/>
      </w:r>
      <w:bookmarkEnd w:id="8"/>
      <w:r w:rsidRPr="00A2337D">
        <w:t xml:space="preserve"> - Visão geral do tesauro criado</w:t>
      </w:r>
    </w:p>
    <w:p w:rsidR="00A2337D" w:rsidRDefault="00A2337D" w:rsidP="003A0C8D">
      <w:r>
        <w:rPr>
          <w:noProof/>
          <w:lang w:eastAsia="pt-BR"/>
        </w:rPr>
        <w:drawing>
          <wp:inline distT="0" distB="0" distL="0" distR="0" wp14:anchorId="63797719" wp14:editId="274EED29">
            <wp:extent cx="5400040" cy="3336925"/>
            <wp:effectExtent l="19050" t="19050" r="10160" b="15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36925"/>
                    </a:xfrm>
                    <a:prstGeom prst="rect">
                      <a:avLst/>
                    </a:prstGeom>
                    <a:ln w="12700">
                      <a:solidFill>
                        <a:schemeClr val="tx1"/>
                      </a:solidFill>
                    </a:ln>
                  </pic:spPr>
                </pic:pic>
              </a:graphicData>
            </a:graphic>
          </wp:inline>
        </w:drawing>
      </w:r>
    </w:p>
    <w:p w:rsidR="00A2337D" w:rsidRPr="003A0C8D" w:rsidRDefault="00A2337D" w:rsidP="003A0C8D"/>
    <w:p w:rsidR="00A2337D" w:rsidRDefault="00A2337D" w:rsidP="00A2337D">
      <w:pPr>
        <w:ind w:firstLine="708"/>
      </w:pPr>
      <w:r>
        <w:t xml:space="preserve">Observe que na </w:t>
      </w:r>
      <w:r>
        <w:fldChar w:fldCharType="begin"/>
      </w:r>
      <w:r>
        <w:instrText xml:space="preserve"> REF _Ref524950169 \h </w:instrText>
      </w:r>
      <w:r>
        <w:fldChar w:fldCharType="separate"/>
      </w:r>
      <w:r w:rsidR="00A05DCC" w:rsidRPr="00A2337D">
        <w:t xml:space="preserve">Figura </w:t>
      </w:r>
      <w:r w:rsidR="00A05DCC">
        <w:rPr>
          <w:noProof/>
        </w:rPr>
        <w:t>3</w:t>
      </w:r>
      <w:r>
        <w:fldChar w:fldCharType="end"/>
      </w:r>
      <w:r>
        <w:t xml:space="preserve"> existem do lado esquerdo os conceitos já criados, com a identificação dos termos escolhidos para lhe representar. E no lado direito, uma lista de termos que ainda não estão relacionados com os conceitos.</w:t>
      </w:r>
    </w:p>
    <w:p w:rsidR="00A2337D" w:rsidRDefault="00A2337D" w:rsidP="00A2337D">
      <w:pPr>
        <w:ind w:firstLine="708"/>
      </w:pPr>
      <w:r>
        <w:t>Para criar um novo conceito, clique no termo do lado direito, que no nosso caso será “biblioteca pública”.</w:t>
      </w:r>
    </w:p>
    <w:p w:rsidR="00A2337D" w:rsidRDefault="00A2337D" w:rsidP="00A2337D">
      <w:pPr>
        <w:ind w:firstLine="708"/>
      </w:pPr>
      <w:r>
        <w:t>O sistema irá abrir uma nova tela, perguntando o que você quer fazer com o termo. Você pode: criar um conceito com base nesse termo, editar o termo para corrigir problemas de grafia antes de criar um conceito, ou simplesmente desvincular esse termo de seu tesauro.</w:t>
      </w:r>
    </w:p>
    <w:p w:rsidR="00A2337D" w:rsidRPr="00534A69" w:rsidRDefault="00A2337D" w:rsidP="00A2337D">
      <w:r>
        <w:rPr>
          <w:noProof/>
          <w:lang w:eastAsia="pt-BR"/>
        </w:rPr>
        <w:drawing>
          <wp:inline distT="0" distB="0" distL="0" distR="0" wp14:anchorId="7C7A8AB9" wp14:editId="575C7B68">
            <wp:extent cx="5400040" cy="1254125"/>
            <wp:effectExtent l="19050" t="19050" r="10160" b="222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54125"/>
                    </a:xfrm>
                    <a:prstGeom prst="rect">
                      <a:avLst/>
                    </a:prstGeom>
                    <a:ln w="12700">
                      <a:solidFill>
                        <a:schemeClr val="tx1"/>
                      </a:solidFill>
                    </a:ln>
                  </pic:spPr>
                </pic:pic>
              </a:graphicData>
            </a:graphic>
          </wp:inline>
        </w:drawing>
      </w:r>
    </w:p>
    <w:p w:rsidR="00534A69" w:rsidRDefault="00A2337D" w:rsidP="00534A69">
      <w:r>
        <w:lastRenderedPageBreak/>
        <w:tab/>
        <w:t>A criação do novo conceito é feita clicando em “Criar conceito”.</w:t>
      </w:r>
    </w:p>
    <w:p w:rsidR="00A2337D" w:rsidRDefault="00A2337D" w:rsidP="00534A69">
      <w:r>
        <w:t xml:space="preserve">O sistema irá mostrar o conceito criado, “Biblioteca pública”, que na base passe a ter a URI: </w:t>
      </w:r>
      <w:hyperlink r:id="rId10" w:history="1">
        <w:r w:rsidRPr="00584330">
          <w:rPr>
            <w:rStyle w:val="Hyperlink"/>
          </w:rPr>
          <w:t>https://www.ufrgs.br/tesauros/index.php/thesa/c/13446</w:t>
        </w:r>
      </w:hyperlink>
      <w:r>
        <w:t xml:space="preserve">, endereço esse que sempre irá remeter para esse conceito, ou sua forma abreviada </w:t>
      </w:r>
      <w:proofErr w:type="gramStart"/>
      <w:r>
        <w:t>thesa:c</w:t>
      </w:r>
      <w:proofErr w:type="gramEnd"/>
      <w:r>
        <w:t>13466.</w:t>
      </w:r>
    </w:p>
    <w:p w:rsidR="00A2337D" w:rsidRDefault="00A2337D" w:rsidP="00534A69">
      <w:r>
        <w:rPr>
          <w:noProof/>
          <w:lang w:eastAsia="pt-BR"/>
        </w:rPr>
        <w:drawing>
          <wp:inline distT="0" distB="0" distL="0" distR="0" wp14:anchorId="570C8A54" wp14:editId="54EFBD25">
            <wp:extent cx="5400040" cy="734695"/>
            <wp:effectExtent l="19050" t="19050" r="10160" b="273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34695"/>
                    </a:xfrm>
                    <a:prstGeom prst="rect">
                      <a:avLst/>
                    </a:prstGeom>
                    <a:ln w="12700">
                      <a:solidFill>
                        <a:schemeClr val="tx1"/>
                      </a:solidFill>
                    </a:ln>
                  </pic:spPr>
                </pic:pic>
              </a:graphicData>
            </a:graphic>
          </wp:inline>
        </w:drawing>
      </w:r>
    </w:p>
    <w:p w:rsidR="00A2337D" w:rsidRDefault="00A2337D" w:rsidP="00534A69">
      <w:r>
        <w:tab/>
        <w:t>Para realizar a incorporações de remissivas, termos gerais, específicos ou relacionados clique em “editar”.</w:t>
      </w:r>
    </w:p>
    <w:p w:rsidR="00A0426A" w:rsidRDefault="00A0426A" w:rsidP="00534A69">
      <w:r>
        <w:rPr>
          <w:noProof/>
          <w:lang w:eastAsia="pt-BR"/>
        </w:rPr>
        <w:drawing>
          <wp:inline distT="0" distB="0" distL="0" distR="0" wp14:anchorId="188F74EB" wp14:editId="07C16089">
            <wp:extent cx="5400040" cy="2509520"/>
            <wp:effectExtent l="19050" t="19050" r="10160" b="2413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09520"/>
                    </a:xfrm>
                    <a:prstGeom prst="rect">
                      <a:avLst/>
                    </a:prstGeom>
                    <a:ln w="12700">
                      <a:solidFill>
                        <a:schemeClr val="tx1"/>
                      </a:solidFill>
                    </a:ln>
                  </pic:spPr>
                </pic:pic>
              </a:graphicData>
            </a:graphic>
          </wp:inline>
        </w:drawing>
      </w:r>
    </w:p>
    <w:p w:rsidR="00A0426A" w:rsidRDefault="00A0426A" w:rsidP="00534A69">
      <w:r>
        <w:tab/>
        <w:t>Na tela de edição é possível adicionar o vínculo a um conceito geral, ou relacionar a outros conceitos. Incluir notas, ou incorporar remissivas para termos equivalentes.</w:t>
      </w:r>
    </w:p>
    <w:p w:rsidR="00A0426A" w:rsidRDefault="00A0426A" w:rsidP="00534A69">
      <w:r>
        <w:tab/>
        <w:t>Nesta mesma tela é possível vincular a termos com erros de grafia, ou variações fonéticas que o usuário utiliza na consulta, para isso utilizamos o termo equivalente oculto.</w:t>
      </w:r>
    </w:p>
    <w:p w:rsidR="00A0426A" w:rsidRDefault="00A0426A" w:rsidP="00534A69">
      <w:r>
        <w:tab/>
        <w:t>Pode-se também vincular uma imagem ao conceito.</w:t>
      </w:r>
    </w:p>
    <w:p w:rsidR="00A2337D" w:rsidRPr="00534A69" w:rsidRDefault="00A2337D" w:rsidP="00534A69">
      <w:r>
        <w:tab/>
      </w:r>
    </w:p>
    <w:p w:rsidR="00534A69" w:rsidRDefault="00534A69" w:rsidP="00534A69"/>
    <w:p w:rsidR="00534A69" w:rsidRDefault="00534A69">
      <w:pPr>
        <w:jc w:val="left"/>
        <w:rPr>
          <w:rFonts w:ascii="Segoe UI Semibold" w:eastAsiaTheme="majorEastAsia" w:hAnsi="Segoe UI Semibold" w:cstheme="majorBidi"/>
          <w:b/>
          <w:color w:val="2E74B5" w:themeColor="accent1" w:themeShade="BF"/>
          <w:szCs w:val="32"/>
        </w:rPr>
      </w:pPr>
      <w:r>
        <w:br w:type="page"/>
      </w:r>
    </w:p>
    <w:p w:rsidR="00534A69" w:rsidRDefault="00534A69" w:rsidP="00534A69">
      <w:pPr>
        <w:pStyle w:val="Ttulo1"/>
      </w:pPr>
      <w:bookmarkStart w:id="9" w:name="_Toc13125294"/>
      <w:r>
        <w:lastRenderedPageBreak/>
        <w:t>REFERÊNCIAS</w:t>
      </w:r>
      <w:bookmarkEnd w:id="9"/>
    </w:p>
    <w:p w:rsidR="00534A69" w:rsidRDefault="00534A69" w:rsidP="00534A69">
      <w:r>
        <w:rPr>
          <w:rFonts w:cs="Segoe UI"/>
          <w:color w:val="212529"/>
          <w:shd w:val="clear" w:color="auto" w:fill="FFFFFF"/>
        </w:rPr>
        <w:t>GABRIEL JUNIOR, R. F.; LAIPELT, R. C. F. Thesa: ferramenta para construção de tesauro semântico aplicado interoperável. </w:t>
      </w:r>
      <w:r>
        <w:rPr>
          <w:rFonts w:cs="Segoe UI"/>
          <w:b/>
          <w:bCs/>
          <w:color w:val="212529"/>
          <w:shd w:val="clear" w:color="auto" w:fill="FFFFFF"/>
        </w:rPr>
        <w:t>Revista P2P e INOVAÇÃO</w:t>
      </w:r>
      <w:r>
        <w:rPr>
          <w:rFonts w:cs="Segoe UI"/>
          <w:color w:val="212529"/>
          <w:shd w:val="clear" w:color="auto" w:fill="FFFFFF"/>
        </w:rPr>
        <w:t>, v. 3, n. 2, p. 124-145, 2017. DOI: </w:t>
      </w:r>
      <w:hyperlink r:id="rId13" w:tgtFrame="_new" w:history="1">
        <w:r>
          <w:rPr>
            <w:rStyle w:val="Hyperlink"/>
            <w:rFonts w:cs="Segoe UI"/>
            <w:color w:val="007BFF"/>
            <w:shd w:val="clear" w:color="auto" w:fill="FFFFFF"/>
          </w:rPr>
          <w:t>10.21721/p2p.2017v3n2.p124-145</w:t>
        </w:r>
      </w:hyperlink>
    </w:p>
    <w:p w:rsidR="00534A69" w:rsidRPr="00534A69" w:rsidRDefault="00534A69" w:rsidP="00534A69"/>
    <w:sectPr w:rsidR="00534A69" w:rsidRPr="00534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69"/>
    <w:rsid w:val="003A0C8D"/>
    <w:rsid w:val="00534A69"/>
    <w:rsid w:val="00580BCA"/>
    <w:rsid w:val="005B3F2B"/>
    <w:rsid w:val="007354D3"/>
    <w:rsid w:val="0078294A"/>
    <w:rsid w:val="009F1AD5"/>
    <w:rsid w:val="00A0426A"/>
    <w:rsid w:val="00A05DCC"/>
    <w:rsid w:val="00A2337D"/>
    <w:rsid w:val="00A92C93"/>
    <w:rsid w:val="00BB3302"/>
    <w:rsid w:val="00D30F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14DD9-AE68-42FF-A0C7-C10763F4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69"/>
    <w:pPr>
      <w:jc w:val="both"/>
    </w:pPr>
    <w:rPr>
      <w:rFonts w:ascii="Segoe UI" w:hAnsi="Segoe UI"/>
      <w:sz w:val="24"/>
    </w:rPr>
  </w:style>
  <w:style w:type="paragraph" w:styleId="Ttulo1">
    <w:name w:val="heading 1"/>
    <w:basedOn w:val="Normal"/>
    <w:next w:val="Normal"/>
    <w:link w:val="Ttulo1Char"/>
    <w:uiPriority w:val="9"/>
    <w:qFormat/>
    <w:rsid w:val="00534A69"/>
    <w:pPr>
      <w:keepNext/>
      <w:keepLines/>
      <w:spacing w:after="360"/>
      <w:outlineLvl w:val="0"/>
    </w:pPr>
    <w:rPr>
      <w:rFonts w:ascii="Segoe UI Semibold" w:eastAsiaTheme="majorEastAsia" w:hAnsi="Segoe UI Semibold" w:cstheme="majorBidi"/>
      <w:b/>
      <w:color w:val="2E74B5" w:themeColor="accent1" w:themeShade="BF"/>
      <w:szCs w:val="32"/>
    </w:rPr>
  </w:style>
  <w:style w:type="paragraph" w:styleId="Ttulo2">
    <w:name w:val="heading 2"/>
    <w:basedOn w:val="Normal"/>
    <w:next w:val="Normal"/>
    <w:link w:val="Ttulo2Char"/>
    <w:uiPriority w:val="9"/>
    <w:unhideWhenUsed/>
    <w:qFormat/>
    <w:rsid w:val="00534A69"/>
    <w:pPr>
      <w:keepNext/>
      <w:keepLines/>
      <w:spacing w:after="360"/>
      <w:outlineLvl w:val="1"/>
    </w:pPr>
    <w:rPr>
      <w:rFonts w:eastAsiaTheme="majorEastAsia" w:cstheme="majorBidi"/>
      <w:color w:val="2E74B5" w:themeColor="accent1" w:themeShade="BF"/>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4A69"/>
    <w:rPr>
      <w:rFonts w:ascii="Segoe UI Semibold" w:eastAsiaTheme="majorEastAsia" w:hAnsi="Segoe UI Semibold" w:cstheme="majorBidi"/>
      <w:b/>
      <w:color w:val="2E74B5" w:themeColor="accent1" w:themeShade="BF"/>
      <w:sz w:val="24"/>
      <w:szCs w:val="32"/>
    </w:rPr>
  </w:style>
  <w:style w:type="character" w:styleId="Hyperlink">
    <w:name w:val="Hyperlink"/>
    <w:basedOn w:val="Fontepargpadro"/>
    <w:uiPriority w:val="99"/>
    <w:unhideWhenUsed/>
    <w:rsid w:val="00534A69"/>
    <w:rPr>
      <w:color w:val="0000FF"/>
      <w:u w:val="single"/>
    </w:rPr>
  </w:style>
  <w:style w:type="character" w:customStyle="1" w:styleId="Ttulo2Char">
    <w:name w:val="Título 2 Char"/>
    <w:basedOn w:val="Fontepargpadro"/>
    <w:link w:val="Ttulo2"/>
    <w:uiPriority w:val="9"/>
    <w:rsid w:val="00534A69"/>
    <w:rPr>
      <w:rFonts w:ascii="Segoe UI" w:eastAsiaTheme="majorEastAsia" w:hAnsi="Segoe UI" w:cstheme="majorBidi"/>
      <w:color w:val="2E74B5" w:themeColor="accent1" w:themeShade="BF"/>
      <w:sz w:val="24"/>
      <w:szCs w:val="26"/>
    </w:rPr>
  </w:style>
  <w:style w:type="paragraph" w:styleId="Legenda">
    <w:name w:val="caption"/>
    <w:basedOn w:val="Normal"/>
    <w:next w:val="Normal"/>
    <w:uiPriority w:val="35"/>
    <w:semiHidden/>
    <w:unhideWhenUsed/>
    <w:qFormat/>
    <w:rsid w:val="003A0C8D"/>
    <w:pPr>
      <w:spacing w:after="200" w:line="240" w:lineRule="auto"/>
    </w:pPr>
    <w:rPr>
      <w:i/>
      <w:iCs/>
      <w:color w:val="44546A" w:themeColor="text2"/>
      <w:sz w:val="18"/>
      <w:szCs w:val="18"/>
    </w:rPr>
  </w:style>
  <w:style w:type="paragraph" w:customStyle="1" w:styleId="Legenda-figura">
    <w:name w:val="Legenda-figura"/>
    <w:basedOn w:val="Legenda"/>
    <w:qFormat/>
    <w:rsid w:val="003A0C8D"/>
    <w:pPr>
      <w:keepNext/>
      <w:spacing w:after="0"/>
      <w:jc w:val="center"/>
    </w:pPr>
    <w:rPr>
      <w:b/>
      <w:i w:val="0"/>
    </w:rPr>
  </w:style>
  <w:style w:type="table" w:styleId="Tabelacomgrade">
    <w:name w:val="Table Grid"/>
    <w:basedOn w:val="Tabelanormal"/>
    <w:uiPriority w:val="39"/>
    <w:rsid w:val="003A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F1AD5"/>
    <w:pPr>
      <w:spacing w:before="240" w:after="0"/>
      <w:jc w:val="left"/>
      <w:outlineLvl w:val="9"/>
    </w:pPr>
    <w:rPr>
      <w:rFonts w:asciiTheme="majorHAnsi" w:hAnsiTheme="majorHAnsi"/>
      <w:b w:val="0"/>
      <w:sz w:val="32"/>
      <w:lang w:eastAsia="pt-BR"/>
    </w:rPr>
  </w:style>
  <w:style w:type="paragraph" w:styleId="Sumrio1">
    <w:name w:val="toc 1"/>
    <w:basedOn w:val="Normal"/>
    <w:next w:val="Normal"/>
    <w:autoRedefine/>
    <w:uiPriority w:val="39"/>
    <w:unhideWhenUsed/>
    <w:rsid w:val="009F1AD5"/>
    <w:pPr>
      <w:spacing w:after="100"/>
    </w:pPr>
  </w:style>
  <w:style w:type="paragraph" w:styleId="Sumrio2">
    <w:name w:val="toc 2"/>
    <w:basedOn w:val="Normal"/>
    <w:next w:val="Normal"/>
    <w:autoRedefine/>
    <w:uiPriority w:val="39"/>
    <w:unhideWhenUsed/>
    <w:rsid w:val="009F1AD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x.doi.org/10.21721/p2p.2017v3n2.p124-14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ufrgs.br/tesauros/index.php/thesa/c/1344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8C3FC-E41F-4368-BF97-30B2A1EF1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875</Words>
  <Characters>4731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FABICO - UFRGS</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cp:lastPrinted>2018-09-17T15:32:00Z</cp:lastPrinted>
  <dcterms:created xsi:type="dcterms:W3CDTF">2018-09-17T14:57:00Z</dcterms:created>
  <dcterms:modified xsi:type="dcterms:W3CDTF">2019-07-04T12:40:00Z</dcterms:modified>
</cp:coreProperties>
</file>