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##: Proportion success of RS estimated onset dates occuring prior to spatially proximal observed epidemic onset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RS 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Inoculum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proportional success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2025-12-05T09:50:37Z</dcterms:modified>
  <cp:category/>
</cp:coreProperties>
</file>