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headerReference w:type="default" r:id="rId2"/>
          <w:footerReference w:type="default" r:id="rId3"/>
          <w:type w:val="nextPage"/>
          <w:pgSz w:w="11906" w:h="16838"/>
          <w:pgMar w:left="1417" w:right="1417" w:header="708" w:top="1417" w:footer="708" w:bottom="1134" w:gutter="0"/>
          <w:pgNumType w:start="0" w:fmt="decimal"/>
          <w:formProt w:val="false"/>
          <w:titlePg/>
          <w:textDirection w:val="lrTb"/>
          <w:docGrid w:type="default" w:linePitch="360" w:charSpace="4294965247"/>
        </w:sectPr>
        <w:pStyle w:val="Normal"/>
        <w:rPr>
          <w:lang w:val="de-DE"/>
        </w:rPr>
      </w:pPr>
      <w:r>
        <w:rPr>
          <w:lang w:val="de-DE"/>
        </w:rPr>
      </w:r>
    </w:p>
    <w:p>
      <w:pPr>
        <w:pStyle w:val="Normal"/>
        <w:pageBreakBefore/>
        <w:rPr>
          <w:sz w:val="40"/>
          <w:szCs w:val="40"/>
          <w:lang w:val="de-DE"/>
        </w:rPr>
      </w:pPr>
      <w:r>
        <w:rPr>
          <w:sz w:val="40"/>
          <w:szCs w:val="40"/>
          <w:lang w:val="de-DE"/>
        </w:rPr>
        <w:t>1. Angabe:</w:t>
      </w:r>
    </w:p>
    <w:p>
      <w:pPr>
        <w:pStyle w:val="NormalWeb"/>
        <w:shd w:fill="FFFFFF" w:val="clear"/>
        <w:spacing w:lineRule="atLeast" w:line="294" w:before="280" w:after="280"/>
        <w:rPr>
          <w:rFonts w:ascii="Calibri" w:hAnsi="Calibri"/>
          <w:color w:val="333333"/>
          <w:sz w:val="22"/>
          <w:szCs w:val="22"/>
          <w:lang w:val="de-DE"/>
        </w:rPr>
      </w:pPr>
      <w:r>
        <w:rPr>
          <w:rFonts w:ascii="Calibri" w:hAnsi="Calibri"/>
          <w:color w:val="333333"/>
          <w:sz w:val="22"/>
          <w:szCs w:val="22"/>
          <w:lang w:val="de-DE"/>
        </w:rPr>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br/>
        <w:br/>
        <w:t>Ein Spielzeugroboter besteht aus zwei Augen, einem Rumpf, einem Kettenantrieb und zwei Armen.  </w:t>
        <w:br/>
        <w:t>Die Lieferanten schreiben ihre Teile ins Lager-File mit zufällig (PRNG?) erstellten Zahlenfeldern. Die Art der gelieferten Teile soll nach einer bestimmten Zeit gewechselt werden.</w:t>
        <w:br/>
        <w:b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br/>
        <w:b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br/>
        <w:br/>
        <w:t>Alle Aktivitäten der Mitarbeiter muss in einem Logfile protokolliert werden. Verwenden Sie dazu Log4J [1].</w:t>
        <w:br/>
        <w:br/>
        <w:t>Die IDs der Mitarbeiter werden in der Fabrik durch das Sekretariat verwaltet. Es dürfen nur eindeutige IDs vergeben werden. Das Sekretariat vergibt auch die eindeutigen Kennungen für die erstellten "Threadee"s.</w:t>
        <w:br/>
        <w:br/>
        <w:t>Beachten Sie beim Einlesen die Möglichkeit der Fehler von Files. Diese Fehler müssen im Log protokolliert werden und entsprechend mit Exceptions abgefangen werden.</w:t>
      </w:r>
    </w:p>
    <w:p>
      <w:pPr>
        <w:pStyle w:val="NormalWeb"/>
        <w:shd w:fill="FFFFFF" w:val="clear"/>
        <w:spacing w:lineRule="atLeast" w:line="294" w:before="280" w:after="280"/>
        <w:rPr>
          <w:rStyle w:val="Strong"/>
          <w:rFonts w:ascii="Calibri" w:hAnsi="Calibri"/>
          <w:color w:val="333333"/>
          <w:sz w:val="22"/>
          <w:szCs w:val="22"/>
          <w:lang w:val="de-DE"/>
        </w:rPr>
      </w:pPr>
      <w:r>
        <w:rPr>
          <w:rStyle w:val="Strong"/>
          <w:rFonts w:ascii="Calibri" w:hAnsi="Calibri"/>
          <w:color w:val="333333"/>
          <w:sz w:val="22"/>
          <w:szCs w:val="22"/>
          <w:lang w:val="de-DE"/>
        </w:rPr>
        <w:t>Tipps und Tricks</w:t>
      </w:r>
    </w:p>
    <w:p>
      <w:pPr>
        <w:pStyle w:val="NormalWeb"/>
        <w:shd w:fill="FFFFFF" w:val="clear"/>
        <w:spacing w:lineRule="atLeast" w:line="294" w:before="280" w:after="280"/>
        <w:rPr>
          <w:rStyle w:val="Internetlink"/>
          <w:rFonts w:ascii="Calibri" w:hAnsi="Calibri"/>
          <w:sz w:val="22"/>
          <w:szCs w:val="22"/>
          <w:lang w:val="de-DE"/>
        </w:rPr>
      </w:pPr>
      <w:r>
        <w:rPr>
          <w:rFonts w:ascii="Calibri" w:hAnsi="Calibri"/>
          <w:color w:val="333333"/>
          <w:sz w:val="22"/>
          <w:szCs w:val="22"/>
          <w:lang w:val="de-DE"/>
        </w:rPr>
        <w:t>Verwenden Sie (optional) für die einzelnen Arbeiter das ExecutorService mit ThreadPools. Achten Sie, dass die Monteure nicht "verhungern". Angeforderte Ressourcen müssen auch sauber wieder freigegeben werden.</w:t>
        <w:br/>
        <w:br/>
        <w:br/>
      </w:r>
      <w:r>
        <w:rPr>
          <w:rStyle w:val="Strong"/>
          <w:rFonts w:ascii="Calibri" w:hAnsi="Calibri"/>
          <w:color w:val="333333"/>
          <w:sz w:val="22"/>
          <w:szCs w:val="22"/>
          <w:lang w:val="de-DE"/>
        </w:rPr>
        <w:t>Beispiel für Teile-Files</w:t>
      </w:r>
      <w:r>
        <w:rPr>
          <w:rFonts w:ascii="Calibri" w:hAnsi="Calibri"/>
          <w:color w:val="333333"/>
          <w:sz w:val="22"/>
          <w:szCs w:val="22"/>
          <w:lang w:val="de-DE"/>
        </w:rPr>
        <w:br/>
        <w:t>-- "auge.csv"</w:t>
        <w:br/>
        <w:t>Auge,11,24,3,4,25,6,8,8,9,10,11,12,13,14,15,16,17,18,195,5</w:t>
        <w:br/>
        <w:t>Auge,91,62,3,4,54,6,7,8,9,10,11,12,13,14,15,16,17,18,119,32</w:t>
        <w:br/>
        <w:t>Auge,91,62,3,4,54,6,7,8,9,10,11,12,13,14,15,16,17,18,119,520</w:t>
        <w:br/>
        <w:br/>
        <w:t>-- "rumpf.csv"</w:t>
        <w:br/>
        <w:t>Rumpf,91,62,3,4,54,6,7,8,9,10,11,12,13,14,15,16,17,18,119,21</w:t>
        <w:br/>
        <w:br/>
      </w:r>
      <w:r>
        <w:rPr>
          <w:rStyle w:val="Strong"/>
          <w:rFonts w:ascii="Calibri" w:hAnsi="Calibri"/>
          <w:color w:val="333333"/>
          <w:sz w:val="22"/>
          <w:szCs w:val="22"/>
          <w:lang w:val="de-DE"/>
        </w:rPr>
        <w:t>Beispiel für Threadee-File</w:t>
      </w:r>
      <w:r>
        <w:rPr>
          <w:rFonts w:ascii="Calibri" w:hAnsi="Calibri"/>
          <w:color w:val="333333"/>
          <w:sz w:val="22"/>
          <w:szCs w:val="22"/>
          <w:lang w:val="de-DE"/>
        </w:rPr>
        <w:br/>
        <w:t>-- "auslieferung.csv"</w:t>
        <w:br/>
        <w:t>Threadee-ID123,Mitarbeiter-ID231,Auge,1,2,3,4,5,6,7,8,9,10,11,12,13,14,15,16,17,18,19,20,Auge,1,2,3,4,5,6,7,8,9,10,11,12,13,14,15,16,17,18,19,20,Rumpf,1,2,3,4,5,6,7,8,9,10,11,12,13,14,15,16,17,18,19,20,Kettenantrieb,1,2,3,4,5,6,7,8,9,10,11,12,13,14,15,16,17,18,19,20,Arm,1,2,3,4,5,6,7,8,9,10,11,12,13,14,15,16,17,18,19,20,Arm,1,2,3,4,5,6,7,8,9,10,11,12,13,14,15,16,17,18,19,20</w:t>
        <w:br/>
        <w:t>Threadee-ID124,Mitarbeiter-ID231,Auge,1,2,3,4,5,6,7,8,9,10,11,12,13,14,15,16,17,18,19,20,Auge,1,2,3,4,5,6,7,8,9,10,11,12,13,14,15,16,17,18,19,20,Rumpf,1,2,3,4,5,6,7,8,9,10,11,12,13,14,15,16,17,18,19,20,Kettenantrieb,1,2,3,4,5,6,7,8,9,10,11,12,13,14,15,16,17,18,19,20,Arm,1,2,3,4,5,6,7,8,9,10,11,12,13,14,15,16,17,18,19,20,Arm,1,2,3,4,5,6,7,8,9,10,11,12,13,14,15,16,17,18,19,20</w:t>
        <w:br/>
        <w:br/>
        <w:br/>
      </w:r>
      <w:r>
        <w:rPr>
          <w:rStyle w:val="Strong"/>
          <w:rFonts w:ascii="Calibri" w:hAnsi="Calibri"/>
          <w:color w:val="333333"/>
          <w:sz w:val="22"/>
          <w:szCs w:val="22"/>
          <w:lang w:val="de-DE"/>
        </w:rPr>
        <w:t>Ausführung</w:t>
      </w:r>
      <w:r>
        <w:rPr>
          <w:rFonts w:ascii="Calibri" w:hAnsi="Calibri"/>
          <w:color w:val="333333"/>
          <w:sz w:val="22"/>
          <w:szCs w:val="22"/>
          <w:lang w:val="de-DE"/>
        </w:rPr>
        <w:br/>
        <w:br/>
        <w:t>Zu bedenken sind die im Beispiel angeführten Argumente. Diese können mit eigenem Code oder mit einer CLI-Library implementiert werden (z.B. [2]).</w:t>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br/>
        <w:br/>
        <w:t>java tgm.sew.hit.roboterfabrik.Simulation --lager /verzeichnis/zum/lager --logs /verzeichnis/zum/loggen --lieferanten 12 --monteure 25 --laufzeit 10000</w:t>
        <w:br/>
        <w:br/>
        <w:br/>
      </w:r>
      <w:r>
        <w:rPr>
          <w:rStyle w:val="Strong"/>
          <w:rFonts w:ascii="Calibri" w:hAnsi="Calibri"/>
          <w:color w:val="333333"/>
          <w:sz w:val="22"/>
          <w:szCs w:val="22"/>
          <w:lang w:val="de-DE"/>
        </w:rPr>
        <w:t>Resources</w:t>
      </w:r>
      <w:r>
        <w:rPr>
          <w:rFonts w:ascii="Calibri" w:hAnsi="Calibri"/>
          <w:color w:val="333333"/>
          <w:sz w:val="22"/>
          <w:szCs w:val="22"/>
          <w:lang w:val="de-DE"/>
        </w:rPr>
        <w:br/>
        <w:br/>
        <w:t>[1] http://logging.apache.org/log4j/2.0/manual/configuration.html</w:t>
        <w:br/>
        <w:t xml:space="preserve">[2] </w:t>
      </w:r>
      <w:hyperlink r:id="rId4">
        <w:r>
          <w:rPr>
            <w:rStyle w:val="Internetlink"/>
            <w:rFonts w:ascii="Calibri" w:hAnsi="Calibri"/>
            <w:sz w:val="22"/>
            <w:szCs w:val="22"/>
            <w:lang w:val="de-DE"/>
          </w:rPr>
          <w:t>http://commons.apache.org/sandbox/commons-cli2/manual/index.html</w:t>
        </w:r>
      </w:hyperlink>
    </w:p>
    <w:p>
      <w:pPr>
        <w:pStyle w:val="Normal"/>
        <w:rPr>
          <w:rFonts w:eastAsia="Times New Roman" w:cs="Times New Roman" w:ascii="Verdana" w:hAnsi="Verdana"/>
          <w:color w:val="333333"/>
          <w:sz w:val="21"/>
          <w:szCs w:val="21"/>
          <w:lang w:val="de-DE" w:eastAsia="en-GB"/>
        </w:rPr>
      </w:pPr>
      <w:r>
        <w:rPr>
          <w:rFonts w:eastAsia="Times New Roman" w:cs="Times New Roman" w:ascii="Verdana" w:hAnsi="Verdana"/>
          <w:color w:val="333333"/>
          <w:sz w:val="21"/>
          <w:szCs w:val="21"/>
          <w:lang w:val="de-DE" w:eastAsia="en-GB"/>
        </w:rPr>
      </w:r>
    </w:p>
    <w:p>
      <w:pPr>
        <w:pStyle w:val="NormalWeb"/>
        <w:pageBreakBefore/>
        <w:shd w:fill="FFFFFF" w:val="clear"/>
        <w:spacing w:lineRule="atLeast" w:line="294" w:before="280" w:after="280"/>
        <w:rPr>
          <w:rFonts w:ascii="Verdana" w:hAnsi="Verdana"/>
          <w:color w:val="333333"/>
          <w:sz w:val="21"/>
          <w:szCs w:val="21"/>
          <w:lang w:val="de-DE"/>
        </w:rPr>
      </w:pPr>
      <w:r>
        <w:rPr>
          <w:rFonts w:ascii="Verdana" w:hAnsi="Verdana"/>
          <w:color w:val="333333"/>
          <w:sz w:val="21"/>
          <w:szCs w:val="21"/>
          <w:lang w:val="de-DE"/>
        </w:rPr>
      </w:r>
    </w:p>
    <w:p>
      <w:pPr>
        <w:pStyle w:val="Normal"/>
        <w:rPr>
          <w:sz w:val="40"/>
          <w:szCs w:val="40"/>
          <w:lang w:val="de-DE"/>
        </w:rPr>
      </w:pPr>
      <w:r>
        <w:rPr>
          <w:sz w:val="40"/>
          <w:szCs w:val="40"/>
          <w:lang w:val="de-DE"/>
        </w:rPr>
        <w:t>2. Zeit:</w:t>
      </w:r>
    </w:p>
    <w:p>
      <w:pPr>
        <w:pStyle w:val="Normal"/>
        <w:rPr>
          <w:szCs w:val="40"/>
          <w:lang w:val="de-DE"/>
        </w:rPr>
      </w:pPr>
      <w:r>
        <w:rPr>
          <w:szCs w:val="40"/>
          <w:lang w:val="de-DE"/>
        </w:rPr>
        <w:t>2.1 Zeitabschätzung</w:t>
      </w:r>
    </w:p>
    <w:p>
      <w:pPr>
        <w:pStyle w:val="Normal"/>
        <w:rPr>
          <w:szCs w:val="40"/>
          <w:lang w:val="de-DE"/>
        </w:rPr>
      </w:pPr>
      <w:r>
        <w:rPr>
          <w:szCs w:val="40"/>
          <w:lang w:val="de-DE"/>
        </w:rPr>
        <w:t>Wir schätzen mit einem Arbeitsaufwand von circa 10 Stunden pro Person. Also insgesamt 30 Stunden.</w:t>
      </w:r>
    </w:p>
    <w:p>
      <w:pPr>
        <w:pStyle w:val="Normal"/>
        <w:rPr>
          <w:szCs w:val="40"/>
          <w:lang w:val="de-DE"/>
        </w:rPr>
      </w:pPr>
      <w:r>
        <w:rPr>
          <w:szCs w:val="40"/>
          <w:lang w:val="de-DE"/>
        </w:rPr>
        <w:t>2.2 Zeitaufstellung</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071"/>
        <w:gridCol w:w="3071"/>
        <w:gridCol w:w="3071"/>
      </w:tblGrid>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Person</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Arbeit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Zeit</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Rene Hollander, Samuel Schober, 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Erstellung Requirements Analyse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90 Minuten (30 Minuten pro Person)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Rene Hollander, Samuel Schober, 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Erstellung UML</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270 Minuten (90 Minuten pro Person)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Projekt aufsetzen:</w:t>
            </w:r>
          </w:p>
          <w:p>
            <w:pPr>
              <w:pStyle w:val="Normal"/>
              <w:spacing w:before="0" w:after="0"/>
              <w:rPr>
                <w:szCs w:val="40"/>
                <w:lang w:val="de-DE"/>
              </w:rPr>
            </w:pPr>
            <w:r>
              <w:rPr>
                <w:szCs w:val="40"/>
                <w:lang w:val="de-DE"/>
              </w:rPr>
              <w:t>Maven einrichten</w:t>
            </w:r>
          </w:p>
          <w:p>
            <w:pPr>
              <w:pStyle w:val="Normal"/>
              <w:spacing w:before="0" w:after="0"/>
              <w:rPr>
                <w:szCs w:val="40"/>
                <w:lang w:val="de-DE"/>
              </w:rPr>
            </w:pPr>
            <w:r>
              <w:rPr>
                <w:szCs w:val="40"/>
                <w:lang w:val="de-DE"/>
              </w:rPr>
              <w:t>Log4J konfigurieren</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120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Importieren der aus dem UML generieren Java Source Files und hinzufügen der Klassenspezifischen Logger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10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Implementierung der CLI Argumente mithilfe von Commons CLI</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Implementierung von Office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Implementierung von Employee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15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Samuel Schober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Implementierung Supply, Supplier, Part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Samuel Schober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Implementierung Watchdog</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Implementation Warehouser, PartType, Simulation</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180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Aktualisierung Office,</w:t>
            </w:r>
          </w:p>
          <w:p>
            <w:pPr>
              <w:pStyle w:val="Normal"/>
              <w:spacing w:before="0" w:after="0"/>
              <w:rPr>
                <w:szCs w:val="40"/>
                <w:lang w:val="de-DE"/>
              </w:rPr>
            </w:pPr>
            <w:r>
              <w:rPr>
                <w:szCs w:val="40"/>
                <w:lang w:val="de-DE"/>
              </w:rPr>
              <w:t>Javadoc geaded</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Implementierung von Threadee und Javadoc</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50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Ein paar Performance improvements im Warehouser eingebaut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45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Testfälle für Office, IntegerWrapper und Warehouser hinzugefügt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45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Testfälle für Part, PartType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Testfälle für Simulation und Supply</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szCs w:val="40"/>
                <w:lang w:val="de-DE"/>
              </w:rPr>
            </w:pPr>
            <w:r>
              <w:rPr>
                <w:szCs w:val="40"/>
                <w:lang w:val="de-DE"/>
              </w:rPr>
              <w:t>60 Minuten</w:t>
            </w:r>
          </w:p>
        </w:tc>
      </w:tr>
      <w:tr>
        <w:trPr>
          <w:cantSplit w:val="false"/>
        </w:trPr>
        <w:tc>
          <w:tcPr>
            <w:tcW w:w="30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lang w:val="de-DE"/>
              </w:rPr>
            </w:pPr>
            <w:r>
              <w:rPr>
                <w:lang w:val="de-DE"/>
              </w:rPr>
              <w:t>Simon Wortha</w:t>
            </w:r>
          </w:p>
        </w:tc>
        <w:tc>
          <w:tcPr>
            <w:tcW w:w="30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lang w:val="de-DE"/>
              </w:rPr>
            </w:pPr>
            <w:r>
              <w:rPr>
                <w:lang w:val="de-DE"/>
              </w:rPr>
              <w:t>Testfälle für Threadee</w:t>
            </w:r>
          </w:p>
        </w:tc>
        <w:tc>
          <w:tcPr>
            <w:tcW w:w="30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lang w:val="de-DE"/>
              </w:rPr>
            </w:pPr>
            <w:r>
              <w:rPr>
                <w:lang w:val="de-DE"/>
              </w:rPr>
              <w:t>15 Minuten</w:t>
            </w:r>
          </w:p>
        </w:tc>
      </w:tr>
      <w:tr>
        <w:trPr>
          <w:cantSplit w:val="false"/>
        </w:trPr>
        <w:tc>
          <w:tcPr>
            <w:tcW w:w="30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Simon Wortha</w:t>
            </w:r>
          </w:p>
        </w:tc>
        <w:tc>
          <w:tcPr>
            <w:tcW w:w="30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Javadoc und Dokubearbeitet</w:t>
            </w:r>
          </w:p>
        </w:tc>
        <w:tc>
          <w:tcPr>
            <w:tcW w:w="30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30 Minuten</w:t>
            </w:r>
          </w:p>
        </w:tc>
      </w:tr>
    </w:tbl>
    <w:p>
      <w:pPr>
        <w:pStyle w:val="Normal"/>
        <w:rPr>
          <w:szCs w:val="40"/>
          <w:lang w:val="de-DE"/>
        </w:rPr>
      </w:pPr>
      <w:r>
        <w:rPr>
          <w:szCs w:val="40"/>
          <w:lang w:val="de-DE"/>
        </w:rPr>
      </w:r>
    </w:p>
    <w:p>
      <w:pPr>
        <w:pStyle w:val="Normal"/>
        <w:rPr>
          <w:szCs w:val="40"/>
          <w:lang w:val="de-DE"/>
        </w:rPr>
      </w:pPr>
      <w:r>
        <w:rPr>
          <w:szCs w:val="40"/>
          <w:lang w:val="de-DE"/>
        </w:rPr>
      </w:r>
    </w:p>
    <w:p>
      <w:pPr>
        <w:pStyle w:val="Normal"/>
        <w:pageBreakBefore/>
        <w:rPr>
          <w:sz w:val="40"/>
          <w:szCs w:val="40"/>
          <w:lang w:val="de-DE"/>
        </w:rPr>
      </w:pPr>
      <w:r>
        <w:rPr>
          <w:sz w:val="40"/>
          <w:szCs w:val="40"/>
          <w:lang w:val="de-DE"/>
        </w:rPr>
        <w:t>3. Requirementsanalyse</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Arbeiter die Roboter zusammenbauen</w:t>
      </w:r>
    </w:p>
    <w:p>
      <w:pPr>
        <w:pStyle w:val="Normal"/>
        <w:numPr>
          <w:ilvl w:val="0"/>
          <w:numId w:val="1"/>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Zusammenbau wird durch sortieren der Zahlen simuliert</w:t>
      </w:r>
    </w:p>
    <w:p>
      <w:pPr>
        <w:pStyle w:val="Normal"/>
        <w:numPr>
          <w:ilvl w:val="0"/>
          <w:numId w:val="1"/>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Holt sich für jeden Roboter Teile vom Lagermitarbeiter</w:t>
      </w:r>
    </w:p>
    <w:p>
      <w:pPr>
        <w:pStyle w:val="Normal"/>
        <w:numPr>
          <w:ilvl w:val="0"/>
          <w:numId w:val="1"/>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Arbeiter bekommt Mitarbeiter ID vom Sekretariat für eindeutige zuordnung</w:t>
      </w:r>
    </w:p>
    <w:p>
      <w:pPr>
        <w:pStyle w:val="Normal"/>
        <w:numPr>
          <w:ilvl w:val="0"/>
          <w:numId w:val="1"/>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Wenn Roboter fertig, Arbeiter holt sich ID vom Sekretariat für Threadee</w:t>
      </w:r>
    </w:p>
    <w:p>
      <w:pPr>
        <w:pStyle w:val="Normal"/>
        <w:numPr>
          <w:ilvl w:val="0"/>
          <w:numId w:val="1"/>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Threadee mit ID wird dem Lagermitarbeiter übergeben</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Lagerarbeiter der Teile ins Lager bringt und holt und fertige Threadees lagert</w:t>
      </w:r>
    </w:p>
    <w:p>
      <w:pPr>
        <w:pStyle w:val="Normal"/>
        <w:numPr>
          <w:ilvl w:val="0"/>
          <w:numId w:val="2"/>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Lagerarbeiter holt auf Anfrage von Arbeiter Teile aus dem Lager</w:t>
      </w:r>
    </w:p>
    <w:p>
      <w:pPr>
        <w:pStyle w:val="Normal"/>
        <w:numPr>
          <w:ilvl w:val="0"/>
          <w:numId w:val="2"/>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Lieferungen werden richtig sortiert (Nach Typ: Auge, Rumpf, ...) im Lager aufbewahrt</w:t>
      </w:r>
    </w:p>
    <w:p>
      <w:pPr>
        <w:pStyle w:val="Normal"/>
        <w:numPr>
          <w:ilvl w:val="0"/>
          <w:numId w:val="2"/>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Fertige Threadees werden im Lager aufbewahrt</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Zulieferer der Lagermitarbeiter verschiedene Teile bringt</w:t>
      </w:r>
    </w:p>
    <w:p>
      <w:pPr>
        <w:pStyle w:val="Normal"/>
        <w:numPr>
          <w:ilvl w:val="0"/>
          <w:numId w:val="3"/>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Lieferant liefert z.b: 10 Augen mit zufälligen Zahlen, die später vom Arbeiter sortiert werden</w:t>
      </w:r>
    </w:p>
    <w:p>
      <w:pPr>
        <w:pStyle w:val="Normal"/>
        <w:numPr>
          <w:ilvl w:val="0"/>
          <w:numId w:val="3"/>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Lieferant wechselt die Teile nach einer bestimmten Zeit (20 Stück?)</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Sekretariat verteilt IDs an Arbeiter und Threadees</w:t>
      </w:r>
    </w:p>
    <w:p>
      <w:pPr>
        <w:pStyle w:val="Normal"/>
        <w:numPr>
          <w:ilvl w:val="0"/>
          <w:numId w:val="4"/>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Jeder Arbeiter bekommt eindeutige ID</w:t>
      </w:r>
    </w:p>
    <w:p>
      <w:pPr>
        <w:pStyle w:val="Normal"/>
        <w:numPr>
          <w:ilvl w:val="0"/>
          <w:numId w:val="4"/>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Jeder Threadee bekommt eindeutige ID</w:t>
      </w:r>
    </w:p>
    <w:p>
      <w:pPr>
        <w:pStyle w:val="Normal"/>
        <w:spacing w:lineRule="auto" w:line="240" w:before="0" w:after="0"/>
        <w:rPr>
          <w:rFonts w:eastAsia="Times New Roman" w:cs="Times New Roman"/>
          <w:szCs w:val="24"/>
          <w:lang w:val="de-DE" w:eastAsia="de-DE"/>
        </w:rPr>
      </w:pPr>
      <w:r>
        <w:rPr>
          <w:rFonts w:eastAsia="Times New Roman" w:cs="Times New Roman"/>
          <w:szCs w:val="24"/>
          <w:lang w:val="de-DE" w:eastAsia="de-DE"/>
        </w:rPr>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Jeder Abeiter hat eigenen Thread</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Jeder Lieferant hat eigenen Thread</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Es gibt nur 1 Lagermitarbeiter</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Es gibt nur 1 Sekretariat</w:t>
      </w:r>
    </w:p>
    <w:p>
      <w:pPr>
        <w:pStyle w:val="Normal"/>
        <w:rPr>
          <w:szCs w:val="40"/>
          <w:lang w:val="de-DE"/>
        </w:rPr>
      </w:pPr>
      <w:r>
        <w:rPr>
          <w:szCs w:val="40"/>
          <w:lang w:val="de-DE"/>
        </w:rPr>
      </w:r>
    </w:p>
    <w:p>
      <w:pPr>
        <w:pStyle w:val="Normal"/>
        <w:rPr>
          <w:lang w:val="de-DE"/>
        </w:rPr>
      </w:pPr>
      <w:r>
        <w:rPr>
          <w:lang w:val="de-DE"/>
        </w:rPr>
      </w:r>
    </w:p>
    <w:p>
      <w:pPr>
        <w:pStyle w:val="Normal"/>
        <w:pageBreakBefore/>
        <w:rPr>
          <w:sz w:val="40"/>
          <w:szCs w:val="40"/>
          <w:lang w:val="de-DE"/>
        </w:rPr>
      </w:pPr>
      <w:r>
        <w:rPr>
          <w:sz w:val="40"/>
          <w:szCs w:val="40"/>
          <w:lang w:val="de-DE"/>
        </w:rPr>
        <w:t>4. UML-Diagramm</w:t>
      </w:r>
    </w:p>
    <w:p>
      <w:pPr>
        <w:pStyle w:val="Normal"/>
        <w:rPr>
          <w:lang w:val="de-DE"/>
        </w:rPr>
      </w:pPr>
      <w:r>
        <w:rPr>
          <w:lang w:val="de-DE"/>
        </w:rPr>
        <w:t>Unser erstes Diagramm nach dem wir auch gearbeitet haben:</w:t>
        <w:pict>
          <v:rect id="shape_0" stroked="f" style="position:absolute;margin-left:-39.7pt;margin-top:19.2pt;width:552.8pt;height:248.85pt">
            <v:imagedata r:id="rId5" detectmouseclick="t"/>
            <v:wrap v:type="none"/>
            <v:stroke color="#3465a4" joinstyle="round" endcap="flat"/>
          </v:rect>
        </w:pic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t>Nach einigen Änderungen haben wir ein neues generiert um alle Klassen und Funktionen dabei zu haben: (siehe nächste Seite)</w:t>
      </w:r>
    </w:p>
    <w:p>
      <w:pPr>
        <w:pStyle w:val="Normal"/>
        <w:pageBreakBefore/>
        <w:rPr>
          <w:lang w:val="de-DE"/>
        </w:rPr>
      </w:pPr>
      <w:r>
        <w:rPr>
          <w:lang w:val="de-D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60720" cy="88055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5760720" cy="8805545"/>
                    </a:xfrm>
                    <a:prstGeom prst="rect">
                      <a:avLst/>
                    </a:prstGeom>
                    <a:noFill/>
                    <a:ln w="9525">
                      <a:noFill/>
                      <a:miter lim="800000"/>
                      <a:headEnd/>
                      <a:tailEnd/>
                    </a:ln>
                  </pic:spPr>
                </pic:pic>
              </a:graphicData>
            </a:graphic>
          </wp:anchor>
        </w:drawing>
      </w:r>
    </w:p>
    <w:p>
      <w:pPr>
        <w:pStyle w:val="Normal"/>
        <w:pageBreakBefore/>
        <w:rPr>
          <w:sz w:val="40"/>
          <w:szCs w:val="40"/>
          <w:lang w:val="de-DE"/>
        </w:rPr>
      </w:pPr>
      <w:r>
        <w:rPr>
          <w:sz w:val="40"/>
          <w:szCs w:val="40"/>
          <w:lang w:val="de-DE"/>
        </w:rPr>
        <w:t>5. Things I have done:</w:t>
      </w:r>
    </w:p>
    <w:p>
      <w:pPr>
        <w:pStyle w:val="Normal"/>
        <w:rPr>
          <w:sz w:val="22"/>
          <w:szCs w:val="22"/>
          <w:u w:val="single"/>
          <w:lang w:val="de-AT"/>
        </w:rPr>
      </w:pPr>
      <w:r>
        <w:rPr>
          <w:sz w:val="22"/>
          <w:szCs w:val="22"/>
          <w:u w:val="single"/>
          <w:lang w:val="de-AT"/>
        </w:rPr>
        <w:t>Hollander:</w:t>
      </w:r>
    </w:p>
    <w:p>
      <w:pPr>
        <w:pStyle w:val="Normal"/>
        <w:rPr>
          <w:sz w:val="22"/>
          <w:szCs w:val="22"/>
          <w:u w:val="none"/>
          <w:lang w:val="de-AT"/>
        </w:rPr>
      </w:pPr>
      <w:r>
        <w:rPr>
          <w:sz w:val="22"/>
          <w:szCs w:val="22"/>
          <w:u w:val="single"/>
          <w:lang w:val="de-AT"/>
        </w:rPr>
        <w:t>Schober:</w:t>
      </w:r>
      <w:r>
        <w:rPr>
          <w:sz w:val="22"/>
          <w:szCs w:val="22"/>
          <w:u w:val="none"/>
          <w:lang w:val="de-AT"/>
        </w:rPr>
        <w:t xml:space="preserve"> ich bin der Schober fag ich bin im Kramnkenhaus mimimi</w:t>
      </w:r>
    </w:p>
    <w:p>
      <w:pPr>
        <w:pStyle w:val="Normal"/>
        <w:rPr>
          <w:sz w:val="22"/>
          <w:szCs w:val="22"/>
          <w:u w:val="single"/>
          <w:lang w:val="de-AT"/>
        </w:rPr>
      </w:pPr>
      <w:r>
        <w:rPr>
          <w:sz w:val="22"/>
          <w:szCs w:val="22"/>
          <w:u w:val="single"/>
          <w:lang w:val="de-AT"/>
        </w:rPr>
        <w:t>Wortha:</w:t>
      </w:r>
    </w:p>
    <w:p>
      <w:pPr>
        <w:pStyle w:val="Normal"/>
        <w:rPr>
          <w:sz w:val="22"/>
          <w:szCs w:val="22"/>
          <w:u w:val="none"/>
          <w:lang w:val="de-AT"/>
        </w:rPr>
      </w:pPr>
      <w:r>
        <w:rPr>
          <w:sz w:val="22"/>
          <w:szCs w:val="22"/>
          <w:u w:val="none"/>
          <w:lang w:val="de-AT"/>
        </w:rPr>
        <w:t>Ich habe die Klassen Office, Threadee und Employee implementiert. Ich hatte relativ wenig Probleme, wenn welche aufgetreten sind konnte mir mien Teamleiter helfen. Natürlich wurden hier und da auch sachen „nach gegooglet“.</w:t>
        <w:br/>
        <w:t>Weiters habe ich mich um Teile der Dokumenation und der Diagramme gekümmert.</w:t>
      </w:r>
    </w:p>
    <w:p>
      <w:pPr>
        <w:pStyle w:val="Normal"/>
        <w:rPr>
          <w:sz w:val="40"/>
          <w:szCs w:val="40"/>
          <w:lang w:val="de-DE"/>
        </w:rPr>
      </w:pPr>
      <w:r>
        <w:rPr>
          <w:sz w:val="40"/>
          <w:szCs w:val="40"/>
          <w:lang w:val="de-DE"/>
        </w:rPr>
        <w:t>6. Lessons Learned:</w:t>
      </w:r>
    </w:p>
    <w:p>
      <w:pPr>
        <w:pStyle w:val="Normal"/>
        <w:rPr>
          <w:sz w:val="22"/>
          <w:szCs w:val="22"/>
          <w:u w:val="single"/>
          <w:lang w:val="de-AT"/>
        </w:rPr>
      </w:pPr>
      <w:r>
        <w:rPr>
          <w:sz w:val="22"/>
          <w:szCs w:val="22"/>
          <w:u w:val="single"/>
          <w:lang w:val="de-AT"/>
        </w:rPr>
        <w:t>Hollander:</w:t>
      </w:r>
    </w:p>
    <w:p>
      <w:pPr>
        <w:pStyle w:val="Normal"/>
        <w:rPr>
          <w:sz w:val="22"/>
          <w:szCs w:val="22"/>
          <w:u w:val="single"/>
          <w:lang w:val="de-AT"/>
        </w:rPr>
      </w:pPr>
      <w:r>
        <w:rPr>
          <w:sz w:val="22"/>
          <w:szCs w:val="22"/>
          <w:u w:val="single"/>
          <w:lang w:val="de-AT"/>
        </w:rPr>
        <w:t>Schober:</w:t>
      </w:r>
    </w:p>
    <w:p>
      <w:pPr>
        <w:pStyle w:val="Normal"/>
        <w:rPr>
          <w:sz w:val="22"/>
          <w:szCs w:val="22"/>
          <w:u w:val="single"/>
          <w:lang w:val="de-AT"/>
        </w:rPr>
      </w:pPr>
      <w:r>
        <w:rPr>
          <w:sz w:val="22"/>
          <w:szCs w:val="22"/>
          <w:u w:val="single"/>
          <w:lang w:val="de-AT"/>
        </w:rPr>
        <w:t>Wortha:</w:t>
      </w:r>
    </w:p>
    <w:p>
      <w:pPr>
        <w:pStyle w:val="Normal"/>
        <w:rPr>
          <w:sz w:val="22"/>
          <w:szCs w:val="22"/>
          <w:u w:val="none"/>
          <w:lang w:val="de-AT"/>
        </w:rPr>
      </w:pPr>
      <w:r>
        <w:rPr>
          <w:sz w:val="22"/>
          <w:szCs w:val="22"/>
          <w:u w:val="none"/>
          <w:lang w:val="de-AT"/>
        </w:rPr>
        <w:t xml:space="preserve">Ich habe gelernt mit Threads zu arbeiten (mit synchronized, lock usw.) und die Anwendung von </w:t>
      </w:r>
      <w:r>
        <w:rPr/>
        <w:t>Log4J</w:t>
      </w:r>
      <w:r>
        <w:rPr>
          <w:sz w:val="22"/>
          <w:szCs w:val="22"/>
          <w:u w:val="none"/>
          <w:lang w:val="de-AT"/>
        </w:rPr>
        <w:t>.</w:t>
      </w:r>
    </w:p>
    <w:p>
      <w:pPr>
        <w:pStyle w:val="Normal"/>
        <w:spacing w:before="0" w:after="200"/>
        <w:rPr>
          <w:sz w:val="40"/>
          <w:szCs w:val="40"/>
          <w:lang w:val="de-DE"/>
        </w:rPr>
      </w:pPr>
      <w:r>
        <w:rPr>
          <w:sz w:val="40"/>
          <w:szCs w:val="40"/>
          <w:lang w:val="de-DE"/>
        </w:rPr>
        <w:t>7. Quellen:</w:t>
      </w:r>
    </w:p>
    <w:sectPr>
      <w:headerReference w:type="default" r:id="rId7"/>
      <w:headerReference w:type="first" r:id="rId8"/>
      <w:footerReference w:type="default" r:id="rId9"/>
      <w:footerReference w:type="first" r:id="rId10"/>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lang w:val="de-DE"/>
      </w:rPr>
    </w:pPr>
    <w:r>
      <w:rPr>
        <w:lang w:val="de-DE"/>
      </w:rPr>
      <w:t>Von René Hollander, Samuel Schober und Simon Wortha</w:t>
    </w:r>
  </w:p>
  <w:p>
    <w:pPr>
      <w:pStyle w:val="Fuzeile"/>
      <w:rPr>
        <w:lang w:val="de-DE"/>
      </w:rPr>
    </w:pPr>
    <w:r>
      <w:rPr>
        <w:lang w:val="de-D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lang w:val="de-DE"/>
      </w:rPr>
    </w:pPr>
    <w:r>
      <w:rPr>
        <w:lang w:val="de-DE"/>
      </w:rPr>
      <w:t>Von René Hollander, Samuel Schober und Simon Wortha</w:t>
    </w:r>
  </w:p>
  <w:p>
    <w:pPr>
      <w:pStyle w:val="Fuzeile"/>
      <w:rPr>
        <w:lang w:val="de-DE"/>
      </w:rPr>
    </w:pPr>
    <w:r>
      <w:rPr>
        <w:lang w:val="de-D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lang w:val="de-DE"/>
      </w:rPr>
    </w:pPr>
    <w:r>
      <w:rPr>
        <w:lang w:val="de-DE"/>
      </w:rPr>
      <w:t>Von René Hollander, Samuel Schober und Simon Wortha</w:t>
    </w:r>
  </w:p>
  <w:p>
    <w:pPr>
      <w:pStyle w:val="Fuzeile"/>
      <w:rPr>
        <w:lang w:val="de-DE"/>
      </w:rPr>
    </w:pPr>
    <w:r>
      <w:rPr>
        <w:lang w:val="de-D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lang w:val="de-DE"/>
      </w:rPr>
    </w:pPr>
    <w:r>
      <w:rPr>
        <w:lang w:val="de-DE"/>
      </w:rPr>
      <w:t>A01 - NEBENLÄUFIGE ROBOTERFABRIK</w:t>
      <w:tab/>
      <w:tab/>
      <w:t>12. September 2014</w:t>
      <w:tab/>
    </w:r>
    <w:r>
      <w:pict>
        <v:rect fillcolor="#4F81BD" stroked="f" strokeweight="0pt" style="position:absolute;width:422.3pt;height:760.3pt;mso-wrap-distance-left:9pt;mso-wrap-distance-right:9pt;mso-wrap-distance-top:0pt;mso-wrap-distance-bottom:0pt;margin-top:0pt;margin-left:0.05pt">
          <v:textbox inset="0.3in,1in,0.3in,0.3in">
            <w:txbxContent>
              <w:p>
                <w:pPr>
                  <w:pStyle w:val="Titel"/>
                  <w:pBdr>
                    <w:top w:val="nil"/>
                    <w:left w:val="nil"/>
                    <w:bottom w:val="nil"/>
                    <w:right w:val="nil"/>
                  </w:pBdr>
                  <w:jc w:val="right"/>
                  <w:rPr>
                    <w:caps/>
                    <w:color w:val="FFFFFF"/>
                    <w:sz w:val="72"/>
                    <w:szCs w:val="72"/>
                    <w:lang w:val="de-DE"/>
                  </w:rPr>
                </w:pPr>
                <w:r>
                  <w:rPr>
                    <w:caps/>
                    <w:color w:val="FFFFFF"/>
                    <w:sz w:val="72"/>
                    <w:szCs w:val="72"/>
                    <w:lang w:val="de-DE"/>
                  </w:rPr>
                  <w:t>AU01 Roboterfabrik</w:t>
                </w:r>
              </w:p>
              <w:p>
                <w:pPr>
                  <w:pStyle w:val="Rahmeninhalt"/>
                  <w:spacing w:before="240" w:after="200"/>
                  <w:ind w:left="720" w:right="0" w:hanging="0"/>
                  <w:jc w:val="right"/>
                  <w:rPr>
                    <w:color w:val="FFFFFF"/>
                    <w:lang w:val="de-DE"/>
                  </w:rPr>
                </w:pPr>
                <w:r>
                  <w:rPr>
                    <w:color w:val="FFFFFF"/>
                    <w:lang w:val="de-DE"/>
                  </w:rPr>
                </w:r>
              </w:p>
              <w:p>
                <w:pPr>
                  <w:pStyle w:val="Rahmeninhalt"/>
                  <w:spacing w:before="240" w:after="200"/>
                  <w:ind w:left="1008" w:right="0" w:hanging="0"/>
                  <w:jc w:val="right"/>
                  <w:rPr>
                    <w:color w:val="FFFFFF"/>
                    <w:sz w:val="21"/>
                    <w:szCs w:val="21"/>
                    <w:lang w:val="de-DE"/>
                  </w:rPr>
                </w:pPr>
                <w:r>
                  <w:rPr>
                    <w:color w:val="FFFFFF"/>
                    <w:sz w:val="21"/>
                    <w:szCs w:val="21"/>
                    <w:lang w:val="de-DE"/>
                  </w:rPr>
                  <w:t>Von Rene Hollander, Samuel Schober und Simon Wortha</w:t>
                </w:r>
              </w:p>
            </w:txbxContent>
          </v:textbox>
        </v:rect>
      </w:pict>
    </w:r>
    <w:r>
      <w:pict>
        <v:rect fillcolor="#1F497D" stroked="f" strokeweight="0pt" style="position:absolute;width:148.1pt;height:760.3pt;mso-wrap-distance-left:9pt;mso-wrap-distance-right:9pt;mso-wrap-distance-top:0pt;mso-wrap-distance-bottom:0pt;margin-top:40.8pt;margin-left:0.05pt">
          <v:textbox inset="0.2in,0.05in,0.2in,0.2in">
            <w:txbxContent>
              <w:p>
                <w:pPr>
                  <w:pStyle w:val="Untertitel"/>
                  <w:spacing w:before="0" w:after="200"/>
                  <w:rPr>
                    <w:color w:val="FFFFFF"/>
                    <w:lang w:val="de-DE"/>
                  </w:rPr>
                </w:pPr>
                <w:r>
                  <w:rPr>
                    <w:color w:val="FFFFFF"/>
                    <w:lang w:val="de-DE"/>
                  </w:rPr>
                  <w:t>Dokumentation</w:t>
                </w:r>
              </w:p>
            </w:txbxContent>
          </v:textbox>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lang w:val="de-DE"/>
      </w:rPr>
    </w:pPr>
    <w:r>
      <w:rPr>
        <w:lang w:val="de-DE"/>
      </w:rPr>
      <w:t>A01 - NEBENLÄUFIGE ROBOTERFABRIK</w:t>
      <w:tab/>
      <w:tab/>
      <w:t>12. September 2014</w:t>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lang w:val="de-DE"/>
      </w:rPr>
    </w:pPr>
    <w:r>
      <w:rPr>
        <w:lang w:val="de-DE"/>
      </w:rPr>
      <w:t>A01 - NEBENLÄUFIGE ROBOTERFABRIK</w:t>
      <w:tab/>
      <w:tab/>
      <w:t>12. September 2014</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w:cs="Calibri"/>
      <w:color w:val="00000A"/>
      <w:sz w:val="22"/>
      <w:szCs w:val="22"/>
      <w:lang w:val="de-DE" w:eastAsia="en-US" w:bidi="ar-SA"/>
    </w:rPr>
  </w:style>
  <w:style w:type="character" w:styleId="DefaultParagraphFont" w:default="1">
    <w:name w:val="Default Paragraph Font"/>
    <w:uiPriority w:val="1"/>
    <w:semiHidden/>
    <w:unhideWhenUsed/>
    <w:rPr/>
  </w:style>
  <w:style w:type="character" w:styleId="KopfzeileZchn" w:customStyle="1">
    <w:name w:val="Kopfzeile Zchn"/>
    <w:uiPriority w:val="99"/>
    <w:link w:val="Kopfzeile"/>
    <w:rsid w:val="00b53e5a"/>
    <w:basedOn w:val="DefaultParagraphFont"/>
    <w:rPr/>
  </w:style>
  <w:style w:type="character" w:styleId="FuzeileZchn" w:customStyle="1">
    <w:name w:val="Fußzeile Zchn"/>
    <w:uiPriority w:val="99"/>
    <w:link w:val="Fuzeile"/>
    <w:rsid w:val="00b53e5a"/>
    <w:basedOn w:val="DefaultParagraphFont"/>
    <w:rPr/>
  </w:style>
  <w:style w:type="character" w:styleId="SprechblasentextZchn" w:customStyle="1">
    <w:name w:val="Sprechblasentext Zchn"/>
    <w:uiPriority w:val="99"/>
    <w:semiHidden/>
    <w:link w:val="Sprechblasentext"/>
    <w:rsid w:val="00b53e5a"/>
    <w:basedOn w:val="DefaultParagraphFont"/>
    <w:rPr>
      <w:rFonts w:ascii="Tahoma" w:hAnsi="Tahoma" w:cs="Tahoma"/>
      <w:sz w:val="16"/>
      <w:szCs w:val="16"/>
    </w:rPr>
  </w:style>
  <w:style w:type="character" w:styleId="Strong">
    <w:name w:val="Strong"/>
    <w:uiPriority w:val="22"/>
    <w:qFormat/>
    <w:rsid w:val="006645c3"/>
    <w:basedOn w:val="DefaultParagraphFont"/>
    <w:rPr>
      <w:b/>
      <w:bCs/>
    </w:rPr>
  </w:style>
  <w:style w:type="character" w:styleId="Internetlink">
    <w:name w:val="Internetlink"/>
    <w:uiPriority w:val="99"/>
    <w:unhideWhenUsed/>
    <w:rsid w:val="00be01a8"/>
    <w:basedOn w:val="DefaultParagraphFont"/>
    <w:rPr>
      <w:color w:val="0000FF"/>
      <w:u w:val="single"/>
      <w:lang w:val="zxx" w:eastAsia="zxx" w:bidi="zxx"/>
    </w:rPr>
  </w:style>
  <w:style w:type="character" w:styleId="TitelZchn" w:customStyle="1">
    <w:name w:val="Titel Zchn"/>
    <w:uiPriority w:val="10"/>
    <w:link w:val="Titel"/>
    <w:rsid w:val="003f166a"/>
    <w:basedOn w:val="DefaultParagraphFont"/>
    <w:rPr>
      <w:rFonts w:ascii="Cambria" w:hAnsi="Cambria" w:cs=""/>
      <w:color w:val="17365D"/>
      <w:spacing w:val="5"/>
      <w:sz w:val="52"/>
      <w:szCs w:val="52"/>
      <w:lang w:eastAsia="de-DE"/>
    </w:rPr>
  </w:style>
  <w:style w:type="character" w:styleId="UntertitelZchn" w:customStyle="1">
    <w:name w:val="Untertitel Zchn"/>
    <w:uiPriority w:val="11"/>
    <w:link w:val="Untertitel"/>
    <w:rsid w:val="003f166a"/>
    <w:basedOn w:val="DefaultParagraphFont"/>
    <w:rPr>
      <w:rFonts w:ascii="Cambria" w:hAnsi="Cambria" w:cs=""/>
      <w:i/>
      <w:iCs/>
      <w:color w:val="4F81BD"/>
      <w:spacing w:val="15"/>
      <w:sz w:val="24"/>
      <w:szCs w:val="24"/>
      <w:lang w:eastAsia="de-DE"/>
    </w:rPr>
  </w:style>
  <w:style w:type="character" w:styleId="ListLabel1">
    <w:name w:val="ListLabel 1"/>
    <w:rPr>
      <w:sz w:val="20"/>
    </w:rPr>
  </w:style>
  <w:style w:type="character" w:styleId="ListLabel2">
    <w:name w:val="ListLabel 2"/>
    <w:rPr>
      <w:rFonts w:cs="Symbol"/>
      <w:sz w:val="20"/>
    </w:rPr>
  </w:style>
  <w:style w:type="character" w:styleId="ListLabel3">
    <w:name w:val="ListLabel 3"/>
    <w:rPr>
      <w:rFonts w:cs="Courier New"/>
      <w:sz w:val="20"/>
    </w:rPr>
  </w:style>
  <w:style w:type="character" w:styleId="ListLabel4">
    <w:name w:val="ListLabel 4"/>
    <w:rPr>
      <w:rFonts w:cs="Wingdings"/>
      <w:sz w:val="20"/>
    </w:rPr>
  </w:style>
  <w:style w:type="character" w:styleId="ListLabel5">
    <w:name w:val="ListLabel 5"/>
    <w:rPr>
      <w:rFonts w:cs="Symbol"/>
      <w:sz w:val="20"/>
    </w:rPr>
  </w:style>
  <w:style w:type="character" w:styleId="ListLabel6">
    <w:name w:val="ListLabel 6"/>
    <w:rPr>
      <w:rFonts w:cs="Courier New"/>
      <w:sz w:val="20"/>
    </w:rPr>
  </w:style>
  <w:style w:type="character" w:styleId="ListLabel7">
    <w:name w:val="ListLabel 7"/>
    <w:rPr>
      <w:rFonts w:cs="Wingdings"/>
      <w:sz w:val="20"/>
    </w:rPr>
  </w:style>
  <w:style w:type="paragraph" w:styleId="Berschrift">
    <w:name w:val="Überschrift"/>
    <w:basedOn w:val="Normal"/>
    <w:next w:val="Textkrper"/>
    <w:pPr>
      <w:keepNext/>
      <w:spacing w:before="240" w:after="120"/>
    </w:pPr>
    <w:rPr>
      <w:rFonts w:ascii="Liberation Sans" w:hAnsi="Liberation Sans" w:eastAsia="Droid Sans"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Kopfzeile">
    <w:name w:val="Kopfzeile"/>
    <w:uiPriority w:val="99"/>
    <w:unhideWhenUsed/>
    <w:link w:val="KopfzeileZchn"/>
    <w:rsid w:val="00b53e5a"/>
    <w:basedOn w:val="Normal"/>
    <w:pPr>
      <w:tabs>
        <w:tab w:val="center" w:pos="4536" w:leader="none"/>
        <w:tab w:val="right" w:pos="9072" w:leader="none"/>
      </w:tabs>
      <w:spacing w:lineRule="auto" w:line="240" w:before="0" w:after="0"/>
    </w:pPr>
    <w:rPr/>
  </w:style>
  <w:style w:type="paragraph" w:styleId="Fuzeile">
    <w:name w:val="Fußzeile"/>
    <w:uiPriority w:val="99"/>
    <w:unhideWhenUsed/>
    <w:link w:val="FuzeileZchn"/>
    <w:rsid w:val="00b53e5a"/>
    <w:basedOn w:val="Normal"/>
    <w:pPr>
      <w:tabs>
        <w:tab w:val="center" w:pos="4536" w:leader="none"/>
        <w:tab w:val="right" w:pos="9072" w:leader="none"/>
      </w:tabs>
      <w:spacing w:lineRule="auto" w:line="240" w:before="0" w:after="0"/>
    </w:pPr>
    <w:rPr/>
  </w:style>
  <w:style w:type="paragraph" w:styleId="BalloonText">
    <w:name w:val="Balloon Text"/>
    <w:uiPriority w:val="99"/>
    <w:semiHidden/>
    <w:unhideWhenUsed/>
    <w:link w:val="SprechblasentextZchn"/>
    <w:rsid w:val="00b53e5a"/>
    <w:basedOn w:val="Normal"/>
    <w:pPr>
      <w:spacing w:lineRule="auto" w:line="240" w:before="0" w:after="0"/>
    </w:pPr>
    <w:rPr>
      <w:rFonts w:ascii="Tahoma" w:hAnsi="Tahoma" w:cs="Tahoma"/>
      <w:sz w:val="16"/>
      <w:szCs w:val="16"/>
    </w:rPr>
  </w:style>
  <w:style w:type="paragraph" w:styleId="ListParagraph">
    <w:name w:val="List Paragraph"/>
    <w:uiPriority w:val="34"/>
    <w:qFormat/>
    <w:rsid w:val="00664355"/>
    <w:basedOn w:val="Normal"/>
    <w:pPr>
      <w:spacing w:before="0" w:after="200"/>
      <w:ind w:left="720" w:right="0" w:hanging="0"/>
      <w:contextualSpacing/>
    </w:pPr>
    <w:rPr/>
  </w:style>
  <w:style w:type="paragraph" w:styleId="NormalWeb">
    <w:name w:val="Normal (Web)"/>
    <w:uiPriority w:val="99"/>
    <w:semiHidden/>
    <w:unhideWhenUsed/>
    <w:rsid w:val="006645c3"/>
    <w:basedOn w:val="Normal"/>
    <w:pPr>
      <w:spacing w:before="0" w:after="280"/>
    </w:pPr>
    <w:rPr>
      <w:rFonts w:ascii="Times New Roman" w:hAnsi="Times New Roman" w:eastAsia="Times New Roman" w:cs="Times New Roman"/>
      <w:sz w:val="24"/>
      <w:szCs w:val="24"/>
      <w:lang w:eastAsia="en-GB"/>
    </w:rPr>
  </w:style>
  <w:style w:type="paragraph" w:styleId="Titel">
    <w:name w:val="Titel"/>
    <w:uiPriority w:val="10"/>
    <w:qFormat/>
    <w:link w:val="TitelZchn"/>
    <w:rsid w:val="003f166a"/>
    <w:basedOn w:val="Normal"/>
    <w:next w:val="Normal"/>
    <w:pPr>
      <w:pBdr>
        <w:top w:val="nil"/>
        <w:left w:val="nil"/>
        <w:bottom w:val="single" w:sz="8" w:space="4" w:color="4F81BD"/>
        <w:right w:val="nil"/>
      </w:pBdr>
      <w:spacing w:lineRule="auto" w:line="240" w:before="0" w:after="300"/>
      <w:contextualSpacing/>
      <w:jc w:val="left"/>
    </w:pPr>
    <w:rPr>
      <w:rFonts w:ascii="Cambria" w:hAnsi="Cambria" w:cs=""/>
      <w:color w:val="17365D"/>
      <w:spacing w:val="5"/>
      <w:sz w:val="52"/>
      <w:szCs w:val="52"/>
      <w:lang w:eastAsia="de-DE"/>
    </w:rPr>
  </w:style>
  <w:style w:type="paragraph" w:styleId="Untertitel">
    <w:name w:val="Untertitel"/>
    <w:uiPriority w:val="11"/>
    <w:qFormat/>
    <w:link w:val="UntertitelZchn"/>
    <w:rsid w:val="003f166a"/>
    <w:basedOn w:val="Normal"/>
    <w:next w:val="Normal"/>
    <w:pPr>
      <w:jc w:val="left"/>
    </w:pPr>
    <w:rPr>
      <w:rFonts w:ascii="Cambria" w:hAnsi="Cambria" w:cs=""/>
      <w:i/>
      <w:iCs/>
      <w:color w:val="4F81BD"/>
      <w:spacing w:val="15"/>
      <w:sz w:val="24"/>
      <w:szCs w:val="24"/>
      <w:lang w:eastAsia="de-DE"/>
    </w:rPr>
  </w:style>
  <w:style w:type="paragraph" w:styleId="Rahmeninhalt">
    <w:name w:val="Rahmeninhalt"/>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fd04f7"/>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commons.apache.org/sandbox/commons-cli2/manual/index.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Von Rene Hollander, Samuel Schober und Simon Wortha</Abstract>
  <CompanyAddress/>
  <CompanyPhone/>
  <CompanyFax/>
  <CompanyEmail/>
</CoverPageProperties>
</file>

<file path=customXml/itemProps1.xml><?xml version="1.0" encoding="utf-8"?>
<ds:datastoreItem xmlns:ds="http://schemas.openxmlformats.org/officeDocument/2006/customXml" ds:itemID="{10CC9467-49A1-440F-B16D-0BADFBDE617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2014-09-12T09:35:00Z</dcterms:created>
  <dc:creator>Simon Wortha</dc:creator>
  <dc:language>de-AT</dc:language>
  <cp:lastModifiedBy>Simon Wortha</cp:lastModifiedBy>
  <dcterms:modified xsi:type="dcterms:W3CDTF">2014-09-28T21:02:00Z</dcterms:modified>
  <cp:revision>18</cp:revision>
  <dc:subject>Dokumentation</dc:subject>
  <dc:title>AU01 Roboterfabrik</dc:title>
</cp:coreProperties>
</file>