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minimal-example"/>
      <w:bookmarkEnd w:id="21"/>
      <w:r>
        <w:t xml:space="preserve">A Minimal Example</w:t>
      </w:r>
    </w:p>
    <w:p>
      <w:r>
        <w:t xml:space="preserve">We examine the relationship between speed and stopping distance using a linear regression model: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x</m:t>
        </m:r>
        <m:r>
          <m:rPr>
            <m:sty m:val="p"/>
          </m:rPr>
          <m:t>+</m:t>
        </m:r>
        <m:r>
          <m:rPr>
            <m:sty m:val="p"/>
          </m:rPr>
          <m:t>ϵ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t xml:space="preserve"> </w:t>
      </w:r>
      <w:r>
        <w:t xml:space="preserve">The slope of a simple linear regression is 3.9324088.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a157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