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480"/>
      </w:pPr>
      <w:r>
        <w:rPr>
          <w:rFonts w:ascii="Arial" w:cs="Arial" w:eastAsia="Arial" w:hAnsi="Arial"/>
          <w:b/>
          <w:bCs/>
          <w:color w:val="FFFFFF"/>
          <w:sz w:val="48"/>
          <w:szCs w:val="48"/>
        </w:rPr>
        <w:t xml:space="preserve">  Settings-System</w:t>
      </w:r>
    </w:p>
    <w:p>
      <w:pPr>
        <w:shd w:fill="2E75B6" w:val="clear"/>
        <w:spacing w:after="0" w:before="0"/>
      </w:pPr>
      <w:r>
        <w:rPr>
          <w:rFonts w:ascii="Arial" w:cs="Arial" w:eastAsia="Arial" w:hAnsi="Arial"/>
          <w:color w:val="FFFFFF"/>
          <w:sz w:val="26"/>
          <w:szCs w:val="26"/>
        </w:rPr>
        <w:t xml:space="preserve">  Implementierungsplan · Project Manager App</w:t>
      </w:r>
    </w:p>
    <w:p>
      <w:pPr>
        <w:spacing w:after="400" w:before="80"/>
      </w:pPr>
      <w:r>
        <w:rPr>
          <w:rFonts w:ascii="Arial" w:cs="Arial" w:eastAsia="Arial" w:hAnsi="Arial"/>
          <w:color w:val="888888"/>
          <w:sz w:val="18"/>
          <w:szCs w:val="18"/>
        </w:rPr>
        <w:t xml:space="preserve">  Referenzimplementierung: MugPlan v02  ·  Erstellt: Mai 2026</w:t>
      </w:r>
    </w:p>
    <w:tbl>
      <w:tblPr>
        <w:tblW w:type="dxa" w:w="9638"/>
        <w:tblBorders>
          <w:top w:val="single" w:color="2E75B6" w:sz="6"/>
          <w:left w:val="single" w:color="2E75B6" w:sz="6"/>
          <w:bottom w:val="single" w:color="2E75B6" w:sz="6"/>
          <w:right w:val="single" w:color="2E75B6" w:sz="6"/>
          <w:insideH w:val="none"/>
          <w:insideV w:val="single" w:color="BDD7EE" w:sz="2"/>
        </w:tblBorders>
      </w:tblPr>
      <w:tblGrid>
        <w:gridCol w:w="1200"/>
        <w:gridCol w:w="8438"/>
      </w:tblGrid>
      <w:tr>
        <w:tc>
          <w:tcPr>
            <w:tcW w:type="dxa" w:w="1200"/>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Ziel</w:t>
            </w:r>
          </w:p>
        </w:tc>
        <w:tc>
          <w:tcPr>
            <w:tcW w:type="dxa" w:w="8438"/>
            <w:shd w:fill="DEEAF1" w:val="clear"/>
            <w:tcMar>
              <w:top w:type="dxa" w:w="80"/>
              <w:left w:type="dxa" w:w="160"/>
              <w:bottom w:type="dxa" w:w="80"/>
              <w:right w:type="dxa" w:w="120"/>
            </w:tcMar>
          </w:tcPr>
          <w:p>
            <w:r>
              <w:rPr>
                <w:rFonts w:ascii="Arial" w:cs="Arial" w:eastAsia="Arial" w:hAnsi="Arial"/>
                <w:color w:val="404040"/>
                <w:sz w:val="19"/>
                <w:szCs w:val="19"/>
              </w:rPr>
              <w:t xml:space="preserve">Flexibles, typsicheres Settings-System mit drei Scope-Ebenen (GLOBAL, ROLE, USER), das zentral definiert, in einer einzigen DB-Tabelle gespeichert und im Client über einen React-Context mit Optimistic Locking konsumiert wird.</w:t>
            </w:r>
          </w:p>
        </w:tc>
      </w:tr>
    </w:tbl>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1  Konzept &amp; Design-Prinzipien</w:t>
      </w:r>
    </w:p>
    <w:p>
      <w:pPr>
        <w:spacing w:after="80" w:before="0"/>
      </w:pPr>
      <w:r>
        <w:t xml:space="preserve"/>
      </w:r>
    </w:p>
    <w:p>
      <w:pPr>
        <w:spacing w:after="60" w:before="60"/>
      </w:pPr>
      <w:r>
        <w:rPr>
          <w:rFonts w:ascii="Arial" w:cs="Arial" w:eastAsia="Arial" w:hAnsi="Arial"/>
          <w:color w:val="404040"/>
          <w:sz w:val="20"/>
          <w:szCs w:val="20"/>
        </w:rPr>
        <w:t xml:space="preserve">Das System folgt drei Kernprinzipien, die sich in der MugPlan-Implementierung bewährt haben:</w:t>
      </w:r>
    </w:p>
    <w:p>
      <w:pPr>
        <w:spacing w:after="80" w:before="0"/>
      </w:pPr>
      <w:r>
        <w:t xml:space="preserve"/>
      </w:r>
    </w:p>
    <w:p>
      <w:pPr>
        <w:pStyle w:val="Heading3"/>
        <w:spacing w:after="60" w:before="160"/>
      </w:pPr>
      <w:r>
        <w:rPr>
          <w:rFonts w:ascii="Arial" w:cs="Arial" w:eastAsia="Arial" w:hAnsi="Arial"/>
          <w:b/>
          <w:bCs/>
          <w:color w:val="1F3864"/>
          <w:sz w:val="22"/>
          <w:szCs w:val="22"/>
        </w:rPr>
        <w:t xml:space="preserve">1.1  Registry-first</w:t>
      </w:r>
    </w:p>
    <w:p>
      <w:pPr>
        <w:spacing w:after="60" w:before="60"/>
      </w:pPr>
      <w:r>
        <w:rPr>
          <w:rFonts w:ascii="Arial" w:cs="Arial" w:eastAsia="Arial" w:hAnsi="Arial"/>
          <w:color w:val="404040"/>
          <w:sz w:val="20"/>
          <w:szCs w:val="20"/>
        </w:rPr>
        <w:t xml:space="preserve">Alle Settings werden zentral in einer einzigen Datei (registry.ts) als typsichere Objekte deklariert. Jede Einstellung enthält Key, Label, Beschreibung, Datentyp, Standardwert, erlaubte Scopes und eine Validierungsfunktion. Neue Settings werden ausschließlich dort hinzugefügt – keine Datenbankmigrationen, keine verteilten Konfigurationen.</w:t>
      </w:r>
    </w:p>
    <w:p>
      <w:pPr>
        <w:spacing w:after="80" w:before="0"/>
      </w:pPr>
      <w:r>
        <w:t xml:space="preserve"/>
      </w:r>
    </w:p>
    <w:p>
      <w:pPr>
        <w:pStyle w:val="Heading3"/>
        <w:spacing w:after="60" w:before="160"/>
      </w:pPr>
      <w:r>
        <w:rPr>
          <w:rFonts w:ascii="Arial" w:cs="Arial" w:eastAsia="Arial" w:hAnsi="Arial"/>
          <w:b/>
          <w:bCs/>
          <w:color w:val="1F3864"/>
          <w:sz w:val="22"/>
          <w:szCs w:val="22"/>
        </w:rPr>
        <w:t xml:space="preserve">1.2  Scope-Hierarchie (USER &gt; ROLE &gt; GLOBAL &gt; DEFAULT)</w:t>
      </w:r>
    </w:p>
    <w:p>
      <w:pPr>
        <w:spacing w:after="60" w:before="60"/>
      </w:pPr>
      <w:r>
        <w:rPr>
          <w:rFonts w:ascii="Arial" w:cs="Arial" w:eastAsia="Arial" w:hAnsi="Arial"/>
          <w:color w:val="404040"/>
          <w:sz w:val="20"/>
          <w:szCs w:val="20"/>
        </w:rPr>
        <w:t xml:space="preserve">Jede Einstellung kann auf bis zu drei Ebenen gespeichert werden. Der aufgelöste Wert ergibt sich aus der höchstpriorisierten Ebene, auf der ein gültiger Wert existiert. Weder Client noch Server müssen die Auflösungslogik duplizieren – sie liegt einmalig im Service.</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2400"/>
        <w:gridCol w:w="3238"/>
      </w:tblGrid>
      <w:tr>
        <w:trPr>
          <w:tblHeader/>
        </w:trPr>
        <w:tc>
          <w:tcPr>
            <w:tcW w:type="dxa" w:w="14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Priorität</w:t>
            </w:r>
          </w:p>
        </w:tc>
        <w:tc>
          <w:tcPr>
            <w:tcW w:type="dxa" w:w="12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14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scopeType</w:t>
            </w:r>
          </w:p>
        </w:tc>
        <w:tc>
          <w:tcPr>
            <w:tcW w:type="dxa" w:w="24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scopeId</w:t>
            </w:r>
          </w:p>
        </w:tc>
        <w:tc>
          <w:tcPr>
            <w:tcW w:type="dxa" w:w="3238"/>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Bedeutung</w:t>
            </w:r>
          </w:p>
        </w:tc>
      </w:tr>
      <w:tr>
        <w:tc>
          <w:tcPr>
            <w:tcW w:type="dxa" w:w="1400"/>
            <w:tcBorders>
              <w:top w:val="single" w:color="BDD7EE" w:sz="4"/>
              <w:left w:val="single" w:color="BDD7EE" w:sz="4"/>
              <w:bottom w:val="single" w:color="BDD7EE" w:sz="4"/>
              <w:right w:val="single" w:color="BDD7EE" w:sz="4"/>
            </w:tcBorders>
            <w:shd w:fill="E2EFDA" w:val="clear"/>
            <w:tcMar>
              <w:top w:type="dxa" w:w="70"/>
              <w:left w:type="dxa" w:w="120"/>
              <w:bottom w:type="dxa" w:w="70"/>
              <w:right w:type="dxa" w:w="120"/>
            </w:tcMar>
          </w:tcPr>
          <w:p>
            <w:r>
              <w:rPr>
                <w:rFonts w:ascii="Arial" w:cs="Arial" w:eastAsia="Arial" w:hAnsi="Arial"/>
                <w:b/>
                <w:bCs/>
                <w:color w:val="404040"/>
                <w:sz w:val="18"/>
                <w:szCs w:val="18"/>
              </w:rPr>
              <w:t xml:space="preserve">1 (höchste)</w:t>
            </w:r>
          </w:p>
        </w:tc>
        <w:tc>
          <w:tcPr>
            <w:tcW w:type="dxa" w:w="1200"/>
            <w:tcBorders>
              <w:top w:val="single" w:color="BDD7EE" w:sz="4"/>
              <w:left w:val="single" w:color="BDD7EE" w:sz="4"/>
              <w:bottom w:val="single" w:color="BDD7EE" w:sz="4"/>
              <w:right w:val="single" w:color="BDD7EE" w:sz="4"/>
            </w:tcBorders>
            <w:shd w:fill="E2EFDA" w:val="clear"/>
            <w:tcMar>
              <w:top w:type="dxa" w:w="70"/>
              <w:left w:type="dxa" w:w="120"/>
              <w:bottom w:type="dxa" w:w="70"/>
              <w:right w:type="dxa" w:w="120"/>
            </w:tcMar>
          </w:tcPr>
          <w:p>
            <w:r>
              <w:rPr>
                <w:rFonts w:ascii="Arial" w:cs="Arial" w:eastAsia="Arial" w:hAnsi="Arial"/>
                <w:b w:val="false"/>
                <w:bCs w:val="false"/>
                <w:color w:val="404040"/>
                <w:sz w:val="18"/>
                <w:szCs w:val="18"/>
              </w:rPr>
              <w:t xml:space="preserve">USER</w:t>
            </w:r>
          </w:p>
        </w:tc>
        <w:tc>
          <w:tcPr>
            <w:tcW w:type="dxa" w:w="1400"/>
            <w:tcBorders>
              <w:top w:val="single" w:color="BDD7EE" w:sz="4"/>
              <w:left w:val="single" w:color="BDD7EE" w:sz="4"/>
              <w:bottom w:val="single" w:color="BDD7EE" w:sz="4"/>
              <w:right w:val="single" w:color="BDD7EE" w:sz="4"/>
            </w:tcBorders>
            <w:shd w:fill="E2EFDA" w:val="clear"/>
            <w:tcMar>
              <w:top w:type="dxa" w:w="70"/>
              <w:left w:type="dxa" w:w="120"/>
              <w:bottom w:type="dxa" w:w="70"/>
              <w:right w:type="dxa" w:w="120"/>
            </w:tcMar>
          </w:tcPr>
          <w:p>
            <w:r>
              <w:rPr>
                <w:rFonts w:ascii="Arial" w:cs="Arial" w:eastAsia="Arial" w:hAnsi="Arial"/>
                <w:b w:val="false"/>
                <w:bCs w:val="false"/>
                <w:color w:val="404040"/>
                <w:sz w:val="18"/>
                <w:szCs w:val="18"/>
              </w:rPr>
              <w:t xml:space="preserve">USER</w:t>
            </w:r>
          </w:p>
        </w:tc>
        <w:tc>
          <w:tcPr>
            <w:tcW w:type="dxa" w:w="2400"/>
            <w:tcBorders>
              <w:top w:val="single" w:color="BDD7EE" w:sz="4"/>
              <w:left w:val="single" w:color="BDD7EE" w:sz="4"/>
              <w:bottom w:val="single" w:color="BDD7EE" w:sz="4"/>
              <w:right w:val="single" w:color="BDD7EE" w:sz="4"/>
            </w:tcBorders>
            <w:shd w:fill="E2EFDA" w:val="clear"/>
            <w:tcMar>
              <w:top w:type="dxa" w:w="70"/>
              <w:left w:type="dxa" w:w="120"/>
              <w:bottom w:type="dxa" w:w="70"/>
              <w:right w:type="dxa" w:w="120"/>
            </w:tcMar>
          </w:tcPr>
          <w:p>
            <w:r>
              <w:rPr>
                <w:rFonts w:ascii="Arial" w:cs="Arial" w:eastAsia="Arial" w:hAnsi="Arial"/>
                <w:b w:val="false"/>
                <w:bCs w:val="false"/>
                <w:color w:val="404040"/>
                <w:sz w:val="18"/>
                <w:szCs w:val="18"/>
              </w:rPr>
              <w:t xml:space="preserve">userId (string)</w:t>
            </w:r>
          </w:p>
        </w:tc>
        <w:tc>
          <w:tcPr>
            <w:tcW w:type="dxa" w:w="3238"/>
            <w:tcBorders>
              <w:top w:val="single" w:color="BDD7EE" w:sz="4"/>
              <w:left w:val="single" w:color="BDD7EE" w:sz="4"/>
              <w:bottom w:val="single" w:color="BDD7EE" w:sz="4"/>
              <w:right w:val="single" w:color="BDD7EE" w:sz="4"/>
            </w:tcBorders>
            <w:shd w:fill="E2EFDA" w:val="clear"/>
            <w:tcMar>
              <w:top w:type="dxa" w:w="70"/>
              <w:left w:type="dxa" w:w="120"/>
              <w:bottom w:type="dxa" w:w="70"/>
              <w:right w:type="dxa" w:w="120"/>
            </w:tcMar>
          </w:tcPr>
          <w:p>
            <w:r>
              <w:rPr>
                <w:rFonts w:ascii="Arial" w:cs="Arial" w:eastAsia="Arial" w:hAnsi="Arial"/>
                <w:b w:val="false"/>
                <w:bCs w:val="false"/>
                <w:color w:val="404040"/>
                <w:sz w:val="18"/>
                <w:szCs w:val="18"/>
              </w:rPr>
              <w:t xml:space="preserve">Persönliche Einstellung des Benutzers</w:t>
            </w:r>
          </w:p>
        </w:tc>
      </w:tr>
      <w:tr>
        <w:tc>
          <w:tcPr>
            <w:tcW w:type="dxa" w:w="1400"/>
            <w:tcBorders>
              <w:top w:val="single" w:color="BDD7EE" w:sz="4"/>
              <w:left w:val="single" w:color="BDD7EE" w:sz="4"/>
              <w:bottom w:val="single" w:color="BDD7EE" w:sz="4"/>
              <w:right w:val="single" w:color="BDD7EE" w:sz="4"/>
            </w:tcBorders>
            <w:shd w:fill="DEEAF1" w:val="clear"/>
            <w:tcMar>
              <w:top w:type="dxa" w:w="70"/>
              <w:left w:type="dxa" w:w="120"/>
              <w:bottom w:type="dxa" w:w="70"/>
              <w:right w:type="dxa" w:w="120"/>
            </w:tcMar>
          </w:tcPr>
          <w:p>
            <w:r>
              <w:rPr>
                <w:rFonts w:ascii="Arial" w:cs="Arial" w:eastAsia="Arial" w:hAnsi="Arial"/>
                <w:b/>
                <w:bCs/>
                <w:color w:val="404040"/>
                <w:sz w:val="18"/>
                <w:szCs w:val="18"/>
              </w:rPr>
              <w:t xml:space="preserve">2</w:t>
            </w:r>
          </w:p>
        </w:tc>
        <w:tc>
          <w:tcPr>
            <w:tcW w:type="dxa" w:w="1200"/>
            <w:tcBorders>
              <w:top w:val="single" w:color="BDD7EE" w:sz="4"/>
              <w:left w:val="single" w:color="BDD7EE" w:sz="4"/>
              <w:bottom w:val="single" w:color="BDD7EE" w:sz="4"/>
              <w:right w:val="single" w:color="BDD7EE" w:sz="4"/>
            </w:tcBorders>
            <w:shd w:fill="DEEAF1" w:val="clear"/>
            <w:tcMar>
              <w:top w:type="dxa" w:w="70"/>
              <w:left w:type="dxa" w:w="120"/>
              <w:bottom w:type="dxa" w:w="70"/>
              <w:right w:type="dxa" w:w="120"/>
            </w:tcMar>
          </w:tcPr>
          <w:p>
            <w:r>
              <w:rPr>
                <w:rFonts w:ascii="Arial" w:cs="Arial" w:eastAsia="Arial" w:hAnsi="Arial"/>
                <w:b w:val="false"/>
                <w:bCs w:val="false"/>
                <w:color w:val="404040"/>
                <w:sz w:val="18"/>
                <w:szCs w:val="18"/>
              </w:rPr>
              <w:t xml:space="preserve">ROLE</w:t>
            </w:r>
          </w:p>
        </w:tc>
        <w:tc>
          <w:tcPr>
            <w:tcW w:type="dxa" w:w="1400"/>
            <w:tcBorders>
              <w:top w:val="single" w:color="BDD7EE" w:sz="4"/>
              <w:left w:val="single" w:color="BDD7EE" w:sz="4"/>
              <w:bottom w:val="single" w:color="BDD7EE" w:sz="4"/>
              <w:right w:val="single" w:color="BDD7EE" w:sz="4"/>
            </w:tcBorders>
            <w:shd w:fill="DEEAF1" w:val="clear"/>
            <w:tcMar>
              <w:top w:type="dxa" w:w="70"/>
              <w:left w:type="dxa" w:w="120"/>
              <w:bottom w:type="dxa" w:w="70"/>
              <w:right w:type="dxa" w:w="120"/>
            </w:tcMar>
          </w:tcPr>
          <w:p>
            <w:r>
              <w:rPr>
                <w:rFonts w:ascii="Arial" w:cs="Arial" w:eastAsia="Arial" w:hAnsi="Arial"/>
                <w:b w:val="false"/>
                <w:bCs w:val="false"/>
                <w:color w:val="404040"/>
                <w:sz w:val="18"/>
                <w:szCs w:val="18"/>
              </w:rPr>
              <w:t xml:space="preserve">ROLE</w:t>
            </w:r>
          </w:p>
        </w:tc>
        <w:tc>
          <w:tcPr>
            <w:tcW w:type="dxa" w:w="2400"/>
            <w:tcBorders>
              <w:top w:val="single" w:color="BDD7EE" w:sz="4"/>
              <w:left w:val="single" w:color="BDD7EE" w:sz="4"/>
              <w:bottom w:val="single" w:color="BDD7EE" w:sz="4"/>
              <w:right w:val="single" w:color="BDD7EE" w:sz="4"/>
            </w:tcBorders>
            <w:shd w:fill="DEEAF1" w:val="clear"/>
            <w:tcMar>
              <w:top w:type="dxa" w:w="70"/>
              <w:left w:type="dxa" w:w="120"/>
              <w:bottom w:type="dxa" w:w="70"/>
              <w:right w:type="dxa" w:w="120"/>
            </w:tcMar>
          </w:tcPr>
          <w:p>
            <w:r>
              <w:rPr>
                <w:rFonts w:ascii="Arial" w:cs="Arial" w:eastAsia="Arial" w:hAnsi="Arial"/>
                <w:b w:val="false"/>
                <w:bCs w:val="false"/>
                <w:color w:val="404040"/>
                <w:sz w:val="18"/>
                <w:szCs w:val="18"/>
              </w:rPr>
              <w:t xml:space="preserve">roleCode (z. B. ADMIN)</w:t>
            </w:r>
          </w:p>
        </w:tc>
        <w:tc>
          <w:tcPr>
            <w:tcW w:type="dxa" w:w="3238"/>
            <w:tcBorders>
              <w:top w:val="single" w:color="BDD7EE" w:sz="4"/>
              <w:left w:val="single" w:color="BDD7EE" w:sz="4"/>
              <w:bottom w:val="single" w:color="BDD7EE" w:sz="4"/>
              <w:right w:val="single" w:color="BDD7EE" w:sz="4"/>
            </w:tcBorders>
            <w:shd w:fill="DEEAF1" w:val="clear"/>
            <w:tcMar>
              <w:top w:type="dxa" w:w="70"/>
              <w:left w:type="dxa" w:w="120"/>
              <w:bottom w:type="dxa" w:w="70"/>
              <w:right w:type="dxa" w:w="120"/>
            </w:tcMar>
          </w:tcPr>
          <w:p>
            <w:r>
              <w:rPr>
                <w:rFonts w:ascii="Arial" w:cs="Arial" w:eastAsia="Arial" w:hAnsi="Arial"/>
                <w:b w:val="false"/>
                <w:bCs w:val="false"/>
                <w:color w:val="404040"/>
                <w:sz w:val="18"/>
                <w:szCs w:val="18"/>
              </w:rPr>
              <w:t xml:space="preserve">Rollenweite Einstellung – überschreibt GLOBAL</w:t>
            </w:r>
          </w:p>
        </w:tc>
      </w:tr>
      <w:tr>
        <w:tc>
          <w:tcPr>
            <w:tcW w:type="dxa" w:w="1400"/>
            <w:tcBorders>
              <w:top w:val="single" w:color="BDD7EE" w:sz="4"/>
              <w:left w:val="single" w:color="BDD7EE" w:sz="4"/>
              <w:bottom w:val="single" w:color="BDD7EE" w:sz="4"/>
              <w:right w:val="single" w:color="BDD7EE" w:sz="4"/>
            </w:tcBorders>
            <w:shd w:fill="FCE4D6" w:val="clear"/>
            <w:tcMar>
              <w:top w:type="dxa" w:w="70"/>
              <w:left w:type="dxa" w:w="120"/>
              <w:bottom w:type="dxa" w:w="70"/>
              <w:right w:type="dxa" w:w="120"/>
            </w:tcMar>
          </w:tcPr>
          <w:p>
            <w:r>
              <w:rPr>
                <w:rFonts w:ascii="Arial" w:cs="Arial" w:eastAsia="Arial" w:hAnsi="Arial"/>
                <w:b/>
                <w:bCs/>
                <w:color w:val="404040"/>
                <w:sz w:val="18"/>
                <w:szCs w:val="18"/>
              </w:rPr>
              <w:t xml:space="preserve">3</w:t>
            </w:r>
          </w:p>
        </w:tc>
        <w:tc>
          <w:tcPr>
            <w:tcW w:type="dxa" w:w="1200"/>
            <w:tcBorders>
              <w:top w:val="single" w:color="BDD7EE" w:sz="4"/>
              <w:left w:val="single" w:color="BDD7EE" w:sz="4"/>
              <w:bottom w:val="single" w:color="BDD7EE" w:sz="4"/>
              <w:right w:val="single" w:color="BDD7EE" w:sz="4"/>
            </w:tcBorders>
            <w:shd w:fill="FCE4D6" w:val="clear"/>
            <w:tcMar>
              <w:top w:type="dxa" w:w="70"/>
              <w:left w:type="dxa" w:w="120"/>
              <w:bottom w:type="dxa" w:w="70"/>
              <w:right w:type="dxa" w:w="120"/>
            </w:tcMar>
          </w:tcPr>
          <w:p>
            <w:r>
              <w:rPr>
                <w:rFonts w:ascii="Arial" w:cs="Arial" w:eastAsia="Arial" w:hAnsi="Arial"/>
                <w:b w:val="false"/>
                <w:bCs w:val="false"/>
                <w:color w:val="404040"/>
                <w:sz w:val="18"/>
                <w:szCs w:val="18"/>
              </w:rPr>
              <w:t xml:space="preserve">GLOBAL</w:t>
            </w:r>
          </w:p>
        </w:tc>
        <w:tc>
          <w:tcPr>
            <w:tcW w:type="dxa" w:w="1400"/>
            <w:tcBorders>
              <w:top w:val="single" w:color="BDD7EE" w:sz="4"/>
              <w:left w:val="single" w:color="BDD7EE" w:sz="4"/>
              <w:bottom w:val="single" w:color="BDD7EE" w:sz="4"/>
              <w:right w:val="single" w:color="BDD7EE" w:sz="4"/>
            </w:tcBorders>
            <w:shd w:fill="FCE4D6" w:val="clear"/>
            <w:tcMar>
              <w:top w:type="dxa" w:w="70"/>
              <w:left w:type="dxa" w:w="120"/>
              <w:bottom w:type="dxa" w:w="70"/>
              <w:right w:type="dxa" w:w="120"/>
            </w:tcMar>
          </w:tcPr>
          <w:p>
            <w:r>
              <w:rPr>
                <w:rFonts w:ascii="Arial" w:cs="Arial" w:eastAsia="Arial" w:hAnsi="Arial"/>
                <w:b w:val="false"/>
                <w:bCs w:val="false"/>
                <w:color w:val="404040"/>
                <w:sz w:val="18"/>
                <w:szCs w:val="18"/>
              </w:rPr>
              <w:t xml:space="preserve">GLOBAL</w:t>
            </w:r>
          </w:p>
        </w:tc>
        <w:tc>
          <w:tcPr>
            <w:tcW w:type="dxa" w:w="2400"/>
            <w:tcBorders>
              <w:top w:val="single" w:color="BDD7EE" w:sz="4"/>
              <w:left w:val="single" w:color="BDD7EE" w:sz="4"/>
              <w:bottom w:val="single" w:color="BDD7EE" w:sz="4"/>
              <w:right w:val="single" w:color="BDD7EE" w:sz="4"/>
            </w:tcBorders>
            <w:shd w:fill="FCE4D6" w:val="clear"/>
            <w:tcMar>
              <w:top w:type="dxa" w:w="70"/>
              <w:left w:type="dxa" w:w="120"/>
              <w:bottom w:type="dxa" w:w="70"/>
              <w:right w:type="dxa" w:w="120"/>
            </w:tcMar>
          </w:tcPr>
          <w:p>
            <w:r>
              <w:rPr>
                <w:rFonts w:ascii="Arial" w:cs="Arial" w:eastAsia="Arial" w:hAnsi="Arial"/>
                <w:b w:val="false"/>
                <w:bCs w:val="false"/>
                <w:color w:val="404040"/>
                <w:sz w:val="18"/>
                <w:szCs w:val="18"/>
              </w:rPr>
              <w:t xml:space="preserve">"global" (Konstante)</w:t>
            </w:r>
          </w:p>
        </w:tc>
        <w:tc>
          <w:tcPr>
            <w:tcW w:type="dxa" w:w="3238"/>
            <w:tcBorders>
              <w:top w:val="single" w:color="BDD7EE" w:sz="4"/>
              <w:left w:val="single" w:color="BDD7EE" w:sz="4"/>
              <w:bottom w:val="single" w:color="BDD7EE" w:sz="4"/>
              <w:right w:val="single" w:color="BDD7EE" w:sz="4"/>
            </w:tcBorders>
            <w:shd w:fill="FCE4D6" w:val="clear"/>
            <w:tcMar>
              <w:top w:type="dxa" w:w="70"/>
              <w:left w:type="dxa" w:w="120"/>
              <w:bottom w:type="dxa" w:w="70"/>
              <w:right w:type="dxa" w:w="120"/>
            </w:tcMar>
          </w:tcPr>
          <w:p>
            <w:r>
              <w:rPr>
                <w:rFonts w:ascii="Arial" w:cs="Arial" w:eastAsia="Arial" w:hAnsi="Arial"/>
                <w:b w:val="false"/>
                <w:bCs w:val="false"/>
                <w:color w:val="404040"/>
                <w:sz w:val="18"/>
                <w:szCs w:val="18"/>
              </w:rPr>
              <w:t xml:space="preserve">App-weit gültige Einstellung für alle User</w:t>
            </w:r>
          </w:p>
        </w:tc>
      </w:tr>
      <w:tr>
        <w:tc>
          <w:tcPr>
            <w:tcW w:type="dxa" w:w="14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4 (Fallback)</w:t>
            </w:r>
          </w:p>
        </w:tc>
        <w:tc>
          <w:tcPr>
            <w:tcW w:type="dxa" w:w="12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b w:val="false"/>
                <w:bCs w:val="false"/>
                <w:color w:val="404040"/>
                <w:sz w:val="18"/>
                <w:szCs w:val="18"/>
              </w:rPr>
              <w:t xml:space="preserve">DEFAULT</w:t>
            </w:r>
          </w:p>
        </w:tc>
        <w:tc>
          <w:tcPr>
            <w:tcW w:type="dxa" w:w="14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b w:val="false"/>
                <w:bCs w:val="false"/>
                <w:color w:val="404040"/>
                <w:sz w:val="18"/>
                <w:szCs w:val="18"/>
              </w:rPr>
              <w:t xml:space="preserve">— (im Code)</w:t>
            </w:r>
          </w:p>
        </w:tc>
        <w:tc>
          <w:tcPr>
            <w:tcW w:type="dxa" w:w="24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b w:val="false"/>
                <w:bCs w:val="false"/>
                <w:color w:val="404040"/>
                <w:sz w:val="18"/>
                <w:szCs w:val="18"/>
              </w:rPr>
              <w:t xml:space="preserve">— (kein DB-Eintrag)</w:t>
            </w:r>
          </w:p>
        </w:tc>
        <w:tc>
          <w:tcPr>
            <w:tcW w:type="dxa" w:w="3238"/>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b w:val="false"/>
                <w:bCs w:val="false"/>
                <w:color w:val="404040"/>
                <w:sz w:val="18"/>
                <w:szCs w:val="18"/>
              </w:rPr>
              <w:t xml:space="preserve">Hardcodierter Standardwert aus registry.ts</w:t>
            </w:r>
          </w:p>
        </w:tc>
      </w:tr>
    </w:tbl>
    <w:p>
      <w:pPr>
        <w:spacing w:after="80" w:before="0"/>
      </w:pPr>
      <w:r>
        <w:t xml:space="preserve"/>
      </w:r>
    </w:p>
    <w:p>
      <w:pPr>
        <w:pStyle w:val="Heading3"/>
        <w:spacing w:after="60" w:before="160"/>
      </w:pPr>
      <w:r>
        <w:rPr>
          <w:rFonts w:ascii="Arial" w:cs="Arial" w:eastAsia="Arial" w:hAnsi="Arial"/>
          <w:b/>
          <w:bCs/>
          <w:color w:val="1F3864"/>
          <w:sz w:val="22"/>
          <w:szCs w:val="22"/>
        </w:rPr>
        <w:t xml:space="preserve">1.3  Optimistic Locking</w:t>
      </w:r>
    </w:p>
    <w:p>
      <w:pPr>
        <w:spacing w:after="60" w:before="60"/>
      </w:pPr>
      <w:r>
        <w:rPr>
          <w:rFonts w:ascii="Arial" w:cs="Arial" w:eastAsia="Arial" w:hAnsi="Arial"/>
          <w:color w:val="404040"/>
          <w:sz w:val="20"/>
          <w:szCs w:val="20"/>
        </w:rPr>
        <w:t xml:space="preserve">Jede Schreiboperation trägt die erwartete Versionsnummer. Stimmt diese nicht mit der DB-Version überein (VERSION_CONFLICT, HTTP 409), führt der Client automatisch einen Retry mit der aktuellen Version durch. Parallelzugriffe bleiben konfliktsicher ohne pessimistisches Locking.</w:t>
      </w:r>
    </w:p>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2  Architektur-Übersicht</w:t>
      </w:r>
    </w:p>
    <w:p>
      <w:pPr>
        <w:spacing w:after="80" w:before="0"/>
      </w:pPr>
      <w:r>
        <w:t xml:space="preserve"/>
      </w:r>
    </w:p>
    <w:p>
      <w:pPr>
        <w:spacing w:after="60" w:before="60"/>
      </w:pPr>
      <w:r>
        <w:rPr>
          <w:rFonts w:ascii="Arial" w:cs="Arial" w:eastAsia="Arial" w:hAnsi="Arial"/>
          <w:color w:val="404040"/>
          <w:sz w:val="20"/>
          <w:szCs w:val="20"/>
        </w:rPr>
        <w:t xml:space="preserve">Das System ist in sechs vertikale Schichten unterteilt. Jede Schicht hat genau eine Verantwortung und kommuniziert nur mit der direkt benachbarten.</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838"/>
      </w:tblGrid>
      <w:tr>
        <w:trPr>
          <w:tblHeader/>
        </w:trPr>
        <w:tc>
          <w:tcPr>
            <w:tcW w:type="dxa" w:w="16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Datei</w:t>
            </w:r>
          </w:p>
        </w:tc>
        <w:tc>
          <w:tcPr>
            <w:tcW w:type="dxa" w:w="32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Aufgabe</w:t>
            </w:r>
          </w:p>
        </w:tc>
        <w:tc>
          <w:tcPr>
            <w:tcW w:type="dxa" w:w="2838"/>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Schlüsselmethoden</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Registry</w:t>
            </w:r>
          </w:p>
        </w:tc>
        <w:tc>
          <w:tcPr>
            <w:tcW w:type="dxa" w:w="20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server/settings/registry.ts</w:t>
            </w:r>
          </w:p>
        </w:tc>
        <w:tc>
          <w:tcPr>
            <w:tcW w:type="dxa" w:w="3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Zentrale Typ-Definitionen aller Settings</w:t>
            </w:r>
          </w:p>
        </w:tc>
        <w:tc>
          <w:tcPr>
            <w:tcW w:type="dxa" w:w="2838"/>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userSettingsRegistry, SettingDefinition</w:t>
            </w:r>
          </w:p>
        </w:tc>
      </w:tr>
      <w:tr>
        <w:tc>
          <w:tcPr>
            <w:tcW w:type="dxa" w:w="16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DB-Schema</w:t>
            </w:r>
          </w:p>
        </w:tc>
        <w:tc>
          <w:tcPr>
            <w:tcW w:type="dxa" w:w="20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shared/schema.ts</w:t>
            </w:r>
          </w:p>
        </w:tc>
        <w:tc>
          <w:tcPr>
            <w:tcW w:type="dxa" w:w="32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Drizzle-Tabellendefinition</w:t>
            </w:r>
          </w:p>
        </w:tc>
        <w:tc>
          <w:tcPr>
            <w:tcW w:type="dxa" w:w="2838"/>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userSettingsValue (mysqlTable)</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Repository</w:t>
            </w:r>
          </w:p>
        </w:tc>
        <w:tc>
          <w:tcPr>
            <w:tcW w:type="dxa" w:w="20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server/repositories/
userSettingsRepository.ts</w:t>
            </w:r>
          </w:p>
        </w:tc>
        <w:tc>
          <w:tcPr>
            <w:tcW w:type="dxa" w:w="3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Datenbankzugriff ohne Businesslogik</w:t>
            </w:r>
          </w:p>
        </w:tc>
        <w:tc>
          <w:tcPr>
            <w:tcW w:type="dxa" w:w="2838"/>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listSettingCandidates(), upsertSettingValueWithVersion()</w:t>
            </w:r>
          </w:p>
        </w:tc>
      </w:tr>
      <w:tr>
        <w:tc>
          <w:tcPr>
            <w:tcW w:type="dxa" w:w="16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Service</w:t>
            </w:r>
          </w:p>
        </w:tc>
        <w:tc>
          <w:tcPr>
            <w:tcW w:type="dxa" w:w="20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server/services/
userSettingsService.ts</w:t>
            </w:r>
          </w:p>
        </w:tc>
        <w:tc>
          <w:tcPr>
            <w:tcW w:type="dxa" w:w="32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Scope-Auflösung, Validierung, Auth-Prüfung</w:t>
            </w:r>
          </w:p>
        </w:tc>
        <w:tc>
          <w:tcPr>
            <w:tcW w:type="dxa" w:w="2838"/>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getResolvedSettingsForUser(), setSettingForUser()</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Controller/Routes</w:t>
            </w:r>
          </w:p>
        </w:tc>
        <w:tc>
          <w:tcPr>
            <w:tcW w:type="dxa" w:w="20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server/controllers/ + routes/</w:t>
            </w:r>
          </w:p>
        </w:tc>
        <w:tc>
          <w:tcPr>
            <w:tcW w:type="dxa" w:w="3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HTTP-Endpunkte</w:t>
            </w:r>
          </w:p>
        </w:tc>
        <w:tc>
          <w:tcPr>
            <w:tcW w:type="dxa" w:w="2838"/>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GET /resolved, PATCH /set</w:t>
            </w:r>
          </w:p>
        </w:tc>
      </w:tr>
      <w:tr>
        <w:tc>
          <w:tcPr>
            <w:tcW w:type="dxa" w:w="16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Client</w:t>
            </w:r>
          </w:p>
        </w:tc>
        <w:tc>
          <w:tcPr>
            <w:tcW w:type="dxa" w:w="20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client/src/providers/
SettingsProvider.tsx</w:t>
            </w:r>
          </w:p>
        </w:tc>
        <w:tc>
          <w:tcPr>
            <w:tcW w:type="dxa" w:w="32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React-Context, Optimistic Update</w:t>
            </w:r>
          </w:p>
        </w:tc>
        <w:tc>
          <w:tcPr>
            <w:tcW w:type="dxa" w:w="2838"/>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useSettings(), useSetting(key)</w:t>
            </w:r>
          </w:p>
        </w:tc>
      </w:tr>
    </w:tbl>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3  Datenbankschema</w:t>
      </w:r>
    </w:p>
    <w:p>
      <w:pPr>
        <w:spacing w:after="80" w:before="0"/>
      </w:pPr>
      <w:r>
        <w:t xml:space="preserve"/>
      </w:r>
    </w:p>
    <w:p>
      <w:pPr>
        <w:spacing w:after="60" w:before="60"/>
      </w:pPr>
      <w:r>
        <w:rPr>
          <w:rFonts w:ascii="Arial" w:cs="Arial" w:eastAsia="Arial" w:hAnsi="Arial"/>
          <w:color w:val="404040"/>
          <w:sz w:val="20"/>
          <w:szCs w:val="20"/>
        </w:rPr>
        <w:t xml:space="preserve">Eine einzige Tabelle speichert alle Settings aller Scopes. Der Unique-Constraint auf (setting_key, scope_type, scope_id) stellt sicher, dass pro Schlüssel und Scope genau ein Eintrag existiert.</w:t>
      </w:r>
    </w:p>
    <w:p>
      <w:pPr>
        <w:spacing w:after="80" w:before="0"/>
      </w:pPr>
      <w:r>
        <w:t xml:space="preserve"/>
      </w:r>
    </w:p>
    <w:p>
      <w:pPr>
        <w:pStyle w:val="Heading3"/>
        <w:spacing w:after="60" w:before="160"/>
      </w:pPr>
      <w:r>
        <w:rPr>
          <w:rFonts w:ascii="Arial" w:cs="Arial" w:eastAsia="Arial" w:hAnsi="Arial"/>
          <w:b/>
          <w:bCs/>
          <w:color w:val="1F3864"/>
          <w:sz w:val="22"/>
          <w:szCs w:val="22"/>
        </w:rPr>
        <w:t xml:space="preserve">3.1  Tabelle: project_settings_value</w:t>
      </w:r>
    </w:p>
    <w:p>
      <w:pPr>
        <w:spacing w:after="80" w:before="0"/>
      </w:pPr>
      <w:r>
        <w:t xml:space="preserve"/>
      </w:r>
    </w:p>
    <w:p>
      <w:pPr>
        <w:shd w:fill="F2F2F2" w:val="clear"/>
        <w:spacing w:after="40" w:before="40"/>
        <w:ind w:left="360" w:right="360"/>
      </w:pPr>
      <w:r>
        <w:rPr>
          <w:rFonts w:ascii="Courier New" w:cs="Courier New" w:eastAsia="Courier New" w:hAnsi="Courier New"/>
          <w:color w:val="1a1a2e"/>
          <w:sz w:val="18"/>
          <w:szCs w:val="18"/>
        </w:rPr>
        <w:t xml:space="preserve">CREATE TABLE IF NOT EXISTS project_settings_value (</w:t>
      </w:r>
    </w:p>
    <w:p>
      <w:pPr>
        <w:shd w:fill="F2F2F2" w:val="clear"/>
        <w:spacing w:after="40" w:before="40"/>
        <w:ind w:left="360" w:right="360"/>
      </w:pPr>
      <w:r>
        <w:rPr>
          <w:rFonts w:ascii="Courier New" w:cs="Courier New" w:eastAsia="Courier New" w:hAnsi="Courier New"/>
          <w:color w:val="1a1a2e"/>
          <w:sz w:val="18"/>
          <w:szCs w:val="18"/>
        </w:rPr>
        <w:t xml:space="preserve">  id          BIGINT AUTO_INCREMENT PRIMARY KEY,</w:t>
      </w:r>
    </w:p>
    <w:p>
      <w:pPr>
        <w:shd w:fill="F2F2F2" w:val="clear"/>
        <w:spacing w:after="40" w:before="40"/>
        <w:ind w:left="360" w:right="360"/>
      </w:pPr>
      <w:r>
        <w:rPr>
          <w:rFonts w:ascii="Courier New" w:cs="Courier New" w:eastAsia="Courier New" w:hAnsi="Courier New"/>
          <w:color w:val="1a1a2e"/>
          <w:sz w:val="18"/>
          <w:szCs w:val="18"/>
        </w:rPr>
        <w:t xml:space="preserve">  setting_key VARCHAR(128) NOT NULL,</w:t>
      </w:r>
    </w:p>
    <w:p>
      <w:pPr>
        <w:shd w:fill="F2F2F2" w:val="clear"/>
        <w:spacing w:after="40" w:before="40"/>
        <w:ind w:left="360" w:right="360"/>
      </w:pPr>
      <w:r>
        <w:rPr>
          <w:rFonts w:ascii="Courier New" w:cs="Courier New" w:eastAsia="Courier New" w:hAnsi="Courier New"/>
          <w:color w:val="1a1a2e"/>
          <w:sz w:val="18"/>
          <w:szCs w:val="18"/>
        </w:rPr>
        <w:t xml:space="preserve">  scope_type  VARCHAR(16)  NOT NULL,   -- 'GLOBAL' | 'ROLE' | 'USER'</w:t>
      </w:r>
    </w:p>
    <w:p>
      <w:pPr>
        <w:shd w:fill="F2F2F2" w:val="clear"/>
        <w:spacing w:after="40" w:before="40"/>
        <w:ind w:left="360" w:right="360"/>
      </w:pPr>
      <w:r>
        <w:rPr>
          <w:rFonts w:ascii="Courier New" w:cs="Courier New" w:eastAsia="Courier New" w:hAnsi="Courier New"/>
          <w:color w:val="1a1a2e"/>
          <w:sz w:val="18"/>
          <w:szCs w:val="18"/>
        </w:rPr>
        <w:t xml:space="preserve">  scope_id    VARCHAR(128) NOT NULL,   -- 'global' | roleCode | userId</w:t>
      </w:r>
    </w:p>
    <w:p>
      <w:pPr>
        <w:shd w:fill="F2F2F2" w:val="clear"/>
        <w:spacing w:after="40" w:before="40"/>
        <w:ind w:left="360" w:right="360"/>
      </w:pPr>
      <w:r>
        <w:rPr>
          <w:rFonts w:ascii="Courier New" w:cs="Courier New" w:eastAsia="Courier New" w:hAnsi="Courier New"/>
          <w:color w:val="1a1a2e"/>
          <w:sz w:val="18"/>
          <w:szCs w:val="18"/>
        </w:rPr>
        <w:t xml:space="preserve">  value_json  JSON         NOT NULL,</w:t>
      </w:r>
    </w:p>
    <w:p>
      <w:pPr>
        <w:shd w:fill="F2F2F2" w:val="clear"/>
        <w:spacing w:after="40" w:before="40"/>
        <w:ind w:left="360" w:right="360"/>
      </w:pPr>
      <w:r>
        <w:rPr>
          <w:rFonts w:ascii="Courier New" w:cs="Courier New" w:eastAsia="Courier New" w:hAnsi="Courier New"/>
          <w:color w:val="1a1a2e"/>
          <w:sz w:val="18"/>
          <w:szCs w:val="18"/>
        </w:rPr>
        <w:t xml:space="preserve">  version     INT          NOT NULL DEFAULT 1,</w:t>
      </w:r>
    </w:p>
    <w:p>
      <w:pPr>
        <w:shd w:fill="F2F2F2" w:val="clear"/>
        <w:spacing w:after="40" w:before="40"/>
        <w:ind w:left="360" w:right="360"/>
      </w:pPr>
      <w:r>
        <w:rPr>
          <w:rFonts w:ascii="Courier New" w:cs="Courier New" w:eastAsia="Courier New" w:hAnsi="Courier New"/>
          <w:color w:val="1a1a2e"/>
          <w:sz w:val="18"/>
          <w:szCs w:val="18"/>
        </w:rPr>
        <w:t xml:space="preserve">  updated_at  TIMESTAMP    NOT NULL DEFAULT CURRENT_TIMESTAMP ON UPDATE CURRENT_TIMESTAMP,</w:t>
      </w:r>
    </w:p>
    <w:p>
      <w:pPr>
        <w:shd w:fill="F2F2F2" w:val="clear"/>
        <w:spacing w:after="40" w:before="40"/>
        <w:ind w:left="360" w:right="360"/>
      </w:pPr>
      <w:r>
        <w:rPr>
          <w:rFonts w:ascii="Courier New" w:cs="Courier New" w:eastAsia="Courier New" w:hAnsi="Courier New"/>
          <w:color w:val="1a1a2e"/>
          <w:sz w:val="18"/>
          <w:szCs w:val="18"/>
        </w:rPr>
        <w:t xml:space="preserve">  updated_by  BIGINT       NULL,</w:t>
      </w:r>
    </w:p>
    <w:p>
      <w:pPr>
        <w:shd w:fill="F2F2F2" w:val="clear"/>
        <w:spacing w:after="40" w:before="40"/>
        <w:ind w:left="360" w:right="360"/>
      </w:pPr>
      <w:r>
        <w:rPr>
          <w:rFonts w:ascii="Courier New" w:cs="Courier New" w:eastAsia="Courier New" w:hAnsi="Courier New"/>
          <w:color w:val="1a1a2e"/>
          <w:sz w:val="18"/>
          <w:szCs w:val="18"/>
        </w:rPr>
        <w:t xml:space="preserve">  UNIQUE KEY uk_setting_scope (setting_key, scope_type, scope_id)</w:t>
      </w:r>
    </w:p>
    <w:p>
      <w:pPr>
        <w:shd w:fill="F2F2F2" w:val="clear"/>
        <w:spacing w:after="40" w:before="40"/>
        <w:ind w:left="360" w:right="360"/>
      </w:pPr>
      <w:r>
        <w:rPr>
          <w:rFonts w:ascii="Courier New" w:cs="Courier New" w:eastAsia="Courier New" w:hAnsi="Courier New"/>
          <w:color w:val="1a1a2e"/>
          <w:sz w:val="18"/>
          <w:szCs w:val="18"/>
        </w:rPr>
        <w:t xml:space="preserve">);</w:t>
      </w:r>
    </w:p>
    <w:p>
      <w:pPr>
        <w:spacing w:after="80" w:before="0"/>
      </w:pPr>
      <w:r>
        <w:t xml:space="preserve"/>
      </w:r>
    </w:p>
    <w:p>
      <w:pPr>
        <w:pStyle w:val="Heading3"/>
        <w:spacing w:after="60" w:before="160"/>
      </w:pPr>
      <w:r>
        <w:rPr>
          <w:rFonts w:ascii="Arial" w:cs="Arial" w:eastAsia="Arial" w:hAnsi="Arial"/>
          <w:b/>
          <w:bCs/>
          <w:color w:val="1F3864"/>
          <w:sz w:val="22"/>
          <w:szCs w:val="22"/>
        </w:rPr>
        <w:t xml:space="preserve">3.2  Drizzle-Definition (shared/schema.ts)</w:t>
      </w:r>
    </w:p>
    <w:p>
      <w:pPr>
        <w:spacing w:after="80" w:before="0"/>
      </w:pPr>
      <w:r>
        <w:t xml:space="preserve"/>
      </w:r>
    </w:p>
    <w:p>
      <w:pPr>
        <w:shd w:fill="F2F2F2" w:val="clear"/>
        <w:spacing w:after="40" w:before="40"/>
        <w:ind w:left="360" w:right="360"/>
      </w:pPr>
      <w:r>
        <w:rPr>
          <w:rFonts w:ascii="Courier New" w:cs="Courier New" w:eastAsia="Courier New" w:hAnsi="Courier New"/>
          <w:color w:val="1a1a2e"/>
          <w:sz w:val="18"/>
          <w:szCs w:val="18"/>
        </w:rPr>
        <w:t xml:space="preserve">export const projectSettingsValue = mysqlTable(</w:t>
      </w:r>
    </w:p>
    <w:p>
      <w:pPr>
        <w:shd w:fill="F2F2F2" w:val="clear"/>
        <w:spacing w:after="40" w:before="40"/>
        <w:ind w:left="360" w:right="360"/>
      </w:pPr>
      <w:r>
        <w:rPr>
          <w:rFonts w:ascii="Courier New" w:cs="Courier New" w:eastAsia="Courier New" w:hAnsi="Courier New"/>
          <w:color w:val="1a1a2e"/>
          <w:sz w:val="18"/>
          <w:szCs w:val="18"/>
        </w:rPr>
        <w:t xml:space="preserve">  'project_settings_value',</w:t>
      </w:r>
    </w:p>
    <w:p>
      <w:pPr>
        <w:shd w:fill="F2F2F2" w:val="clear"/>
        <w:spacing w:after="40" w:before="40"/>
        <w:ind w:left="360" w:right="360"/>
      </w:pPr>
      <w:r>
        <w:rPr>
          <w:rFonts w:ascii="Courier New" w:cs="Courier New" w:eastAsia="Courier New" w:hAnsi="Courier New"/>
          <w:color w:val="1a1a2e"/>
          <w:sz w:val="18"/>
          <w:szCs w:val="18"/>
        </w:rPr>
        <w:t xml:space="preserve">  {</w:t>
      </w:r>
    </w:p>
    <w:p>
      <w:pPr>
        <w:shd w:fill="F2F2F2" w:val="clear"/>
        <w:spacing w:after="40" w:before="40"/>
        <w:ind w:left="360" w:right="360"/>
      </w:pPr>
      <w:r>
        <w:rPr>
          <w:rFonts w:ascii="Courier New" w:cs="Courier New" w:eastAsia="Courier New" w:hAnsi="Courier New"/>
          <w:color w:val="1a1a2e"/>
          <w:sz w:val="18"/>
          <w:szCs w:val="18"/>
        </w:rPr>
        <w:t xml:space="preserve">    id:         bigint('id', { mode: 'number' }).autoincrement().primaryKey(),</w:t>
      </w:r>
    </w:p>
    <w:p>
      <w:pPr>
        <w:shd w:fill="F2F2F2" w:val="clear"/>
        <w:spacing w:after="40" w:before="40"/>
        <w:ind w:left="360" w:right="360"/>
      </w:pPr>
      <w:r>
        <w:rPr>
          <w:rFonts w:ascii="Courier New" w:cs="Courier New" w:eastAsia="Courier New" w:hAnsi="Courier New"/>
          <w:color w:val="1a1a2e"/>
          <w:sz w:val="18"/>
          <w:szCs w:val="18"/>
        </w:rPr>
        <w:t xml:space="preserve">    settingKey: varchar('setting_key', { length: 128 }).notNull(),</w:t>
      </w:r>
    </w:p>
    <w:p>
      <w:pPr>
        <w:shd w:fill="F2F2F2" w:val="clear"/>
        <w:spacing w:after="40" w:before="40"/>
        <w:ind w:left="360" w:right="360"/>
      </w:pPr>
      <w:r>
        <w:rPr>
          <w:rFonts w:ascii="Courier New" w:cs="Courier New" w:eastAsia="Courier New" w:hAnsi="Courier New"/>
          <w:color w:val="1a1a2e"/>
          <w:sz w:val="18"/>
          <w:szCs w:val="18"/>
        </w:rPr>
        <w:t xml:space="preserve">    scopeType:  varchar('scope_type',  { length: 16  }).notNull(),</w:t>
      </w:r>
    </w:p>
    <w:p>
      <w:pPr>
        <w:shd w:fill="F2F2F2" w:val="clear"/>
        <w:spacing w:after="40" w:before="40"/>
        <w:ind w:left="360" w:right="360"/>
      </w:pPr>
      <w:r>
        <w:rPr>
          <w:rFonts w:ascii="Courier New" w:cs="Courier New" w:eastAsia="Courier New" w:hAnsi="Courier New"/>
          <w:color w:val="1a1a2e"/>
          <w:sz w:val="18"/>
          <w:szCs w:val="18"/>
        </w:rPr>
        <w:t xml:space="preserve">    scopeId:    varchar('scope_id',    { length: 128 }).notNull(),</w:t>
      </w:r>
    </w:p>
    <w:p>
      <w:pPr>
        <w:shd w:fill="F2F2F2" w:val="clear"/>
        <w:spacing w:after="40" w:before="40"/>
        <w:ind w:left="360" w:right="360"/>
      </w:pPr>
      <w:r>
        <w:rPr>
          <w:rFonts w:ascii="Courier New" w:cs="Courier New" w:eastAsia="Courier New" w:hAnsi="Courier New"/>
          <w:color w:val="1a1a2e"/>
          <w:sz w:val="18"/>
          <w:szCs w:val="18"/>
        </w:rPr>
        <w:t xml:space="preserve">    valueJson:  json('value_json').$type&lt;unknown&gt;().notNull(),</w:t>
      </w:r>
    </w:p>
    <w:p>
      <w:pPr>
        <w:shd w:fill="F2F2F2" w:val="clear"/>
        <w:spacing w:after="40" w:before="40"/>
        <w:ind w:left="360" w:right="360"/>
      </w:pPr>
      <w:r>
        <w:rPr>
          <w:rFonts w:ascii="Courier New" w:cs="Courier New" w:eastAsia="Courier New" w:hAnsi="Courier New"/>
          <w:color w:val="1a1a2e"/>
          <w:sz w:val="18"/>
          <w:szCs w:val="18"/>
        </w:rPr>
        <w:t xml:space="preserve">    version:    int('version').notNull().default(1),</w:t>
      </w:r>
    </w:p>
    <w:p>
      <w:pPr>
        <w:shd w:fill="F2F2F2" w:val="clear"/>
        <w:spacing w:after="40" w:before="40"/>
        <w:ind w:left="360" w:right="360"/>
      </w:pPr>
      <w:r>
        <w:rPr>
          <w:rFonts w:ascii="Courier New" w:cs="Courier New" w:eastAsia="Courier New" w:hAnsi="Courier New"/>
          <w:color w:val="1a1a2e"/>
          <w:sz w:val="18"/>
          <w:szCs w:val="18"/>
        </w:rPr>
        <w:t xml:space="preserve">    updatedAt:  timestamp('updated_at').notNull().defaultNow().onUpdateNow(),</w:t>
      </w:r>
    </w:p>
    <w:p>
      <w:pPr>
        <w:shd w:fill="F2F2F2" w:val="clear"/>
        <w:spacing w:after="40" w:before="40"/>
        <w:ind w:left="360" w:right="360"/>
      </w:pPr>
      <w:r>
        <w:rPr>
          <w:rFonts w:ascii="Courier New" w:cs="Courier New" w:eastAsia="Courier New" w:hAnsi="Courier New"/>
          <w:color w:val="1a1a2e"/>
          <w:sz w:val="18"/>
          <w:szCs w:val="18"/>
        </w:rPr>
        <w:t xml:space="preserve">    updatedBy:  bigint('updated_by', { mode: 'number' }),</w:t>
      </w:r>
    </w:p>
    <w:p>
      <w:pPr>
        <w:shd w:fill="F2F2F2" w:val="clear"/>
        <w:spacing w:after="40" w:before="40"/>
        <w:ind w:left="360" w:right="360"/>
      </w:pPr>
      <w:r>
        <w:rPr>
          <w:rFonts w:ascii="Courier New" w:cs="Courier New" w:eastAsia="Courier New" w:hAnsi="Courier New"/>
          <w:color w:val="1a1a2e"/>
          <w:sz w:val="18"/>
          <w:szCs w:val="18"/>
        </w:rPr>
        <w:t xml:space="preserve">  },</w:t>
      </w:r>
    </w:p>
    <w:p>
      <w:pPr>
        <w:shd w:fill="F2F2F2" w:val="clear"/>
        <w:spacing w:after="40" w:before="40"/>
        <w:ind w:left="360" w:right="360"/>
      </w:pPr>
      <w:r>
        <w:rPr>
          <w:rFonts w:ascii="Courier New" w:cs="Courier New" w:eastAsia="Courier New" w:hAnsi="Courier New"/>
          <w:color w:val="1a1a2e"/>
          <w:sz w:val="18"/>
          <w:szCs w:val="18"/>
        </w:rPr>
        <w:t xml:space="preserve">  (t) =&gt; ({ uk: uniqueIndex('uk_setting_scope').on(t.settingKey, t.scopeType, t.scopeId) }),</w:t>
      </w:r>
    </w:p>
    <w:p>
      <w:pPr>
        <w:shd w:fill="F2F2F2" w:val="clear"/>
        <w:spacing w:after="40" w:before="40"/>
        <w:ind w:left="360" w:right="360"/>
      </w:pPr>
      <w:r>
        <w:rPr>
          <w:rFonts w:ascii="Courier New" w:cs="Courier New" w:eastAsia="Courier New" w:hAnsi="Courier New"/>
          <w:color w:val="1a1a2e"/>
          <w:sz w:val="18"/>
          <w:szCs w:val="18"/>
        </w:rPr>
        <w:t xml:space="preserve">);</w:t>
      </w:r>
    </w:p>
    <w:p>
      <w:pPr>
        <w:spacing w:after="80" w:before="0"/>
      </w:pPr>
      <w:r>
        <w:t xml:space="preserve"/>
      </w:r>
    </w:p>
    <w:tbl>
      <w:tblPr>
        <w:tblW w:type="dxa" w:w="9638"/>
        <w:tblBorders>
          <w:top w:val="single" w:color="2E75B6" w:sz="6"/>
          <w:left w:val="single" w:color="2E75B6" w:sz="6"/>
          <w:bottom w:val="single" w:color="2E75B6" w:sz="6"/>
          <w:right w:val="single" w:color="2E75B6" w:sz="6"/>
          <w:insideH w:val="none"/>
          <w:insideV w:val="single" w:color="BDD7EE" w:sz="2"/>
        </w:tblBorders>
      </w:tblPr>
      <w:tblGrid>
        <w:gridCol w:w="1200"/>
        <w:gridCol w:w="8438"/>
      </w:tblGrid>
      <w:tr>
        <w:tc>
          <w:tcPr>
            <w:tcW w:type="dxa" w:w="1200"/>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Hinweis</w:t>
            </w:r>
          </w:p>
        </w:tc>
        <w:tc>
          <w:tcPr>
            <w:tcW w:type="dxa" w:w="8438"/>
            <w:shd w:fill="DEEAF1" w:val="clear"/>
            <w:tcMar>
              <w:top w:type="dxa" w:w="80"/>
              <w:left w:type="dxa" w:w="160"/>
              <w:bottom w:type="dxa" w:w="80"/>
              <w:right w:type="dxa" w:w="120"/>
            </w:tcMar>
          </w:tcPr>
          <w:p>
            <w:r>
              <w:rPr>
                <w:rFonts w:ascii="Arial" w:cs="Arial" w:eastAsia="Arial" w:hAnsi="Arial"/>
                <w:color w:val="404040"/>
                <w:sz w:val="19"/>
                <w:szCs w:val="19"/>
              </w:rPr>
              <w:t xml:space="preserve">Die Tabelle wird beim ersten Zugriff lazy erstellt (ensureTable()-Pattern aus MugPlan), so dass kein separater Migrationslauf nötig ist. In Produktion empfiehlt sich dennoch eine explizite Drizzle-Migration.</w:t>
            </w:r>
          </w:p>
        </w:tc>
      </w:tr>
    </w:tbl>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4  Registry – Settings definieren</w:t>
      </w:r>
    </w:p>
    <w:p>
      <w:pPr>
        <w:spacing w:after="80" w:before="0"/>
      </w:pPr>
      <w:r>
        <w:t xml:space="preserve"/>
      </w:r>
    </w:p>
    <w:p>
      <w:pPr>
        <w:spacing w:after="60" w:before="60"/>
      </w:pPr>
      <w:r>
        <w:rPr>
          <w:rFonts w:ascii="Arial" w:cs="Arial" w:eastAsia="Arial" w:hAnsi="Arial"/>
          <w:color w:val="404040"/>
          <w:sz w:val="20"/>
          <w:szCs w:val="20"/>
        </w:rPr>
        <w:t xml:space="preserve">Die Registry ist das Herzstück des Systems. Sie enthält alle Setting-Definitionen als konstantes TypeScript-Objekt. Dank satisfies Record&lt;string, SettingDefinition&gt; ist jedes Setting vollständig typsicher.</w:t>
      </w:r>
    </w:p>
    <w:p>
      <w:pPr>
        <w:spacing w:after="80" w:before="0"/>
      </w:pPr>
      <w:r>
        <w:t xml:space="preserve"/>
      </w:r>
    </w:p>
    <w:p>
      <w:pPr>
        <w:pStyle w:val="Heading3"/>
        <w:spacing w:after="60" w:before="160"/>
      </w:pPr>
      <w:r>
        <w:rPr>
          <w:rFonts w:ascii="Arial" w:cs="Arial" w:eastAsia="Arial" w:hAnsi="Arial"/>
          <w:b/>
          <w:bCs/>
          <w:color w:val="1F3864"/>
          <w:sz w:val="22"/>
          <w:szCs w:val="22"/>
        </w:rPr>
        <w:t xml:space="preserve">4.1  Unterstützte Typen</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boolean  –  Toggle-Schalter (z. B. Feature-Flags)</w:t>
      </w:r>
    </w:p>
    <w:p>
      <w:pPr>
        <w:pStyle w:val="ListParagraph"/>
        <w:numPr>
          <w:ilvl w:val="0"/>
          <w:numId w:val="2"/>
        </w:numPr>
        <w:spacing w:after="40" w:before="40"/>
      </w:pPr>
      <w:r>
        <w:rPr>
          <w:rFonts w:ascii="Arial" w:cs="Arial" w:eastAsia="Arial" w:hAnsi="Arial"/>
          <w:b w:val="false"/>
          <w:bCs w:val="false"/>
          <w:color w:val="404040"/>
          <w:sz w:val="20"/>
          <w:szCs w:val="20"/>
        </w:rPr>
        <w:t xml:space="preserve">number   –  Numerischer Wert mit min/max/integer-Constraints</w:t>
      </w:r>
    </w:p>
    <w:p>
      <w:pPr>
        <w:pStyle w:val="ListParagraph"/>
        <w:numPr>
          <w:ilvl w:val="0"/>
          <w:numId w:val="2"/>
        </w:numPr>
        <w:spacing w:after="40" w:before="40"/>
      </w:pPr>
      <w:r>
        <w:rPr>
          <w:rFonts w:ascii="Arial" w:cs="Arial" w:eastAsia="Arial" w:hAnsi="Arial"/>
          <w:b w:val="false"/>
          <w:bCs w:val="false"/>
          <w:color w:val="404040"/>
          <w:sz w:val="20"/>
          <w:szCs w:val="20"/>
        </w:rPr>
        <w:t xml:space="preserve">enum     –  Auswahlwert aus einer festen Liste von Strings</w:t>
      </w:r>
    </w:p>
    <w:p>
      <w:pPr>
        <w:pStyle w:val="ListParagraph"/>
        <w:numPr>
          <w:ilvl w:val="0"/>
          <w:numId w:val="2"/>
        </w:numPr>
        <w:spacing w:after="40" w:before="40"/>
      </w:pPr>
      <w:r>
        <w:rPr>
          <w:rFonts w:ascii="Arial" w:cs="Arial" w:eastAsia="Arial" w:hAnsi="Arial"/>
          <w:b w:val="false"/>
          <w:bCs w:val="false"/>
          <w:color w:val="404040"/>
          <w:sz w:val="20"/>
          <w:szCs w:val="20"/>
        </w:rPr>
        <w:t xml:space="preserve">string   –  Freitext mit optionaler Placeholder-Whitelist für Templates</w:t>
      </w:r>
    </w:p>
    <w:p>
      <w:pPr>
        <w:pStyle w:val="ListParagraph"/>
        <w:numPr>
          <w:ilvl w:val="0"/>
          <w:numId w:val="2"/>
        </w:numPr>
        <w:spacing w:after="40" w:before="40"/>
      </w:pPr>
      <w:r>
        <w:rPr>
          <w:rFonts w:ascii="Arial" w:cs="Arial" w:eastAsia="Arial" w:hAnsi="Arial"/>
          <w:b w:val="false"/>
          <w:bCs w:val="false"/>
          <w:color w:val="404040"/>
          <w:sz w:val="20"/>
          <w:szCs w:val="20"/>
        </w:rPr>
        <w:t xml:space="preserve">json     –  Beliebige JSON-Struktur mit eigener validate()-Funktion</w:t>
      </w:r>
    </w:p>
    <w:p>
      <w:pPr>
        <w:spacing w:after="80" w:before="0"/>
      </w:pPr>
      <w:r>
        <w:t xml:space="preserve"/>
      </w:r>
    </w:p>
    <w:p>
      <w:pPr>
        <w:pStyle w:val="Heading3"/>
        <w:spacing w:after="60" w:before="160"/>
      </w:pPr>
      <w:r>
        <w:rPr>
          <w:rFonts w:ascii="Arial" w:cs="Arial" w:eastAsia="Arial" w:hAnsi="Arial"/>
          <w:b/>
          <w:bCs/>
          <w:color w:val="1F3864"/>
          <w:sz w:val="22"/>
          <w:szCs w:val="22"/>
        </w:rPr>
        <w:t xml:space="preserve">4.2  Beispiel-Definition</w:t>
      </w:r>
    </w:p>
    <w:p>
      <w:pPr>
        <w:spacing w:after="80" w:before="0"/>
      </w:pPr>
      <w:r>
        <w:t xml:space="preserve"/>
      </w:r>
    </w:p>
    <w:p>
      <w:pPr>
        <w:shd w:fill="F2F2F2" w:val="clear"/>
        <w:spacing w:after="40" w:before="40"/>
        <w:ind w:left="360" w:right="360"/>
      </w:pPr>
      <w:r>
        <w:rPr>
          <w:rFonts w:ascii="Courier New" w:cs="Courier New" w:eastAsia="Courier New" w:hAnsi="Courier New"/>
          <w:color w:val="1a1a2e"/>
          <w:sz w:val="18"/>
          <w:szCs w:val="18"/>
        </w:rPr>
        <w:t xml:space="preserve">export const settingsRegistry = {</w:t>
      </w:r>
    </w:p>
    <w:p>
      <w:pPr>
        <w:shd w:fill="F2F2F2" w:val="clear"/>
        <w:spacing w:after="40" w:before="40"/>
        <w:ind w:left="360" w:right="360"/>
      </w:pPr>
      <w:r>
        <w:rPr>
          <w:rFonts w:ascii="Courier New" w:cs="Courier New" w:eastAsia="Courier New" w:hAnsi="Courier New"/>
          <w:color w:val="1a1a2e"/>
          <w:sz w:val="18"/>
          <w:szCs w:val="18"/>
        </w:rPr>
        <w:t xml:space="preserve"/>
      </w:r>
    </w:p>
    <w:p>
      <w:pPr>
        <w:shd w:fill="F2F2F2" w:val="clear"/>
        <w:spacing w:after="40" w:before="40"/>
        <w:ind w:left="360" w:right="360"/>
      </w:pPr>
      <w:r>
        <w:rPr>
          <w:rFonts w:ascii="Courier New" w:cs="Courier New" w:eastAsia="Courier New" w:hAnsi="Courier New"/>
          <w:color w:val="1a1a2e"/>
          <w:sz w:val="18"/>
          <w:szCs w:val="18"/>
        </w:rPr>
        <w:t xml:space="preserve">  // USER-Setting: persönliche Darstellungspräferenz</w:t>
      </w:r>
    </w:p>
    <w:p>
      <w:pPr>
        <w:shd w:fill="F2F2F2" w:val="clear"/>
        <w:spacing w:after="40" w:before="40"/>
        <w:ind w:left="360" w:right="360"/>
      </w:pPr>
      <w:r>
        <w:rPr>
          <w:rFonts w:ascii="Courier New" w:cs="Courier New" w:eastAsia="Courier New" w:hAnsi="Courier New"/>
          <w:color w:val="1a1a2e"/>
          <w:sz w:val="18"/>
          <w:szCs w:val="18"/>
        </w:rPr>
        <w:t xml:space="preserve">  taskBoardViewMode: {</w:t>
      </w:r>
    </w:p>
    <w:p>
      <w:pPr>
        <w:shd w:fill="F2F2F2" w:val="clear"/>
        <w:spacing w:after="40" w:before="40"/>
        <w:ind w:left="360" w:right="360"/>
      </w:pPr>
      <w:r>
        <w:rPr>
          <w:rFonts w:ascii="Courier New" w:cs="Courier New" w:eastAsia="Courier New" w:hAnsi="Courier New"/>
          <w:color w:val="1a1a2e"/>
          <w:sz w:val="18"/>
          <w:szCs w:val="18"/>
        </w:rPr>
        <w:t xml:space="preserve">    key:           'taskBoard.viewMode',</w:t>
      </w:r>
    </w:p>
    <w:p>
      <w:pPr>
        <w:shd w:fill="F2F2F2" w:val="clear"/>
        <w:spacing w:after="40" w:before="40"/>
        <w:ind w:left="360" w:right="360"/>
      </w:pPr>
      <w:r>
        <w:rPr>
          <w:rFonts w:ascii="Courier New" w:cs="Courier New" w:eastAsia="Courier New" w:hAnsi="Courier New"/>
          <w:color w:val="1a1a2e"/>
          <w:sz w:val="18"/>
          <w:szCs w:val="18"/>
        </w:rPr>
        <w:t xml:space="preserve">    label:         'Task-Board Ansicht',</w:t>
      </w:r>
    </w:p>
    <w:p>
      <w:pPr>
        <w:shd w:fill="F2F2F2" w:val="clear"/>
        <w:spacing w:after="40" w:before="40"/>
        <w:ind w:left="360" w:right="360"/>
      </w:pPr>
      <w:r>
        <w:rPr>
          <w:rFonts w:ascii="Courier New" w:cs="Courier New" w:eastAsia="Courier New" w:hAnsi="Courier New"/>
          <w:color w:val="1a1a2e"/>
          <w:sz w:val="18"/>
          <w:szCs w:val="18"/>
        </w:rPr>
        <w:t xml:space="preserve">    description:   'Steuert die Darstellung des Task-Boards (Kanban oder Liste).',</w:t>
      </w:r>
    </w:p>
    <w:p>
      <w:pPr>
        <w:shd w:fill="F2F2F2" w:val="clear"/>
        <w:spacing w:after="40" w:before="40"/>
        <w:ind w:left="360" w:right="360"/>
      </w:pPr>
      <w:r>
        <w:rPr>
          <w:rFonts w:ascii="Courier New" w:cs="Courier New" w:eastAsia="Courier New" w:hAnsi="Courier New"/>
          <w:color w:val="1a1a2e"/>
          <w:sz w:val="18"/>
          <w:szCs w:val="18"/>
        </w:rPr>
        <w:t xml:space="preserve">    type:          'enum',</w:t>
      </w:r>
    </w:p>
    <w:p>
      <w:pPr>
        <w:shd w:fill="F2F2F2" w:val="clear"/>
        <w:spacing w:after="40" w:before="40"/>
        <w:ind w:left="360" w:right="360"/>
      </w:pPr>
      <w:r>
        <w:rPr>
          <w:rFonts w:ascii="Courier New" w:cs="Courier New" w:eastAsia="Courier New" w:hAnsi="Courier New"/>
          <w:color w:val="1a1a2e"/>
          <w:sz w:val="18"/>
          <w:szCs w:val="18"/>
        </w:rPr>
        <w:t xml:space="preserve">    options:       ['kanban', 'list', 'table'] as const,</w:t>
      </w:r>
    </w:p>
    <w:p>
      <w:pPr>
        <w:shd w:fill="F2F2F2" w:val="clear"/>
        <w:spacing w:after="40" w:before="40"/>
        <w:ind w:left="360" w:right="360"/>
      </w:pPr>
      <w:r>
        <w:rPr>
          <w:rFonts w:ascii="Courier New" w:cs="Courier New" w:eastAsia="Courier New" w:hAnsi="Courier New"/>
          <w:color w:val="1a1a2e"/>
          <w:sz w:val="18"/>
          <w:szCs w:val="18"/>
        </w:rPr>
        <w:t xml:space="preserve">    defaultValue:  'kanban',</w:t>
      </w:r>
    </w:p>
    <w:p>
      <w:pPr>
        <w:shd w:fill="F2F2F2" w:val="clear"/>
        <w:spacing w:after="40" w:before="40"/>
        <w:ind w:left="360" w:right="360"/>
      </w:pPr>
      <w:r>
        <w:rPr>
          <w:rFonts w:ascii="Courier New" w:cs="Courier New" w:eastAsia="Courier New" w:hAnsi="Courier New"/>
          <w:color w:val="1a1a2e"/>
          <w:sz w:val="18"/>
          <w:szCs w:val="18"/>
        </w:rPr>
        <w:t xml:space="preserve">    allowedScopes: ['GLOBAL', 'USER'],</w:t>
      </w:r>
    </w:p>
    <w:p>
      <w:pPr>
        <w:shd w:fill="F2F2F2" w:val="clear"/>
        <w:spacing w:after="40" w:before="40"/>
        <w:ind w:left="360" w:right="360"/>
      </w:pPr>
      <w:r>
        <w:rPr>
          <w:rFonts w:ascii="Courier New" w:cs="Courier New" w:eastAsia="Courier New" w:hAnsi="Courier New"/>
          <w:color w:val="1a1a2e"/>
          <w:sz w:val="18"/>
          <w:szCs w:val="18"/>
        </w:rPr>
        <w:t xml:space="preserve">    validate: (v): v is 'kanban' | 'list' | 'table' =&gt;</w:t>
      </w:r>
    </w:p>
    <w:p>
      <w:pPr>
        <w:shd w:fill="F2F2F2" w:val="clear"/>
        <w:spacing w:after="40" w:before="40"/>
        <w:ind w:left="360" w:right="360"/>
      </w:pPr>
      <w:r>
        <w:rPr>
          <w:rFonts w:ascii="Courier New" w:cs="Courier New" w:eastAsia="Courier New" w:hAnsi="Courier New"/>
          <w:color w:val="1a1a2e"/>
          <w:sz w:val="18"/>
          <w:szCs w:val="18"/>
        </w:rPr>
        <w:t xml:space="preserve">      typeof v === 'string' &amp;&amp; ['kanban','list','table'].includes(v),</w:t>
      </w:r>
    </w:p>
    <w:p>
      <w:pPr>
        <w:shd w:fill="F2F2F2" w:val="clear"/>
        <w:spacing w:after="40" w:before="40"/>
        <w:ind w:left="360" w:right="360"/>
      </w:pPr>
      <w:r>
        <w:rPr>
          <w:rFonts w:ascii="Courier New" w:cs="Courier New" w:eastAsia="Courier New" w:hAnsi="Courier New"/>
          <w:color w:val="1a1a2e"/>
          <w:sz w:val="18"/>
          <w:szCs w:val="18"/>
        </w:rPr>
        <w:t xml:space="preserve">  },</w:t>
      </w:r>
    </w:p>
    <w:p>
      <w:pPr>
        <w:shd w:fill="F2F2F2" w:val="clear"/>
        <w:spacing w:after="40" w:before="40"/>
        <w:ind w:left="360" w:right="360"/>
      </w:pPr>
      <w:r>
        <w:rPr>
          <w:rFonts w:ascii="Courier New" w:cs="Courier New" w:eastAsia="Courier New" w:hAnsi="Courier New"/>
          <w:color w:val="1a1a2e"/>
          <w:sz w:val="18"/>
          <w:szCs w:val="18"/>
        </w:rPr>
        <w:t xml:space="preserve"/>
      </w:r>
    </w:p>
    <w:p>
      <w:pPr>
        <w:shd w:fill="F2F2F2" w:val="clear"/>
        <w:spacing w:after="40" w:before="40"/>
        <w:ind w:left="360" w:right="360"/>
      </w:pPr>
      <w:r>
        <w:rPr>
          <w:rFonts w:ascii="Courier New" w:cs="Courier New" w:eastAsia="Courier New" w:hAnsi="Courier New"/>
          <w:color w:val="1a1a2e"/>
          <w:sz w:val="18"/>
          <w:szCs w:val="18"/>
        </w:rPr>
        <w:t xml:space="preserve">  // GLOBAL-Setting: systemweite Konfiguration (nur Admin)</w:t>
      </w:r>
    </w:p>
    <w:p>
      <w:pPr>
        <w:shd w:fill="F2F2F2" w:val="clear"/>
        <w:spacing w:after="40" w:before="40"/>
        <w:ind w:left="360" w:right="360"/>
      </w:pPr>
      <w:r>
        <w:rPr>
          <w:rFonts w:ascii="Courier New" w:cs="Courier New" w:eastAsia="Courier New" w:hAnsi="Courier New"/>
          <w:color w:val="1a1a2e"/>
          <w:sz w:val="18"/>
          <w:szCs w:val="18"/>
        </w:rPr>
        <w:t xml:space="preserve">  maxProjectsPerUser: {</w:t>
      </w:r>
    </w:p>
    <w:p>
      <w:pPr>
        <w:shd w:fill="F2F2F2" w:val="clear"/>
        <w:spacing w:after="40" w:before="40"/>
        <w:ind w:left="360" w:right="360"/>
      </w:pPr>
      <w:r>
        <w:rPr>
          <w:rFonts w:ascii="Courier New" w:cs="Courier New" w:eastAsia="Courier New" w:hAnsi="Courier New"/>
          <w:color w:val="1a1a2e"/>
          <w:sz w:val="18"/>
          <w:szCs w:val="18"/>
        </w:rPr>
        <w:t xml:space="preserve">    key:           'projects.maxPerUser',</w:t>
      </w:r>
    </w:p>
    <w:p>
      <w:pPr>
        <w:shd w:fill="F2F2F2" w:val="clear"/>
        <w:spacing w:after="40" w:before="40"/>
        <w:ind w:left="360" w:right="360"/>
      </w:pPr>
      <w:r>
        <w:rPr>
          <w:rFonts w:ascii="Courier New" w:cs="Courier New" w:eastAsia="Courier New" w:hAnsi="Courier New"/>
          <w:color w:val="1a1a2e"/>
          <w:sz w:val="18"/>
          <w:szCs w:val="18"/>
        </w:rPr>
        <w:t xml:space="preserve">    label:         'Max. Projekte pro User',</w:t>
      </w:r>
    </w:p>
    <w:p>
      <w:pPr>
        <w:shd w:fill="F2F2F2" w:val="clear"/>
        <w:spacing w:after="40" w:before="40"/>
        <w:ind w:left="360" w:right="360"/>
      </w:pPr>
      <w:r>
        <w:rPr>
          <w:rFonts w:ascii="Courier New" w:cs="Courier New" w:eastAsia="Courier New" w:hAnsi="Courier New"/>
          <w:color w:val="1a1a2e"/>
          <w:sz w:val="18"/>
          <w:szCs w:val="18"/>
        </w:rPr>
        <w:t xml:space="preserve">    description:   'Maximale Anzahl aktiver Projekte je Benutzer.',</w:t>
      </w:r>
    </w:p>
    <w:p>
      <w:pPr>
        <w:shd w:fill="F2F2F2" w:val="clear"/>
        <w:spacing w:after="40" w:before="40"/>
        <w:ind w:left="360" w:right="360"/>
      </w:pPr>
      <w:r>
        <w:rPr>
          <w:rFonts w:ascii="Courier New" w:cs="Courier New" w:eastAsia="Courier New" w:hAnsi="Courier New"/>
          <w:color w:val="1a1a2e"/>
          <w:sz w:val="18"/>
          <w:szCs w:val="18"/>
        </w:rPr>
        <w:t xml:space="preserve">    type:          'number',</w:t>
      </w:r>
    </w:p>
    <w:p>
      <w:pPr>
        <w:shd w:fill="F2F2F2" w:val="clear"/>
        <w:spacing w:after="40" w:before="40"/>
        <w:ind w:left="360" w:right="360"/>
      </w:pPr>
      <w:r>
        <w:rPr>
          <w:rFonts w:ascii="Courier New" w:cs="Courier New" w:eastAsia="Courier New" w:hAnsi="Courier New"/>
          <w:color w:val="1a1a2e"/>
          <w:sz w:val="18"/>
          <w:szCs w:val="18"/>
        </w:rPr>
        <w:t xml:space="preserve">    defaultValue:  50,</w:t>
      </w:r>
    </w:p>
    <w:p>
      <w:pPr>
        <w:shd w:fill="F2F2F2" w:val="clear"/>
        <w:spacing w:after="40" w:before="40"/>
        <w:ind w:left="360" w:right="360"/>
      </w:pPr>
      <w:r>
        <w:rPr>
          <w:rFonts w:ascii="Courier New" w:cs="Courier New" w:eastAsia="Courier New" w:hAnsi="Courier New"/>
          <w:color w:val="1a1a2e"/>
          <w:sz w:val="18"/>
          <w:szCs w:val="18"/>
        </w:rPr>
        <w:t xml:space="preserve">    min: 1, max: 500, integer: true,</w:t>
      </w:r>
    </w:p>
    <w:p>
      <w:pPr>
        <w:shd w:fill="F2F2F2" w:val="clear"/>
        <w:spacing w:after="40" w:before="40"/>
        <w:ind w:left="360" w:right="360"/>
      </w:pPr>
      <w:r>
        <w:rPr>
          <w:rFonts w:ascii="Courier New" w:cs="Courier New" w:eastAsia="Courier New" w:hAnsi="Courier New"/>
          <w:color w:val="1a1a2e"/>
          <w:sz w:val="18"/>
          <w:szCs w:val="18"/>
        </w:rPr>
        <w:t xml:space="preserve">    allowedScopes: ['GLOBAL'],</w:t>
      </w:r>
    </w:p>
    <w:p>
      <w:pPr>
        <w:shd w:fill="F2F2F2" w:val="clear"/>
        <w:spacing w:after="40" w:before="40"/>
        <w:ind w:left="360" w:right="360"/>
      </w:pPr>
      <w:r>
        <w:rPr>
          <w:rFonts w:ascii="Courier New" w:cs="Courier New" w:eastAsia="Courier New" w:hAnsi="Courier New"/>
          <w:color w:val="1a1a2e"/>
          <w:sz w:val="18"/>
          <w:szCs w:val="18"/>
        </w:rPr>
        <w:t xml:space="preserve">    validate: (v): v is number =&gt;</w:t>
      </w:r>
    </w:p>
    <w:p>
      <w:pPr>
        <w:shd w:fill="F2F2F2" w:val="clear"/>
        <w:spacing w:after="40" w:before="40"/>
        <w:ind w:left="360" w:right="360"/>
      </w:pPr>
      <w:r>
        <w:rPr>
          <w:rFonts w:ascii="Courier New" w:cs="Courier New" w:eastAsia="Courier New" w:hAnsi="Courier New"/>
          <w:color w:val="1a1a2e"/>
          <w:sz w:val="18"/>
          <w:szCs w:val="18"/>
        </w:rPr>
        <w:t xml:space="preserve">      typeof v === 'number' &amp;&amp; Number.isInteger(v) &amp;&amp; v &gt;= 1 &amp;&amp; v &lt;= 500,</w:t>
      </w:r>
    </w:p>
    <w:p>
      <w:pPr>
        <w:shd w:fill="F2F2F2" w:val="clear"/>
        <w:spacing w:after="40" w:before="40"/>
        <w:ind w:left="360" w:right="360"/>
      </w:pPr>
      <w:r>
        <w:rPr>
          <w:rFonts w:ascii="Courier New" w:cs="Courier New" w:eastAsia="Courier New" w:hAnsi="Courier New"/>
          <w:color w:val="1a1a2e"/>
          <w:sz w:val="18"/>
          <w:szCs w:val="18"/>
        </w:rPr>
        <w:t xml:space="preserve">  },</w:t>
      </w:r>
    </w:p>
    <w:p>
      <w:pPr>
        <w:shd w:fill="F2F2F2" w:val="clear"/>
        <w:spacing w:after="40" w:before="40"/>
        <w:ind w:left="360" w:right="360"/>
      </w:pPr>
      <w:r>
        <w:rPr>
          <w:rFonts w:ascii="Courier New" w:cs="Courier New" w:eastAsia="Courier New" w:hAnsi="Courier New"/>
          <w:color w:val="1a1a2e"/>
          <w:sz w:val="18"/>
          <w:szCs w:val="18"/>
        </w:rPr>
        <w:t xml:space="preserve"/>
      </w:r>
    </w:p>
    <w:p>
      <w:pPr>
        <w:shd w:fill="F2F2F2" w:val="clear"/>
        <w:spacing w:after="40" w:before="40"/>
        <w:ind w:left="360" w:right="360"/>
      </w:pPr>
      <w:r>
        <w:rPr>
          <w:rFonts w:ascii="Courier New" w:cs="Courier New" w:eastAsia="Courier New" w:hAnsi="Courier New"/>
          <w:color w:val="1a1a2e"/>
          <w:sz w:val="18"/>
          <w:szCs w:val="18"/>
        </w:rPr>
        <w:t xml:space="preserve">} as const satisfies Record&lt;string, SettingDefinition&gt;;</w:t>
      </w:r>
    </w:p>
    <w:p>
      <w:pPr>
        <w:spacing w:after="80" w:before="0"/>
      </w:pPr>
      <w:r>
        <w:t xml:space="preserve"/>
      </w:r>
    </w:p>
    <w:tbl>
      <w:tblPr>
        <w:tblW w:type="dxa" w:w="9638"/>
        <w:tblBorders>
          <w:top w:val="single" w:color="2E75B6" w:sz="6"/>
          <w:left w:val="single" w:color="2E75B6" w:sz="6"/>
          <w:bottom w:val="single" w:color="2E75B6" w:sz="6"/>
          <w:right w:val="single" w:color="2E75B6" w:sz="6"/>
          <w:insideH w:val="none"/>
          <w:insideV w:val="single" w:color="BDD7EE" w:sz="2"/>
        </w:tblBorders>
      </w:tblPr>
      <w:tblGrid>
        <w:gridCol w:w="1200"/>
        <w:gridCol w:w="8438"/>
      </w:tblGrid>
      <w:tr>
        <w:tc>
          <w:tcPr>
            <w:tcW w:type="dxa" w:w="1200"/>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Empfehlung</w:t>
            </w:r>
          </w:p>
        </w:tc>
        <w:tc>
          <w:tcPr>
            <w:tcW w:type="dxa" w:w="8438"/>
            <w:shd w:fill="DEEAF1" w:val="clear"/>
            <w:tcMar>
              <w:top w:type="dxa" w:w="80"/>
              <w:left w:type="dxa" w:w="160"/>
              <w:bottom w:type="dxa" w:w="80"/>
              <w:right w:type="dxa" w:w="120"/>
            </w:tcMar>
          </w:tcPr>
          <w:p>
            <w:r>
              <w:rPr>
                <w:rFonts w:ascii="Arial" w:cs="Arial" w:eastAsia="Arial" w:hAnsi="Arial"/>
                <w:color w:val="404040"/>
                <w:sz w:val="19"/>
                <w:szCs w:val="19"/>
              </w:rPr>
              <w:t xml:space="preserve">allowedScopes granular setzen: USER für persönliche Präferenzen (Ansichtsmodus, Layout-Breiten), GLOBAL für systemweite Parameter (Timeouts, Feature-Flags). ROLE ist vorbereitet, aber erst aktivieren wenn ein Rollenmodell vollständig implementiert ist.</w:t>
            </w:r>
          </w:p>
        </w:tc>
      </w:tr>
    </w:tbl>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5  Server-Implementierung</w:t>
      </w:r>
    </w:p>
    <w:p>
      <w:pPr>
        <w:spacing w:after="80" w:before="0"/>
      </w:pPr>
      <w:r>
        <w:t xml:space="preserve"/>
      </w:r>
    </w:p>
    <w:p>
      <w:pPr>
        <w:pStyle w:val="Heading2"/>
        <w:pBdr>
          <w:bottom w:val="single" w:color="BDD7EE" w:sz="4" w:space="1"/>
        </w:pBdr>
        <w:spacing w:after="80" w:before="200"/>
      </w:pPr>
      <w:r>
        <w:rPr>
          <w:rFonts w:ascii="Arial" w:cs="Arial" w:eastAsia="Arial" w:hAnsi="Arial"/>
          <w:b/>
          <w:bCs/>
          <w:color w:val="2E75B6"/>
          <w:sz w:val="24"/>
          <w:szCs w:val="24"/>
        </w:rPr>
        <w:t xml:space="preserve">5.1  Repository (DB-Zugriff)</w:t>
      </w:r>
    </w:p>
    <w:p>
      <w:pPr>
        <w:spacing w:after="80" w:before="0"/>
      </w:pPr>
      <w:r>
        <w:t xml:space="preserve"/>
      </w:r>
    </w:p>
    <w:p>
      <w:pPr>
        <w:spacing w:after="60" w:before="60"/>
      </w:pPr>
      <w:r>
        <w:rPr>
          <w:rFonts w:ascii="Arial" w:cs="Arial" w:eastAsia="Arial" w:hAnsi="Arial"/>
          <w:color w:val="404040"/>
          <w:sz w:val="20"/>
          <w:szCs w:val="20"/>
        </w:rPr>
        <w:t xml:space="preserve">Das Repository enthält ausschließlich SQL-Logik – keine Businessregeln. Die wichtigsten Funktionen:</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listSettingCandidates({ settingKeys, userId, roleCode }) – Holt in einem einzigen Query alle GLOBAL/ROLE/USER-Einträge für die angegebenen Keys.</w:t>
      </w:r>
    </w:p>
    <w:p>
      <w:pPr>
        <w:pStyle w:val="ListParagraph"/>
        <w:numPr>
          <w:ilvl w:val="0"/>
          <w:numId w:val="2"/>
        </w:numPr>
        <w:spacing w:after="40" w:before="40"/>
      </w:pPr>
      <w:r>
        <w:rPr>
          <w:rFonts w:ascii="Arial" w:cs="Arial" w:eastAsia="Arial" w:hAnsi="Arial"/>
          <w:b w:val="false"/>
          <w:bCs w:val="false"/>
          <w:color w:val="404040"/>
          <w:sz w:val="20"/>
          <w:szCs w:val="20"/>
        </w:rPr>
        <w:t xml:space="preserve">upsertSettingValueWithVersion({ key, scopeType, scopeId, valueJson, updatedBy, expectedVersion }) – Führt ein transaktionales Update aus: zuerst UPDATE WHERE version = expected, dann INSERT wenn 0 Zeilen betroffen und version = 1. Gibt { kind: 'updated' | 'inserted' | 'version_conflict' } zurück.</w:t>
      </w:r>
    </w:p>
    <w:p>
      <w:pPr>
        <w:pStyle w:val="ListParagraph"/>
        <w:numPr>
          <w:ilvl w:val="0"/>
          <w:numId w:val="2"/>
        </w:numPr>
        <w:spacing w:after="40" w:before="40"/>
      </w:pPr>
      <w:r>
        <w:rPr>
          <w:rFonts w:ascii="Arial" w:cs="Arial" w:eastAsia="Arial" w:hAnsi="Arial"/>
          <w:b w:val="false"/>
          <w:bCs w:val="false"/>
          <w:color w:val="404040"/>
          <w:sz w:val="20"/>
          <w:szCs w:val="20"/>
        </w:rPr>
        <w:t xml:space="preserve">getGlobalSettingValue(key) – Direkter Zugriff auf GLOBAL-Werte für serverseitige Nutzung (z. B. in Schedulern).</w:t>
      </w:r>
    </w:p>
    <w:p>
      <w:pPr>
        <w:spacing w:after="80" w:before="0"/>
      </w:pPr>
      <w:r>
        <w:t xml:space="preserve"/>
      </w:r>
    </w:p>
    <w:p>
      <w:pPr>
        <w:pStyle w:val="Heading2"/>
        <w:pBdr>
          <w:bottom w:val="single" w:color="BDD7EE" w:sz="4" w:space="1"/>
        </w:pBdr>
        <w:spacing w:after="80" w:before="200"/>
      </w:pPr>
      <w:r>
        <w:rPr>
          <w:rFonts w:ascii="Arial" w:cs="Arial" w:eastAsia="Arial" w:hAnsi="Arial"/>
          <w:b/>
          <w:bCs/>
          <w:color w:val="2E75B6"/>
          <w:sz w:val="24"/>
          <w:szCs w:val="24"/>
        </w:rPr>
        <w:t xml:space="preserve">5.2  Service (Businesslogik)</w:t>
      </w:r>
    </w:p>
    <w:p>
      <w:pPr>
        <w:spacing w:after="80" w:before="0"/>
      </w:pPr>
      <w:r>
        <w:t xml:space="preserve"/>
      </w:r>
    </w:p>
    <w:p>
      <w:pPr>
        <w:spacing w:after="60" w:before="60"/>
      </w:pPr>
      <w:r>
        <w:rPr>
          <w:rFonts w:ascii="Arial" w:cs="Arial" w:eastAsia="Arial" w:hAnsi="Arial"/>
          <w:color w:val="404040"/>
          <w:sz w:val="20"/>
          <w:szCs w:val="20"/>
        </w:rPr>
        <w:t xml:space="preserve">Der Service ist die einzige Stelle, an der Scope-Auflösung, Validierung und Berechtigungsprüfung stattfinden.</w:t>
      </w:r>
    </w:p>
    <w:p>
      <w:pPr>
        <w:spacing w:after="80" w:before="0"/>
      </w:pPr>
      <w:r>
        <w:t xml:space="preserve"/>
      </w:r>
    </w:p>
    <w:p>
      <w:pPr>
        <w:pStyle w:val="Heading3"/>
        <w:spacing w:after="60" w:before="160"/>
      </w:pPr>
      <w:r>
        <w:rPr>
          <w:rFonts w:ascii="Arial" w:cs="Arial" w:eastAsia="Arial" w:hAnsi="Arial"/>
          <w:b/>
          <w:bCs/>
          <w:color w:val="1F3864"/>
          <w:sz w:val="22"/>
          <w:szCs w:val="22"/>
        </w:rPr>
        <w:t xml:space="preserve">getResolvedSettingsForUser(userId)</w:t>
      </w:r>
    </w:p>
    <w:p>
      <w:pPr>
        <w:spacing w:after="60" w:before="60"/>
      </w:pPr>
      <w:r>
        <w:rPr>
          <w:rFonts w:ascii="Arial" w:cs="Arial" w:eastAsia="Arial" w:hAnsi="Arial"/>
          <w:color w:val="404040"/>
          <w:sz w:val="20"/>
          <w:szCs w:val="20"/>
        </w:rPr>
        <w:t xml:space="preserve">Ablauf: (1) User-Rolle laden, (2) alle Setting-Definitionen filtern (role-restricted), (3) Kandidaten aus DB laden, (4) für jede Definition USER &gt; ROLE &gt; GLOBAL &gt; DEFAULT auflösen, (5) vollständige ResolvedSettingRow mit allen Scope-Werten und Versionsnummern zurückgeben.</w:t>
      </w:r>
    </w:p>
    <w:p>
      <w:pPr>
        <w:spacing w:after="80" w:before="0"/>
      </w:pPr>
      <w:r>
        <w:t xml:space="preserve"/>
      </w:r>
    </w:p>
    <w:p>
      <w:pPr>
        <w:pStyle w:val="Heading3"/>
        <w:spacing w:after="60" w:before="160"/>
      </w:pPr>
      <w:r>
        <w:rPr>
          <w:rFonts w:ascii="Arial" w:cs="Arial" w:eastAsia="Arial" w:hAnsi="Arial"/>
          <w:b/>
          <w:bCs/>
          <w:color w:val="1F3864"/>
          <w:sz w:val="22"/>
          <w:szCs w:val="22"/>
        </w:rPr>
        <w:t xml:space="preserve">setSettingForUser(userId, { key, scopeType, version, value })</w:t>
      </w:r>
    </w:p>
    <w:p>
      <w:pPr>
        <w:spacing w:after="60" w:before="60"/>
      </w:pPr>
      <w:r>
        <w:rPr>
          <w:rFonts w:ascii="Arial" w:cs="Arial" w:eastAsia="Arial" w:hAnsi="Arial"/>
          <w:color w:val="404040"/>
          <w:sz w:val="20"/>
          <w:szCs w:val="20"/>
        </w:rPr>
        <w:t xml:space="preserve">Ablauf: (1) Definition suchen, (2) Scope-Berechtigung prüfen (GLOBAL nur für Admins oder definierte Rollen), (3) validate() aufrufen, (4) Repository-Upsert mit version aufrufen, (5) bei version_conflict: HTTP 409, sonst aktuelle resolved Settings zurückgeben.</w:t>
      </w:r>
    </w:p>
    <w:p>
      <w:pPr>
        <w:spacing w:after="80" w:before="0"/>
      </w:pPr>
      <w:r>
        <w:t xml:space="preserve"/>
      </w:r>
    </w:p>
    <w:p>
      <w:pPr>
        <w:pStyle w:val="Heading3"/>
        <w:spacing w:after="60" w:before="160"/>
      </w:pPr>
      <w:r>
        <w:rPr>
          <w:rFonts w:ascii="Arial" w:cs="Arial" w:eastAsia="Arial" w:hAnsi="Arial"/>
          <w:b/>
          <w:bCs/>
          <w:color w:val="1F3864"/>
          <w:sz w:val="22"/>
          <w:szCs w:val="22"/>
        </w:rPr>
        <w:t xml:space="preserve">Berechtigungsregel (Empfehlung)</w:t>
      </w:r>
    </w:p>
    <w:p>
      <w:pPr>
        <w:spacing w:after="60" w:before="60"/>
      </w:pPr>
      <w:r>
        <w:rPr>
          <w:rFonts w:ascii="Arial" w:cs="Arial" w:eastAsia="Arial" w:hAnsi="Arial"/>
          <w:color w:val="404040"/>
          <w:sz w:val="20"/>
          <w:szCs w:val="20"/>
        </w:rPr>
        <w:t xml:space="preserve">GLOBAL-Settings, die sicherheitsrelevant sind (z. B. auth_two_factor_enabled, max_projects_per_user), nur für ADMIN erlauben. Alle USER-scoped Settings darf jeder eingeloggte User setzen. Die Prüfung erfolgt in assertCanWriteSetting() im Service.</w:t>
      </w:r>
    </w:p>
    <w:p>
      <w:pPr>
        <w:spacing w:after="80" w:before="0"/>
      </w:pPr>
      <w:r>
        <w:t xml:space="preserve"/>
      </w:r>
    </w:p>
    <w:p>
      <w:pPr>
        <w:pStyle w:val="Heading2"/>
        <w:pBdr>
          <w:bottom w:val="single" w:color="BDD7EE" w:sz="4" w:space="1"/>
        </w:pBdr>
        <w:spacing w:after="80" w:before="200"/>
      </w:pPr>
      <w:r>
        <w:rPr>
          <w:rFonts w:ascii="Arial" w:cs="Arial" w:eastAsia="Arial" w:hAnsi="Arial"/>
          <w:b/>
          <w:bCs/>
          <w:color w:val="2E75B6"/>
          <w:sz w:val="24"/>
          <w:szCs w:val="24"/>
        </w:rPr>
        <w:t xml:space="preserve">5.3  Controller &amp; Routes</w:t>
      </w:r>
    </w:p>
    <w:p>
      <w:pPr>
        <w:spacing w:after="80" w:before="0"/>
      </w:pPr>
      <w:r>
        <w:t xml:space="preserve"/>
      </w:r>
    </w:p>
    <w:p>
      <w:pPr>
        <w:shd w:fill="F2F2F2" w:val="clear"/>
        <w:spacing w:after="40" w:before="40"/>
        <w:ind w:left="360" w:right="360"/>
      </w:pPr>
      <w:r>
        <w:rPr>
          <w:rFonts w:ascii="Courier New" w:cs="Courier New" w:eastAsia="Courier New" w:hAnsi="Courier New"/>
          <w:color w:val="1a1a2e"/>
          <w:sz w:val="18"/>
          <w:szCs w:val="18"/>
        </w:rPr>
        <w:t xml:space="preserve">// routes/settingsRoutes.ts</w:t>
      </w:r>
    </w:p>
    <w:p>
      <w:pPr>
        <w:shd w:fill="F2F2F2" w:val="clear"/>
        <w:spacing w:after="40" w:before="40"/>
        <w:ind w:left="360" w:right="360"/>
      </w:pPr>
      <w:r>
        <w:rPr>
          <w:rFonts w:ascii="Courier New" w:cs="Courier New" w:eastAsia="Courier New" w:hAnsi="Courier New"/>
          <w:color w:val="1a1a2e"/>
          <w:sz w:val="18"/>
          <w:szCs w:val="18"/>
        </w:rPr>
        <w:t xml:space="preserve">router.get ('/api/settings/resolved', settingsController.getResolved);</w:t>
      </w:r>
    </w:p>
    <w:p>
      <w:pPr>
        <w:shd w:fill="F2F2F2" w:val="clear"/>
        <w:spacing w:after="40" w:before="40"/>
        <w:ind w:left="360" w:right="360"/>
      </w:pPr>
      <w:r>
        <w:rPr>
          <w:rFonts w:ascii="Courier New" w:cs="Courier New" w:eastAsia="Courier New" w:hAnsi="Courier New"/>
          <w:color w:val="1a1a2e"/>
          <w:sz w:val="18"/>
          <w:szCs w:val="18"/>
        </w:rPr>
        <w:t xml:space="preserve">router.patch('/api/settings/set',      settingsController.setSetting);</w:t>
      </w:r>
    </w:p>
    <w:p>
      <w:pPr>
        <w:spacing w:after="80" w:before="0"/>
      </w:pPr>
      <w:r>
        <w:t xml:space="preserve"/>
      </w:r>
    </w:p>
    <w:p>
      <w:pPr>
        <w:spacing w:after="60" w:before="60"/>
      </w:pPr>
      <w:r>
        <w:rPr>
          <w:rFonts w:ascii="Arial" w:cs="Arial" w:eastAsia="Arial" w:hAnsi="Arial"/>
          <w:color w:val="404040"/>
          <w:sz w:val="20"/>
          <w:szCs w:val="20"/>
        </w:rPr>
        <w:t xml:space="preserve">GET /resolved: Gibt für den aktuell eingeloggten User die vollständig aufgelösten Settings zurück – mit allen Scope-Werten und Versionsnummern, die der Client für das Optimistic Update braucht.</w:t>
      </w:r>
    </w:p>
    <w:p>
      <w:pPr>
        <w:spacing w:after="80" w:before="0"/>
      </w:pPr>
      <w:r>
        <w:t xml:space="preserve"/>
      </w:r>
    </w:p>
    <w:p>
      <w:pPr>
        <w:spacing w:after="60" w:before="60"/>
      </w:pPr>
      <w:r>
        <w:rPr>
          <w:rFonts w:ascii="Arial" w:cs="Arial" w:eastAsia="Arial" w:hAnsi="Arial"/>
          <w:color w:val="404040"/>
          <w:sz w:val="20"/>
          <w:szCs w:val="20"/>
        </w:rPr>
        <w:t xml:space="preserve">PATCH /set: Body { key, scopeType, value, version }. Gibt bei Erfolg die gesamte resolved Settings-Liste zurück (wie GET /resolved). Bei Fehler: 409 VERSION_CONFLICT, 403 FORBIDDEN, 422 VALIDATION_ERROR.</w:t>
      </w:r>
    </w:p>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6  Client-Implementierung</w:t>
      </w:r>
    </w:p>
    <w:p>
      <w:pPr>
        <w:spacing w:after="80" w:before="0"/>
      </w:pPr>
      <w:r>
        <w:t xml:space="preserve"/>
      </w:r>
    </w:p>
    <w:p>
      <w:pPr>
        <w:pStyle w:val="Heading2"/>
        <w:pBdr>
          <w:bottom w:val="single" w:color="BDD7EE" w:sz="4" w:space="1"/>
        </w:pBdr>
        <w:spacing w:after="80" w:before="200"/>
      </w:pPr>
      <w:r>
        <w:rPr>
          <w:rFonts w:ascii="Arial" w:cs="Arial" w:eastAsia="Arial" w:hAnsi="Arial"/>
          <w:b/>
          <w:bCs/>
          <w:color w:val="2E75B6"/>
          <w:sz w:val="24"/>
          <w:szCs w:val="24"/>
        </w:rPr>
        <w:t xml:space="preserve">6.1  SettingsProvider (React Context)</w:t>
      </w:r>
    </w:p>
    <w:p>
      <w:pPr>
        <w:spacing w:after="80" w:before="0"/>
      </w:pPr>
      <w:r>
        <w:t xml:space="preserve"/>
      </w:r>
    </w:p>
    <w:p>
      <w:pPr>
        <w:spacing w:after="60" w:before="60"/>
      </w:pPr>
      <w:r>
        <w:rPr>
          <w:rFonts w:ascii="Arial" w:cs="Arial" w:eastAsia="Arial" w:hAnsi="Arial"/>
          <w:color w:val="404040"/>
          <w:sz w:val="20"/>
          <w:szCs w:val="20"/>
        </w:rPr>
        <w:t xml:space="preserve">Der Provider lädt beim Mount alle resolved Settings via React Query und stellt sie über einen Context bereit. Er übernimmt Optimistic Updates und Versionskonflikt-Retry vollständig transparent.</w:t>
      </w:r>
    </w:p>
    <w:p>
      <w:pPr>
        <w:spacing w:after="80" w:before="0"/>
      </w:pPr>
      <w:r>
        <w:t xml:space="preserve"/>
      </w:r>
    </w:p>
    <w:p>
      <w:pPr>
        <w:shd w:fill="F2F2F2" w:val="clear"/>
        <w:spacing w:after="40" w:before="40"/>
        <w:ind w:left="360" w:right="360"/>
      </w:pPr>
      <w:r>
        <w:rPr>
          <w:rFonts w:ascii="Courier New" w:cs="Courier New" w:eastAsia="Courier New" w:hAnsi="Courier New"/>
          <w:color w:val="1a1a2e"/>
          <w:sz w:val="18"/>
          <w:szCs w:val="18"/>
        </w:rPr>
        <w:t xml:space="preserve">// In App.tsx / Layout.tsx – einmalig um die App wrappen</w:t>
      </w:r>
    </w:p>
    <w:p>
      <w:pPr>
        <w:shd w:fill="F2F2F2" w:val="clear"/>
        <w:spacing w:after="40" w:before="40"/>
        <w:ind w:left="360" w:right="360"/>
      </w:pPr>
      <w:r>
        <w:rPr>
          <w:rFonts w:ascii="Courier New" w:cs="Courier New" w:eastAsia="Courier New" w:hAnsi="Courier New"/>
          <w:color w:val="1a1a2e"/>
          <w:sz w:val="18"/>
          <w:szCs w:val="18"/>
        </w:rPr>
        <w:t xml:space="preserve">&lt;SettingsProvider&gt;</w:t>
      </w:r>
    </w:p>
    <w:p>
      <w:pPr>
        <w:shd w:fill="F2F2F2" w:val="clear"/>
        <w:spacing w:after="40" w:before="40"/>
        <w:ind w:left="360" w:right="360"/>
      </w:pPr>
      <w:r>
        <w:rPr>
          <w:rFonts w:ascii="Courier New" w:cs="Courier New" w:eastAsia="Courier New" w:hAnsi="Courier New"/>
          <w:color w:val="1a1a2e"/>
          <w:sz w:val="18"/>
          <w:szCs w:val="18"/>
        </w:rPr>
        <w:t xml:space="preserve">  &lt;App /&gt;</w:t>
      </w:r>
    </w:p>
    <w:p>
      <w:pPr>
        <w:shd w:fill="F2F2F2" w:val="clear"/>
        <w:spacing w:after="40" w:before="40"/>
        <w:ind w:left="360" w:right="360"/>
      </w:pPr>
      <w:r>
        <w:rPr>
          <w:rFonts w:ascii="Courier New" w:cs="Courier New" w:eastAsia="Courier New" w:hAnsi="Courier New"/>
          <w:color w:val="1a1a2e"/>
          <w:sz w:val="18"/>
          <w:szCs w:val="18"/>
        </w:rPr>
        <w:t xml:space="preserve">&lt;/SettingsProvider&gt;</w:t>
      </w:r>
    </w:p>
    <w:p>
      <w:pPr>
        <w:spacing w:after="80" w:before="0"/>
      </w:pPr>
      <w:r>
        <w:t xml:space="preserve"/>
      </w:r>
    </w:p>
    <w:p>
      <w:pPr>
        <w:pStyle w:val="Heading3"/>
        <w:spacing w:after="60" w:before="160"/>
      </w:pPr>
      <w:r>
        <w:rPr>
          <w:rFonts w:ascii="Arial" w:cs="Arial" w:eastAsia="Arial" w:hAnsi="Arial"/>
          <w:b/>
          <w:bCs/>
          <w:color w:val="1F3864"/>
          <w:sz w:val="22"/>
          <w:szCs w:val="22"/>
        </w:rPr>
        <w:t xml:space="preserve">Optimistic Update-Ablauf</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setSetting({ key, scopeType, value }) wird vom Component aufgerufen</w:t>
      </w:r>
    </w:p>
    <w:p>
      <w:pPr>
        <w:pStyle w:val="ListParagraph"/>
        <w:numPr>
          <w:ilvl w:val="0"/>
          <w:numId w:val="2"/>
        </w:numPr>
        <w:spacing w:after="40" w:before="40"/>
      </w:pPr>
      <w:r>
        <w:rPr>
          <w:rFonts w:ascii="Arial" w:cs="Arial" w:eastAsia="Arial" w:hAnsi="Arial"/>
          <w:b w:val="false"/>
          <w:bCs w:val="false"/>
          <w:color w:val="404040"/>
          <w:sz w:val="20"/>
          <w:szCs w:val="20"/>
        </w:rPr>
        <w:t xml:space="preserve">Provider wendet sofort den neuen Wert im lokalen Cache an (applyOptimisticUpdate)</w:t>
      </w:r>
    </w:p>
    <w:p>
      <w:pPr>
        <w:pStyle w:val="ListParagraph"/>
        <w:numPr>
          <w:ilvl w:val="0"/>
          <w:numId w:val="2"/>
        </w:numPr>
        <w:spacing w:after="40" w:before="40"/>
      </w:pPr>
      <w:r>
        <w:rPr>
          <w:rFonts w:ascii="Arial" w:cs="Arial" w:eastAsia="Arial" w:hAnsi="Arial"/>
          <w:b w:val="false"/>
          <w:bCs w:val="false"/>
          <w:color w:val="404040"/>
          <w:sz w:val="20"/>
          <w:szCs w:val="20"/>
        </w:rPr>
        <w:t xml:space="preserve">API-Request wird gesendet mit der aktuellen version aus dem Cache</w:t>
      </w:r>
    </w:p>
    <w:p>
      <w:pPr>
        <w:pStyle w:val="ListParagraph"/>
        <w:numPr>
          <w:ilvl w:val="0"/>
          <w:numId w:val="2"/>
        </w:numPr>
        <w:spacing w:after="40" w:before="40"/>
      </w:pPr>
      <w:r>
        <w:rPr>
          <w:rFonts w:ascii="Arial" w:cs="Arial" w:eastAsia="Arial" w:hAnsi="Arial"/>
          <w:b w:val="false"/>
          <w:bCs w:val="false"/>
          <w:color w:val="404040"/>
          <w:sz w:val="20"/>
          <w:szCs w:val="20"/>
        </w:rPr>
        <w:t xml:space="preserve">Bei Erfolg: Server gibt aktuelle resolved Settings zurück → Cache wird aktualisiert</w:t>
      </w:r>
    </w:p>
    <w:p>
      <w:pPr>
        <w:pStyle w:val="ListParagraph"/>
        <w:numPr>
          <w:ilvl w:val="0"/>
          <w:numId w:val="2"/>
        </w:numPr>
        <w:spacing w:after="40" w:before="40"/>
      </w:pPr>
      <w:r>
        <w:rPr>
          <w:rFonts w:ascii="Arial" w:cs="Arial" w:eastAsia="Arial" w:hAnsi="Arial"/>
          <w:b w:val="false"/>
          <w:bCs w:val="false"/>
          <w:color w:val="404040"/>
          <w:sz w:val="20"/>
          <w:szCs w:val="20"/>
        </w:rPr>
        <w:t xml:space="preserve">Bei VERSION_CONFLICT (409): Cache wird mit aktuellen Server-Daten refreshed, Retry mit neuer version</w:t>
      </w:r>
    </w:p>
    <w:p>
      <w:pPr>
        <w:pStyle w:val="ListParagraph"/>
        <w:numPr>
          <w:ilvl w:val="0"/>
          <w:numId w:val="2"/>
        </w:numPr>
        <w:spacing w:after="40" w:before="40"/>
      </w:pPr>
      <w:r>
        <w:rPr>
          <w:rFonts w:ascii="Arial" w:cs="Arial" w:eastAsia="Arial" w:hAnsi="Arial"/>
          <w:b w:val="false"/>
          <w:bCs w:val="false"/>
          <w:color w:val="404040"/>
          <w:sz w:val="20"/>
          <w:szCs w:val="20"/>
        </w:rPr>
        <w:t xml:space="preserve">Bei anderem Fehler: Rollback auf vorherigen Cache-Zustand</w:t>
      </w:r>
    </w:p>
    <w:p>
      <w:pPr>
        <w:spacing w:after="80" w:before="0"/>
      </w:pPr>
      <w:r>
        <w:t xml:space="preserve"/>
      </w:r>
    </w:p>
    <w:p>
      <w:pPr>
        <w:pStyle w:val="Heading2"/>
        <w:pBdr>
          <w:bottom w:val="single" w:color="BDD7EE" w:sz="4" w:space="1"/>
        </w:pBdr>
        <w:spacing w:after="80" w:before="200"/>
      </w:pPr>
      <w:r>
        <w:rPr>
          <w:rFonts w:ascii="Arial" w:cs="Arial" w:eastAsia="Arial" w:hAnsi="Arial"/>
          <w:b/>
          <w:bCs/>
          <w:color w:val="2E75B6"/>
          <w:sz w:val="24"/>
          <w:szCs w:val="24"/>
        </w:rPr>
        <w:t xml:space="preserve">6.2  useSettings() und useSetting(key)</w:t>
      </w:r>
    </w:p>
    <w:p>
      <w:pPr>
        <w:spacing w:after="80" w:before="0"/>
      </w:pPr>
      <w:r>
        <w:t xml:space="preserve"/>
      </w:r>
    </w:p>
    <w:p>
      <w:pPr>
        <w:shd w:fill="F2F2F2" w:val="clear"/>
        <w:spacing w:after="40" w:before="40"/>
        <w:ind w:left="360" w:right="360"/>
      </w:pPr>
      <w:r>
        <w:rPr>
          <w:rFonts w:ascii="Courier New" w:cs="Courier New" w:eastAsia="Courier New" w:hAnsi="Courier New"/>
          <w:color w:val="1a1a2e"/>
          <w:sz w:val="18"/>
          <w:szCs w:val="18"/>
        </w:rPr>
        <w:t xml:space="preserve">// Alle Settings + setSetting-Funktion</w:t>
      </w:r>
    </w:p>
    <w:p>
      <w:pPr>
        <w:shd w:fill="F2F2F2" w:val="clear"/>
        <w:spacing w:after="40" w:before="40"/>
        <w:ind w:left="360" w:right="360"/>
      </w:pPr>
      <w:r>
        <w:rPr>
          <w:rFonts w:ascii="Courier New" w:cs="Courier New" w:eastAsia="Courier New" w:hAnsi="Courier New"/>
          <w:color w:val="1a1a2e"/>
          <w:sz w:val="18"/>
          <w:szCs w:val="18"/>
        </w:rPr>
        <w:t xml:space="preserve">const { setSetting, isSaving } = useSettings();</w:t>
      </w:r>
    </w:p>
    <w:p>
      <w:pPr>
        <w:shd w:fill="F2F2F2" w:val="clear"/>
        <w:spacing w:after="40" w:before="40"/>
        <w:ind w:left="360" w:right="360"/>
      </w:pPr>
      <w:r>
        <w:rPr>
          <w:rFonts w:ascii="Courier New" w:cs="Courier New" w:eastAsia="Courier New" w:hAnsi="Courier New"/>
          <w:color w:val="1a1a2e"/>
          <w:sz w:val="18"/>
          <w:szCs w:val="18"/>
        </w:rPr>
        <w:t xml:space="preserve"/>
      </w:r>
    </w:p>
    <w:p>
      <w:pPr>
        <w:shd w:fill="F2F2F2" w:val="clear"/>
        <w:spacing w:after="40" w:before="40"/>
        <w:ind w:left="360" w:right="360"/>
      </w:pPr>
      <w:r>
        <w:rPr>
          <w:rFonts w:ascii="Courier New" w:cs="Courier New" w:eastAsia="Courier New" w:hAnsi="Courier New"/>
          <w:color w:val="1a1a2e"/>
          <w:sz w:val="18"/>
          <w:szCs w:val="18"/>
        </w:rPr>
        <w:t xml:space="preserve">// Einzelner typsicherer Wert</w:t>
      </w:r>
    </w:p>
    <w:p>
      <w:pPr>
        <w:shd w:fill="F2F2F2" w:val="clear"/>
        <w:spacing w:after="40" w:before="40"/>
        <w:ind w:left="360" w:right="360"/>
      </w:pPr>
      <w:r>
        <w:rPr>
          <w:rFonts w:ascii="Courier New" w:cs="Courier New" w:eastAsia="Courier New" w:hAnsi="Courier New"/>
          <w:color w:val="1a1a2e"/>
          <w:sz w:val="18"/>
          <w:szCs w:val="18"/>
        </w:rPr>
        <w:t xml:space="preserve">const viewMode = useSetting('taskBoard.viewMode');</w:t>
      </w:r>
    </w:p>
    <w:p>
      <w:pPr>
        <w:shd w:fill="F2F2F2" w:val="clear"/>
        <w:spacing w:after="40" w:before="40"/>
        <w:ind w:left="360" w:right="360"/>
      </w:pPr>
      <w:r>
        <w:rPr>
          <w:rFonts w:ascii="Courier New" w:cs="Courier New" w:eastAsia="Courier New" w:hAnsi="Courier New"/>
          <w:color w:val="1a1a2e"/>
          <w:sz w:val="18"/>
          <w:szCs w:val="18"/>
        </w:rPr>
        <w:t xml:space="preserve">// viewMode: 'kanban' | 'list' | 'table' | undefined</w:t>
      </w:r>
    </w:p>
    <w:p>
      <w:pPr>
        <w:spacing w:after="80" w:before="0"/>
      </w:pPr>
      <w:r>
        <w:t xml:space="preserve"/>
      </w:r>
    </w:p>
    <w:p>
      <w:pPr>
        <w:spacing w:after="60" w:before="60"/>
      </w:pPr>
      <w:r>
        <w:rPr>
          <w:rFonts w:ascii="Arial" w:cs="Arial" w:eastAsia="Arial" w:hAnsi="Arial"/>
          <w:color w:val="404040"/>
          <w:sz w:val="20"/>
          <w:szCs w:val="20"/>
        </w:rPr>
        <w:t xml:space="preserve">useSetting(key) gibt den aufgelösten Wert typsicher zurück. Der Hook führt intern die Wertvalidierung durch und fällt auf den defaultValue zurück, falls der gespeicherte Wert nicht valide ist (z. B. nach einer Schema-Änderung).</w:t>
      </w:r>
    </w:p>
    <w:p>
      <w:pPr>
        <w:spacing w:after="80" w:before="0"/>
      </w:pPr>
      <w:r>
        <w:t xml:space="preserve"/>
      </w:r>
    </w:p>
    <w:tbl>
      <w:tblPr>
        <w:tblW w:type="dxa" w:w="9638"/>
        <w:tblBorders>
          <w:top w:val="single" w:color="2E75B6" w:sz="6"/>
          <w:left w:val="single" w:color="2E75B6" w:sz="6"/>
          <w:bottom w:val="single" w:color="2E75B6" w:sz="6"/>
          <w:right w:val="single" w:color="2E75B6" w:sz="6"/>
          <w:insideH w:val="none"/>
          <w:insideV w:val="single" w:color="BDD7EE" w:sz="2"/>
        </w:tblBorders>
      </w:tblPr>
      <w:tblGrid>
        <w:gridCol w:w="1200"/>
        <w:gridCol w:w="8438"/>
      </w:tblGrid>
      <w:tr>
        <w:tc>
          <w:tcPr>
            <w:tcW w:type="dxa" w:w="1200"/>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Wichtig</w:t>
            </w:r>
          </w:p>
        </w:tc>
        <w:tc>
          <w:tcPr>
            <w:tcW w:type="dxa" w:w="8438"/>
            <w:shd w:fill="DEEAF1" w:val="clear"/>
            <w:tcMar>
              <w:top w:type="dxa" w:w="80"/>
              <w:left w:type="dxa" w:w="160"/>
              <w:bottom w:type="dxa" w:w="80"/>
              <w:right w:type="dxa" w:w="120"/>
            </w:tcMar>
          </w:tcPr>
          <w:p>
            <w:r>
              <w:rPr>
                <w:rFonts w:ascii="Arial" w:cs="Arial" w:eastAsia="Arial" w:hAnsi="Arial"/>
                <w:color w:val="404040"/>
                <w:sz w:val="19"/>
                <w:szCs w:val="19"/>
              </w:rPr>
              <w:t xml:space="preserve">Der Typ UserSettingKey im Client wird manuell aus der Registry abgeleitet und muss bei neuen Settings ergänzt werden. In der MugPlan-Implementierung ist dies bewusst dupliziert (einmal im Server-Registry, einmal als Client-Typ), um Client/Server-Bundling klar zu trennen.</w:t>
            </w:r>
          </w:p>
        </w:tc>
      </w:tr>
    </w:tbl>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7  Shared Types (routes.ts / schema.ts)</w:t>
      </w:r>
    </w:p>
    <w:p>
      <w:pPr>
        <w:spacing w:after="80" w:before="0"/>
      </w:pPr>
      <w:r>
        <w:t xml:space="preserve"/>
      </w:r>
    </w:p>
    <w:p>
      <w:pPr>
        <w:spacing w:after="60" w:before="60"/>
      </w:pPr>
      <w:r>
        <w:rPr>
          <w:rFonts w:ascii="Arial" w:cs="Arial" w:eastAsia="Arial" w:hAnsi="Arial"/>
          <w:color w:val="404040"/>
          <w:sz w:val="20"/>
          <w:szCs w:val="20"/>
        </w:rPr>
        <w:t xml:space="preserve">Im shared/-Bereich werden API-Pfade und Zod-Input-Schemas definiert, die sowohl Server als auch Client verwenden:</w:t>
      </w:r>
    </w:p>
    <w:p>
      <w:pPr>
        <w:spacing w:after="80" w:before="0"/>
      </w:pPr>
      <w:r>
        <w:t xml:space="preserve"/>
      </w:r>
    </w:p>
    <w:p>
      <w:pPr>
        <w:shd w:fill="F2F2F2" w:val="clear"/>
        <w:spacing w:after="40" w:before="40"/>
        <w:ind w:left="360" w:right="360"/>
      </w:pPr>
      <w:r>
        <w:rPr>
          <w:rFonts w:ascii="Courier New" w:cs="Courier New" w:eastAsia="Courier New" w:hAnsi="Courier New"/>
          <w:color w:val="1a1a2e"/>
          <w:sz w:val="18"/>
          <w:szCs w:val="18"/>
        </w:rPr>
        <w:t xml:space="preserve">// shared/routes.ts</w:t>
      </w:r>
    </w:p>
    <w:p>
      <w:pPr>
        <w:shd w:fill="F2F2F2" w:val="clear"/>
        <w:spacing w:after="40" w:before="40"/>
        <w:ind w:left="360" w:right="360"/>
      </w:pPr>
      <w:r>
        <w:rPr>
          <w:rFonts w:ascii="Courier New" w:cs="Courier New" w:eastAsia="Courier New" w:hAnsi="Courier New"/>
          <w:color w:val="1a1a2e"/>
          <w:sz w:val="18"/>
          <w:szCs w:val="18"/>
        </w:rPr>
        <w:t xml:space="preserve">export const api = {</w:t>
      </w:r>
    </w:p>
    <w:p>
      <w:pPr>
        <w:shd w:fill="F2F2F2" w:val="clear"/>
        <w:spacing w:after="40" w:before="40"/>
        <w:ind w:left="360" w:right="360"/>
      </w:pPr>
      <w:r>
        <w:rPr>
          <w:rFonts w:ascii="Courier New" w:cs="Courier New" w:eastAsia="Courier New" w:hAnsi="Courier New"/>
          <w:color w:val="1a1a2e"/>
          <w:sz w:val="18"/>
          <w:szCs w:val="18"/>
        </w:rPr>
        <w:t xml:space="preserve">  settings: {</w:t>
      </w:r>
    </w:p>
    <w:p>
      <w:pPr>
        <w:shd w:fill="F2F2F2" w:val="clear"/>
        <w:spacing w:after="40" w:before="40"/>
        <w:ind w:left="360" w:right="360"/>
      </w:pPr>
      <w:r>
        <w:rPr>
          <w:rFonts w:ascii="Courier New" w:cs="Courier New" w:eastAsia="Courier New" w:hAnsi="Courier New"/>
          <w:color w:val="1a1a2e"/>
          <w:sz w:val="18"/>
          <w:szCs w:val="18"/>
        </w:rPr>
        <w:t xml:space="preserve">    getResolved: { path: '/api/settings/resolved' },</w:t>
      </w:r>
    </w:p>
    <w:p>
      <w:pPr>
        <w:shd w:fill="F2F2F2" w:val="clear"/>
        <w:spacing w:after="40" w:before="40"/>
        <w:ind w:left="360" w:right="360"/>
      </w:pPr>
      <w:r>
        <w:rPr>
          <w:rFonts w:ascii="Courier New" w:cs="Courier New" w:eastAsia="Courier New" w:hAnsi="Courier New"/>
          <w:color w:val="1a1a2e"/>
          <w:sz w:val="18"/>
          <w:szCs w:val="18"/>
        </w:rPr>
        <w:t xml:space="preserve">    set: {</w:t>
      </w:r>
    </w:p>
    <w:p>
      <w:pPr>
        <w:shd w:fill="F2F2F2" w:val="clear"/>
        <w:spacing w:after="40" w:before="40"/>
        <w:ind w:left="360" w:right="360"/>
      </w:pPr>
      <w:r>
        <w:rPr>
          <w:rFonts w:ascii="Courier New" w:cs="Courier New" w:eastAsia="Courier New" w:hAnsi="Courier New"/>
          <w:color w:val="1a1a2e"/>
          <w:sz w:val="18"/>
          <w:szCs w:val="18"/>
        </w:rPr>
        <w:t xml:space="preserve">      path: '/api/settings/set',</w:t>
      </w:r>
    </w:p>
    <w:p>
      <w:pPr>
        <w:shd w:fill="F2F2F2" w:val="clear"/>
        <w:spacing w:after="40" w:before="40"/>
        <w:ind w:left="360" w:right="360"/>
      </w:pPr>
      <w:r>
        <w:rPr>
          <w:rFonts w:ascii="Courier New" w:cs="Courier New" w:eastAsia="Courier New" w:hAnsi="Courier New"/>
          <w:color w:val="1a1a2e"/>
          <w:sz w:val="18"/>
          <w:szCs w:val="18"/>
        </w:rPr>
        <w:t xml:space="preserve">      input: z.object({</w:t>
      </w:r>
    </w:p>
    <w:p>
      <w:pPr>
        <w:shd w:fill="F2F2F2" w:val="clear"/>
        <w:spacing w:after="40" w:before="40"/>
        <w:ind w:left="360" w:right="360"/>
      </w:pPr>
      <w:r>
        <w:rPr>
          <w:rFonts w:ascii="Courier New" w:cs="Courier New" w:eastAsia="Courier New" w:hAnsi="Courier New"/>
          <w:color w:val="1a1a2e"/>
          <w:sz w:val="18"/>
          <w:szCs w:val="18"/>
        </w:rPr>
        <w:t xml:space="preserve">        key:       z.string(),</w:t>
      </w:r>
    </w:p>
    <w:p>
      <w:pPr>
        <w:shd w:fill="F2F2F2" w:val="clear"/>
        <w:spacing w:after="40" w:before="40"/>
        <w:ind w:left="360" w:right="360"/>
      </w:pPr>
      <w:r>
        <w:rPr>
          <w:rFonts w:ascii="Courier New" w:cs="Courier New" w:eastAsia="Courier New" w:hAnsi="Courier New"/>
          <w:color w:val="1a1a2e"/>
          <w:sz w:val="18"/>
          <w:szCs w:val="18"/>
        </w:rPr>
        <w:t xml:space="preserve">        scopeType: z.enum(['GLOBAL', 'ROLE', 'USER']),</w:t>
      </w:r>
    </w:p>
    <w:p>
      <w:pPr>
        <w:shd w:fill="F2F2F2" w:val="clear"/>
        <w:spacing w:after="40" w:before="40"/>
        <w:ind w:left="360" w:right="360"/>
      </w:pPr>
      <w:r>
        <w:rPr>
          <w:rFonts w:ascii="Courier New" w:cs="Courier New" w:eastAsia="Courier New" w:hAnsi="Courier New"/>
          <w:color w:val="1a1a2e"/>
          <w:sz w:val="18"/>
          <w:szCs w:val="18"/>
        </w:rPr>
        <w:t xml:space="preserve">        value:     z.unknown(),</w:t>
      </w:r>
    </w:p>
    <w:p>
      <w:pPr>
        <w:shd w:fill="F2F2F2" w:val="clear"/>
        <w:spacing w:after="40" w:before="40"/>
        <w:ind w:left="360" w:right="360"/>
      </w:pPr>
      <w:r>
        <w:rPr>
          <w:rFonts w:ascii="Courier New" w:cs="Courier New" w:eastAsia="Courier New" w:hAnsi="Courier New"/>
          <w:color w:val="1a1a2e"/>
          <w:sz w:val="18"/>
          <w:szCs w:val="18"/>
        </w:rPr>
        <w:t xml:space="preserve">        version:   z.number().int().min(1),</w:t>
      </w:r>
    </w:p>
    <w:p>
      <w:pPr>
        <w:shd w:fill="F2F2F2" w:val="clear"/>
        <w:spacing w:after="40" w:before="40"/>
        <w:ind w:left="360" w:right="360"/>
      </w:pPr>
      <w:r>
        <w:rPr>
          <w:rFonts w:ascii="Courier New" w:cs="Courier New" w:eastAsia="Courier New" w:hAnsi="Courier New"/>
          <w:color w:val="1a1a2e"/>
          <w:sz w:val="18"/>
          <w:szCs w:val="18"/>
        </w:rPr>
        <w:t xml:space="preserve">      }),</w:t>
      </w:r>
    </w:p>
    <w:p>
      <w:pPr>
        <w:shd w:fill="F2F2F2" w:val="clear"/>
        <w:spacing w:after="40" w:before="40"/>
        <w:ind w:left="360" w:right="360"/>
      </w:pPr>
      <w:r>
        <w:rPr>
          <w:rFonts w:ascii="Courier New" w:cs="Courier New" w:eastAsia="Courier New" w:hAnsi="Courier New"/>
          <w:color w:val="1a1a2e"/>
          <w:sz w:val="18"/>
          <w:szCs w:val="18"/>
        </w:rPr>
        <w:t xml:space="preserve">    },</w:t>
      </w:r>
    </w:p>
    <w:p>
      <w:pPr>
        <w:shd w:fill="F2F2F2" w:val="clear"/>
        <w:spacing w:after="40" w:before="40"/>
        <w:ind w:left="360" w:right="360"/>
      </w:pPr>
      <w:r>
        <w:rPr>
          <w:rFonts w:ascii="Courier New" w:cs="Courier New" w:eastAsia="Courier New" w:hAnsi="Courier New"/>
          <w:color w:val="1a1a2e"/>
          <w:sz w:val="18"/>
          <w:szCs w:val="18"/>
        </w:rPr>
        <w:t xml:space="preserve">  },</w:t>
      </w:r>
    </w:p>
    <w:p>
      <w:pPr>
        <w:shd w:fill="F2F2F2" w:val="clear"/>
        <w:spacing w:after="40" w:before="40"/>
        <w:ind w:left="360" w:right="360"/>
      </w:pPr>
      <w:r>
        <w:rPr>
          <w:rFonts w:ascii="Courier New" w:cs="Courier New" w:eastAsia="Courier New" w:hAnsi="Courier New"/>
          <w:color w:val="1a1a2e"/>
          <w:sz w:val="18"/>
          <w:szCs w:val="18"/>
        </w:rPr>
        <w:t xml:space="preserve">};</w:t>
      </w:r>
    </w:p>
    <w:p>
      <w:pPr>
        <w:spacing w:after="80" w:before="0"/>
      </w:pPr>
      <w:r>
        <w:t xml:space="preserve"/>
      </w:r>
    </w:p>
    <w:p>
      <w:pPr>
        <w:shd w:fill="F2F2F2" w:val="clear"/>
        <w:spacing w:after="40" w:before="40"/>
        <w:ind w:left="360" w:right="360"/>
      </w:pPr>
      <w:r>
        <w:rPr>
          <w:rFonts w:ascii="Courier New" w:cs="Courier New" w:eastAsia="Courier New" w:hAnsi="Courier New"/>
          <w:color w:val="1a1a2e"/>
          <w:sz w:val="18"/>
          <w:szCs w:val="18"/>
        </w:rPr>
        <w:t xml:space="preserve">// Response-Typ (aus dem Service abgeleitet)</w:t>
      </w:r>
    </w:p>
    <w:p>
      <w:pPr>
        <w:shd w:fill="F2F2F2" w:val="clear"/>
        <w:spacing w:after="40" w:before="40"/>
        <w:ind w:left="360" w:right="360"/>
      </w:pPr>
      <w:r>
        <w:rPr>
          <w:rFonts w:ascii="Courier New" w:cs="Courier New" w:eastAsia="Courier New" w:hAnsi="Courier New"/>
          <w:color w:val="1a1a2e"/>
          <w:sz w:val="18"/>
          <w:szCs w:val="18"/>
        </w:rPr>
        <w:t xml:space="preserve">export type SettingsResolvedResponse = {</w:t>
      </w:r>
    </w:p>
    <w:p>
      <w:pPr>
        <w:shd w:fill="F2F2F2" w:val="clear"/>
        <w:spacing w:after="40" w:before="40"/>
        <w:ind w:left="360" w:right="360"/>
      </w:pPr>
      <w:r>
        <w:rPr>
          <w:rFonts w:ascii="Courier New" w:cs="Courier New" w:eastAsia="Courier New" w:hAnsi="Courier New"/>
          <w:color w:val="1a1a2e"/>
          <w:sz w:val="18"/>
          <w:szCs w:val="18"/>
        </w:rPr>
        <w:t xml:space="preserve">  key: string;</w:t>
      </w:r>
    </w:p>
    <w:p>
      <w:pPr>
        <w:shd w:fill="F2F2F2" w:val="clear"/>
        <w:spacing w:after="40" w:before="40"/>
        <w:ind w:left="360" w:right="360"/>
      </w:pPr>
      <w:r>
        <w:rPr>
          <w:rFonts w:ascii="Courier New" w:cs="Courier New" w:eastAsia="Courier New" w:hAnsi="Courier New"/>
          <w:color w:val="1a1a2e"/>
          <w:sz w:val="18"/>
          <w:szCs w:val="18"/>
        </w:rPr>
        <w:t xml:space="preserve">  label: string;</w:t>
      </w:r>
    </w:p>
    <w:p>
      <w:pPr>
        <w:shd w:fill="F2F2F2" w:val="clear"/>
        <w:spacing w:after="40" w:before="40"/>
        <w:ind w:left="360" w:right="360"/>
      </w:pPr>
      <w:r>
        <w:rPr>
          <w:rFonts w:ascii="Courier New" w:cs="Courier New" w:eastAsia="Courier New" w:hAnsi="Courier New"/>
          <w:color w:val="1a1a2e"/>
          <w:sz w:val="18"/>
          <w:szCs w:val="18"/>
        </w:rPr>
        <w:t xml:space="preserve">  description: string;</w:t>
      </w:r>
    </w:p>
    <w:p>
      <w:pPr>
        <w:shd w:fill="F2F2F2" w:val="clear"/>
        <w:spacing w:after="40" w:before="40"/>
        <w:ind w:left="360" w:right="360"/>
      </w:pPr>
      <w:r>
        <w:rPr>
          <w:rFonts w:ascii="Courier New" w:cs="Courier New" w:eastAsia="Courier New" w:hAnsi="Courier New"/>
          <w:color w:val="1a1a2e"/>
          <w:sz w:val="18"/>
          <w:szCs w:val="18"/>
        </w:rPr>
        <w:t xml:space="preserve">  type: 'enum' | 'string' | 'number' | 'boolean' | 'json';</w:t>
      </w:r>
    </w:p>
    <w:p>
      <w:pPr>
        <w:shd w:fill="F2F2F2" w:val="clear"/>
        <w:spacing w:after="40" w:before="40"/>
        <w:ind w:left="360" w:right="360"/>
      </w:pPr>
      <w:r>
        <w:rPr>
          <w:rFonts w:ascii="Courier New" w:cs="Courier New" w:eastAsia="Courier New" w:hAnsi="Courier New"/>
          <w:color w:val="1a1a2e"/>
          <w:sz w:val="18"/>
          <w:szCs w:val="18"/>
        </w:rPr>
        <w:t xml:space="preserve">  constraints: Record&lt;string, unknown&gt;;</w:t>
      </w:r>
    </w:p>
    <w:p>
      <w:pPr>
        <w:shd w:fill="F2F2F2" w:val="clear"/>
        <w:spacing w:after="40" w:before="40"/>
        <w:ind w:left="360" w:right="360"/>
      </w:pPr>
      <w:r>
        <w:rPr>
          <w:rFonts w:ascii="Courier New" w:cs="Courier New" w:eastAsia="Courier New" w:hAnsi="Courier New"/>
          <w:color w:val="1a1a2e"/>
          <w:sz w:val="18"/>
          <w:szCs w:val="18"/>
        </w:rPr>
        <w:t xml:space="preserve">  allowedScopes: ('GLOBAL' | 'ROLE' | 'USER')[];</w:t>
      </w:r>
    </w:p>
    <w:p>
      <w:pPr>
        <w:shd w:fill="F2F2F2" w:val="clear"/>
        <w:spacing w:after="40" w:before="40"/>
        <w:ind w:left="360" w:right="360"/>
      </w:pPr>
      <w:r>
        <w:rPr>
          <w:rFonts w:ascii="Courier New" w:cs="Courier New" w:eastAsia="Courier New" w:hAnsi="Courier New"/>
          <w:color w:val="1a1a2e"/>
          <w:sz w:val="18"/>
          <w:szCs w:val="18"/>
        </w:rPr>
        <w:t xml:space="preserve">  defaultValue: unknown;</w:t>
      </w:r>
    </w:p>
    <w:p>
      <w:pPr>
        <w:shd w:fill="F2F2F2" w:val="clear"/>
        <w:spacing w:after="40" w:before="40"/>
        <w:ind w:left="360" w:right="360"/>
      </w:pPr>
      <w:r>
        <w:rPr>
          <w:rFonts w:ascii="Courier New" w:cs="Courier New" w:eastAsia="Courier New" w:hAnsi="Courier New"/>
          <w:color w:val="1a1a2e"/>
          <w:sz w:val="18"/>
          <w:szCs w:val="18"/>
        </w:rPr>
        <w:t xml:space="preserve">  globalValue?: unknown;   globalVersion?: number;</w:t>
      </w:r>
    </w:p>
    <w:p>
      <w:pPr>
        <w:shd w:fill="F2F2F2" w:val="clear"/>
        <w:spacing w:after="40" w:before="40"/>
        <w:ind w:left="360" w:right="360"/>
      </w:pPr>
      <w:r>
        <w:rPr>
          <w:rFonts w:ascii="Courier New" w:cs="Courier New" w:eastAsia="Courier New" w:hAnsi="Courier New"/>
          <w:color w:val="1a1a2e"/>
          <w:sz w:val="18"/>
          <w:szCs w:val="18"/>
        </w:rPr>
        <w:t xml:space="preserve">  roleValue?:   unknown;   roleVersion?:   number;</w:t>
      </w:r>
    </w:p>
    <w:p>
      <w:pPr>
        <w:shd w:fill="F2F2F2" w:val="clear"/>
        <w:spacing w:after="40" w:before="40"/>
        <w:ind w:left="360" w:right="360"/>
      </w:pPr>
      <w:r>
        <w:rPr>
          <w:rFonts w:ascii="Courier New" w:cs="Courier New" w:eastAsia="Courier New" w:hAnsi="Courier New"/>
          <w:color w:val="1a1a2e"/>
          <w:sz w:val="18"/>
          <w:szCs w:val="18"/>
        </w:rPr>
        <w:t xml:space="preserve">  userValue?:   unknown;   userVersion?:   number;</w:t>
      </w:r>
    </w:p>
    <w:p>
      <w:pPr>
        <w:shd w:fill="F2F2F2" w:val="clear"/>
        <w:spacing w:after="40" w:before="40"/>
        <w:ind w:left="360" w:right="360"/>
      </w:pPr>
      <w:r>
        <w:rPr>
          <w:rFonts w:ascii="Courier New" w:cs="Courier New" w:eastAsia="Courier New" w:hAnsi="Courier New"/>
          <w:color w:val="1a1a2e"/>
          <w:sz w:val="18"/>
          <w:szCs w:val="18"/>
        </w:rPr>
        <w:t xml:space="preserve">  resolvedValue:   unknown;</w:t>
      </w:r>
    </w:p>
    <w:p>
      <w:pPr>
        <w:shd w:fill="F2F2F2" w:val="clear"/>
        <w:spacing w:after="40" w:before="40"/>
        <w:ind w:left="360" w:right="360"/>
      </w:pPr>
      <w:r>
        <w:rPr>
          <w:rFonts w:ascii="Courier New" w:cs="Courier New" w:eastAsia="Courier New" w:hAnsi="Courier New"/>
          <w:color w:val="1a1a2e"/>
          <w:sz w:val="18"/>
          <w:szCs w:val="18"/>
        </w:rPr>
        <w:t xml:space="preserve">  resolvedVersion?: number;</w:t>
      </w:r>
    </w:p>
    <w:p>
      <w:pPr>
        <w:shd w:fill="F2F2F2" w:val="clear"/>
        <w:spacing w:after="40" w:before="40"/>
        <w:ind w:left="360" w:right="360"/>
      </w:pPr>
      <w:r>
        <w:rPr>
          <w:rFonts w:ascii="Courier New" w:cs="Courier New" w:eastAsia="Courier New" w:hAnsi="Courier New"/>
          <w:color w:val="1a1a2e"/>
          <w:sz w:val="18"/>
          <w:szCs w:val="18"/>
        </w:rPr>
        <w:t xml:space="preserve">  resolvedScope:   'USER' | 'ROLE' | 'GLOBAL' | 'DEFAULT';</w:t>
      </w:r>
    </w:p>
    <w:p>
      <w:pPr>
        <w:shd w:fill="F2F2F2" w:val="clear"/>
        <w:spacing w:after="40" w:before="40"/>
        <w:ind w:left="360" w:right="360"/>
      </w:pPr>
      <w:r>
        <w:rPr>
          <w:rFonts w:ascii="Courier New" w:cs="Courier New" w:eastAsia="Courier New" w:hAnsi="Courier New"/>
          <w:color w:val="1a1a2e"/>
          <w:sz w:val="18"/>
          <w:szCs w:val="18"/>
        </w:rPr>
        <w:t xml:space="preserve">}[];</w:t>
      </w:r>
    </w:p>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8  SettingsPage – Einstellungen-UI</w:t>
      </w:r>
    </w:p>
    <w:p>
      <w:pPr>
        <w:spacing w:after="80" w:before="0"/>
      </w:pPr>
      <w:r>
        <w:t xml:space="preserve"/>
      </w:r>
    </w:p>
    <w:p>
      <w:pPr>
        <w:spacing w:after="60" w:before="60"/>
      </w:pPr>
      <w:r>
        <w:rPr>
          <w:rFonts w:ascii="Arial" w:cs="Arial" w:eastAsia="Arial" w:hAnsi="Arial"/>
          <w:color w:val="404040"/>
          <w:sz w:val="20"/>
          <w:szCs w:val="20"/>
        </w:rPr>
        <w:t xml:space="preserve">Die SettingsPage rendert alle Settings generisch aus dem resolved-Response. Sie enthält keine fachliche Logik und muss bei neuen Settings nicht angepasst werden.</w:t>
      </w:r>
    </w:p>
    <w:p>
      <w:pPr>
        <w:spacing w:after="80" w:before="0"/>
      </w:pPr>
      <w:r>
        <w:t xml:space="preserve"/>
      </w:r>
    </w:p>
    <w:p>
      <w:pPr>
        <w:pStyle w:val="Heading3"/>
        <w:spacing w:after="60" w:before="160"/>
      </w:pPr>
      <w:r>
        <w:rPr>
          <w:rFonts w:ascii="Arial" w:cs="Arial" w:eastAsia="Arial" w:hAnsi="Arial"/>
          <w:b/>
          <w:bCs/>
          <w:color w:val="1F3864"/>
          <w:sz w:val="22"/>
          <w:szCs w:val="22"/>
        </w:rPr>
        <w:t xml:space="preserve">8.1  Render-Strategie nach Typ</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boolean  →  Toggle-Switch (shadcn/ui Switch)</w:t>
      </w:r>
    </w:p>
    <w:p>
      <w:pPr>
        <w:pStyle w:val="ListParagraph"/>
        <w:numPr>
          <w:ilvl w:val="0"/>
          <w:numId w:val="2"/>
        </w:numPr>
        <w:spacing w:after="40" w:before="40"/>
      </w:pPr>
      <w:r>
        <w:rPr>
          <w:rFonts w:ascii="Arial" w:cs="Arial" w:eastAsia="Arial" w:hAnsi="Arial"/>
          <w:b w:val="false"/>
          <w:bCs w:val="false"/>
          <w:color w:val="404040"/>
          <w:sz w:val="20"/>
          <w:szCs w:val="20"/>
        </w:rPr>
        <w:t xml:space="preserve">number   →  Numerisches Eingabefeld mit min/max/step aus constraints</w:t>
      </w:r>
    </w:p>
    <w:p>
      <w:pPr>
        <w:pStyle w:val="ListParagraph"/>
        <w:numPr>
          <w:ilvl w:val="0"/>
          <w:numId w:val="2"/>
        </w:numPr>
        <w:spacing w:after="40" w:before="40"/>
      </w:pPr>
      <w:r>
        <w:rPr>
          <w:rFonts w:ascii="Arial" w:cs="Arial" w:eastAsia="Arial" w:hAnsi="Arial"/>
          <w:b w:val="false"/>
          <w:bCs w:val="false"/>
          <w:color w:val="404040"/>
          <w:sz w:val="20"/>
          <w:szCs w:val="20"/>
        </w:rPr>
        <w:t xml:space="preserve">enum     →  Dropdown oder Segment-Button mit options aus constraints</w:t>
      </w:r>
    </w:p>
    <w:p>
      <w:pPr>
        <w:pStyle w:val="ListParagraph"/>
        <w:numPr>
          <w:ilvl w:val="0"/>
          <w:numId w:val="2"/>
        </w:numPr>
        <w:spacing w:after="40" w:before="40"/>
      </w:pPr>
      <w:r>
        <w:rPr>
          <w:rFonts w:ascii="Arial" w:cs="Arial" w:eastAsia="Arial" w:hAnsi="Arial"/>
          <w:b w:val="false"/>
          <w:bCs w:val="false"/>
          <w:color w:val="404040"/>
          <w:sz w:val="20"/>
          <w:szCs w:val="20"/>
        </w:rPr>
        <w:t xml:space="preserve">string   →  Texteingabe, ggf. mit Placeholder-Hinweis</w:t>
      </w:r>
    </w:p>
    <w:p>
      <w:pPr>
        <w:pStyle w:val="ListParagraph"/>
        <w:numPr>
          <w:ilvl w:val="0"/>
          <w:numId w:val="2"/>
        </w:numPr>
        <w:spacing w:after="40" w:before="40"/>
      </w:pPr>
      <w:r>
        <w:rPr>
          <w:rFonts w:ascii="Arial" w:cs="Arial" w:eastAsia="Arial" w:hAnsi="Arial"/>
          <w:b w:val="false"/>
          <w:bCs w:val="false"/>
          <w:color w:val="404040"/>
          <w:sz w:val="20"/>
          <w:szCs w:val="20"/>
        </w:rPr>
        <w:t xml:space="preserve">json     →  Nicht direkt editierbar in der UI; nur programmatisch gesetzt</w:t>
      </w:r>
    </w:p>
    <w:p>
      <w:pPr>
        <w:spacing w:after="80" w:before="0"/>
      </w:pPr>
      <w:r>
        <w:t xml:space="preserve"/>
      </w:r>
    </w:p>
    <w:p>
      <w:pPr>
        <w:pStyle w:val="Heading3"/>
        <w:spacing w:after="60" w:before="160"/>
      </w:pPr>
      <w:r>
        <w:rPr>
          <w:rFonts w:ascii="Arial" w:cs="Arial" w:eastAsia="Arial" w:hAnsi="Arial"/>
          <w:b/>
          <w:bCs/>
          <w:color w:val="1F3864"/>
          <w:sz w:val="22"/>
          <w:szCs w:val="22"/>
        </w:rPr>
        <w:t xml:space="preserve">8.2  Scope-Auswahl</w:t>
      </w:r>
    </w:p>
    <w:p>
      <w:pPr>
        <w:spacing w:after="60" w:before="60"/>
      </w:pPr>
      <w:r>
        <w:rPr>
          <w:rFonts w:ascii="Arial" w:cs="Arial" w:eastAsia="Arial" w:hAnsi="Arial"/>
          <w:color w:val="404040"/>
          <w:sz w:val="20"/>
          <w:szCs w:val="20"/>
        </w:rPr>
        <w:t xml:space="preserve">Für Settings mit mehreren erlaubten Scopes zeigt die UI einen Scope-Selector (GLOBAL / USER). Normal-User sehen nur USER; Admins sehen zusätzlich GLOBAL (und ggf. ROLE). Der aktuelle resolvedScope wird transparent als Badge angezeigt.</w:t>
      </w:r>
    </w:p>
    <w:p>
      <w:pPr>
        <w:spacing w:after="80" w:before="0"/>
      </w:pPr>
      <w:r>
        <w:t xml:space="preserve"/>
      </w:r>
    </w:p>
    <w:p>
      <w:pPr>
        <w:pStyle w:val="Heading3"/>
        <w:spacing w:after="60" w:before="160"/>
      </w:pPr>
      <w:r>
        <w:rPr>
          <w:rFonts w:ascii="Arial" w:cs="Arial" w:eastAsia="Arial" w:hAnsi="Arial"/>
          <w:b/>
          <w:bCs/>
          <w:color w:val="1F3864"/>
          <w:sz w:val="22"/>
          <w:szCs w:val="22"/>
        </w:rPr>
        <w:t xml:space="preserve">8.3  Panes / Tab-Struktur (Empfehlung)</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Allgemein – GLOBAL-Settings (nur Admin sichtbar)</w:t>
      </w:r>
    </w:p>
    <w:p>
      <w:pPr>
        <w:pStyle w:val="ListParagraph"/>
        <w:numPr>
          <w:ilvl w:val="0"/>
          <w:numId w:val="2"/>
        </w:numPr>
        <w:spacing w:after="40" w:before="40"/>
      </w:pPr>
      <w:r>
        <w:rPr>
          <w:rFonts w:ascii="Arial" w:cs="Arial" w:eastAsia="Arial" w:hAnsi="Arial"/>
          <w:b w:val="false"/>
          <w:bCs w:val="false"/>
          <w:color w:val="404040"/>
          <w:sz w:val="20"/>
          <w:szCs w:val="20"/>
        </w:rPr>
        <w:t xml:space="preserve">Mein Profil – USER-Settings</w:t>
      </w:r>
    </w:p>
    <w:p>
      <w:pPr>
        <w:pStyle w:val="ListParagraph"/>
        <w:numPr>
          <w:ilvl w:val="0"/>
          <w:numId w:val="2"/>
        </w:numPr>
        <w:spacing w:after="40" w:before="40"/>
      </w:pPr>
      <w:r>
        <w:rPr>
          <w:rFonts w:ascii="Arial" w:cs="Arial" w:eastAsia="Arial" w:hAnsi="Arial"/>
          <w:b w:val="false"/>
          <w:bCs w:val="false"/>
          <w:color w:val="404040"/>
          <w:sz w:val="20"/>
          <w:szCs w:val="20"/>
        </w:rPr>
        <w:t xml:space="preserve">Sicherheit – auth-bezogene GLOBAL-Settings (nur Admin)</w:t>
      </w:r>
    </w:p>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9  Implementierungsplan – Schritt für Schritt</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338"/>
        <w:gridCol w:w="2600"/>
      </w:tblGrid>
      <w:tr>
        <w:trPr>
          <w:tblHeader/>
        </w:trPr>
        <w:tc>
          <w:tcPr>
            <w:tcW w:type="dxa" w:w="500"/>
            <w:tcBorders>
              <w:top w:val="single" w:color="BDD7EE" w:sz="4"/>
              <w:left w:val="single" w:color="BDD7EE" w:sz="4"/>
              <w:bottom w:val="single" w:color="BDD7EE" w:sz="4"/>
              <w:right w:val="single" w:color="BDD7EE"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BDD7EE" w:sz="4"/>
              <w:left w:val="single" w:color="BDD7EE" w:sz="4"/>
              <w:bottom w:val="single" w:color="BDD7EE" w:sz="4"/>
              <w:right w:val="single" w:color="BDD7EE"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Schritt</w:t>
            </w:r>
          </w:p>
        </w:tc>
        <w:tc>
          <w:tcPr>
            <w:tcW w:type="dxa" w:w="4338"/>
            <w:tcBorders>
              <w:top w:val="single" w:color="BDD7EE" w:sz="4"/>
              <w:left w:val="single" w:color="BDD7EE" w:sz="4"/>
              <w:bottom w:val="single" w:color="BDD7EE" w:sz="4"/>
              <w:right w:val="single" w:color="BDD7EE"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Inhalt / Ergebnis</w:t>
            </w:r>
          </w:p>
        </w:tc>
        <w:tc>
          <w:tcPr>
            <w:tcW w:type="dxa" w:w="2600"/>
            <w:tcBorders>
              <w:top w:val="single" w:color="BDD7EE" w:sz="4"/>
              <w:left w:val="single" w:color="BDD7EE" w:sz="4"/>
              <w:bottom w:val="single" w:color="BDD7EE" w:sz="4"/>
              <w:right w:val="single" w:color="BDD7EE"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Abhängigkeit</w:t>
            </w:r>
          </w:p>
        </w:tc>
      </w:tr>
      <w:tr>
        <w:tc>
          <w:tcPr>
            <w:tcW w:type="dxa" w:w="5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bCs/>
                <w:color w:val="404040"/>
                <w:sz w:val="18"/>
                <w:szCs w:val="18"/>
              </w:rPr>
              <w:t xml:space="preserve">1</w:t>
            </w:r>
          </w:p>
        </w:tc>
        <w:tc>
          <w:tcPr>
            <w:tcW w:type="dxa" w:w="22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DB-Schema definieren</w:t>
            </w:r>
          </w:p>
        </w:tc>
        <w:tc>
          <w:tcPr>
            <w:tcW w:type="dxa" w:w="4338"/>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Drizzle-Tabelle project_settings_value in shared/schema.ts anlegen. Migration erstellen und ausführen.</w:t>
            </w:r>
          </w:p>
        </w:tc>
        <w:tc>
          <w:tcPr>
            <w:tcW w:type="dxa" w:w="26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w:t>
            </w:r>
          </w:p>
        </w:tc>
      </w:tr>
      <w:tr>
        <w:tc>
          <w:tcPr>
            <w:tcW w:type="dxa" w:w="5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bCs/>
                <w:color w:val="404040"/>
                <w:sz w:val="18"/>
                <w:szCs w:val="18"/>
              </w:rPr>
              <w:t xml:space="preserve">2</w:t>
            </w:r>
          </w:p>
        </w:tc>
        <w:tc>
          <w:tcPr>
            <w:tcW w:type="dxa" w:w="22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Registry anlegen</w:t>
            </w:r>
          </w:p>
        </w:tc>
        <w:tc>
          <w:tcPr>
            <w:tcW w:type="dxa" w:w="4338"/>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server/settings/registry.ts mit SettingDefinition-Typen und erstem Eintrag (z. B. taskBoardViewMode) erstellen.</w:t>
            </w:r>
          </w:p>
        </w:tc>
        <w:tc>
          <w:tcPr>
            <w:tcW w:type="dxa" w:w="26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1</w:t>
            </w:r>
          </w:p>
        </w:tc>
      </w:tr>
      <w:tr>
        <w:tc>
          <w:tcPr>
            <w:tcW w:type="dxa" w:w="5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bCs/>
                <w:color w:val="404040"/>
                <w:sz w:val="18"/>
                <w:szCs w:val="18"/>
              </w:rPr>
              <w:t xml:space="preserve">3</w:t>
            </w:r>
          </w:p>
        </w:tc>
        <w:tc>
          <w:tcPr>
            <w:tcW w:type="dxa" w:w="22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Repository implementieren</w:t>
            </w:r>
          </w:p>
        </w:tc>
        <w:tc>
          <w:tcPr>
            <w:tcW w:type="dxa" w:w="4338"/>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userSettingsRepository.ts: listSettingCandidates(), upsertSettingValueWithVersion(), getGlobalSettingValue().</w:t>
            </w:r>
          </w:p>
        </w:tc>
        <w:tc>
          <w:tcPr>
            <w:tcW w:type="dxa" w:w="26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1, 2</w:t>
            </w:r>
          </w:p>
        </w:tc>
      </w:tr>
      <w:tr>
        <w:tc>
          <w:tcPr>
            <w:tcW w:type="dxa" w:w="5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bCs/>
                <w:color w:val="404040"/>
                <w:sz w:val="18"/>
                <w:szCs w:val="18"/>
              </w:rPr>
              <w:t xml:space="preserve">4</w:t>
            </w:r>
          </w:p>
        </w:tc>
        <w:tc>
          <w:tcPr>
            <w:tcW w:type="dxa" w:w="22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Service implementieren</w:t>
            </w:r>
          </w:p>
        </w:tc>
        <w:tc>
          <w:tcPr>
            <w:tcW w:type="dxa" w:w="4338"/>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userSettingsService.ts: getResolvedSettingsForUser(), setSettingForUser(), assertCanWriteSetting().</w:t>
            </w:r>
          </w:p>
        </w:tc>
        <w:tc>
          <w:tcPr>
            <w:tcW w:type="dxa" w:w="26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2, 3</w:t>
            </w:r>
          </w:p>
        </w:tc>
      </w:tr>
      <w:tr>
        <w:tc>
          <w:tcPr>
            <w:tcW w:type="dxa" w:w="5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bCs/>
                <w:color w:val="404040"/>
                <w:sz w:val="18"/>
                <w:szCs w:val="18"/>
              </w:rPr>
              <w:t xml:space="preserve">5</w:t>
            </w:r>
          </w:p>
        </w:tc>
        <w:tc>
          <w:tcPr>
            <w:tcW w:type="dxa" w:w="22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Controller &amp; Routes</w:t>
            </w:r>
          </w:p>
        </w:tc>
        <w:tc>
          <w:tcPr>
            <w:tcW w:type="dxa" w:w="4338"/>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settingsController.ts (getResolved, setSetting) + settingsRoutes.ts. In Express-App registrieren.</w:t>
            </w:r>
          </w:p>
        </w:tc>
        <w:tc>
          <w:tcPr>
            <w:tcW w:type="dxa" w:w="26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4</w:t>
            </w:r>
          </w:p>
        </w:tc>
      </w:tr>
      <w:tr>
        <w:tc>
          <w:tcPr>
            <w:tcW w:type="dxa" w:w="5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bCs/>
                <w:color w:val="404040"/>
                <w:sz w:val="18"/>
                <w:szCs w:val="18"/>
              </w:rPr>
              <w:t xml:space="preserve">6</w:t>
            </w:r>
          </w:p>
        </w:tc>
        <w:tc>
          <w:tcPr>
            <w:tcW w:type="dxa" w:w="22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Shared Types</w:t>
            </w:r>
          </w:p>
        </w:tc>
        <w:tc>
          <w:tcPr>
            <w:tcW w:type="dxa" w:w="4338"/>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SettingsResolvedResponse-Typ und api.settings-Pfade in shared/routes.ts definieren. Zod-Schema für Input.</w:t>
            </w:r>
          </w:p>
        </w:tc>
        <w:tc>
          <w:tcPr>
            <w:tcW w:type="dxa" w:w="26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5</w:t>
            </w:r>
          </w:p>
        </w:tc>
      </w:tr>
      <w:tr>
        <w:tc>
          <w:tcPr>
            <w:tcW w:type="dxa" w:w="5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bCs/>
                <w:color w:val="404040"/>
                <w:sz w:val="18"/>
                <w:szCs w:val="18"/>
              </w:rPr>
              <w:t xml:space="preserve">7</w:t>
            </w:r>
          </w:p>
        </w:tc>
        <w:tc>
          <w:tcPr>
            <w:tcW w:type="dxa" w:w="22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SettingsProvider (Client)</w:t>
            </w:r>
          </w:p>
        </w:tc>
        <w:tc>
          <w:tcPr>
            <w:tcW w:type="dxa" w:w="4338"/>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SettingsProvider.tsx mit React Query, Optimistic Update, Version-Retry. In App.tsx einbinden.</w:t>
            </w:r>
          </w:p>
        </w:tc>
        <w:tc>
          <w:tcPr>
            <w:tcW w:type="dxa" w:w="26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6</w:t>
            </w:r>
          </w:p>
        </w:tc>
      </w:tr>
      <w:tr>
        <w:tc>
          <w:tcPr>
            <w:tcW w:type="dxa" w:w="5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bCs/>
                <w:color w:val="404040"/>
                <w:sz w:val="18"/>
                <w:szCs w:val="18"/>
              </w:rPr>
              <w:t xml:space="preserve">8</w:t>
            </w:r>
          </w:p>
        </w:tc>
        <w:tc>
          <w:tcPr>
            <w:tcW w:type="dxa" w:w="22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useSettings / useSetting</w:t>
            </w:r>
          </w:p>
        </w:tc>
        <w:tc>
          <w:tcPr>
            <w:tcW w:type="dxa" w:w="4338"/>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hooks/useSettings.ts mit typsicherem useSetting(key)-Hook und Fallback auf defaultValue.</w:t>
            </w:r>
          </w:p>
        </w:tc>
        <w:tc>
          <w:tcPr>
            <w:tcW w:type="dxa" w:w="26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7</w:t>
            </w:r>
          </w:p>
        </w:tc>
      </w:tr>
      <w:tr>
        <w:tc>
          <w:tcPr>
            <w:tcW w:type="dxa" w:w="5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bCs/>
                <w:color w:val="404040"/>
                <w:sz w:val="18"/>
                <w:szCs w:val="18"/>
              </w:rPr>
              <w:t xml:space="preserve">9</w:t>
            </w:r>
          </w:p>
        </w:tc>
        <w:tc>
          <w:tcPr>
            <w:tcW w:type="dxa" w:w="22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SettingsPage</w:t>
            </w:r>
          </w:p>
        </w:tc>
        <w:tc>
          <w:tcPr>
            <w:tcW w:type="dxa" w:w="4338"/>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Generische UI-Komponente mit Typ-basierten Controls und Scope-Selector.</w:t>
            </w:r>
          </w:p>
        </w:tc>
        <w:tc>
          <w:tcPr>
            <w:tcW w:type="dxa" w:w="26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7, 8</w:t>
            </w:r>
          </w:p>
        </w:tc>
      </w:tr>
      <w:tr>
        <w:tc>
          <w:tcPr>
            <w:tcW w:type="dxa" w:w="5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bCs/>
                <w:color w:val="404040"/>
                <w:sz w:val="18"/>
                <w:szCs w:val="18"/>
              </w:rPr>
              <w:t xml:space="preserve">10</w:t>
            </w:r>
          </w:p>
        </w:tc>
        <w:tc>
          <w:tcPr>
            <w:tcW w:type="dxa" w:w="22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Unit-Tests Registry</w:t>
            </w:r>
          </w:p>
        </w:tc>
        <w:tc>
          <w:tcPr>
            <w:tcW w:type="dxa" w:w="4338"/>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Für jede Setting-Definition: validate() mit gültigen und ungültigen Werten, allowedScopes-Check.</w:t>
            </w:r>
          </w:p>
        </w:tc>
        <w:tc>
          <w:tcPr>
            <w:tcW w:type="dxa" w:w="26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2</w:t>
            </w:r>
          </w:p>
        </w:tc>
      </w:tr>
      <w:tr>
        <w:tc>
          <w:tcPr>
            <w:tcW w:type="dxa" w:w="5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bCs/>
                <w:color w:val="404040"/>
                <w:sz w:val="18"/>
                <w:szCs w:val="18"/>
              </w:rPr>
              <w:t xml:space="preserve">11</w:t>
            </w:r>
          </w:p>
        </w:tc>
        <w:tc>
          <w:tcPr>
            <w:tcW w:type="dxa" w:w="22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Integration-Tests</w:t>
            </w:r>
          </w:p>
        </w:tc>
        <w:tc>
          <w:tcPr>
            <w:tcW w:type="dxa" w:w="4338"/>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upsertSettingValueWithVersion: Update, Insert, VERSION_CONFLICT. getResolvedSettingsForUser: Scope-Auflösung.</w:t>
            </w:r>
          </w:p>
        </w:tc>
        <w:tc>
          <w:tcPr>
            <w:tcW w:type="dxa" w:w="2600"/>
            <w:tcBorders>
              <w:top w:val="single" w:color="BDD7EE" w:sz="4"/>
              <w:left w:val="single" w:color="BDD7EE" w:sz="4"/>
              <w:bottom w:val="single" w:color="BDD7EE" w:sz="4"/>
              <w:right w:val="single" w:color="BDD7EE" w:sz="4"/>
            </w:tcBorders>
            <w:shd w:fill="FFFFFF"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3, 4</w:t>
            </w:r>
          </w:p>
        </w:tc>
      </w:tr>
      <w:tr>
        <w:tc>
          <w:tcPr>
            <w:tcW w:type="dxa" w:w="5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bCs/>
                <w:color w:val="404040"/>
                <w:sz w:val="18"/>
                <w:szCs w:val="18"/>
              </w:rPr>
              <w:t xml:space="preserve">12</w:t>
            </w:r>
          </w:p>
        </w:tc>
        <w:tc>
          <w:tcPr>
            <w:tcW w:type="dxa" w:w="22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Settings sukzessive ergänzen</w:t>
            </w:r>
          </w:p>
        </w:tc>
        <w:tc>
          <w:tcPr>
            <w:tcW w:type="dxa" w:w="4338"/>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Pro Feature-Bereich Settings in registry.ts eintragen. Kein weiterer Code nötig.</w:t>
            </w:r>
          </w:p>
        </w:tc>
        <w:tc>
          <w:tcPr>
            <w:tcW w:type="dxa" w:w="2600"/>
            <w:tcBorders>
              <w:top w:val="single" w:color="BDD7EE" w:sz="4"/>
              <w:left w:val="single" w:color="BDD7EE" w:sz="4"/>
              <w:bottom w:val="single" w:color="BDD7EE" w:sz="4"/>
              <w:right w:val="single" w:color="BDD7EE" w:sz="4"/>
            </w:tcBorders>
            <w:shd w:fill="F2F2F2" w:val="clear"/>
            <w:tcMar>
              <w:top w:type="dxa" w:w="70"/>
              <w:left w:type="dxa" w:w="100"/>
              <w:bottom w:type="dxa" w:w="70"/>
              <w:right w:type="dxa" w:w="100"/>
            </w:tcMar>
          </w:tcPr>
          <w:p>
            <w:r>
              <w:rPr>
                <w:rFonts w:ascii="Arial" w:cs="Arial" w:eastAsia="Arial" w:hAnsi="Arial"/>
                <w:b w:val="false"/>
                <w:bCs w:val="false"/>
                <w:color w:val="404040"/>
                <w:sz w:val="18"/>
                <w:szCs w:val="18"/>
              </w:rPr>
              <w:t xml:space="preserve">Schritt 1–9</w:t>
            </w:r>
          </w:p>
        </w:tc>
      </w:tr>
    </w:tbl>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10  Checkliste neues Setting hinzufügen</w:t>
      </w:r>
    </w:p>
    <w:p>
      <w:pPr>
        <w:spacing w:after="80" w:before="0"/>
      </w:pPr>
      <w:r>
        <w:t xml:space="preserve"/>
      </w:r>
    </w:p>
    <w:p>
      <w:pPr>
        <w:spacing w:after="60" w:before="60"/>
      </w:pPr>
      <w:r>
        <w:rPr>
          <w:rFonts w:ascii="Arial" w:cs="Arial" w:eastAsia="Arial" w:hAnsi="Arial"/>
          <w:color w:val="404040"/>
          <w:sz w:val="20"/>
          <w:szCs w:val="20"/>
        </w:rPr>
        <w:t xml:space="preserve">Wenn ein neues Setting benötigt wird, sind exakt diese Schritte nötig – kein weiterer Code:</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registry.ts: Neuen Eintrag im settingsRegistry-Objekt hinzufügen (key, label, description, type, defaultValue, allowedScopes, validate)</w:t>
      </w:r>
    </w:p>
    <w:p>
      <w:pPr>
        <w:pStyle w:val="ListParagraph"/>
        <w:numPr>
          <w:ilvl w:val="0"/>
          <w:numId w:val="2"/>
        </w:numPr>
        <w:spacing w:after="40" w:before="40"/>
      </w:pPr>
      <w:r>
        <w:rPr>
          <w:rFonts w:ascii="Arial" w:cs="Arial" w:eastAsia="Arial" w:hAnsi="Arial"/>
          <w:b w:val="false"/>
          <w:bCs w:val="false"/>
          <w:color w:val="404040"/>
          <w:sz w:val="20"/>
          <w:szCs w:val="20"/>
        </w:rPr>
        <w:t xml:space="preserve">useSettings.ts (Client): UserSettingKey um den neuen key erweitern, UserSettingValueByKey um den Wertetyp, useSetting() um den Resolve-Branch</w:t>
      </w:r>
    </w:p>
    <w:p>
      <w:pPr>
        <w:pStyle w:val="ListParagraph"/>
        <w:numPr>
          <w:ilvl w:val="0"/>
          <w:numId w:val="2"/>
        </w:numPr>
        <w:spacing w:after="40" w:before="40"/>
      </w:pPr>
      <w:r>
        <w:rPr>
          <w:rFonts w:ascii="Arial" w:cs="Arial" w:eastAsia="Arial" w:hAnsi="Arial"/>
          <w:b w:val="false"/>
          <w:bCs w:val="false"/>
          <w:color w:val="404040"/>
          <w:sz w:val="20"/>
          <w:szCs w:val="20"/>
        </w:rPr>
        <w:t xml:space="preserve">Optional: In assertCanWriteSetting() Berechtigungsregel eintragen, falls nicht alle User schreiben dürfen</w:t>
      </w:r>
    </w:p>
    <w:p>
      <w:pPr>
        <w:pStyle w:val="ListParagraph"/>
        <w:numPr>
          <w:ilvl w:val="0"/>
          <w:numId w:val="2"/>
        </w:numPr>
        <w:spacing w:after="40" w:before="40"/>
      </w:pPr>
      <w:r>
        <w:rPr>
          <w:rFonts w:ascii="Arial" w:cs="Arial" w:eastAsia="Arial" w:hAnsi="Arial"/>
          <w:b w:val="false"/>
          <w:bCs w:val="false"/>
          <w:color w:val="404040"/>
          <w:sz w:val="20"/>
          <w:szCs w:val="20"/>
        </w:rPr>
        <w:t xml:space="preserve">Kein DB-Schema-Change, keine neue API-Route, keine neue UI-Komponente nötig</w:t>
      </w:r>
    </w:p>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11  Sicherheits- &amp; Betriebshinweise</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Niemals Registry-Key aus User-Input übernehmen – immer gegen getSettingDefinitionByKey() prüfen</w:t>
      </w:r>
    </w:p>
    <w:p>
      <w:pPr>
        <w:pStyle w:val="ListParagraph"/>
        <w:numPr>
          <w:ilvl w:val="0"/>
          <w:numId w:val="2"/>
        </w:numPr>
        <w:spacing w:after="40" w:before="40"/>
      </w:pPr>
      <w:r>
        <w:rPr>
          <w:rFonts w:ascii="Arial" w:cs="Arial" w:eastAsia="Arial" w:hAnsi="Arial"/>
          <w:b w:val="false"/>
          <w:bCs w:val="false"/>
          <w:color w:val="404040"/>
          <w:sz w:val="20"/>
          <w:szCs w:val="20"/>
        </w:rPr>
        <w:t xml:space="preserve">validate() auf dem Server ist verpflichtend – Client-seitige Validierung ist nur UX, nicht Security</w:t>
      </w:r>
    </w:p>
    <w:p>
      <w:pPr>
        <w:pStyle w:val="ListParagraph"/>
        <w:numPr>
          <w:ilvl w:val="0"/>
          <w:numId w:val="2"/>
        </w:numPr>
        <w:spacing w:after="40" w:before="40"/>
      </w:pPr>
      <w:r>
        <w:rPr>
          <w:rFonts w:ascii="Arial" w:cs="Arial" w:eastAsia="Arial" w:hAnsi="Arial"/>
          <w:b w:val="false"/>
          <w:bCs w:val="false"/>
          <w:color w:val="404040"/>
          <w:sz w:val="20"/>
          <w:szCs w:val="20"/>
        </w:rPr>
        <w:t xml:space="preserve">GLOBAL-Settings, die Sicherheitsauswirkungen haben, immer in assertCanWriteSetting() auf ADMIN beschränken</w:t>
      </w:r>
    </w:p>
    <w:p>
      <w:pPr>
        <w:pStyle w:val="ListParagraph"/>
        <w:numPr>
          <w:ilvl w:val="0"/>
          <w:numId w:val="2"/>
        </w:numPr>
        <w:spacing w:after="40" w:before="40"/>
      </w:pPr>
      <w:r>
        <w:rPr>
          <w:rFonts w:ascii="Arial" w:cs="Arial" w:eastAsia="Arial" w:hAnsi="Arial"/>
          <w:b w:val="false"/>
          <w:bCs w:val="false"/>
          <w:color w:val="404040"/>
          <w:sz w:val="20"/>
          <w:szCs w:val="20"/>
        </w:rPr>
        <w:t xml:space="preserve">Versionskonflikt (409) ist kein Fehler-Fall – der Client muss ihn transparent per Retry lösen</w:t>
      </w:r>
    </w:p>
    <w:p>
      <w:pPr>
        <w:pStyle w:val="ListParagraph"/>
        <w:numPr>
          <w:ilvl w:val="0"/>
          <w:numId w:val="2"/>
        </w:numPr>
        <w:spacing w:after="40" w:before="40"/>
      </w:pPr>
      <w:r>
        <w:rPr>
          <w:rFonts w:ascii="Arial" w:cs="Arial" w:eastAsia="Arial" w:hAnsi="Arial"/>
          <w:b w:val="false"/>
          <w:bCs w:val="false"/>
          <w:color w:val="404040"/>
          <w:sz w:val="20"/>
          <w:szCs w:val="20"/>
        </w:rPr>
        <w:t xml:space="preserve">getGlobalSettingValue() serverseitig nutzen (z. B. in Schedulern oder Middleware) – nicht via Client-API</w:t>
      </w:r>
    </w:p>
    <w:p>
      <w:pPr>
        <w:pStyle w:val="ListParagraph"/>
        <w:numPr>
          <w:ilvl w:val="0"/>
          <w:numId w:val="2"/>
        </w:numPr>
        <w:spacing w:after="40" w:before="40"/>
      </w:pPr>
      <w:r>
        <w:rPr>
          <w:rFonts w:ascii="Arial" w:cs="Arial" w:eastAsia="Arial" w:hAnsi="Arial"/>
          <w:b w:val="false"/>
          <w:bCs w:val="false"/>
          <w:color w:val="404040"/>
          <w:sz w:val="20"/>
          <w:szCs w:val="20"/>
        </w:rPr>
        <w:t xml:space="preserve">Keine sensiblen Daten (Passwörter, API-Keys) als Setting-Wert speichern</w:t>
      </w:r>
    </w:p>
    <w:p>
      <w:pPr>
        <w:spacing w:after="160" w:before="0"/>
      </w:pPr>
      <w:r>
        <w:t xml:space="preserve"/>
      </w:r>
    </w:p>
    <w:p>
      <w:pPr>
        <w:pStyle w:val="Heading1"/>
        <w:shd w:fill="1F3864" w:val="clear"/>
        <w:spacing w:after="120" w:before="240"/>
      </w:pPr>
      <w:r>
        <w:rPr>
          <w:rFonts w:ascii="Arial" w:cs="Arial" w:eastAsia="Arial" w:hAnsi="Arial"/>
          <w:b/>
          <w:bCs/>
          <w:color w:val="FFFFFF"/>
          <w:sz w:val="28"/>
          <w:szCs w:val="28"/>
        </w:rPr>
        <w:t xml:space="preserve">Anhang  –  Referenz MugPlan v02</w:t>
      </w:r>
    </w:p>
    <w:p>
      <w:pPr>
        <w:spacing w:after="80" w:before="0"/>
      </w:pPr>
      <w:r>
        <w:t xml:space="preserve"/>
      </w:r>
    </w:p>
    <w:p>
      <w:pPr>
        <w:spacing w:after="60" w:before="60"/>
      </w:pPr>
      <w:r>
        <w:rPr>
          <w:rFonts w:ascii="Arial" w:cs="Arial" w:eastAsia="Arial" w:hAnsi="Arial"/>
          <w:color w:val="404040"/>
          <w:sz w:val="20"/>
          <w:szCs w:val="20"/>
        </w:rPr>
        <w:t xml:space="preserve">Die nachstehende Tabelle zeigt die Dateistruktur der MugPlan-Referenzimplementierung, die als Vorlage für diesen Plan diente.</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838"/>
      </w:tblGrid>
      <w:tr>
        <w:trPr>
          <w:tblHeader/>
        </w:trPr>
        <w:tc>
          <w:tcPr>
            <w:tcW w:type="dxa" w:w="16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Datei</w:t>
            </w:r>
          </w:p>
        </w:tc>
        <w:tc>
          <w:tcPr>
            <w:tcW w:type="dxa" w:w="32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Aufgabe</w:t>
            </w:r>
          </w:p>
        </w:tc>
        <w:tc>
          <w:tcPr>
            <w:tcW w:type="dxa" w:w="2838"/>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Schlüsselmethoden</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Registry</w:t>
            </w:r>
          </w:p>
        </w:tc>
        <w:tc>
          <w:tcPr>
            <w:tcW w:type="dxa" w:w="20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server/settings/registry.ts</w:t>
            </w:r>
          </w:p>
        </w:tc>
        <w:tc>
          <w:tcPr>
            <w:tcW w:type="dxa" w:w="3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574 Zeilen, 30+ Settings</w:t>
            </w:r>
          </w:p>
        </w:tc>
        <w:tc>
          <w:tcPr>
            <w:tcW w:type="dxa" w:w="2838"/>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userSettingsRegistry, SettingDefinition</w:t>
            </w:r>
          </w:p>
        </w:tc>
      </w:tr>
      <w:tr>
        <w:tc>
          <w:tcPr>
            <w:tcW w:type="dxa" w:w="16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DB-Schema</w:t>
            </w:r>
          </w:p>
        </w:tc>
        <w:tc>
          <w:tcPr>
            <w:tcW w:type="dxa" w:w="20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shared/schema.ts</w:t>
            </w:r>
          </w:p>
        </w:tc>
        <w:tc>
          <w:tcPr>
            <w:tcW w:type="dxa" w:w="32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userSettingsValue (Zeile 1001 ff.)</w:t>
            </w:r>
          </w:p>
        </w:tc>
        <w:tc>
          <w:tcPr>
            <w:tcW w:type="dxa" w:w="2838"/>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mysqlTable, uniqueIndex</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Repository</w:t>
            </w:r>
          </w:p>
        </w:tc>
        <w:tc>
          <w:tcPr>
            <w:tcW w:type="dxa" w:w="20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server/repositories/userSettingsRepository.ts</w:t>
            </w:r>
          </w:p>
        </w:tc>
        <w:tc>
          <w:tcPr>
            <w:tcW w:type="dxa" w:w="3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222 Zeilen, Lazy-Table-Create</w:t>
            </w:r>
          </w:p>
        </w:tc>
        <w:tc>
          <w:tcPr>
            <w:tcW w:type="dxa" w:w="2838"/>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listSettingCandidates(), upsertSettingValueWithVersion()</w:t>
            </w:r>
          </w:p>
        </w:tc>
      </w:tr>
      <w:tr>
        <w:tc>
          <w:tcPr>
            <w:tcW w:type="dxa" w:w="16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Service</w:t>
            </w:r>
          </w:p>
        </w:tc>
        <w:tc>
          <w:tcPr>
            <w:tcW w:type="dxa" w:w="20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server/services/userSettingsService.ts</w:t>
            </w:r>
          </w:p>
        </w:tc>
        <w:tc>
          <w:tcPr>
            <w:tcW w:type="dxa" w:w="32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280 Zeilen, Scope-Resolver</w:t>
            </w:r>
          </w:p>
        </w:tc>
        <w:tc>
          <w:tcPr>
            <w:tcW w:type="dxa" w:w="2838"/>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getResolvedSettingsForUser(), setSettingForUser()</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Controller</w:t>
            </w:r>
          </w:p>
        </w:tc>
        <w:tc>
          <w:tcPr>
            <w:tcW w:type="dxa" w:w="20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server/controllers/userSettingsController.ts</w:t>
            </w:r>
          </w:p>
        </w:tc>
        <w:tc>
          <w:tcPr>
            <w:tcW w:type="dxa" w:w="3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53 Zeilen, 2 Endpunkte</w:t>
            </w:r>
          </w:p>
        </w:tc>
        <w:tc>
          <w:tcPr>
            <w:tcW w:type="dxa" w:w="2838"/>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getResolvedSettings(), setSetting()</w:t>
            </w:r>
          </w:p>
        </w:tc>
      </w:tr>
      <w:tr>
        <w:tc>
          <w:tcPr>
            <w:tcW w:type="dxa" w:w="16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Provider</w:t>
            </w:r>
          </w:p>
        </w:tc>
        <w:tc>
          <w:tcPr>
            <w:tcW w:type="dxa" w:w="20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client/src/providers/SettingsProvider.tsx</w:t>
            </w:r>
          </w:p>
        </w:tc>
        <w:tc>
          <w:tcPr>
            <w:tcW w:type="dxa" w:w="3200"/>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226 Zeilen, Optimistic Locking</w:t>
            </w:r>
          </w:p>
        </w:tc>
        <w:tc>
          <w:tcPr>
            <w:tcW w:type="dxa" w:w="2838"/>
            <w:tcBorders>
              <w:top w:val="single" w:color="BDD7EE" w:sz="4"/>
              <w:left w:val="single" w:color="BDD7EE" w:sz="4"/>
              <w:bottom w:val="single" w:color="BDD7EE" w:sz="4"/>
              <w:right w:val="single" w:color="BDD7EE" w:sz="4"/>
            </w:tcBorders>
            <w:shd w:fill="F2F2F2" w:val="clear"/>
            <w:tcMar>
              <w:top w:type="dxa" w:w="70"/>
              <w:left w:type="dxa" w:w="120"/>
              <w:bottom w:type="dxa" w:w="70"/>
              <w:right w:type="dxa" w:w="120"/>
            </w:tcMar>
          </w:tcPr>
          <w:p>
            <w:r>
              <w:rPr>
                <w:rFonts w:ascii="Arial" w:cs="Arial" w:eastAsia="Arial" w:hAnsi="Arial"/>
                <w:color w:val="404040"/>
                <w:sz w:val="18"/>
                <w:szCs w:val="18"/>
              </w:rPr>
              <w:t xml:space="preserve">applyOptimisticSettingUpdate(), setSettingWithVersionRetry()</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Hook</w:t>
            </w:r>
          </w:p>
        </w:tc>
        <w:tc>
          <w:tcPr>
            <w:tcW w:type="dxa" w:w="20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client/src/hooks/useSettings.ts</w:t>
            </w:r>
          </w:p>
        </w:tc>
        <w:tc>
          <w:tcPr>
            <w:tcW w:type="dxa" w:w="3200"/>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214 Zeilen, 30+ Keys typsicher</w:t>
            </w:r>
          </w:p>
        </w:tc>
        <w:tc>
          <w:tcPr>
            <w:tcW w:type="dxa" w:w="2838"/>
            <w:tcBorders>
              <w:top w:val="single" w:color="BDD7EE" w:sz="4"/>
              <w:left w:val="single" w:color="BDD7EE" w:sz="4"/>
              <w:bottom w:val="single" w:color="BDD7EE" w:sz="4"/>
              <w:right w:val="single" w:color="BDD7EE" w:sz="4"/>
            </w:tcBorders>
            <w:shd w:fill="FFFFFF" w:val="clear"/>
            <w:tcMar>
              <w:top w:type="dxa" w:w="70"/>
              <w:left w:type="dxa" w:w="120"/>
              <w:bottom w:type="dxa" w:w="70"/>
              <w:right w:type="dxa" w:w="120"/>
            </w:tcMar>
          </w:tcPr>
          <w:p>
            <w:r>
              <w:rPr>
                <w:rFonts w:ascii="Arial" w:cs="Arial" w:eastAsia="Arial" w:hAnsi="Arial"/>
                <w:color w:val="404040"/>
                <w:sz w:val="18"/>
                <w:szCs w:val="18"/>
              </w:rPr>
              <w:t xml:space="preserve">useSettings(), useSetting(key)</w:t>
            </w:r>
          </w:p>
        </w:tc>
      </w:tr>
    </w:tbl>
    <w:p>
      <w:pPr>
        <w:spacing w:after="8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spacing w:before="60"/>
      <w:jc w:val="center"/>
    </w:pPr>
    <w:r>
      <w:rPr>
        <w:rFonts w:ascii="Arial" w:cs="Arial" w:eastAsia="Arial" w:hAnsi="Arial"/>
        <w:color w:val="888888"/>
        <w:sz w:val="16"/>
        <w:szCs w:val="16"/>
      </w:rPr>
      <w:t xml:space="preserve">Seite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von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666666"/>
        <w:sz w:val="16"/>
        <w:szCs w:val="16"/>
      </w:rPr>
      <w:t xml:space="preserve">Project Manager App  |  Settings-System Implementierungsplan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2026-05-21T02:17:08.648Z</dcterms:created>
  <dcterms:modified xsi:type="dcterms:W3CDTF">2026-05-21T02:17:08.648Z</dcterms:modified>
</cp:coreProperties>
</file>

<file path=docProps/custom.xml><?xml version="1.0" encoding="utf-8"?>
<Properties xmlns="http://schemas.openxmlformats.org/officeDocument/2006/custom-properties" xmlns:vt="http://schemas.openxmlformats.org/officeDocument/2006/docPropsVTypes"/>
</file>