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51137" w:rsidP="04F784D1" w:rsidRDefault="00051137" w14:paraId="4797FA71" wp14:textId="5D65DA86">
      <w:pPr>
        <w:pStyle w:val="Standard"/>
        <w:jc w:val="both"/>
      </w:pPr>
      <w:r w:rsidR="04F784D1">
        <w:rPr/>
        <w:t xml:space="preserve">Das </w:t>
      </w:r>
      <w:proofErr w:type="spellStart"/>
      <w:r w:rsidR="04F784D1">
        <w:rPr/>
        <w:t>Tweening</w:t>
      </w:r>
      <w:proofErr w:type="spellEnd"/>
      <w:r w:rsidR="04F784D1">
        <w:rPr/>
        <w:t xml:space="preserve"> ist eines der</w:t>
      </w:r>
      <w:r w:rsidR="04F784D1">
        <w:rPr/>
        <w:t xml:space="preserve"> grundlegenden Animationsverfahren. Im Gegensatz zur Frame-</w:t>
      </w:r>
      <w:proofErr w:type="spellStart"/>
      <w:r w:rsidR="04F784D1">
        <w:rPr/>
        <w:t>by</w:t>
      </w:r>
      <w:proofErr w:type="spellEnd"/>
      <w:r w:rsidR="04F784D1">
        <w:rPr/>
        <w:t xml:space="preserve">-frame-Animation </w:t>
      </w:r>
      <w:r w:rsidR="04F784D1">
        <w:rPr/>
        <w:t xml:space="preserve">oder die Animation mittels Pfad, </w:t>
      </w:r>
      <w:r w:rsidR="04F784D1">
        <w:rPr/>
        <w:t xml:space="preserve">lässt sich </w:t>
      </w:r>
      <w:proofErr w:type="spellStart"/>
      <w:r w:rsidR="04F784D1">
        <w:rPr/>
        <w:t>Tweening</w:t>
      </w:r>
      <w:proofErr w:type="spellEnd"/>
      <w:r w:rsidR="04F784D1">
        <w:rPr/>
        <w:t xml:space="preserve"> mit wenig Aufwand realisieren und eignet sich insbesondere zur Darstellung mechanischer oder repetitiver Bewegungen. Der Gestalter kann im einfachsten Fall </w:t>
      </w:r>
      <w:r w:rsidR="04F784D1">
        <w:rPr/>
        <w:t>zwei Instanzen</w:t>
      </w:r>
      <w:r w:rsidR="04F784D1">
        <w:rPr/>
        <w:t xml:space="preserve"> </w:t>
      </w:r>
      <w:r w:rsidR="04F784D1">
        <w:rPr/>
        <w:t xml:space="preserve">eines Objektes </w:t>
      </w:r>
      <w:r w:rsidR="04F784D1">
        <w:rPr/>
        <w:t xml:space="preserve">anlegen, an dem </w:t>
      </w:r>
      <w:r w:rsidR="04F784D1">
        <w:rPr/>
        <w:t xml:space="preserve">mittels </w:t>
      </w:r>
      <w:proofErr w:type="spellStart"/>
      <w:r w:rsidR="04F784D1">
        <w:rPr/>
        <w:t>Tweening</w:t>
      </w:r>
      <w:proofErr w:type="spellEnd"/>
      <w:r w:rsidR="04F784D1">
        <w:rPr/>
        <w:t xml:space="preserve"> die Vektor- oder Bitmap-Grafiken rotiert, bewegt oder skaliert werden.</w:t>
      </w:r>
      <w:bookmarkStart w:name="OLE_LINK1" w:id="0"/>
      <w:bookmarkEnd w:id="0"/>
    </w:p>
    <w:p xmlns:wp14="http://schemas.microsoft.com/office/word/2010/wordml" w:rsidR="00051137" w:rsidP="04F784D1" w:rsidRDefault="00051137" w14:paraId="0A37501D" wp14:textId="77777777">
      <w:pPr>
        <w:jc w:val="both"/>
      </w:pPr>
    </w:p>
    <w:p xmlns:wp14="http://schemas.microsoft.com/office/word/2010/wordml" w:rsidR="002A3334" w:rsidP="04F784D1" w:rsidRDefault="002A3334" w14:paraId="48AE19AD" wp14:textId="2E28B9FE">
      <w:pPr>
        <w:pStyle w:val="Standard"/>
        <w:jc w:val="both"/>
      </w:pPr>
      <w:r w:rsidR="04F784D1">
        <w:rPr/>
        <w:t xml:space="preserve">Problem: </w:t>
      </w:r>
      <w:r w:rsidR="04F784D1">
        <w:rPr/>
        <w:t>A</w:t>
      </w:r>
      <w:r w:rsidR="04F784D1">
        <w:rPr/>
        <w:t>utomatisch</w:t>
      </w:r>
      <w:r w:rsidR="04F784D1">
        <w:rPr/>
        <w:t>e</w:t>
      </w:r>
      <w:r w:rsidR="04F784D1">
        <w:rPr/>
        <w:t xml:space="preserve"> </w:t>
      </w:r>
      <w:r w:rsidR="04F784D1">
        <w:rPr/>
        <w:t>Transform</w:t>
      </w:r>
      <w:r w:rsidR="04F784D1">
        <w:rPr/>
        <w:t>ation</w:t>
      </w:r>
      <w:r w:rsidR="04F784D1">
        <w:rPr/>
        <w:t xml:space="preserve"> de</w:t>
      </w:r>
      <w:r w:rsidR="04F784D1">
        <w:rPr/>
        <w:t>r</w:t>
      </w:r>
      <w:r w:rsidR="04F784D1">
        <w:rPr/>
        <w:t xml:space="preserve"> Vektoren zwischen zwei </w:t>
      </w:r>
      <w:proofErr w:type="spellStart"/>
      <w:r w:rsidR="04F784D1">
        <w:rPr/>
        <w:t>Instanzzustände</w:t>
      </w:r>
      <w:proofErr w:type="spellEnd"/>
      <w:r w:rsidR="04F784D1">
        <w:rPr/>
        <w:t xml:space="preserve">, so dass eine Animation entsteht. </w:t>
      </w:r>
    </w:p>
    <w:p xmlns:wp14="http://schemas.microsoft.com/office/word/2010/wordml" w:rsidR="000B3131" w:rsidP="002A3334" w:rsidRDefault="000B3131" w14:paraId="5DAB6C7B" wp14:textId="77777777"/>
    <w:bookmarkStart w:name="_GoBack" w:id="1"/>
    <w:bookmarkEnd w:id="1"/>
    <w:p xmlns:wp14="http://schemas.microsoft.com/office/word/2010/wordml" w:rsidR="00B214EE" w:rsidP="00B214EE" w:rsidRDefault="00534675" w14:paraId="02EB378F" wp14:textId="77777777">
      <w:pPr>
        <w:jc w:val="center"/>
      </w:pPr>
      <w:r>
        <w:object w:dxaOrig="8295" w:dyaOrig="5234" w14:anchorId="2B84D20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14.75pt;height:261.7pt" o:ole="" type="#_x0000_t75">
            <v:imagedata o:title="" r:id="rId6"/>
          </v:shape>
          <o:OLEObject Type="Embed" ProgID="CorelPhotoPaint.Image.11" ShapeID="_x0000_i1025" DrawAspect="Content" ObjectID="_1607391401" r:id="rId7"/>
        </w:object>
      </w:r>
    </w:p>
    <w:p xmlns:wp14="http://schemas.microsoft.com/office/word/2010/wordml" w:rsidR="000B3131" w:rsidP="00B214EE" w:rsidRDefault="00B214EE" w14:paraId="759411E2" wp14:textId="77777777">
      <w:pPr>
        <w:jc w:val="center"/>
      </w:pPr>
      <w:proofErr w:type="spellStart"/>
      <w:r w:rsidRPr="04F784D1" w:rsidR="04F784D1">
        <w:rPr>
          <w:i w:val="1"/>
          <w:iCs w:val="1"/>
        </w:rPr>
        <w:t>Abb</w:t>
      </w:r>
      <w:proofErr w:type="spellEnd"/>
      <w:r w:rsidRPr="04F784D1" w:rsidR="04F784D1">
        <w:rPr>
          <w:i w:val="1"/>
          <w:iCs w:val="1"/>
        </w:rPr>
        <w:t xml:space="preserve"> </w:t>
      </w:r>
      <w:r w:rsidR="04F784D1">
        <w:rPr/>
        <w:t xml:space="preserve">1: </w:t>
      </w:r>
      <w:proofErr w:type="spellStart"/>
      <w:r w:rsidR="04F784D1">
        <w:rPr/>
        <w:t>Tweening</w:t>
      </w:r>
      <w:proofErr w:type="spellEnd"/>
    </w:p>
    <w:p xmlns:wp14="http://schemas.microsoft.com/office/word/2010/wordml" w:rsidR="00B214EE" w:rsidP="002A3334" w:rsidRDefault="00B214EE" w14:paraId="6A05A809" wp14:textId="77777777"/>
    <w:p xmlns:wp14="http://schemas.microsoft.com/office/word/2010/wordml" w:rsidR="002A3334" w:rsidP="04F784D1" w:rsidRDefault="002A3334" w14:paraId="70CB4611" wp14:textId="77777777">
      <w:pPr>
        <w:jc w:val="both"/>
      </w:pPr>
      <w:r w:rsidR="04F784D1">
        <w:rPr/>
        <w:t xml:space="preserve">Lösung: Eine </w:t>
      </w:r>
      <w:proofErr w:type="spellStart"/>
      <w:r w:rsidR="04F784D1">
        <w:rPr/>
        <w:t>Tweening</w:t>
      </w:r>
      <w:proofErr w:type="spellEnd"/>
      <w:r w:rsidR="04F784D1">
        <w:rPr/>
        <w:t xml:space="preserve"> – Transformationsmatrix</w:t>
      </w:r>
    </w:p>
    <w:p xmlns:wp14="http://schemas.microsoft.com/office/word/2010/wordml" w:rsidR="002A3334" w:rsidP="002A3334" w:rsidRDefault="002A3334" w14:paraId="41C8F396" wp14:textId="77777777"/>
    <w:p xmlns:wp14="http://schemas.microsoft.com/office/word/2010/wordml" w:rsidR="002A3334" w:rsidP="002A3334" w:rsidRDefault="002A3334" w14:paraId="72A3D3EC" wp14:textId="77777777">
      <w:pPr>
        <w:jc w:val="center"/>
      </w:pPr>
      <w:r>
        <w:rPr>
          <w:position w:val="-50"/>
        </w:rPr>
        <w:object w:dxaOrig="2140" w:dyaOrig="1120" w14:anchorId="0397D9A3">
          <v:shape id="_x0000_i1026" style="width:107pt;height:56pt" o:ole="" type="#_x0000_t75">
            <v:imagedata o:title="" r:id="rId8"/>
          </v:shape>
          <o:OLEObject Type="Embed" ProgID="Equation.3" ShapeID="_x0000_i1026" DrawAspect="Content" ObjectID="_1607391402" r:id="rId9"/>
        </w:object>
      </w:r>
    </w:p>
    <w:p w:rsidR="04F784D1" w:rsidP="04F784D1" w:rsidRDefault="04F784D1" w14:paraId="4A699F6A" w14:textId="3844ED5F">
      <w:pPr>
        <w:pStyle w:val="Standard"/>
        <w:jc w:val="center"/>
      </w:pPr>
      <w:proofErr w:type="spellStart"/>
      <w:r w:rsidRPr="04F784D1" w:rsidR="04F784D1">
        <w:rPr>
          <w:i w:val="1"/>
          <w:iCs w:val="1"/>
        </w:rPr>
        <w:t>Abb</w:t>
      </w:r>
      <w:proofErr w:type="spellEnd"/>
      <w:r w:rsidRPr="04F784D1" w:rsidR="04F784D1">
        <w:rPr>
          <w:i w:val="1"/>
          <w:iCs w:val="1"/>
        </w:rPr>
        <w:t xml:space="preserve"> </w:t>
      </w:r>
      <w:r w:rsidR="04F784D1">
        <w:rPr/>
        <w:t>2</w:t>
      </w:r>
      <w:r w:rsidR="04F784D1">
        <w:rPr/>
        <w:t xml:space="preserve">: </w:t>
      </w:r>
      <w:r w:rsidR="04F784D1">
        <w:rPr/>
        <w:t>Matrix</w:t>
      </w:r>
    </w:p>
    <w:p xmlns:wp14="http://schemas.microsoft.com/office/word/2010/wordml" w:rsidR="002A3334" w:rsidP="002A3334" w:rsidRDefault="002A3334" w14:paraId="0D0B940D" wp14:textId="77777777">
      <w:pPr>
        <w:jc w:val="center"/>
      </w:pPr>
    </w:p>
    <w:p xmlns:wp14="http://schemas.microsoft.com/office/word/2010/wordml" w:rsidR="00A93AE4" w:rsidP="04F784D1" w:rsidRDefault="00687607" w14:paraId="3207EC32" wp14:noSpellErr="1" wp14:textId="2CBD39D2">
      <w:pPr>
        <w:jc w:val="both"/>
      </w:pPr>
      <w:r w:rsidR="04F784D1">
        <w:rPr/>
        <w:t>Diese entsteht aus einer Translations-, Skalierungs- und Rotationsmatrix.</w:t>
      </w:r>
      <w:r w:rsidR="04F784D1">
        <w:rPr/>
        <w:t xml:space="preserve"> </w:t>
      </w:r>
      <w:r>
        <w:rPr/>
        <w:t xml:space="preserve">Der Positions-Vektor </w:t>
      </w:r>
      <w:r w:rsidRPr="00687607" w:rsidR="00A93AE4">
        <w:rPr>
          <w:position w:val="-10"/>
        </w:rPr>
        <w:object w:dxaOrig="320" w:dyaOrig="320" w14:anchorId="196C1E91">
          <v:shape id="_x0000_i1027" style="width:16pt;height:16pt" o:ole="" type="#_x0000_t75">
            <v:imagedata o:title="" r:id="rId10"/>
          </v:shape>
          <o:OLEObject Type="Embed" ProgID="Equation.3" ShapeID="_x0000_i1027" DrawAspect="Content" ObjectID="_1607391403" r:id="rId11"/>
        </w:object>
      </w:r>
      <w:r>
        <w:rPr/>
        <w:t xml:space="preserve">wird nur verschoben. Die beiden Richtungsvektoren </w:t>
      </w:r>
      <w:r w:rsidRPr="00687607">
        <w:rPr>
          <w:position w:val="-10"/>
        </w:rPr>
        <w:object w:dxaOrig="320" w:dyaOrig="320" w14:anchorId="148A1D77">
          <v:shape id="_x0000_i1028" style="width:16pt;height:16pt" o:ole="" type="#_x0000_t75">
            <v:imagedata o:title="" r:id="rId12"/>
          </v:shape>
          <o:OLEObject Type="Embed" ProgID="Equation.3" ShapeID="_x0000_i1028" DrawAspect="Content" ObjectID="_1607391404" r:id="rId13"/>
        </w:object>
      </w:r>
      <w:r>
        <w:rPr/>
        <w:t xml:space="preserve"> und </w:t>
      </w:r>
      <w:r w:rsidRPr="00687607">
        <w:rPr>
          <w:position w:val="-10"/>
        </w:rPr>
        <w:object w:dxaOrig="320" w:dyaOrig="320" w14:anchorId="49D6B8DD">
          <v:shape id="_x0000_i1029" style="width:16pt;height:16pt" o:ole="" type="#_x0000_t75">
            <v:imagedata o:title="" r:id="rId12"/>
          </v:shape>
          <o:OLEObject Type="Embed" ProgID="Equation.3" ShapeID="_x0000_i1029" DrawAspect="Content" ObjectID="_1607391405" r:id="rId14"/>
        </w:object>
      </w:r>
      <w:r>
        <w:rPr/>
        <w:t xml:space="preserve">werden skaliert und um den Rotationspunkt </w:t>
      </w:r>
      <w:r w:rsidRPr="00687607">
        <w:rPr>
          <w:position w:val="-10"/>
        </w:rPr>
        <w:object w:dxaOrig="320" w:dyaOrig="320" w14:anchorId="6AC8228A">
          <v:shape id="_x0000_i1030" style="width:16pt;height:16pt" o:ole="" type="#_x0000_t75">
            <v:imagedata o:title="" r:id="rId12"/>
          </v:shape>
          <o:OLEObject Type="Embed" ProgID="Equation.3" ShapeID="_x0000_i1030" DrawAspect="Content" ObjectID="_1607391406" r:id="rId15"/>
        </w:object>
      </w:r>
      <w:r>
        <w:rPr/>
        <w:t xml:space="preserve"> rotiert.</w:t>
      </w:r>
    </w:p>
    <w:p xmlns:wp14="http://schemas.microsoft.com/office/word/2010/wordml" w:rsidR="00A93AE4" w:rsidP="00687607" w:rsidRDefault="00A93AE4" w14:paraId="0E27B00A" wp14:textId="77777777"/>
    <w:p xmlns:wp14="http://schemas.microsoft.com/office/word/2010/wordml" w:rsidR="00B77972" w:rsidP="04F784D1" w:rsidRDefault="00051137" w14:paraId="0527CE0A" wp14:textId="2E2D978D">
      <w:pPr>
        <w:jc w:val="both"/>
      </w:pPr>
      <w:r>
        <w:br w:type="page"/>
      </w:r>
      <w:r w:rsidR="04F784D1">
        <w:rPr/>
        <w:t xml:space="preserve">Es stehen die Transformationsmatrizen vom Anfangsschlüsselbild und vom Endschlüsselbild zu Verfügung. Diese können </w:t>
      </w:r>
      <w:r w:rsidR="04F784D1">
        <w:rPr/>
        <w:t>ge</w:t>
      </w:r>
      <w:r w:rsidR="04F784D1">
        <w:rPr/>
        <w:t>nutz</w:t>
      </w:r>
      <w:r w:rsidR="04F784D1">
        <w:rPr/>
        <w:t>t werden,</w:t>
      </w:r>
      <w:r w:rsidR="04F784D1">
        <w:rPr/>
        <w:t xml:space="preserve"> um eine </w:t>
      </w:r>
      <w:proofErr w:type="spellStart"/>
      <w:r w:rsidR="04F784D1">
        <w:rPr/>
        <w:t>Tweening</w:t>
      </w:r>
      <w:proofErr w:type="spellEnd"/>
      <w:r w:rsidR="04F784D1">
        <w:rPr/>
        <w:t xml:space="preserve"> - Transformationsmatrix zu erstellen.</w:t>
      </w:r>
    </w:p>
    <w:p xmlns:wp14="http://schemas.microsoft.com/office/word/2010/wordml" w:rsidR="00B77972" w:rsidP="00B77972" w:rsidRDefault="00B77972" w14:paraId="60061E4C" wp14:textId="77777777"/>
    <w:p xmlns:wp14="http://schemas.microsoft.com/office/word/2010/wordml" w:rsidR="00A263A4" w:rsidP="00B77972" w:rsidRDefault="00A263A4" w14:paraId="663FD15A" wp14:textId="77777777">
      <w:r>
        <w:t>Die Koordinaten werden mit Hilfe der Tweening-Transformationsmatrix bestimmt.</w:t>
      </w:r>
    </w:p>
    <w:p xmlns:wp14="http://schemas.microsoft.com/office/word/2010/wordml" w:rsidR="00A263A4" w:rsidP="00B77972" w:rsidRDefault="00A263A4" w14:paraId="44EAFD9C" wp14:textId="77777777"/>
    <w:p xmlns:wp14="http://schemas.microsoft.com/office/word/2010/wordml" w:rsidR="00B77972" w:rsidP="00A263A4" w:rsidRDefault="00A263A4" w14:paraId="537043DA" wp14:textId="77777777" wp14:noSpellErr="1">
      <w:pPr>
        <w:jc w:val="center"/>
      </w:pPr>
      <w:r w:rsidRPr="00A263A4">
        <w:rPr>
          <w:position w:val="-14"/>
        </w:rPr>
        <w:object w:dxaOrig="1579" w:dyaOrig="380" w14:anchorId="603115DF">
          <v:shape id="_x0000_i1031" style="width:78.95pt;height:19pt" o:ole="" type="#_x0000_t75">
            <v:imagedata o:title="" r:id="rId16"/>
          </v:shape>
          <o:OLEObject Type="Embed" ProgID="Equation.3" ShapeID="_x0000_i1031" DrawAspect="Content" ObjectID="_1607391407" r:id="rId17"/>
        </w:object>
      </w:r>
      <w:r>
        <w:rPr/>
        <w:t xml:space="preserve">  und </w:t>
      </w:r>
      <w:r w:rsidRPr="00A263A4" w:rsidR="00E57389">
        <w:rPr>
          <w:position w:val="-14"/>
        </w:rPr>
        <w:object w:dxaOrig="1680" w:dyaOrig="380" w14:anchorId="69221F81">
          <v:shape id="_x0000_i1032" style="width:84pt;height:19pt" o:ole="" type="#_x0000_t75">
            <v:imagedata o:title="" r:id="rId18"/>
          </v:shape>
          <o:OLEObject Type="Embed" ProgID="Equation.3" ShapeID="_x0000_i1032" DrawAspect="Content" ObjectID="_1607391408" r:id="rId19"/>
        </w:object>
      </w:r>
    </w:p>
    <w:p w:rsidR="04F784D1" w:rsidP="04F784D1" w:rsidRDefault="04F784D1" w14:paraId="043E0432" w14:textId="6C008492">
      <w:pPr>
        <w:pStyle w:val="Standard"/>
        <w:jc w:val="center"/>
      </w:pPr>
      <w:proofErr w:type="spellStart"/>
      <w:r w:rsidRPr="04F784D1" w:rsidR="04F784D1">
        <w:rPr>
          <w:i w:val="1"/>
          <w:iCs w:val="1"/>
        </w:rPr>
        <w:t>Abb</w:t>
      </w:r>
      <w:proofErr w:type="spellEnd"/>
      <w:r w:rsidRPr="04F784D1" w:rsidR="04F784D1">
        <w:rPr>
          <w:i w:val="1"/>
          <w:iCs w:val="1"/>
        </w:rPr>
        <w:t xml:space="preserve"> </w:t>
      </w:r>
      <w:r w:rsidR="04F784D1">
        <w:rPr/>
        <w:t xml:space="preserve">3: </w:t>
      </w:r>
      <w:proofErr w:type="spellStart"/>
      <w:r w:rsidR="04F784D1">
        <w:rPr/>
        <w:t>Gleichngssystem</w:t>
      </w:r>
      <w:proofErr w:type="spellEnd"/>
    </w:p>
    <w:p xmlns:wp14="http://schemas.microsoft.com/office/word/2010/wordml" w:rsidR="00A263A4" w:rsidP="00B77972" w:rsidRDefault="00A263A4" w14:paraId="4B94D5A5" wp14:textId="77777777"/>
    <w:p xmlns:wp14="http://schemas.microsoft.com/office/word/2010/wordml" w:rsidR="00A263A4" w:rsidP="04F784D1" w:rsidRDefault="00A263A4" w14:paraId="546D27E2" wp14:textId="720950D3">
      <w:pPr>
        <w:jc w:val="both"/>
      </w:pPr>
      <w:r w:rsidR="04F784D1">
        <w:rPr/>
        <w:t xml:space="preserve">In jeden Zeitschritt </w:t>
      </w:r>
      <w:r w:rsidR="04F784D1">
        <w:rPr/>
        <w:t>wird</w:t>
      </w:r>
      <w:r w:rsidR="04F784D1">
        <w:rPr/>
        <w:t xml:space="preserve"> eine </w:t>
      </w:r>
      <w:proofErr w:type="spellStart"/>
      <w:r w:rsidR="04F784D1">
        <w:rPr/>
        <w:t>Tweening</w:t>
      </w:r>
      <w:proofErr w:type="spellEnd"/>
      <w:r w:rsidR="04F784D1">
        <w:rPr/>
        <w:t>-Transformationsmatrix</w:t>
      </w:r>
      <w:r w:rsidR="04F784D1">
        <w:rPr/>
        <w:t xml:space="preserve"> benötigt</w:t>
      </w:r>
      <w:r w:rsidR="04F784D1">
        <w:rPr/>
        <w:t xml:space="preserve">. Durch umformen erhält man </w:t>
      </w:r>
      <w:r w:rsidR="04F784D1">
        <w:rPr/>
        <w:t>die Anfangs</w:t>
      </w:r>
      <w:r w:rsidR="04F784D1">
        <w:rPr/>
        <w:t>-</w:t>
      </w:r>
      <w:r w:rsidR="04F784D1">
        <w:rPr/>
        <w:t xml:space="preserve"> und Endtransformationsmatrix. </w:t>
      </w:r>
    </w:p>
    <w:p w:rsidR="04F784D1" w:rsidP="04F784D1" w:rsidRDefault="04F784D1" w14:paraId="0C4120C4" w14:textId="7432564A">
      <w:pPr>
        <w:pStyle w:val="Standard"/>
      </w:pPr>
    </w:p>
    <w:p xmlns:wp14="http://schemas.microsoft.com/office/word/2010/wordml" w:rsidR="00A263A4" w:rsidP="00A263A4" w:rsidRDefault="00A263A4" w14:paraId="6E52CB4E" wp14:textId="77777777">
      <w:pPr>
        <w:jc w:val="center"/>
      </w:pPr>
      <w:r w:rsidRPr="00A263A4">
        <w:rPr>
          <w:position w:val="-50"/>
        </w:rPr>
        <w:object w:dxaOrig="2360" w:dyaOrig="1120" w14:anchorId="7EDE0260">
          <v:shape id="_x0000_i1033" style="width:118pt;height:56pt" o:ole="" type="#_x0000_t75">
            <v:imagedata o:title="" r:id="rId20"/>
          </v:shape>
          <o:OLEObject Type="Embed" ProgID="Equation.3" ShapeID="_x0000_i1033" DrawAspect="Content" ObjectID="_1607391409" r:id="rId21"/>
        </w:object>
      </w:r>
      <w:r>
        <w:t xml:space="preserve"> sowie </w:t>
      </w:r>
      <w:r w:rsidRPr="00CB1454" w:rsidR="00CB1454">
        <w:rPr>
          <w:position w:val="-50"/>
        </w:rPr>
        <w:object w:dxaOrig="3120" w:dyaOrig="1120" w14:anchorId="27663898">
          <v:shape id="_x0000_i1034" style="width:156pt;height:56pt" o:ole="" type="#_x0000_t75">
            <v:imagedata o:title="" r:id="rId22"/>
          </v:shape>
          <o:OLEObject Type="Embed" ProgID="Equation.3" ShapeID="_x0000_i1034" DrawAspect="Content" ObjectID="_1607391410" r:id="rId23"/>
        </w:object>
      </w:r>
    </w:p>
    <w:p xmlns:wp14="http://schemas.microsoft.com/office/word/2010/wordml" w:rsidR="00B26E31" w:rsidP="00A263A4" w:rsidRDefault="00B26E31" w14:paraId="3656B9AB" wp14:textId="77777777"/>
    <w:p xmlns:wp14="http://schemas.microsoft.com/office/word/2010/wordml" w:rsidR="00B26E31" w:rsidP="00A263A4" w:rsidRDefault="00B26E31" w14:paraId="45FB0818" wp14:textId="77777777"/>
    <w:p xmlns:wp14="http://schemas.microsoft.com/office/word/2010/wordml" w:rsidR="00A263A4" w:rsidP="00B26E31" w:rsidRDefault="000077B8" w14:paraId="049F31CB" wp14:textId="77777777">
      <w:pPr>
        <w:jc w:val="center"/>
      </w:pPr>
      <w:r w:rsidRPr="000077B8">
        <w:rPr>
          <w:position w:val="-50"/>
        </w:rPr>
        <w:object w:dxaOrig="2780" w:dyaOrig="1120" w14:anchorId="1E492A09">
          <v:shape id="_x0000_i1035" style="width:139pt;height:56pt" o:ole="" type="#_x0000_t75">
            <v:imagedata o:title="" r:id="rId24"/>
          </v:shape>
          <o:OLEObject Type="Embed" ProgID="Equation.3" ShapeID="_x0000_i1035" DrawAspect="Content" ObjectID="_1607391411" r:id="rId25"/>
        </w:object>
      </w:r>
    </w:p>
    <w:p w:rsidR="04F784D1" w:rsidP="04F784D1" w:rsidRDefault="04F784D1" w14:paraId="1C9A143C" w14:textId="618F9E84">
      <w:pPr>
        <w:pStyle w:val="Standard"/>
        <w:jc w:val="center"/>
      </w:pPr>
      <w:proofErr w:type="spellStart"/>
      <w:r w:rsidRPr="04F784D1" w:rsidR="04F784D1">
        <w:rPr>
          <w:i w:val="1"/>
          <w:iCs w:val="1"/>
        </w:rPr>
        <w:t>Abb</w:t>
      </w:r>
      <w:proofErr w:type="spellEnd"/>
      <w:r w:rsidRPr="04F784D1" w:rsidR="04F784D1">
        <w:rPr>
          <w:i w:val="1"/>
          <w:iCs w:val="1"/>
        </w:rPr>
        <w:t xml:space="preserve"> </w:t>
      </w:r>
      <w:r w:rsidR="04F784D1">
        <w:rPr/>
        <w:t>4</w:t>
      </w:r>
      <w:r w:rsidR="04F784D1">
        <w:rPr/>
        <w:t xml:space="preserve">: </w:t>
      </w:r>
      <w:proofErr w:type="spellStart"/>
      <w:r w:rsidR="04F784D1">
        <w:rPr/>
        <w:t>Tweening</w:t>
      </w:r>
      <w:proofErr w:type="spellEnd"/>
      <w:r w:rsidR="04F784D1">
        <w:rPr/>
        <w:t>-Transformationsmatrix</w:t>
      </w:r>
    </w:p>
    <w:sectPr w:rsidR="00A263A4" w:rsidSect="00472F49">
      <w:headerReference w:type="first" r:id="rId26"/>
      <w:pgSz w:w="11906" w:h="16838" w:orient="portrait" w:code="9"/>
      <w:pgMar w:top="1418" w:right="1418" w:bottom="1134" w:left="1418" w:header="709" w:footer="709" w:gutter="0"/>
      <w:cols w:space="708"/>
      <w:titlePg/>
      <w:docGrid w:linePitch="360"/>
      <w:headerReference w:type="default" r:id="Rd8a04f957d764633"/>
      <w:footerReference w:type="default" r:id="Rce297675e4234a82"/>
      <w:footerReference w:type="first" r:id="R3e06f53d877744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10B3D" w:rsidRDefault="00910B3D" w14:paraId="4B99056E" wp14:textId="77777777">
      <w:r>
        <w:separator/>
      </w:r>
    </w:p>
  </w:endnote>
  <w:endnote w:type="continuationSeparator" w:id="0">
    <w:p xmlns:wp14="http://schemas.microsoft.com/office/word/2010/wordml" w:rsidR="00910B3D" w:rsidRDefault="00910B3D" w14:paraId="1299C43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4F784D1" w:rsidTr="04F784D1" w14:paraId="4A745778">
      <w:tc>
        <w:tcPr>
          <w:tcW w:w="3023" w:type="dxa"/>
          <w:tcMar/>
        </w:tcPr>
        <w:p w:rsidR="04F784D1" w:rsidP="04F784D1" w:rsidRDefault="04F784D1" w14:paraId="3FC47386" w14:textId="3969681C">
          <w:pPr>
            <w:pStyle w:val="Kopfzeile"/>
            <w:bidi w:val="0"/>
            <w:ind w:left="-115"/>
            <w:jc w:val="left"/>
          </w:pPr>
        </w:p>
      </w:tc>
      <w:tc>
        <w:tcPr>
          <w:tcW w:w="3023" w:type="dxa"/>
          <w:tcMar/>
        </w:tcPr>
        <w:p w:rsidR="04F784D1" w:rsidP="04F784D1" w:rsidRDefault="04F784D1" w14:paraId="7CA34753" w14:textId="444E6A2E">
          <w:pPr>
            <w:pStyle w:val="Kopfzeile"/>
            <w:bidi w:val="0"/>
            <w:jc w:val="center"/>
          </w:pPr>
        </w:p>
      </w:tc>
      <w:tc>
        <w:tcPr>
          <w:tcW w:w="3023" w:type="dxa"/>
          <w:tcMar/>
        </w:tcPr>
        <w:p w:rsidR="04F784D1" w:rsidP="04F784D1" w:rsidRDefault="04F784D1" w14:paraId="02927A5F" w14:textId="6D820DC2">
          <w:pPr>
            <w:pStyle w:val="Kopfzeile"/>
            <w:bidi w:val="0"/>
            <w:ind w:right="-115"/>
            <w:jc w:val="right"/>
          </w:pPr>
        </w:p>
      </w:tc>
    </w:tr>
  </w:tbl>
  <w:p w:rsidR="04F784D1" w:rsidP="04F784D1" w:rsidRDefault="04F784D1" w14:paraId="4C245489" w14:textId="407DFB6E">
    <w:pPr>
      <w:pStyle w:val="Fuzeile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4F784D1" w:rsidTr="04F784D1" w14:paraId="3E73A88F">
      <w:tc>
        <w:tcPr>
          <w:tcW w:w="3023" w:type="dxa"/>
          <w:tcMar/>
        </w:tcPr>
        <w:p w:rsidR="04F784D1" w:rsidP="04F784D1" w:rsidRDefault="04F784D1" w14:paraId="0F18DC88" w14:textId="15B23040">
          <w:pPr>
            <w:pStyle w:val="Kopfzeile"/>
            <w:bidi w:val="0"/>
            <w:ind w:left="-115"/>
            <w:jc w:val="left"/>
          </w:pPr>
        </w:p>
      </w:tc>
      <w:tc>
        <w:tcPr>
          <w:tcW w:w="3023" w:type="dxa"/>
          <w:tcMar/>
        </w:tcPr>
        <w:p w:rsidR="04F784D1" w:rsidP="04F784D1" w:rsidRDefault="04F784D1" w14:paraId="56655517" w14:textId="702A1E47">
          <w:pPr>
            <w:pStyle w:val="Kopfzeile"/>
            <w:bidi w:val="0"/>
            <w:jc w:val="center"/>
          </w:pPr>
        </w:p>
      </w:tc>
      <w:tc>
        <w:tcPr>
          <w:tcW w:w="3023" w:type="dxa"/>
          <w:tcMar/>
        </w:tcPr>
        <w:p w:rsidR="04F784D1" w:rsidP="04F784D1" w:rsidRDefault="04F784D1" w14:paraId="01F60255" w14:textId="447D0E8F">
          <w:pPr>
            <w:pStyle w:val="Kopfzeile"/>
            <w:bidi w:val="0"/>
            <w:ind w:right="-115"/>
            <w:jc w:val="right"/>
          </w:pPr>
        </w:p>
      </w:tc>
    </w:tr>
  </w:tbl>
  <w:p w:rsidR="04F784D1" w:rsidP="04F784D1" w:rsidRDefault="04F784D1" w14:paraId="20F839EA" w14:textId="13E11968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10B3D" w:rsidRDefault="00910B3D" w14:paraId="4DDBEF00" wp14:textId="77777777">
      <w:r>
        <w:separator/>
      </w:r>
    </w:p>
  </w:footnote>
  <w:footnote w:type="continuationSeparator" w:id="0">
    <w:p xmlns:wp14="http://schemas.microsoft.com/office/word/2010/wordml" w:rsidR="00910B3D" w:rsidRDefault="00910B3D" w14:paraId="3461D7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2" w:type="dxa"/>
      <w:tblInd w:w="7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4140"/>
      <w:gridCol w:w="2502"/>
    </w:tblGrid>
    <w:tr xmlns:wp14="http://schemas.microsoft.com/office/word/2010/wordml" w:rsidR="00A263A4" w:rsidTr="04F784D1" w14:paraId="2F5B84CA" wp14:textId="77777777">
      <w:tblPrEx>
        <w:tblCellMar>
          <w:top w:w="0" w:type="dxa"/>
          <w:bottom w:w="0" w:type="dxa"/>
        </w:tblCellMar>
      </w:tblPrEx>
      <w:trPr>
        <w:trHeight w:val="675"/>
      </w:trPr>
      <w:tc>
        <w:tcPr>
          <w:tcW w:w="2520" w:type="dxa"/>
          <w:tcBorders>
            <w:top w:val="nil"/>
            <w:left w:val="nil"/>
            <w:bottom w:val="nil"/>
            <w:right w:val="nil"/>
          </w:tcBorders>
          <w:tcMar/>
        </w:tcPr>
        <w:p w:rsidR="00A263A4" w:rsidP="000B028E" w:rsidRDefault="00A263A4" w14:paraId="6A9A8BA3" wp14:textId="77777777">
          <w:pPr>
            <w:pStyle w:val="Kopfzeile"/>
          </w:pPr>
          <w:r>
            <w:t>René Schwarzer</w:t>
          </w:r>
        </w:p>
        <w:p w:rsidR="00A263A4" w:rsidP="000B028E" w:rsidRDefault="00A263A4" w14:paraId="53128261" wp14:textId="77777777">
          <w:pPr>
            <w:pStyle w:val="Kopfzeile"/>
          </w:pPr>
        </w:p>
      </w:tc>
      <w:tc>
        <w:tcPr>
          <w:tcW w:w="4140" w:type="dxa"/>
          <w:tcBorders>
            <w:top w:val="nil"/>
            <w:left w:val="nil"/>
            <w:bottom w:val="nil"/>
            <w:right w:val="nil"/>
          </w:tcBorders>
          <w:tcMar/>
        </w:tcPr>
        <w:p w:rsidR="00A263A4" w:rsidP="000B028E" w:rsidRDefault="00A263A4" w14:paraId="4250D392" wp14:textId="77777777">
          <w:pPr>
            <w:pStyle w:val="Kopfzeile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Dokumentation</w:t>
          </w:r>
        </w:p>
        <w:p w:rsidR="00A263A4" w:rsidP="04F784D1" w:rsidRDefault="00A263A4" w14:paraId="3FE96A2F" w14:noSpellErr="1" wp14:textId="0CED37D7">
          <w:pPr>
            <w:pStyle w:val="Kopfzeile"/>
            <w:jc w:val="center"/>
            <w:rPr>
              <w:b w:val="1"/>
              <w:bCs w:val="1"/>
              <w:sz w:val="28"/>
              <w:szCs w:val="28"/>
            </w:rPr>
          </w:pPr>
          <w:r w:rsidRPr="04F784D1" w:rsidR="04F784D1">
            <w:rPr>
              <w:b w:val="1"/>
              <w:bCs w:val="1"/>
              <w:sz w:val="28"/>
              <w:szCs w:val="28"/>
            </w:rPr>
            <w:t>Game E</w:t>
          </w:r>
          <w:r w:rsidRPr="04F784D1" w:rsidR="04F784D1">
            <w:rPr>
              <w:b w:val="1"/>
              <w:bCs w:val="1"/>
              <w:sz w:val="28"/>
              <w:szCs w:val="28"/>
            </w:rPr>
            <w:t>xpress</w:t>
          </w:r>
        </w:p>
        <w:p w:rsidR="00A263A4" w:rsidP="000B028E" w:rsidRDefault="00A263A4" w14:paraId="62486C05" wp14:textId="77777777">
          <w:pPr>
            <w:pStyle w:val="Kopfzeile"/>
            <w:jc w:val="center"/>
            <w:rPr>
              <w:b/>
              <w:bCs/>
              <w:sz w:val="28"/>
            </w:rPr>
          </w:pPr>
        </w:p>
        <w:p w:rsidRPr="002A3334" w:rsidR="00A263A4" w:rsidP="000B028E" w:rsidRDefault="00A263A4" w14:paraId="5D2029E6" wp14:textId="77777777">
          <w:pPr>
            <w:pStyle w:val="Kopfzeile"/>
            <w:jc w:val="center"/>
            <w:rPr>
              <w:b/>
              <w:sz w:val="32"/>
              <w:szCs w:val="32"/>
            </w:rPr>
          </w:pPr>
          <w:r w:rsidRPr="002A3334">
            <w:rPr>
              <w:b/>
              <w:sz w:val="32"/>
              <w:szCs w:val="32"/>
            </w:rPr>
            <w:t>Tweening</w:t>
          </w:r>
        </w:p>
      </w:tc>
      <w:tc>
        <w:tcPr>
          <w:tcW w:w="2502" w:type="dxa"/>
          <w:tcBorders>
            <w:top w:val="nil"/>
            <w:left w:val="nil"/>
            <w:bottom w:val="nil"/>
            <w:right w:val="nil"/>
          </w:tcBorders>
          <w:tcMar/>
        </w:tcPr>
        <w:p w:rsidR="00A263A4" w:rsidP="000B028E" w:rsidRDefault="00A263A4" w14:paraId="2BC9C153" wp14:textId="6C7604AA">
          <w:pPr>
            <w:pStyle w:val="Kopfzeile"/>
            <w:jc w:val="right"/>
          </w:pPr>
          <w:r w:rsidR="04F784D1">
            <w:rPr/>
            <w:t>27.</w:t>
          </w:r>
          <w:r w:rsidR="04F784D1">
            <w:rPr/>
            <w:t>12</w:t>
          </w:r>
          <w:r w:rsidR="04F784D1">
            <w:rPr/>
            <w:t>.20</w:t>
          </w:r>
          <w:r w:rsidR="04F784D1">
            <w:rPr/>
            <w:t>18</w:t>
          </w:r>
        </w:p>
      </w:tc>
    </w:tr>
  </w:tbl>
  <w:p xmlns:wp14="http://schemas.microsoft.com/office/word/2010/wordml" w:rsidR="00A263A4" w:rsidRDefault="00A263A4" w14:paraId="4101652C" wp14:textId="77777777">
    <w:pPr>
      <w:pStyle w:val="Kopfzeile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4F784D1" w:rsidTr="04F784D1" w14:paraId="286BCF9B">
      <w:tc>
        <w:tcPr>
          <w:tcW w:w="3023" w:type="dxa"/>
          <w:tcMar/>
        </w:tcPr>
        <w:p w:rsidR="04F784D1" w:rsidP="04F784D1" w:rsidRDefault="04F784D1" w14:paraId="21536F71" w14:textId="2C901DEC">
          <w:pPr>
            <w:pStyle w:val="Kopfzeile"/>
            <w:bidi w:val="0"/>
            <w:ind w:left="-115"/>
            <w:jc w:val="left"/>
          </w:pPr>
        </w:p>
      </w:tc>
      <w:tc>
        <w:tcPr>
          <w:tcW w:w="3023" w:type="dxa"/>
          <w:tcMar/>
        </w:tcPr>
        <w:p w:rsidR="04F784D1" w:rsidP="04F784D1" w:rsidRDefault="04F784D1" w14:paraId="2C8D2FED" w14:textId="091BBBDB">
          <w:pPr>
            <w:pStyle w:val="Kopfzeile"/>
            <w:bidi w:val="0"/>
            <w:jc w:val="center"/>
          </w:pPr>
        </w:p>
      </w:tc>
      <w:tc>
        <w:tcPr>
          <w:tcW w:w="3023" w:type="dxa"/>
          <w:tcMar/>
        </w:tcPr>
        <w:p w:rsidR="04F784D1" w:rsidP="04F784D1" w:rsidRDefault="04F784D1" w14:paraId="5561A336" w14:textId="7A4D0E71">
          <w:pPr>
            <w:pStyle w:val="Kopfzeile"/>
            <w:bidi w:val="0"/>
            <w:ind w:right="-115"/>
            <w:jc w:val="right"/>
          </w:pPr>
        </w:p>
      </w:tc>
    </w:tr>
  </w:tbl>
  <w:p w:rsidR="04F784D1" w:rsidP="04F784D1" w:rsidRDefault="04F784D1" w14:paraId="4B6ABEFD" w14:textId="7289B250">
    <w:pPr>
      <w:pStyle w:val="Kopfzeile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C4"/>
    <w:rsid w:val="000077B8"/>
    <w:rsid w:val="00051137"/>
    <w:rsid w:val="000551DD"/>
    <w:rsid w:val="000B028E"/>
    <w:rsid w:val="000B3131"/>
    <w:rsid w:val="000D688B"/>
    <w:rsid w:val="000E307A"/>
    <w:rsid w:val="00110899"/>
    <w:rsid w:val="00163DA7"/>
    <w:rsid w:val="001D7F99"/>
    <w:rsid w:val="00295F33"/>
    <w:rsid w:val="002A3334"/>
    <w:rsid w:val="00334457"/>
    <w:rsid w:val="003A1ADE"/>
    <w:rsid w:val="003E24F5"/>
    <w:rsid w:val="00472F49"/>
    <w:rsid w:val="00495916"/>
    <w:rsid w:val="00502154"/>
    <w:rsid w:val="00534675"/>
    <w:rsid w:val="005B55E0"/>
    <w:rsid w:val="005D79DE"/>
    <w:rsid w:val="00687607"/>
    <w:rsid w:val="006C413A"/>
    <w:rsid w:val="006E2221"/>
    <w:rsid w:val="00712444"/>
    <w:rsid w:val="00771726"/>
    <w:rsid w:val="007745E4"/>
    <w:rsid w:val="007930FE"/>
    <w:rsid w:val="007C68C4"/>
    <w:rsid w:val="007C7FD6"/>
    <w:rsid w:val="007F1920"/>
    <w:rsid w:val="0080796D"/>
    <w:rsid w:val="00826D19"/>
    <w:rsid w:val="00896427"/>
    <w:rsid w:val="00897116"/>
    <w:rsid w:val="00910B3D"/>
    <w:rsid w:val="00911B70"/>
    <w:rsid w:val="009875BA"/>
    <w:rsid w:val="00A117BC"/>
    <w:rsid w:val="00A263A4"/>
    <w:rsid w:val="00A53EDE"/>
    <w:rsid w:val="00A93AE4"/>
    <w:rsid w:val="00A9526D"/>
    <w:rsid w:val="00AE7E7A"/>
    <w:rsid w:val="00B16C89"/>
    <w:rsid w:val="00B214EE"/>
    <w:rsid w:val="00B26E31"/>
    <w:rsid w:val="00B42C38"/>
    <w:rsid w:val="00B77972"/>
    <w:rsid w:val="00C44F05"/>
    <w:rsid w:val="00CA4313"/>
    <w:rsid w:val="00CB1454"/>
    <w:rsid w:val="00D502E6"/>
    <w:rsid w:val="00E57389"/>
    <w:rsid w:val="00E87A25"/>
    <w:rsid w:val="00ED3BB7"/>
    <w:rsid w:val="00F16AEC"/>
    <w:rsid w:val="00F44A9A"/>
    <w:rsid w:val="00FF1091"/>
    <w:rsid w:val="04F78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5C1B25A-3A1D-4D99-9D85-A45A339D5A2C}"/>
  <w14:docId w14:val="597224B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Pr>
      <w:sz w:val="24"/>
      <w:szCs w:val="24"/>
      <w:lang w:eastAsia="de-DE"/>
    </w:rPr>
  </w:style>
  <w:style w:type="character" w:styleId="Absatz-Standardschriftart" w:default="1">
    <w:name w:val="Default Paragraph Font"/>
    <w:semiHidden/>
  </w:style>
  <w:style w:type="table" w:styleId="NormaleTabel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oleObject" Target="embeddings/oleObject4.bin" Id="rId13" /><Relationship Type="http://schemas.openxmlformats.org/officeDocument/2006/relationships/image" Target="media/image6.wmf" Id="rId18" /><Relationship Type="http://schemas.openxmlformats.org/officeDocument/2006/relationships/header" Target="header1.xml" Id="rId26" /><Relationship Type="http://schemas.openxmlformats.org/officeDocument/2006/relationships/webSettings" Target="webSettings.xml" Id="rId3" /><Relationship Type="http://schemas.openxmlformats.org/officeDocument/2006/relationships/oleObject" Target="embeddings/oleObject9.bin" Id="rId21" /><Relationship Type="http://schemas.openxmlformats.org/officeDocument/2006/relationships/oleObject" Target="embeddings/oleObject1.bin" Id="rId7" /><Relationship Type="http://schemas.openxmlformats.org/officeDocument/2006/relationships/image" Target="media/image4.wmf" Id="rId12" /><Relationship Type="http://schemas.openxmlformats.org/officeDocument/2006/relationships/oleObject" Target="embeddings/oleObject7.bin" Id="rId17" /><Relationship Type="http://schemas.openxmlformats.org/officeDocument/2006/relationships/oleObject" Target="embeddings/oleObject11.bin" Id="rId25" /><Relationship Type="http://schemas.openxmlformats.org/officeDocument/2006/relationships/settings" Target="settings.xml" Id="rId2" /><Relationship Type="http://schemas.openxmlformats.org/officeDocument/2006/relationships/image" Target="media/image5.wmf" Id="rId16" /><Relationship Type="http://schemas.openxmlformats.org/officeDocument/2006/relationships/image" Target="media/image7.wmf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oleObject" Target="embeddings/oleObject3.bin" Id="rId11" /><Relationship Type="http://schemas.openxmlformats.org/officeDocument/2006/relationships/image" Target="media/image9.wmf" Id="rId24" /><Relationship Type="http://schemas.openxmlformats.org/officeDocument/2006/relationships/endnotes" Target="endnotes.xml" Id="rId5" /><Relationship Type="http://schemas.openxmlformats.org/officeDocument/2006/relationships/oleObject" Target="embeddings/oleObject6.bin" Id="rId15" /><Relationship Type="http://schemas.openxmlformats.org/officeDocument/2006/relationships/oleObject" Target="embeddings/oleObject10.bin" Id="rId23" /><Relationship Type="http://schemas.openxmlformats.org/officeDocument/2006/relationships/theme" Target="theme/theme1.xml" Id="rId28" /><Relationship Type="http://schemas.openxmlformats.org/officeDocument/2006/relationships/image" Target="media/image3.wmf" Id="rId10" /><Relationship Type="http://schemas.openxmlformats.org/officeDocument/2006/relationships/oleObject" Target="embeddings/oleObject8.bin" Id="rId19" /><Relationship Type="http://schemas.openxmlformats.org/officeDocument/2006/relationships/footnotes" Target="footnotes.xml" Id="rId4" /><Relationship Type="http://schemas.openxmlformats.org/officeDocument/2006/relationships/oleObject" Target="embeddings/oleObject2.bin" Id="rId9" /><Relationship Type="http://schemas.openxmlformats.org/officeDocument/2006/relationships/oleObject" Target="embeddings/oleObject5.bin" Id="rId14" /><Relationship Type="http://schemas.openxmlformats.org/officeDocument/2006/relationships/image" Target="media/image8.wmf" Id="rId22" /><Relationship Type="http://schemas.openxmlformats.org/officeDocument/2006/relationships/fontTable" Target="fontTable.xml" Id="rId27" /><Relationship Type="http://schemas.openxmlformats.org/officeDocument/2006/relationships/header" Target="/word/header2.xml" Id="Rd8a04f957d764633" /><Relationship Type="http://schemas.openxmlformats.org/officeDocument/2006/relationships/footer" Target="/word/footer.xml" Id="Rce297675e4234a82" /><Relationship Type="http://schemas.openxmlformats.org/officeDocument/2006/relationships/footer" Target="/word/footer2.xml" Id="R3e06f53d877744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Privat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Transformation </dc:title>
  <dc:subject/>
  <dc:creator>Rene</dc:creator>
  <keywords/>
  <dc:description/>
  <lastModifiedBy>Rene Schwarzer</lastModifiedBy>
  <revision>26</revision>
  <lastPrinted>2004-07-28T04:13:00.0000000Z</lastPrinted>
  <dcterms:created xsi:type="dcterms:W3CDTF">2018-12-27T12:50:00.0000000Z</dcterms:created>
  <dcterms:modified xsi:type="dcterms:W3CDTF">2018-12-27T13:02:04.8748019Z</dcterms:modified>
</coreProperties>
</file>