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ind w:right="140"/>
        <w:jc w:val="right"/>
        <w:rPr>
          <w:rFonts w:eastAsia="华文中宋" w:cs="华文中宋"/>
          <w:bCs/>
          <w:color w:val="00A0C6"/>
          <w:kern w:val="0"/>
          <w:sz w:val="96"/>
          <w:szCs w:val="104"/>
        </w:rPr>
      </w:pPr>
      <w:r>
        <w:rPr>
          <w:rFonts w:hint="eastAsia" w:ascii="黑体" w:hAnsi="Arial" w:eastAsia="黑体" w:cs="黑体"/>
          <w:bCs/>
          <w:sz w:val="24"/>
          <w:szCs w:val="28"/>
        </w:rPr>
        <w:t>-【秘密】</w:t>
      </w:r>
    </w:p>
    <w:p>
      <w:pPr>
        <w:spacing w:before="1404" w:beforeLines="450" w:after="1092" w:afterLines="350"/>
        <w:jc w:val="center"/>
        <w:rPr>
          <w:rFonts w:eastAsia="华文中宋" w:cs="华文中宋"/>
          <w:b/>
          <w:bCs/>
          <w:color w:val="00A0C6"/>
          <w:spacing w:val="10"/>
          <w:w w:val="88"/>
          <w:kern w:val="0"/>
          <w:sz w:val="80"/>
          <w:szCs w:val="80"/>
        </w:rPr>
      </w:pPr>
      <w:r>
        <w:rPr>
          <w:rFonts w:hint="eastAsia" w:eastAsia="华文中宋" w:cs="华文中宋"/>
          <w:b/>
          <w:bCs/>
          <w:color w:val="00A0C6"/>
          <w:kern w:val="0"/>
          <w:sz w:val="80"/>
          <w:szCs w:val="80"/>
        </w:rPr>
        <w:t>上海开普勒机器人</w:t>
      </w:r>
      <w:r>
        <w:rPr>
          <w:rFonts w:hint="eastAsia" w:eastAsia="华文中宋" w:cs="华文中宋"/>
          <w:b/>
          <w:bCs/>
          <w:color w:val="00A0C6"/>
          <w:spacing w:val="166"/>
          <w:w w:val="100"/>
          <w:kern w:val="0"/>
          <w:sz w:val="80"/>
          <w:szCs w:val="80"/>
          <w:fitText w:val="8328" w:id="157530624"/>
        </w:rPr>
        <w:t xml:space="preserve"> 专利技术交底</w:t>
      </w:r>
      <w:r>
        <w:rPr>
          <w:rFonts w:hint="eastAsia" w:eastAsia="华文中宋" w:cs="华文中宋"/>
          <w:b/>
          <w:bCs/>
          <w:color w:val="00A0C6"/>
          <w:spacing w:val="2"/>
          <w:w w:val="100"/>
          <w:kern w:val="0"/>
          <w:sz w:val="80"/>
          <w:szCs w:val="80"/>
          <w:fitText w:val="8328" w:id="157530624"/>
        </w:rPr>
        <w:t>书</w:t>
      </w:r>
    </w:p>
    <w:p>
      <w:pPr>
        <w:spacing w:line="360" w:lineRule="auto"/>
        <w:rPr>
          <w:color w:val="A6A6A6"/>
          <w:sz w:val="24"/>
        </w:rPr>
      </w:pPr>
      <w:r>
        <w:rPr>
          <w:rFonts w:hint="eastAsia"/>
          <w:sz w:val="24"/>
        </w:rPr>
        <w:t>案号：</w:t>
      </w:r>
      <w:r>
        <w:rPr>
          <w:rFonts w:hint="eastAsia"/>
          <w:color w:val="0000FF"/>
          <w:sz w:val="24"/>
        </w:rPr>
        <w:t xml:space="preserve">   </w:t>
      </w:r>
      <w:r>
        <w:rPr>
          <w:rFonts w:hint="eastAsia"/>
          <w:sz w:val="24"/>
        </w:rPr>
        <w:t>填写日期：</w:t>
      </w:r>
      <w:r>
        <w:rPr>
          <w:rFonts w:hint="eastAsia"/>
          <w:sz w:val="24"/>
          <w:lang w:val="en-US" w:eastAsia="zh-CN"/>
        </w:rPr>
        <w:t>2024-11-19</w:t>
      </w:r>
      <w:r>
        <w:rPr>
          <w:color w:val="FF0000"/>
          <w:sz w:val="24"/>
        </w:rPr>
        <w:fldChar w:fldCharType="begin"/>
      </w:r>
      <w:r>
        <w:rPr>
          <w:color w:val="FF0000"/>
          <w:sz w:val="24"/>
        </w:rPr>
        <w:instrText xml:space="preserve"> MACROBUTTON ActivateObject  \* MERGEFORMAT </w:instrText>
      </w:r>
      <w:r>
        <w:rPr>
          <w:color w:val="FF0000"/>
          <w:sz w:val="24"/>
        </w:rPr>
        <w:fldChar w:fldCharType="end"/>
      </w:r>
      <w:r>
        <w:rPr>
          <w:color w:val="FF0000"/>
          <w:sz w:val="24"/>
        </w:rPr>
        <w:fldChar w:fldCharType="begin"/>
      </w:r>
      <w:r>
        <w:rPr>
          <w:color w:val="FF0000"/>
          <w:sz w:val="24"/>
        </w:rPr>
        <w:instrText xml:space="preserve"> MACROBUTTON </w:instrText>
      </w:r>
      <w:r>
        <w:rPr>
          <w:rFonts w:hint="eastAsia"/>
          <w:color w:val="FF0000"/>
          <w:sz w:val="24"/>
        </w:rPr>
        <w:instrText xml:space="preserve">知识</w:instrText>
      </w:r>
      <w:r>
        <w:rPr>
          <w:color w:val="FF0000"/>
          <w:sz w:val="24"/>
        </w:rPr>
        <w:instrText xml:space="preserve">  \* MERGEFORMAT </w:instrText>
      </w:r>
      <w:r>
        <w:rPr>
          <w:color w:val="FF0000"/>
          <w:sz w:val="24"/>
        </w:rPr>
        <w:fldChar w:fldCharType="end"/>
      </w:r>
    </w:p>
    <w:tbl>
      <w:tblPr>
        <w:tblStyle w:val="12"/>
        <w:tblW w:w="0" w:type="auto"/>
        <w:tblInd w:w="0" w:type="dxa"/>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2093"/>
        <w:gridCol w:w="2644"/>
        <w:gridCol w:w="2601"/>
        <w:gridCol w:w="1919"/>
      </w:tblGrid>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CellMar>
            <w:top w:w="0" w:type="dxa"/>
            <w:left w:w="108" w:type="dxa"/>
            <w:bottom w:w="0" w:type="dxa"/>
            <w:right w:w="108" w:type="dxa"/>
          </w:tblCellMar>
        </w:tblPrEx>
        <w:trPr>
          <w:trHeight w:val="526" w:hRule="atLeast"/>
        </w:trPr>
        <w:tc>
          <w:tcPr>
            <w:tcW w:w="2093" w:type="dxa"/>
            <w:vMerge w:val="restart"/>
            <w:noWrap w:val="0"/>
            <w:vAlign w:val="center"/>
          </w:tcPr>
          <w:p>
            <w:pPr>
              <w:spacing w:line="360" w:lineRule="auto"/>
              <w:rPr>
                <w:b/>
                <w:color w:val="0000FF"/>
                <w:sz w:val="18"/>
              </w:rPr>
            </w:pPr>
          </w:p>
          <w:p>
            <w:pPr>
              <w:spacing w:line="360" w:lineRule="auto"/>
              <w:rPr>
                <w:b/>
                <w:color w:val="0000FF"/>
                <w:sz w:val="18"/>
              </w:rPr>
            </w:pPr>
            <w:r>
              <w:rPr>
                <w:rFonts w:hint="eastAsia"/>
                <w:b/>
                <w:color w:val="0000FF"/>
                <w:sz w:val="18"/>
              </w:rPr>
              <w:t>■普通□紧急□重要</w:t>
            </w:r>
          </w:p>
          <w:p>
            <w:pPr>
              <w:spacing w:line="360" w:lineRule="auto"/>
              <w:rPr>
                <w:color w:val="0000FF"/>
                <w:sz w:val="16"/>
              </w:rPr>
            </w:pPr>
            <w:r>
              <w:rPr>
                <w:rFonts w:hint="eastAsia"/>
                <w:color w:val="0000FF"/>
                <w:sz w:val="16"/>
              </w:rPr>
              <w:t>申请类型：</w:t>
            </w:r>
          </w:p>
          <w:p>
            <w:pPr>
              <w:spacing w:line="360" w:lineRule="auto"/>
              <w:ind w:firstLine="319" w:firstLineChars="177"/>
              <w:jc w:val="left"/>
              <w:rPr>
                <w:rFonts w:ascii="宋体" w:hAnsi="宋体"/>
                <w:color w:val="0000FF"/>
                <w:sz w:val="16"/>
              </w:rPr>
            </w:pPr>
            <w:r>
              <w:rPr>
                <w:rFonts w:hint="eastAsia"/>
                <w:b/>
                <w:color w:val="0000FF"/>
                <w:sz w:val="18"/>
              </w:rPr>
              <w:t>■</w:t>
            </w:r>
            <w:r>
              <w:rPr>
                <w:rFonts w:hint="eastAsia" w:ascii="宋体" w:hAnsi="宋体"/>
                <w:color w:val="0000FF"/>
                <w:sz w:val="16"/>
              </w:rPr>
              <w:t xml:space="preserve">发明  □外观 </w:t>
            </w:r>
          </w:p>
          <w:p>
            <w:pPr>
              <w:spacing w:line="360" w:lineRule="auto"/>
              <w:ind w:firstLine="319" w:firstLineChars="177"/>
              <w:jc w:val="left"/>
              <w:rPr>
                <w:sz w:val="28"/>
              </w:rPr>
            </w:pPr>
            <w:r>
              <w:rPr>
                <w:rFonts w:hint="eastAsia"/>
                <w:b/>
                <w:color w:val="0000FF"/>
                <w:sz w:val="18"/>
              </w:rPr>
              <w:t>■</w:t>
            </w:r>
            <w:r>
              <w:rPr>
                <w:rFonts w:hint="eastAsia" w:ascii="宋体" w:hAnsi="宋体"/>
                <w:color w:val="0000FF"/>
                <w:sz w:val="16"/>
              </w:rPr>
              <w:t xml:space="preserve">实用新型 </w:t>
            </w:r>
            <w:r>
              <w:rPr>
                <w:rFonts w:ascii="宋体" w:hAnsi="宋体"/>
                <w:color w:val="0000FF"/>
                <w:sz w:val="16"/>
              </w:rPr>
              <w:t xml:space="preserve"> </w:t>
            </w:r>
          </w:p>
        </w:tc>
        <w:tc>
          <w:tcPr>
            <w:tcW w:w="5245" w:type="dxa"/>
            <w:gridSpan w:val="2"/>
            <w:tcBorders>
              <w:bottom w:val="nil"/>
            </w:tcBorders>
            <w:noWrap w:val="0"/>
            <w:vAlign w:val="center"/>
          </w:tcPr>
          <w:p>
            <w:pPr>
              <w:spacing w:line="360" w:lineRule="auto"/>
              <w:rPr>
                <w:rFonts w:eastAsia="黑体"/>
                <w:sz w:val="24"/>
              </w:rPr>
            </w:pPr>
            <w:r>
              <w:rPr>
                <w:rFonts w:eastAsia="黑体"/>
                <w:sz w:val="28"/>
              </w:rPr>
              <w:t xml:space="preserve"> </w:t>
            </w:r>
            <w:r>
              <w:rPr>
                <w:rFonts w:hint="eastAsia" w:eastAsia="黑体"/>
                <w:sz w:val="28"/>
              </w:rPr>
              <w:t>产品公司：</w:t>
            </w:r>
            <w:r>
              <w:rPr>
                <w:rFonts w:hint="eastAsia"/>
                <w:sz w:val="24"/>
              </w:rPr>
              <w:t>上海开普勒机器人有限公司</w:t>
            </w:r>
          </w:p>
        </w:tc>
        <w:tc>
          <w:tcPr>
            <w:tcW w:w="1919" w:type="dxa"/>
            <w:vMerge w:val="restart"/>
            <w:noWrap w:val="0"/>
            <w:vAlign w:val="center"/>
          </w:tcPr>
          <w:p>
            <w:pPr>
              <w:pStyle w:val="23"/>
              <w:spacing w:line="360" w:lineRule="auto"/>
              <w:rPr>
                <w:color w:val="FF0000"/>
              </w:rPr>
            </w:pPr>
            <w:r>
              <w:rPr>
                <w:rFonts w:hint="eastAsia" w:ascii="宋体"/>
                <w:color w:val="FF0000"/>
              </w:rPr>
              <w:t>技术秘密</w:t>
            </w:r>
          </w:p>
          <w:p>
            <w:pPr>
              <w:jc w:val="center"/>
              <w:rPr>
                <w:rFonts w:ascii="宋体"/>
                <w:color w:val="FF0000"/>
              </w:rPr>
            </w:pPr>
            <w:r>
              <w:rPr>
                <w:rFonts w:hint="eastAsia" w:ascii="宋体"/>
                <w:color w:val="FF0000"/>
              </w:rPr>
              <w:t>请勿泄漏</w:t>
            </w:r>
          </w:p>
          <w:p>
            <w:pPr>
              <w:jc w:val="center"/>
            </w:pPr>
            <w:r>
              <w:rPr>
                <w:rFonts w:hint="eastAsia" w:ascii="宋体"/>
                <w:color w:val="FF0000"/>
              </w:rPr>
              <w:t>违者必纠</w:t>
            </w:r>
          </w:p>
        </w:tc>
      </w:tr>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CellMar>
            <w:top w:w="0" w:type="dxa"/>
            <w:left w:w="108" w:type="dxa"/>
            <w:bottom w:w="0" w:type="dxa"/>
            <w:right w:w="108" w:type="dxa"/>
          </w:tblCellMar>
        </w:tblPrEx>
        <w:trPr>
          <w:trHeight w:val="387" w:hRule="atLeast"/>
        </w:trPr>
        <w:tc>
          <w:tcPr>
            <w:tcW w:w="2093" w:type="dxa"/>
            <w:vMerge w:val="continue"/>
            <w:noWrap w:val="0"/>
            <w:vAlign w:val="center"/>
          </w:tcPr>
          <w:p>
            <w:pPr>
              <w:spacing w:line="360" w:lineRule="auto"/>
              <w:rPr>
                <w:b/>
                <w:sz w:val="18"/>
              </w:rPr>
            </w:pPr>
          </w:p>
        </w:tc>
        <w:tc>
          <w:tcPr>
            <w:tcW w:w="2644" w:type="dxa"/>
            <w:tcBorders>
              <w:top w:val="nil"/>
              <w:bottom w:val="nil"/>
              <w:right w:val="nil"/>
            </w:tcBorders>
            <w:noWrap w:val="0"/>
            <w:vAlign w:val="center"/>
          </w:tcPr>
          <w:p>
            <w:pPr>
              <w:spacing w:line="360" w:lineRule="auto"/>
              <w:jc w:val="right"/>
              <w:rPr>
                <w:rFonts w:eastAsia="黑体"/>
                <w:sz w:val="28"/>
              </w:rPr>
            </w:pPr>
            <w:r>
              <w:rPr>
                <w:rFonts w:hint="eastAsia" w:eastAsia="黑体"/>
                <w:sz w:val="24"/>
              </w:rPr>
              <w:t>部门：</w:t>
            </w:r>
          </w:p>
        </w:tc>
        <w:tc>
          <w:tcPr>
            <w:tcW w:w="2601" w:type="dxa"/>
            <w:tcBorders>
              <w:top w:val="nil"/>
              <w:left w:val="nil"/>
              <w:bottom w:val="single" w:color="auto" w:sz="4" w:space="0"/>
            </w:tcBorders>
            <w:noWrap w:val="0"/>
            <w:vAlign w:val="center"/>
          </w:tcPr>
          <w:p>
            <w:pPr>
              <w:spacing w:line="360" w:lineRule="auto"/>
              <w:jc w:val="center"/>
              <w:rPr>
                <w:rFonts w:hint="eastAsia" w:eastAsia="黑体"/>
                <w:color w:val="FF0000"/>
                <w:sz w:val="28"/>
                <w:lang w:eastAsia="zh-CN"/>
              </w:rPr>
            </w:pPr>
            <w:r>
              <w:rPr>
                <w:rFonts w:hint="eastAsia" w:ascii="微软雅黑" w:hAnsi="微软雅黑" w:eastAsia="微软雅黑"/>
                <w:color w:val="0000FF"/>
                <w:sz w:val="28"/>
              </w:rPr>
              <w:t>软件研发部</w:t>
            </w:r>
          </w:p>
        </w:tc>
        <w:tc>
          <w:tcPr>
            <w:tcW w:w="1919" w:type="dxa"/>
            <w:vMerge w:val="continue"/>
            <w:noWrap w:val="0"/>
            <w:vAlign w:val="center"/>
          </w:tcPr>
          <w:p>
            <w:pPr>
              <w:rPr>
                <w:rFonts w:ascii="宋体"/>
                <w:color w:val="FF0000"/>
              </w:rPr>
            </w:pPr>
          </w:p>
        </w:tc>
      </w:tr>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CellMar>
            <w:top w:w="0" w:type="dxa"/>
            <w:left w:w="108" w:type="dxa"/>
            <w:bottom w:w="0" w:type="dxa"/>
            <w:right w:w="108" w:type="dxa"/>
          </w:tblCellMar>
        </w:tblPrEx>
        <w:trPr>
          <w:trHeight w:val="294" w:hRule="atLeast"/>
        </w:trPr>
        <w:tc>
          <w:tcPr>
            <w:tcW w:w="2093" w:type="dxa"/>
            <w:vMerge w:val="continue"/>
            <w:noWrap w:val="0"/>
            <w:vAlign w:val="center"/>
          </w:tcPr>
          <w:p>
            <w:pPr>
              <w:spacing w:line="360" w:lineRule="auto"/>
              <w:rPr>
                <w:b/>
                <w:sz w:val="18"/>
              </w:rPr>
            </w:pPr>
          </w:p>
        </w:tc>
        <w:tc>
          <w:tcPr>
            <w:tcW w:w="2644" w:type="dxa"/>
            <w:tcBorders>
              <w:top w:val="nil"/>
              <w:bottom w:val="nil"/>
              <w:right w:val="nil"/>
            </w:tcBorders>
            <w:noWrap w:val="0"/>
            <w:vAlign w:val="center"/>
          </w:tcPr>
          <w:p>
            <w:pPr>
              <w:spacing w:line="360" w:lineRule="auto"/>
              <w:jc w:val="right"/>
              <w:rPr>
                <w:rFonts w:eastAsia="黑体"/>
                <w:sz w:val="24"/>
              </w:rPr>
            </w:pPr>
            <w:r>
              <w:rPr>
                <w:rFonts w:hint="eastAsia" w:eastAsia="黑体"/>
                <w:sz w:val="24"/>
              </w:rPr>
              <w:t>提交日期：</w:t>
            </w:r>
          </w:p>
        </w:tc>
        <w:tc>
          <w:tcPr>
            <w:tcW w:w="2601" w:type="dxa"/>
            <w:tcBorders>
              <w:top w:val="single" w:color="auto" w:sz="4" w:space="0"/>
              <w:left w:val="nil"/>
              <w:bottom w:val="single" w:color="auto" w:sz="4" w:space="0"/>
            </w:tcBorders>
            <w:noWrap w:val="0"/>
            <w:vAlign w:val="center"/>
          </w:tcPr>
          <w:p>
            <w:pPr>
              <w:spacing w:line="360" w:lineRule="auto"/>
              <w:jc w:val="center"/>
              <w:rPr>
                <w:rFonts w:hint="eastAsia"/>
                <w:color w:val="0000FF"/>
                <w:sz w:val="24"/>
              </w:rPr>
            </w:pPr>
            <w:r>
              <w:rPr>
                <w:rFonts w:hint="eastAsia"/>
                <w:sz w:val="24"/>
                <w:lang w:val="en-US" w:eastAsia="zh-CN"/>
              </w:rPr>
              <w:t>2024-11-19</w:t>
            </w:r>
          </w:p>
        </w:tc>
        <w:tc>
          <w:tcPr>
            <w:tcW w:w="1919" w:type="dxa"/>
            <w:vMerge w:val="continue"/>
            <w:noWrap w:val="0"/>
            <w:vAlign w:val="center"/>
          </w:tcPr>
          <w:p>
            <w:pPr>
              <w:rPr>
                <w:rFonts w:ascii="宋体"/>
                <w:color w:val="FF0000"/>
              </w:rPr>
            </w:pPr>
          </w:p>
        </w:tc>
      </w:tr>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CellMar>
            <w:top w:w="0" w:type="dxa"/>
            <w:left w:w="108" w:type="dxa"/>
            <w:bottom w:w="0" w:type="dxa"/>
            <w:right w:w="108" w:type="dxa"/>
          </w:tblCellMar>
        </w:tblPrEx>
        <w:trPr>
          <w:trHeight w:val="89" w:hRule="atLeast"/>
        </w:trPr>
        <w:tc>
          <w:tcPr>
            <w:tcW w:w="2093" w:type="dxa"/>
            <w:vMerge w:val="continue"/>
            <w:noWrap w:val="0"/>
            <w:vAlign w:val="center"/>
          </w:tcPr>
          <w:p>
            <w:pPr>
              <w:spacing w:line="360" w:lineRule="auto"/>
              <w:rPr>
                <w:b/>
                <w:sz w:val="18"/>
              </w:rPr>
            </w:pPr>
          </w:p>
        </w:tc>
        <w:tc>
          <w:tcPr>
            <w:tcW w:w="2644" w:type="dxa"/>
            <w:tcBorders>
              <w:top w:val="nil"/>
              <w:bottom w:val="double" w:color="auto" w:sz="4" w:space="0"/>
              <w:right w:val="nil"/>
            </w:tcBorders>
            <w:noWrap w:val="0"/>
            <w:vAlign w:val="center"/>
          </w:tcPr>
          <w:p>
            <w:pPr>
              <w:spacing w:line="360" w:lineRule="auto"/>
              <w:jc w:val="center"/>
              <w:rPr>
                <w:rFonts w:eastAsia="黑体"/>
                <w:sz w:val="6"/>
              </w:rPr>
            </w:pPr>
          </w:p>
        </w:tc>
        <w:tc>
          <w:tcPr>
            <w:tcW w:w="2601" w:type="dxa"/>
            <w:tcBorders>
              <w:top w:val="single" w:color="auto" w:sz="4" w:space="0"/>
              <w:left w:val="nil"/>
              <w:bottom w:val="double" w:color="auto" w:sz="4" w:space="0"/>
            </w:tcBorders>
            <w:noWrap w:val="0"/>
            <w:vAlign w:val="center"/>
          </w:tcPr>
          <w:p>
            <w:pPr>
              <w:spacing w:line="360" w:lineRule="auto"/>
              <w:jc w:val="center"/>
              <w:rPr>
                <w:rFonts w:eastAsia="黑体"/>
                <w:sz w:val="6"/>
              </w:rPr>
            </w:pPr>
          </w:p>
        </w:tc>
        <w:tc>
          <w:tcPr>
            <w:tcW w:w="1919" w:type="dxa"/>
            <w:vMerge w:val="continue"/>
            <w:noWrap w:val="0"/>
            <w:vAlign w:val="center"/>
          </w:tcPr>
          <w:p>
            <w:pPr>
              <w:rPr>
                <w:rFonts w:ascii="宋体"/>
                <w:color w:val="FF0000"/>
              </w:rPr>
            </w:pPr>
          </w:p>
        </w:tc>
      </w:tr>
    </w:tbl>
    <w:p>
      <w:pPr>
        <w:rPr>
          <w:sz w:val="24"/>
        </w:rPr>
      </w:pPr>
      <w:r>
        <w:rPr>
          <w:sz w:val="24"/>
        </w:rPr>
        <w:fldChar w:fldCharType="begin"/>
      </w:r>
      <w:r>
        <w:rPr>
          <w:sz w:val="24"/>
        </w:rPr>
        <w:instrText xml:space="preserve"> MACROBUTTON </w:instrText>
      </w:r>
      <w:r>
        <w:rPr>
          <w:sz w:val="24"/>
        </w:rPr>
        <w:fldChar w:fldCharType="end"/>
      </w:r>
      <w:r>
        <w:rPr>
          <w:sz w:val="24"/>
        </w:rPr>
        <w:fldChar w:fldCharType="begin"/>
      </w:r>
      <w:r>
        <w:rPr>
          <w:sz w:val="24"/>
        </w:rPr>
        <w:instrText xml:space="preserve"> MACROBUTTON </w:instrText>
      </w:r>
      <w:r>
        <w:rPr>
          <w:sz w:val="24"/>
        </w:rPr>
        <w:fldChar w:fldCharType="end"/>
      </w:r>
      <w:r>
        <w:rPr>
          <w:sz w:val="24"/>
        </w:rPr>
        <w:fldChar w:fldCharType="begin"/>
      </w:r>
      <w:r>
        <w:rPr>
          <w:sz w:val="24"/>
        </w:rPr>
        <w:instrText xml:space="preserve"> MACROBUTTON </w:instrText>
      </w:r>
      <w:r>
        <w:rPr>
          <w:sz w:val="24"/>
        </w:rPr>
        <w:fldChar w:fldCharType="end"/>
      </w:r>
      <w:r>
        <w:rPr>
          <w:sz w:val="24"/>
        </w:rPr>
        <w:fldChar w:fldCharType="begin"/>
      </w:r>
      <w:r>
        <w:rPr>
          <w:sz w:val="24"/>
        </w:rPr>
        <w:instrText xml:space="preserve"> GOTOBUTTON </w:instrText>
      </w:r>
      <w:r>
        <w:rPr>
          <w:sz w:val="24"/>
        </w:rPr>
        <w:fldChar w:fldCharType="end"/>
      </w:r>
      <w:r>
        <w:rPr>
          <w:sz w:val="24"/>
        </w:rPr>
        <w:fldChar w:fldCharType="begin"/>
      </w:r>
      <w:r>
        <w:rPr>
          <w:sz w:val="24"/>
        </w:rPr>
        <w:instrText xml:space="preserve"> macrobutton </w:instrText>
      </w:r>
      <w:r>
        <w:rPr>
          <w:sz w:val="24"/>
        </w:rPr>
        <w:fldChar w:fldCharType="end"/>
      </w:r>
      <w:r>
        <w:rPr>
          <w:sz w:val="24"/>
        </w:rPr>
        <w:fldChar w:fldCharType="begin"/>
      </w:r>
      <w:r>
        <w:rPr>
          <w:sz w:val="24"/>
        </w:rPr>
        <w:instrText xml:space="preserve"> MACROBUTTON AutoText </w:instrText>
      </w:r>
      <w:r>
        <w:rPr>
          <w:sz w:val="24"/>
        </w:rPr>
        <w:fldChar w:fldCharType="end"/>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1676"/>
        <w:gridCol w:w="1268"/>
        <w:gridCol w:w="197"/>
        <w:gridCol w:w="11"/>
        <w:gridCol w:w="1123"/>
        <w:gridCol w:w="11"/>
        <w:gridCol w:w="2452"/>
        <w:gridCol w:w="45"/>
        <w:gridCol w:w="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457"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交底书名称</w:t>
            </w:r>
          </w:p>
        </w:tc>
        <w:tc>
          <w:tcPr>
            <w:tcW w:w="6738" w:type="dxa"/>
            <w:gridSpan w:val="7"/>
            <w:tcBorders>
              <w:top w:val="nil"/>
              <w:left w:val="nil"/>
              <w:right w:val="nil"/>
            </w:tcBorders>
            <w:noWrap w:val="0"/>
            <w:vAlign w:val="center"/>
          </w:tcPr>
          <w:p>
            <w:pPr>
              <w:jc w:val="center"/>
              <w:rPr>
                <w:color w:val="0000FF"/>
                <w:sz w:val="24"/>
                <w:szCs w:val="24"/>
              </w:rPr>
            </w:pPr>
            <w:r>
              <w:rPr>
                <w:rFonts w:hint="eastAsia" w:ascii="微软雅黑" w:hAnsi="微软雅黑" w:eastAsia="微软雅黑"/>
                <w:color w:val="0000FF"/>
                <w:sz w:val="24"/>
                <w:szCs w:val="24"/>
              </w:rPr>
              <w:t>一种基于人形机器人自我中心视角的模仿学习操作策略方法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357"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 xml:space="preserve"> </w:t>
            </w:r>
            <w:r>
              <w:rPr>
                <w:b/>
                <w:sz w:val="24"/>
                <w:szCs w:val="24"/>
              </w:rPr>
              <w:t xml:space="preserve"> </w:t>
            </w:r>
            <w:r>
              <w:rPr>
                <w:rFonts w:hint="eastAsia"/>
                <w:b/>
                <w:sz w:val="24"/>
                <w:szCs w:val="24"/>
              </w:rPr>
              <w:t>所属项目</w:t>
            </w:r>
          </w:p>
        </w:tc>
        <w:tc>
          <w:tcPr>
            <w:tcW w:w="6738" w:type="dxa"/>
            <w:gridSpan w:val="7"/>
            <w:tcBorders>
              <w:top w:val="nil"/>
              <w:left w:val="nil"/>
              <w:right w:val="nil"/>
            </w:tcBorders>
            <w:noWrap w:val="0"/>
            <w:vAlign w:val="center"/>
          </w:tcPr>
          <w:p>
            <w:pPr>
              <w:ind w:firstLine="1441" w:firstLineChars="800"/>
              <w:rPr>
                <w:color w:val="0000FF"/>
                <w:sz w:val="24"/>
                <w:szCs w:val="24"/>
              </w:rPr>
            </w:pPr>
            <w:r>
              <w:rPr>
                <w:rFonts w:hint="eastAsia"/>
                <w:b/>
                <w:color w:val="0000FF"/>
                <w:sz w:val="18"/>
              </w:rPr>
              <w:t>■</w:t>
            </w:r>
            <w:r>
              <w:rPr>
                <w:rFonts w:hint="eastAsia" w:ascii="宋体" w:hAnsi="宋体"/>
                <w:color w:val="0000FF"/>
                <w:sz w:val="16"/>
              </w:rPr>
              <w:t>规划项目（） □未来技术储备 □个人构思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357" w:hRule="atLeast"/>
          <w:jc w:val="center"/>
        </w:trPr>
        <w:tc>
          <w:tcPr>
            <w:tcW w:w="1638" w:type="dxa"/>
            <w:tcBorders>
              <w:top w:val="nil"/>
              <w:left w:val="nil"/>
              <w:bottom w:val="nil"/>
              <w:right w:val="nil"/>
            </w:tcBorders>
            <w:noWrap w:val="0"/>
            <w:vAlign w:val="center"/>
          </w:tcPr>
          <w:p>
            <w:pPr>
              <w:jc w:val="center"/>
              <w:rPr>
                <w:rFonts w:hint="eastAsia"/>
                <w:b/>
                <w:sz w:val="24"/>
                <w:szCs w:val="24"/>
              </w:rPr>
            </w:pPr>
            <w:r>
              <w:rPr>
                <w:rFonts w:hint="eastAsia"/>
                <w:b/>
                <w:sz w:val="24"/>
                <w:szCs w:val="24"/>
              </w:rPr>
              <w:t xml:space="preserve"> </w:t>
            </w:r>
            <w:r>
              <w:rPr>
                <w:b/>
                <w:sz w:val="24"/>
                <w:szCs w:val="24"/>
              </w:rPr>
              <w:t xml:space="preserve"> </w:t>
            </w:r>
            <w:r>
              <w:rPr>
                <w:rFonts w:hint="eastAsia"/>
                <w:b/>
                <w:sz w:val="24"/>
                <w:szCs w:val="24"/>
              </w:rPr>
              <w:t>项目名称</w:t>
            </w:r>
          </w:p>
        </w:tc>
        <w:tc>
          <w:tcPr>
            <w:tcW w:w="6738" w:type="dxa"/>
            <w:gridSpan w:val="7"/>
            <w:tcBorders>
              <w:top w:val="nil"/>
              <w:left w:val="nil"/>
              <w:right w:val="nil"/>
            </w:tcBorders>
            <w:noWrap w:val="0"/>
            <w:vAlign w:val="center"/>
          </w:tcPr>
          <w:p>
            <w:pPr>
              <w:jc w:val="center"/>
              <w:rPr>
                <w:rFonts w:hint="eastAsia" w:ascii="宋体" w:hAnsi="宋体"/>
                <w:b/>
                <w:bCs/>
                <w:color w:val="FF0000"/>
                <w:sz w:val="16"/>
              </w:rPr>
            </w:pPr>
            <w:r>
              <w:rPr>
                <w:rFonts w:hint="eastAsia" w:ascii="宋体" w:hAnsi="宋体"/>
                <w:b/>
                <w:bCs/>
                <w:color w:val="0000FF"/>
                <w:sz w:val="16"/>
              </w:rPr>
              <w:t>模仿学习与遥操作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357"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 xml:space="preserve"> </w:t>
            </w:r>
            <w:r>
              <w:rPr>
                <w:b/>
                <w:sz w:val="24"/>
                <w:szCs w:val="24"/>
              </w:rPr>
              <w:t xml:space="preserve"> </w:t>
            </w:r>
            <w:r>
              <w:rPr>
                <w:rFonts w:hint="eastAsia"/>
                <w:b/>
                <w:sz w:val="24"/>
                <w:szCs w:val="24"/>
              </w:rPr>
              <w:t>所属阶段</w:t>
            </w:r>
          </w:p>
        </w:tc>
        <w:tc>
          <w:tcPr>
            <w:tcW w:w="6738" w:type="dxa"/>
            <w:gridSpan w:val="7"/>
            <w:tcBorders>
              <w:top w:val="nil"/>
              <w:left w:val="nil"/>
              <w:right w:val="nil"/>
            </w:tcBorders>
            <w:noWrap w:val="0"/>
            <w:vAlign w:val="center"/>
          </w:tcPr>
          <w:p>
            <w:pPr>
              <w:rPr>
                <w:rFonts w:hint="eastAsia"/>
                <w:color w:val="0000FF"/>
                <w:sz w:val="24"/>
                <w:szCs w:val="24"/>
              </w:rPr>
            </w:pPr>
            <w:r>
              <w:rPr>
                <w:rFonts w:hint="eastAsia"/>
                <w:color w:val="0000FF"/>
                <w:sz w:val="24"/>
                <w:szCs w:val="24"/>
              </w:rPr>
              <w:t xml:space="preserve"> </w:t>
            </w:r>
            <w:r>
              <w:rPr>
                <w:color w:val="0000FF"/>
                <w:sz w:val="24"/>
                <w:szCs w:val="24"/>
              </w:rPr>
              <w:t xml:space="preserve">          </w:t>
            </w:r>
            <w:r>
              <w:rPr>
                <w:rFonts w:hint="eastAsia" w:ascii="宋体" w:hAnsi="宋体"/>
                <w:color w:val="0000FF"/>
                <w:sz w:val="16"/>
              </w:rPr>
              <w:t xml:space="preserve">□预研 </w:t>
            </w:r>
            <w:r>
              <w:rPr>
                <w:rFonts w:hint="eastAsia"/>
                <w:b/>
                <w:color w:val="0000FF"/>
                <w:sz w:val="18"/>
              </w:rPr>
              <w:t>■</w:t>
            </w:r>
            <w:r>
              <w:rPr>
                <w:rFonts w:hint="eastAsia" w:ascii="宋体" w:hAnsi="宋体"/>
                <w:color w:val="0000FF"/>
                <w:sz w:val="16"/>
              </w:rPr>
              <w:t>正式立项后 □产品上市后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489"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 xml:space="preserve">第一设计人 </w:t>
            </w:r>
            <w:r>
              <w:rPr>
                <w:b/>
                <w:sz w:val="24"/>
                <w:szCs w:val="24"/>
              </w:rPr>
              <w:t xml:space="preserve">  </w:t>
            </w:r>
          </w:p>
        </w:tc>
        <w:tc>
          <w:tcPr>
            <w:tcW w:w="1676" w:type="dxa"/>
            <w:tcBorders>
              <w:top w:val="nil"/>
              <w:left w:val="nil"/>
              <w:bottom w:val="single" w:color="auto" w:sz="4" w:space="0"/>
              <w:right w:val="single" w:color="auto" w:sz="4" w:space="0"/>
            </w:tcBorders>
            <w:noWrap w:val="0"/>
            <w:vAlign w:val="center"/>
          </w:tcPr>
          <w:p>
            <w:pPr>
              <w:jc w:val="center"/>
              <w:rPr>
                <w:rFonts w:hint="default" w:eastAsia="宋体"/>
                <w:color w:val="000000"/>
                <w:sz w:val="24"/>
                <w:szCs w:val="24"/>
                <w:lang w:val="en-US" w:eastAsia="zh-CN"/>
              </w:rPr>
            </w:pPr>
            <w:r>
              <w:rPr>
                <w:rFonts w:hint="eastAsia"/>
                <w:color w:val="0000FF"/>
                <w:sz w:val="24"/>
                <w:szCs w:val="24"/>
                <w:lang w:val="en-US" w:eastAsia="zh-CN"/>
              </w:rPr>
              <w:t>卢壮</w:t>
            </w:r>
          </w:p>
        </w:tc>
        <w:tc>
          <w:tcPr>
            <w:tcW w:w="1268" w:type="dxa"/>
            <w:tcBorders>
              <w:top w:val="nil"/>
              <w:left w:val="single" w:color="auto" w:sz="4" w:space="0"/>
              <w:bottom w:val="single" w:color="auto" w:sz="4" w:space="0"/>
              <w:right w:val="nil"/>
            </w:tcBorders>
            <w:noWrap w:val="0"/>
            <w:vAlign w:val="center"/>
          </w:tcPr>
          <w:p>
            <w:pPr>
              <w:jc w:val="center"/>
              <w:rPr>
                <w:sz w:val="24"/>
                <w:szCs w:val="24"/>
              </w:rPr>
            </w:pPr>
            <w:r>
              <w:rPr>
                <w:rFonts w:hint="eastAsia"/>
                <w:b/>
                <w:szCs w:val="24"/>
              </w:rPr>
              <w:t>身份证号</w:t>
            </w:r>
          </w:p>
        </w:tc>
        <w:tc>
          <w:tcPr>
            <w:tcW w:w="3794" w:type="dxa"/>
            <w:gridSpan w:val="5"/>
            <w:tcBorders>
              <w:top w:val="nil"/>
              <w:left w:val="single" w:color="auto" w:sz="4" w:space="0"/>
              <w:bottom w:val="single" w:color="auto" w:sz="4" w:space="0"/>
              <w:right w:val="nil"/>
            </w:tcBorders>
            <w:noWrap w:val="0"/>
            <w:vAlign w:val="center"/>
          </w:tcPr>
          <w:p>
            <w:pPr>
              <w:rPr>
                <w:rFonts w:hint="default" w:eastAsia="宋体"/>
                <w:color w:val="0000FF"/>
                <w:sz w:val="24"/>
                <w:szCs w:val="24"/>
                <w:lang w:val="en-US" w:eastAsia="zh-CN"/>
              </w:rPr>
            </w:pPr>
            <w:r>
              <w:rPr>
                <w:rFonts w:hint="eastAsia"/>
                <w:color w:val="0000FF"/>
                <w:sz w:val="24"/>
                <w:szCs w:val="24"/>
                <w:lang w:val="en-US" w:eastAsia="zh-CN"/>
              </w:rPr>
              <w:t>320324199511192319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289"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共同设计人</w:t>
            </w:r>
          </w:p>
        </w:tc>
        <w:tc>
          <w:tcPr>
            <w:tcW w:w="6738" w:type="dxa"/>
            <w:gridSpan w:val="7"/>
            <w:tcBorders>
              <w:top w:val="single" w:color="auto" w:sz="4" w:space="0"/>
              <w:left w:val="nil"/>
              <w:right w:val="nil"/>
            </w:tcBorders>
            <w:noWrap w:val="0"/>
            <w:vAlign w:val="center"/>
          </w:tcPr>
          <w:p>
            <w:pPr>
              <w:jc w:val="left"/>
              <w:rPr>
                <w:rFonts w:hint="eastAsia" w:ascii="宋体" w:hAnsi="宋体" w:eastAsia="宋体"/>
                <w:color w:val="000000"/>
                <w:sz w:val="24"/>
                <w:szCs w:val="24"/>
                <w:lang w:eastAsia="zh-CN"/>
              </w:rPr>
            </w:pPr>
            <w:r>
              <w:rPr>
                <w:rFonts w:hint="eastAsia" w:ascii="宋体" w:hAnsi="宋体"/>
                <w:color w:val="000000"/>
                <w:sz w:val="24"/>
                <w:szCs w:val="24"/>
                <w:lang w:eastAsia="zh-CN"/>
              </w:rPr>
              <w:t>陈春玉、</w:t>
            </w:r>
            <w:bookmarkStart w:id="2" w:name="_GoBack"/>
            <w:bookmarkEnd w:id="2"/>
            <w:r>
              <w:rPr>
                <w:rFonts w:hint="eastAsia" w:ascii="宋体" w:hAnsi="宋体"/>
                <w:color w:val="000000"/>
                <w:sz w:val="24"/>
                <w:szCs w:val="24"/>
                <w:lang w:eastAsia="zh-CN"/>
              </w:rPr>
              <w:t>陈宇涛、刘元豪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 w:type="dxa"/>
          <w:trHeight w:val="495"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交底书撰写人</w:t>
            </w:r>
          </w:p>
        </w:tc>
        <w:tc>
          <w:tcPr>
            <w:tcW w:w="3141" w:type="dxa"/>
            <w:gridSpan w:val="3"/>
            <w:tcBorders>
              <w:top w:val="nil"/>
              <w:left w:val="nil"/>
              <w:right w:val="single" w:color="auto" w:sz="4" w:space="0"/>
            </w:tcBorders>
            <w:noWrap w:val="0"/>
            <w:vAlign w:val="center"/>
          </w:tcPr>
          <w:p>
            <w:pPr>
              <w:jc w:val="center"/>
              <w:rPr>
                <w:rFonts w:hint="eastAsia" w:eastAsia="宋体"/>
                <w:color w:val="000000"/>
                <w:sz w:val="24"/>
                <w:szCs w:val="24"/>
                <w:lang w:eastAsia="zh-CN"/>
              </w:rPr>
            </w:pPr>
            <w:r>
              <w:rPr>
                <w:rFonts w:hint="eastAsia"/>
                <w:color w:val="000000"/>
                <w:sz w:val="24"/>
                <w:szCs w:val="24"/>
                <w:lang w:eastAsia="zh-CN"/>
              </w:rPr>
              <w:t>卢壮</w:t>
            </w:r>
          </w:p>
        </w:tc>
        <w:tc>
          <w:tcPr>
            <w:tcW w:w="1134"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b/>
                <w:sz w:val="24"/>
                <w:szCs w:val="24"/>
              </w:rPr>
            </w:pPr>
            <w:r>
              <w:rPr>
                <w:rFonts w:hint="eastAsia"/>
                <w:b/>
                <w:szCs w:val="24"/>
              </w:rPr>
              <w:t>公司对应专利人员</w:t>
            </w:r>
          </w:p>
        </w:tc>
        <w:tc>
          <w:tcPr>
            <w:tcW w:w="2508" w:type="dxa"/>
            <w:gridSpan w:val="3"/>
            <w:tcBorders>
              <w:top w:val="nil"/>
              <w:left w:val="single" w:color="auto" w:sz="4" w:space="0"/>
              <w:right w:val="nil"/>
            </w:tcBorders>
            <w:noWrap w:val="0"/>
            <w:vAlign w:val="center"/>
          </w:tcPr>
          <w:p>
            <w:pPr>
              <w:ind w:firstLine="720" w:firstLineChars="300"/>
              <w:rPr>
                <w:color w:val="000000"/>
                <w:sz w:val="24"/>
                <w:szCs w:val="24"/>
              </w:rPr>
            </w:pPr>
            <w:r>
              <w:rPr>
                <w:rFonts w:hint="eastAsia"/>
                <w:color w:val="000000"/>
                <w:sz w:val="24"/>
              </w:rPr>
              <w:t>李庆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联系电话</w:t>
            </w:r>
          </w:p>
        </w:tc>
        <w:tc>
          <w:tcPr>
            <w:tcW w:w="3152" w:type="dxa"/>
            <w:gridSpan w:val="4"/>
            <w:tcBorders>
              <w:left w:val="nil"/>
              <w:right w:val="single" w:color="auto" w:sz="4" w:space="0"/>
            </w:tcBorders>
            <w:noWrap w:val="0"/>
            <w:vAlign w:val="center"/>
          </w:tcPr>
          <w:p>
            <w:pPr>
              <w:jc w:val="center"/>
              <w:rPr>
                <w:rFonts w:hint="default" w:eastAsia="宋体"/>
                <w:color w:val="0000FF"/>
                <w:sz w:val="24"/>
                <w:szCs w:val="24"/>
                <w:lang w:val="en-US" w:eastAsia="zh-CN"/>
              </w:rPr>
            </w:pPr>
            <w:r>
              <w:rPr>
                <w:rFonts w:hint="eastAsia"/>
                <w:color w:val="0000FF"/>
                <w:sz w:val="24"/>
                <w:szCs w:val="24"/>
                <w:lang w:val="en-US" w:eastAsia="zh-CN"/>
              </w:rPr>
              <w:t>13077913395</w:t>
            </w:r>
          </w:p>
        </w:tc>
        <w:tc>
          <w:tcPr>
            <w:tcW w:w="1134"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b/>
                <w:color w:val="000000"/>
                <w:sz w:val="24"/>
                <w:szCs w:val="24"/>
              </w:rPr>
            </w:pPr>
            <w:r>
              <w:rPr>
                <w:rFonts w:hint="eastAsia"/>
                <w:b/>
                <w:color w:val="000000"/>
                <w:szCs w:val="24"/>
              </w:rPr>
              <w:t>联系电话</w:t>
            </w:r>
          </w:p>
        </w:tc>
        <w:tc>
          <w:tcPr>
            <w:tcW w:w="2520" w:type="dxa"/>
            <w:gridSpan w:val="3"/>
            <w:tcBorders>
              <w:left w:val="single" w:color="auto" w:sz="4" w:space="0"/>
              <w:right w:val="nil"/>
            </w:tcBorders>
            <w:noWrap w:val="0"/>
            <w:vAlign w:val="center"/>
          </w:tcPr>
          <w:p>
            <w:pPr>
              <w:jc w:val="center"/>
              <w:rPr>
                <w:color w:val="000000"/>
                <w:sz w:val="24"/>
                <w:szCs w:val="24"/>
              </w:rPr>
            </w:pPr>
            <w:r>
              <w:rPr>
                <w:rFonts w:hint="eastAsia"/>
                <w:color w:val="000000"/>
                <w:sz w:val="24"/>
                <w:szCs w:val="24"/>
              </w:rPr>
              <w:t>1</w:t>
            </w:r>
            <w:r>
              <w:rPr>
                <w:color w:val="000000"/>
                <w:sz w:val="24"/>
                <w:szCs w:val="24"/>
              </w:rPr>
              <w:t>8622097061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554" w:hRule="atLeast"/>
          <w:jc w:val="center"/>
        </w:trPr>
        <w:tc>
          <w:tcPr>
            <w:tcW w:w="1638" w:type="dxa"/>
            <w:tcBorders>
              <w:top w:val="nil"/>
              <w:left w:val="nil"/>
              <w:bottom w:val="nil"/>
              <w:right w:val="nil"/>
            </w:tcBorders>
            <w:noWrap w:val="0"/>
            <w:vAlign w:val="center"/>
          </w:tcPr>
          <w:p>
            <w:pPr>
              <w:jc w:val="center"/>
              <w:rPr>
                <w:b/>
                <w:sz w:val="24"/>
                <w:szCs w:val="24"/>
              </w:rPr>
            </w:pPr>
            <w:r>
              <w:rPr>
                <w:rFonts w:hint="eastAsia"/>
                <w:b/>
                <w:sz w:val="24"/>
                <w:szCs w:val="24"/>
              </w:rPr>
              <w:t>关联专利</w:t>
            </w:r>
          </w:p>
        </w:tc>
        <w:tc>
          <w:tcPr>
            <w:tcW w:w="6738" w:type="dxa"/>
            <w:gridSpan w:val="7"/>
            <w:tcBorders>
              <w:top w:val="nil"/>
              <w:left w:val="nil"/>
              <w:bottom w:val="wave" w:color="auto" w:sz="6" w:space="0"/>
              <w:right w:val="nil"/>
            </w:tcBorders>
            <w:noWrap w:val="0"/>
            <w:vAlign w:val="center"/>
          </w:tcPr>
          <w:p>
            <w:pPr>
              <w:jc w:val="center"/>
              <w:rPr>
                <w:color w:val="0000FF"/>
                <w:sz w:val="24"/>
                <w:szCs w:val="24"/>
              </w:rPr>
            </w:pPr>
            <w:r>
              <w:rPr>
                <w:color w:val="0000FF"/>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68" w:type="dxa"/>
          <w:trHeight w:val="994" w:hRule="atLeast"/>
          <w:jc w:val="center"/>
        </w:trPr>
        <w:tc>
          <w:tcPr>
            <w:tcW w:w="1638" w:type="dxa"/>
            <w:tcBorders>
              <w:top w:val="nil"/>
              <w:left w:val="nil"/>
              <w:bottom w:val="nil"/>
              <w:right w:val="wave" w:color="auto" w:sz="6" w:space="0"/>
            </w:tcBorders>
            <w:noWrap w:val="0"/>
            <w:vAlign w:val="center"/>
          </w:tcPr>
          <w:p>
            <w:pPr>
              <w:jc w:val="center"/>
              <w:rPr>
                <w:b/>
                <w:sz w:val="24"/>
                <w:szCs w:val="24"/>
              </w:rPr>
            </w:pPr>
            <w:r>
              <w:rPr>
                <w:rFonts w:hint="eastAsia"/>
                <w:b/>
                <w:sz w:val="24"/>
                <w:szCs w:val="24"/>
              </w:rPr>
              <w:t>技术要点简介及备注</w:t>
            </w:r>
          </w:p>
        </w:tc>
        <w:tc>
          <w:tcPr>
            <w:tcW w:w="6738" w:type="dxa"/>
            <w:gridSpan w:val="7"/>
            <w:tcBorders>
              <w:top w:val="wave" w:color="auto" w:sz="6" w:space="0"/>
              <w:left w:val="wave" w:color="auto" w:sz="6" w:space="0"/>
              <w:bottom w:val="wave" w:color="auto" w:sz="6" w:space="0"/>
              <w:right w:val="wave" w:color="auto" w:sz="6" w:space="0"/>
            </w:tcBorders>
            <w:noWrap w:val="0"/>
            <w:vAlign w:val="top"/>
          </w:tcPr>
          <w:p>
            <w:pPr>
              <w:autoSpaceDE w:val="0"/>
              <w:autoSpaceDN w:val="0"/>
              <w:adjustRightInd w:val="0"/>
              <w:jc w:val="left"/>
              <w:rPr>
                <w:rFonts w:hint="eastAsia" w:ascii="Helvetica" w:hAnsi="Helvetica" w:cs="Helvetica"/>
                <w:color w:val="555555"/>
                <w:szCs w:val="21"/>
                <w:shd w:val="clear" w:color="auto" w:fill="FFFFFF"/>
              </w:rPr>
            </w:pPr>
            <w:r>
              <w:rPr>
                <w:rFonts w:hint="eastAsia" w:ascii="Helvetica" w:hAnsi="Helvetica" w:cs="Helvetica"/>
                <w:color w:val="555555"/>
                <w:szCs w:val="21"/>
                <w:shd w:val="clear" w:color="auto" w:fill="FFFFFF"/>
              </w:rPr>
              <w:t>本发明专利是一种改进的模仿学习算法，基于ALOHA中的动作分块模仿学习算法，采用条件变分自动编码器（CVAE）框架，利用安装在机器人头部的单个RGB-D相机，获取操作任务的RGB和深度信息，通过此单摄像头视觉系统来对人形机器人的多关节（双臂、双手、颈部和腰部）进行控制。与传统的多相机方案相比，本方法成本更低，结构更简单，并能够完成复杂的操作任务。</w:t>
            </w:r>
          </w:p>
          <w:p>
            <w:pPr>
              <w:autoSpaceDE w:val="0"/>
              <w:autoSpaceDN w:val="0"/>
              <w:adjustRightInd w:val="0"/>
              <w:jc w:val="left"/>
              <w:rPr>
                <w:rFonts w:hint="eastAsia" w:ascii="Helvetica" w:hAnsi="Helvetica" w:cs="Helvetica"/>
                <w:color w:val="555555"/>
                <w:szCs w:val="21"/>
                <w:shd w:val="clear" w:color="auto" w:fill="FFFFFF"/>
              </w:rPr>
            </w:pPr>
            <w:r>
              <w:rPr>
                <w:rFonts w:hint="eastAsia" w:ascii="Helvetica" w:hAnsi="Helvetica" w:cs="Helvetica"/>
                <w:color w:val="555555"/>
                <w:szCs w:val="21"/>
                <w:shd w:val="clear" w:color="auto" w:fill="FFFFFF"/>
              </w:rPr>
              <w:t>本技术适用于</w:t>
            </w:r>
            <w:r>
              <w:rPr>
                <w:rFonts w:hint="eastAsia" w:ascii="Helvetica" w:hAnsi="Helvetica" w:cs="Helvetica"/>
                <w:color w:val="555555"/>
                <w:szCs w:val="21"/>
                <w:shd w:val="clear" w:color="auto" w:fill="FFFFFF"/>
                <w:lang w:eastAsia="zh-CN"/>
              </w:rPr>
              <w:t>人形机器人、</w:t>
            </w:r>
            <w:r>
              <w:rPr>
                <w:rFonts w:hint="eastAsia" w:ascii="Helvetica" w:hAnsi="Helvetica" w:cs="Helvetica"/>
                <w:color w:val="555555"/>
                <w:szCs w:val="21"/>
                <w:shd w:val="clear" w:color="auto" w:fill="FFFFFF"/>
              </w:rPr>
              <w:t>服务机器人、协作机器人等领域，特别是在资源受限的环境中应用优势明显。</w:t>
            </w:r>
          </w:p>
        </w:tc>
      </w:tr>
    </w:tbl>
    <w:p>
      <w:pPr>
        <w:pStyle w:val="26"/>
        <w:spacing w:line="240" w:lineRule="auto"/>
        <w:ind w:firstLine="567" w:firstLineChars="378"/>
        <w:rPr>
          <w:color w:val="A6A6A6"/>
          <w:sz w:val="15"/>
          <w:szCs w:val="15"/>
        </w:rPr>
        <w:sectPr>
          <w:headerReference r:id="rId5" w:type="first"/>
          <w:headerReference r:id="rId3" w:type="default"/>
          <w:footerReference r:id="rId6" w:type="default"/>
          <w:headerReference r:id="rId4" w:type="even"/>
          <w:footerReference r:id="rId7" w:type="even"/>
          <w:pgSz w:w="11906" w:h="16838"/>
          <w:pgMar w:top="1418" w:right="1418" w:bottom="1418" w:left="1418" w:header="851" w:footer="992" w:gutter="0"/>
          <w:cols w:space="720" w:num="1"/>
          <w:titlePg/>
          <w:docGrid w:type="lines" w:linePitch="312" w:charSpace="0"/>
        </w:sectPr>
      </w:pPr>
      <w:r>
        <w:rPr>
          <w:rFonts w:hint="eastAsia"/>
          <w:color w:val="A6A6A6"/>
          <w:sz w:val="15"/>
          <w:szCs w:val="15"/>
        </w:rPr>
        <w:t>注：第一设计人或发明人必须是对该发明创造作出实质性贡献的人员。共同设计人必需有技术层面贡献，由第一设计人指定。</w:t>
      </w:r>
    </w:p>
    <w:p>
      <w:pPr>
        <w:jc w:val="center"/>
        <w:rPr>
          <w:rFonts w:ascii="黑体" w:eastAsia="黑体"/>
          <w:b/>
          <w:kern w:val="0"/>
          <w:sz w:val="32"/>
        </w:rPr>
      </w:pPr>
      <w:r>
        <w:rPr>
          <w:rFonts w:hint="eastAsia" w:ascii="黑体" w:eastAsia="黑体"/>
          <w:b/>
          <w:kern w:val="0"/>
          <w:sz w:val="32"/>
        </w:rPr>
        <w:t>技术交底内容</w:t>
      </w:r>
    </w:p>
    <w:p>
      <w:pPr>
        <w:pStyle w:val="26"/>
        <w:spacing w:line="340" w:lineRule="exact"/>
        <w:ind w:firstLine="550" w:firstLineChars="250"/>
        <w:rPr>
          <w:rFonts w:ascii="楷体_GB2312" w:eastAsia="楷体_GB2312"/>
          <w:b/>
          <w:sz w:val="22"/>
        </w:rPr>
      </w:pPr>
      <w:r>
        <w:rPr>
          <w:rFonts w:hint="eastAsia" w:ascii="楷体_GB2312" w:eastAsia="楷体_GB2312"/>
          <w:b/>
          <w:sz w:val="22"/>
        </w:rPr>
        <w:t>说 明：</w:t>
      </w:r>
      <w:r>
        <w:rPr>
          <w:rFonts w:hint="eastAsia" w:ascii="楷体_GB2312" w:eastAsia="楷体_GB2312"/>
          <w:sz w:val="22"/>
        </w:rPr>
        <w:t>技术交底书按技术内容，常见的可分为三类：产品类、方法类和电控类。方法类为完成发明任务所必须的实现方法、流程步骤和条件。而产品类技术交底按下述模板撰写，电控类需将各功能电路及之间电连接关系或信号传送关系，用画图框的形式抽象化为产品类。</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9286" w:type="dxa"/>
            <w:shd w:val="clear" w:color="auto" w:fill="C2D69B"/>
            <w:noWrap w:val="0"/>
            <w:vAlign w:val="center"/>
          </w:tcPr>
          <w:p>
            <w:pPr>
              <w:pStyle w:val="2"/>
              <w:spacing w:after="0"/>
              <w:ind w:left="0" w:firstLine="0"/>
            </w:pPr>
            <w:bookmarkStart w:id="0" w:name="_Toc328040324"/>
            <w:r>
              <w:rPr>
                <w:rFonts w:hint="eastAsia"/>
              </w:rPr>
              <w:t>一、背景描述</w:t>
            </w:r>
            <w:r>
              <w:rPr>
                <w:rFonts w:hint="eastAsia"/>
                <w:sz w:val="18"/>
              </w:rPr>
              <w:t>（现有的状况，碰到的问题）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9286" w:type="dxa"/>
            <w:tcBorders>
              <w:bottom w:val="single" w:color="auto" w:sz="4" w:space="0"/>
            </w:tcBorders>
            <w:noWrap w:val="0"/>
            <w:vAlign w:val="top"/>
          </w:tcPr>
          <w:p>
            <w:pPr>
              <w:rPr>
                <w:rStyle w:val="21"/>
                <w:rFonts w:hint="eastAsia"/>
                <w:b w:val="0"/>
                <w:i w:val="0"/>
                <w:color w:val="002060"/>
                <w:sz w:val="18"/>
              </w:rPr>
            </w:pPr>
            <w:r>
              <w:rPr>
                <w:rStyle w:val="21"/>
                <w:rFonts w:hint="eastAsia"/>
                <w:b w:val="0"/>
                <w:i w:val="0"/>
                <w:color w:val="002060"/>
                <w:sz w:val="18"/>
              </w:rPr>
              <w:t>【填写说明】遇到的问题及现有的解决方法及其现有方法的缺点不足。</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自主灵巧操作作为人形机器人领域的核心技术挑战之一，其实现依赖于多项关键技术的协同发展。高质量的自主灵巧操作需要具备以下几方面的能力：</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精确的运动控制：确保机器人在执行复杂操作时能够稳定、准确地完成预定动作。</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高效的运动规划：能够快速生成优化的运动路径，以适应动态变化的环境和任务需求。</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细致的接触力协调：在与物体交互过程中，实时调整施加的力，确保操作的安全性和有效性。</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闭环的视觉反馈：通过视觉系统实时监控操作过程，进行动态调整和优化。</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实现上述功能通常依赖于高端机器人平台、高精度传感器以及先进的校准算法。然而，这些技术的集成往往伴随着高昂的成本和复杂的实现难度，限制了其在广泛应用中的推广和普及。</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当前，模仿学习在双臂操作任务中已经取得一定进展。然而，现有方法普遍存在以下局限性：</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依赖多摄像头系统：现有模仿学习方法通常依赖于多个RGB摄像头进行环境感知和位置信息采集，且多采用机器人本体之外的第三人称视角。这不仅增加了系统的复杂性和成本，还对安装环境提出了更高要求。</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外观设计不美观：例如，ALOHA算法通过在两个手臂末端和正前方</w:t>
            </w:r>
            <w:r>
              <w:rPr>
                <w:rFonts w:hint="eastAsia" w:ascii="微软雅黑" w:hAnsi="微软雅黑" w:eastAsia="微软雅黑"/>
                <w:color w:val="000000"/>
                <w:sz w:val="24"/>
                <w:lang w:eastAsia="zh-CN"/>
              </w:rPr>
              <w:t>、正上方</w:t>
            </w:r>
            <w:r>
              <w:rPr>
                <w:rFonts w:hint="eastAsia" w:ascii="微软雅黑" w:hAnsi="微软雅黑" w:eastAsia="微软雅黑"/>
                <w:color w:val="000000"/>
                <w:sz w:val="24"/>
              </w:rPr>
              <w:t>安装RGB相机，以获取多角度的视觉信息。尽管这种方法在低成本机器人平台上能够通过少量的人类专家演示实现较好的模仿效果，但手臂末端的RGB相机增加了人形机器人的外观负担，影响整体美观性。</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控制范围受限：现有算法通常仅控制双臂的少数关节，未能充分发挥机器人全身的运动潜力。这限制了操作任务的复杂性和精确度，使得机器人难以完成更加复杂和精细的操作任务。</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数据处理负担重：多摄像头方案需要传输和处理大量图像数据，导致系统延迟和功耗显著增加。这不仅降低了系统的实时性，还对能源效率提出了挑战。</w:t>
            </w:r>
          </w:p>
          <w:p>
            <w:pPr>
              <w:ind w:firstLine="480" w:firstLineChars="200"/>
              <w:rPr>
                <w:rFonts w:hint="eastAsia" w:ascii="微软雅黑" w:hAnsi="微软雅黑" w:eastAsia="微软雅黑"/>
                <w:color w:val="000000"/>
                <w:sz w:val="24"/>
              </w:rPr>
            </w:pPr>
            <w:r>
              <w:rPr>
                <w:rFonts w:hint="eastAsia" w:ascii="微软雅黑" w:hAnsi="微软雅黑" w:eastAsia="微软雅黑"/>
                <w:color w:val="000000"/>
                <w:sz w:val="24"/>
              </w:rPr>
              <w:t>缺乏力控信息：现有方法主要依赖关节位置信息进行控制，缺乏对接触力的监测和反馈。这限制了机器人在操作过程中对力的精细调节能力，影响了操作的稳定性和安全性。</w:t>
            </w:r>
          </w:p>
          <w:p>
            <w:pPr>
              <w:pStyle w:val="5"/>
              <w:spacing w:line="380" w:lineRule="exact"/>
              <w:jc w:val="left"/>
              <w:rPr>
                <w:rFonts w:hAnsi="宋体"/>
                <w:b/>
                <w:bCs/>
                <w:iCs/>
                <w:color w:val="0000FF"/>
              </w:rPr>
            </w:pPr>
            <w:r>
              <w:rPr>
                <w:rFonts w:hint="eastAsia" w:ascii="微软雅黑" w:hAnsi="微软雅黑" w:eastAsia="微软雅黑"/>
                <w:color w:val="000000"/>
                <w:sz w:val="24"/>
              </w:rPr>
              <w:t>综上所述，现有的模仿学习方法在实现自主灵巧操作方面虽然取得了一定进展，但在外观设计、全身运动控制、数据处理效率以及力控制等方面仍存在显著不足。因此，亟需一种新型的模仿学习方法，能够在降低系统成本的同时，提升操作任务的复杂性、精确度和系统效率，从而更好地满足人形机器人在多样化应用场景中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9286" w:type="dxa"/>
            <w:shd w:val="clear" w:color="auto" w:fill="C2D69B"/>
            <w:noWrap w:val="0"/>
            <w:vAlign w:val="center"/>
          </w:tcPr>
          <w:p>
            <w:pPr>
              <w:rPr>
                <w:rFonts w:ascii="Arial" w:hAnsi="Arial"/>
                <w:b/>
                <w:kern w:val="0"/>
                <w:sz w:val="24"/>
              </w:rPr>
            </w:pPr>
            <w:r>
              <w:rPr>
                <w:rFonts w:hint="eastAsia" w:ascii="Arial" w:hAnsi="Arial"/>
                <w:b/>
                <w:kern w:val="0"/>
                <w:sz w:val="24"/>
              </w:rPr>
              <w:t>二、解决方案</w:t>
            </w:r>
            <w:r>
              <w:rPr>
                <w:rFonts w:hint="eastAsia" w:ascii="Arial" w:hAnsi="Arial"/>
                <w:b/>
                <w:kern w:val="0"/>
                <w:sz w:val="18"/>
              </w:rPr>
              <w:t>（方案附图与部件描述）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6" w:hRule="atLeast"/>
        </w:trPr>
        <w:tc>
          <w:tcPr>
            <w:tcW w:w="9286" w:type="dxa"/>
            <w:noWrap w:val="0"/>
            <w:vAlign w:val="top"/>
          </w:tcPr>
          <w:p>
            <w:pPr>
              <w:pStyle w:val="5"/>
              <w:spacing w:line="380" w:lineRule="exact"/>
              <w:ind w:firstLine="485" w:firstLineChars="202"/>
              <w:jc w:val="left"/>
              <w:rPr>
                <w:rFonts w:ascii="Arial" w:hAnsi="Arial"/>
                <w:b/>
                <w:sz w:val="18"/>
              </w:rPr>
            </w:pPr>
            <w:r>
              <w:rPr>
                <w:rFonts w:hint="eastAsia" w:ascii="Arial" w:hAnsi="Arial"/>
                <w:b/>
                <w:sz w:val="24"/>
              </w:rPr>
              <w:t>1、方案附图</w:t>
            </w:r>
            <w:r>
              <w:rPr>
                <w:rFonts w:hint="eastAsia" w:ascii="Arial" w:hAnsi="Arial"/>
                <w:b/>
                <w:sz w:val="18"/>
              </w:rPr>
              <w:t>（插入Word中图文件对象或外部另附可编辑图纸文件）</w:t>
            </w:r>
          </w:p>
          <w:p>
            <w:pPr>
              <w:rPr>
                <w:rStyle w:val="21"/>
                <w:rFonts w:hint="eastAsia"/>
                <w:b w:val="0"/>
                <w:i w:val="0"/>
                <w:color w:val="002060"/>
                <w:sz w:val="18"/>
              </w:rPr>
            </w:pPr>
            <w:r>
              <w:rPr>
                <w:rStyle w:val="21"/>
                <w:rFonts w:hint="eastAsia"/>
                <w:b w:val="0"/>
                <w:i w:val="0"/>
                <w:color w:val="002060"/>
                <w:sz w:val="18"/>
              </w:rPr>
              <w:t>【填写说明】每个图下方标注数字图号及简单地对图的命名。图1选定为最能表达方案内容的附图。图中加数字标号指明各个部件。最好不要直接在图中加文字说明，不相关的部件不需要画，简单方案的图可以直接用示意图。附图请提交AutoCAD格式（2000、2004、2007版）、Word绘图、VISIO、ProE等可编辑图形。</w:t>
            </w:r>
          </w:p>
          <w:p>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为了解决上述问题，本</w:t>
            </w:r>
            <w:r>
              <w:rPr>
                <w:rFonts w:hint="eastAsia" w:ascii="Helvetica" w:hAnsi="Helvetica" w:cs="Helvetica"/>
                <w:color w:val="333333"/>
                <w:szCs w:val="21"/>
                <w:shd w:val="clear" w:color="auto" w:fill="FFFFFF"/>
              </w:rPr>
              <w:t>发明</w:t>
            </w:r>
            <w:r>
              <w:rPr>
                <w:rFonts w:ascii="Helvetica" w:hAnsi="Helvetica" w:cs="Helvetica"/>
                <w:color w:val="333333"/>
                <w:szCs w:val="21"/>
                <w:shd w:val="clear" w:color="auto" w:fill="FFFFFF"/>
              </w:rPr>
              <w:t>采用的技术方案如下：</w:t>
            </w:r>
          </w:p>
          <w:p>
            <w:pPr>
              <w:ind w:firstLine="420"/>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如图一所示为方法工作的示意图。首先，为人形机器人设定任务目标，例如抓取物品、搬箱子、</w:t>
            </w:r>
          </w:p>
          <w:p>
            <w:p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整理桌面等；接着，通过遥操作进行专家演示并进行数据收集；然后，构建模仿学习算法并进行训练；最后，将训练好的模型部署在边缘计算平台进行动作序列的预测，从而实现人类演示的动作复现。</w:t>
            </w:r>
          </w:p>
          <w:p>
            <w:p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drawing>
                <wp:inline distT="0" distB="0" distL="0" distR="0">
                  <wp:extent cx="5759450" cy="407035"/>
                  <wp:effectExtent l="0" t="0" r="1270" b="4445"/>
                  <wp:docPr id="1649202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02696" name="图片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407035"/>
                          </a:xfrm>
                          <a:prstGeom prst="rect">
                            <a:avLst/>
                          </a:prstGeom>
                        </pic:spPr>
                      </pic:pic>
                    </a:graphicData>
                  </a:graphic>
                </wp:inline>
              </w:drawing>
            </w:r>
          </w:p>
          <w:p>
            <w:pPr>
              <w:ind w:firstLine="420"/>
              <w:jc w:val="cente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图1</w:t>
            </w:r>
          </w:p>
          <w:p>
            <w:pPr>
              <w:ind w:firstLine="420"/>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如</w:t>
            </w:r>
            <w:bookmarkStart w:id="1" w:name="_Hlk85893503"/>
            <w:r>
              <w:rPr>
                <w:rFonts w:hint="eastAsia" w:ascii="Helvetica" w:hAnsi="Helvetica" w:cs="Helvetica"/>
                <w:color w:val="333333"/>
                <w:szCs w:val="21"/>
                <w:shd w:val="clear" w:color="auto" w:fill="FFFFFF"/>
              </w:rPr>
              <w:t>图</w:t>
            </w:r>
            <w:bookmarkEnd w:id="1"/>
            <w:r>
              <w:rPr>
                <w:rFonts w:hint="eastAsia" w:ascii="Helvetica" w:hAnsi="Helvetica" w:cs="Helvetica"/>
                <w:color w:val="333333"/>
                <w:szCs w:val="21"/>
                <w:shd w:val="clear" w:color="auto" w:fill="FFFFFF"/>
              </w:rPr>
              <w:t>2所示为详细的基于人形机器人自我中心视角的模仿学习操作策略的方法：</w:t>
            </w:r>
          </w:p>
          <w:p>
            <w:pPr>
              <w:ind w:firstLine="420"/>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本方法工作流程包括六个步骤：1. 设定任务目标；2.</w:t>
            </w:r>
            <w:r>
              <w:rPr>
                <w:rFonts w:hint="eastAsia"/>
              </w:rPr>
              <w:t xml:space="preserve"> </w:t>
            </w:r>
            <w:r>
              <w:rPr>
                <w:rFonts w:hint="eastAsia" w:ascii="Helvetica" w:hAnsi="Helvetica" w:cs="Helvetica"/>
                <w:color w:val="333333"/>
                <w:szCs w:val="21"/>
                <w:shd w:val="clear" w:color="auto" w:fill="FFFFFF"/>
              </w:rPr>
              <w:t>遥操作进行专家演示；3.数据集采集；4.</w:t>
            </w:r>
            <w:r>
              <w:rPr>
                <w:rFonts w:hint="eastAsia"/>
              </w:rPr>
              <w:t xml:space="preserve"> </w:t>
            </w:r>
            <w:r>
              <w:rPr>
                <w:rFonts w:hint="eastAsia" w:ascii="Helvetica" w:hAnsi="Helvetica" w:cs="Helvetica"/>
                <w:color w:val="333333"/>
                <w:szCs w:val="21"/>
                <w:shd w:val="clear" w:color="auto" w:fill="FFFFFF"/>
              </w:rPr>
              <w:t>模仿学习算法构建与训练；5.</w:t>
            </w:r>
            <w:r>
              <w:rPr>
                <w:rFonts w:hint="eastAsia"/>
              </w:rPr>
              <w:t xml:space="preserve"> </w:t>
            </w:r>
            <w:r>
              <w:rPr>
                <w:rFonts w:hint="eastAsia" w:ascii="Helvetica" w:hAnsi="Helvetica" w:cs="Helvetica"/>
                <w:color w:val="333333"/>
                <w:szCs w:val="21"/>
                <w:shd w:val="clear" w:color="auto" w:fill="FFFFFF"/>
              </w:rPr>
              <w:t>模仿学习算法真机部署；</w:t>
            </w:r>
            <w:r>
              <w:rPr>
                <w:rFonts w:ascii="Helvetica" w:hAnsi="Helvetica" w:cs="Helvetica"/>
                <w:color w:val="333333"/>
                <w:szCs w:val="21"/>
                <w:shd w:val="clear" w:color="auto" w:fill="FFFFFF"/>
              </w:rPr>
              <w:t>6</w:t>
            </w:r>
            <w:r>
              <w:rPr>
                <w:rFonts w:hint="eastAsia" w:ascii="Helvetica" w:hAnsi="Helvetica" w:cs="Helvetica"/>
                <w:color w:val="333333"/>
                <w:szCs w:val="21"/>
                <w:shd w:val="clear" w:color="auto" w:fill="FFFFFF"/>
              </w:rPr>
              <w:t>.结果反馈。</w:t>
            </w:r>
          </w:p>
          <w:p>
            <w:p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drawing>
                <wp:inline distT="0" distB="0" distL="0" distR="0">
                  <wp:extent cx="5759450" cy="2391410"/>
                  <wp:effectExtent l="0" t="0" r="1270" b="1270"/>
                  <wp:docPr id="1806024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24256"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391410"/>
                          </a:xfrm>
                          <a:prstGeom prst="rect">
                            <a:avLst/>
                          </a:prstGeom>
                        </pic:spPr>
                      </pic:pic>
                    </a:graphicData>
                  </a:graphic>
                </wp:inline>
              </w:drawing>
            </w:r>
          </w:p>
          <w:p>
            <w:pPr>
              <w:jc w:val="cente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图2</w:t>
            </w:r>
          </w:p>
          <w:p>
            <w:pPr>
              <w:numPr>
                <w:ilvl w:val="0"/>
                <w:numId w:val="1"/>
              </w:numPr>
              <w:rPr>
                <w:rFonts w:ascii="Helvetica" w:hAnsi="Helvetica" w:cs="Helvetica"/>
                <w:b/>
                <w:bCs/>
                <w:color w:val="333333"/>
                <w:szCs w:val="21"/>
                <w:shd w:val="clear" w:color="auto" w:fill="FFFFFF"/>
              </w:rPr>
            </w:pPr>
            <w:r>
              <w:rPr>
                <w:rFonts w:hint="eastAsia" w:ascii="Helvetica" w:hAnsi="Helvetica" w:cs="Helvetica"/>
                <w:b/>
                <w:bCs/>
                <w:color w:val="333333"/>
                <w:szCs w:val="21"/>
                <w:shd w:val="clear" w:color="auto" w:fill="FFFFFF"/>
              </w:rPr>
              <w:t>设定任务目标</w:t>
            </w:r>
          </w:p>
          <w:p>
            <w:pPr>
              <w:rPr>
                <w:rFonts w:hint="eastAsia" w:ascii="FZSSK--GBK1-00+ZDPGyb-12" w:hAnsi="FZSSK--GBK1-00+ZDPGyb-12"/>
                <w:color w:val="000000"/>
                <w:szCs w:val="21"/>
              </w:rPr>
            </w:pPr>
            <w:r>
              <w:rPr>
                <w:rFonts w:hint="eastAsia" w:ascii="FZSSK--GBK1-00+ZDPGyb-12" w:hAnsi="FZSSK--GBK1-00+ZDPGyb-12"/>
                <w:color w:val="000000"/>
                <w:szCs w:val="21"/>
              </w:rPr>
              <w:t>步骤1：接到任务需求。</w:t>
            </w:r>
          </w:p>
          <w:p>
            <w:pPr>
              <w:rPr>
                <w:rFonts w:ascii="Helvetica" w:hAnsi="Helvetica" w:cs="Helvetica"/>
                <w:color w:val="333333"/>
                <w:szCs w:val="21"/>
                <w:shd w:val="clear" w:color="auto" w:fill="FFFFFF"/>
              </w:rPr>
            </w:pPr>
            <w:r>
              <w:rPr>
                <w:rFonts w:hint="eastAsia" w:ascii="FZSSK--GBK1-00+ZDPGyb-12" w:hAnsi="FZSSK--GBK1-00+ZDPGyb-12"/>
                <w:color w:val="000000"/>
                <w:szCs w:val="21"/>
              </w:rPr>
              <w:t>步骤2：根据任务需求进行动作分解，单个动作的时间在60秒以内。</w:t>
            </w:r>
            <w:r>
              <w:rPr>
                <w:rFonts w:ascii="FZSSK--GBK1-00+ZDPGyb-12" w:hAnsi="FZSSK--GBK1-00+ZDPGyb-12"/>
                <w:color w:val="000000"/>
                <w:szCs w:val="21"/>
              </w:rPr>
              <w:br w:type="textWrapping"/>
            </w:r>
            <w:r>
              <w:rPr>
                <w:rFonts w:hint="eastAsia" w:ascii="FZSSK--GBK1-00+ZDPGyb-12" w:hAnsi="FZSSK--GBK1-00+ZDPGyb-12"/>
                <w:color w:val="000000"/>
                <w:szCs w:val="21"/>
              </w:rPr>
              <w:t>步骤3：形成多个任务目标。</w:t>
            </w:r>
          </w:p>
          <w:p>
            <w:pPr>
              <w:rPr>
                <w:color w:val="000000"/>
              </w:rPr>
            </w:pPr>
          </w:p>
          <w:p>
            <w:pPr>
              <w:numPr>
                <w:ilvl w:val="0"/>
                <w:numId w:val="1"/>
              </w:numPr>
              <w:rPr>
                <w:rFonts w:ascii="Helvetica" w:hAnsi="Helvetica" w:cs="Helvetica"/>
                <w:b/>
                <w:bCs/>
                <w:color w:val="333333"/>
                <w:szCs w:val="21"/>
                <w:shd w:val="clear" w:color="auto" w:fill="FFFFFF"/>
              </w:rPr>
            </w:pPr>
            <w:r>
              <w:rPr>
                <w:rFonts w:hint="eastAsia" w:ascii="Helvetica" w:hAnsi="Helvetica" w:cs="Helvetica"/>
                <w:b/>
                <w:bCs/>
                <w:color w:val="333333"/>
                <w:szCs w:val="21"/>
                <w:shd w:val="clear" w:color="auto" w:fill="FFFFFF"/>
              </w:rPr>
              <w:t>遥操作进行专家演示</w:t>
            </w:r>
          </w:p>
          <w:p>
            <w:pPr>
              <w:widowControl/>
              <w:jc w:val="left"/>
            </w:pPr>
            <w:r>
              <w:rPr>
                <w:rFonts w:hint="eastAsia"/>
              </w:rPr>
              <w:t>步骤1：演示者针对任务目标开始进行动作演示。</w:t>
            </w:r>
          </w:p>
          <w:p>
            <w:pPr>
              <w:widowControl/>
              <w:jc w:val="left"/>
            </w:pPr>
            <w:r>
              <w:rPr>
                <w:rFonts w:hint="eastAsia"/>
              </w:rPr>
              <w:t>步骤2：通过动作捕捉设备、VR设备或者RGB等设备实时获取演示者的人体关节位姿。</w:t>
            </w:r>
          </w:p>
          <w:p>
            <w:pPr>
              <w:widowControl/>
              <w:jc w:val="left"/>
            </w:pPr>
            <w:r>
              <w:rPr>
                <w:rFonts w:hint="eastAsia"/>
              </w:rPr>
              <w:t>步骤3：将人体关节位姿重定向到人形机器人。</w:t>
            </w:r>
          </w:p>
          <w:p>
            <w:pPr>
              <w:widowControl/>
              <w:jc w:val="left"/>
            </w:pPr>
            <w:r>
              <w:rPr>
                <w:rFonts w:hint="eastAsia"/>
              </w:rPr>
              <w:t>步骤4：人形机器人执行关节位姿控制，实现与演示者的动作跟随。</w:t>
            </w:r>
          </w:p>
          <w:p>
            <w:pPr>
              <w:widowControl/>
              <w:jc w:val="left"/>
              <w:rPr>
                <w:color w:val="000000"/>
              </w:rPr>
            </w:pPr>
          </w:p>
          <w:p>
            <w:pPr>
              <w:numPr>
                <w:ilvl w:val="0"/>
                <w:numId w:val="1"/>
              </w:numPr>
              <w:rPr>
                <w:rFonts w:ascii="Helvetica" w:hAnsi="Helvetica" w:cs="Helvetica"/>
                <w:b/>
                <w:bCs/>
                <w:color w:val="333333"/>
                <w:szCs w:val="21"/>
                <w:shd w:val="clear" w:color="auto" w:fill="FFFFFF"/>
              </w:rPr>
            </w:pPr>
            <w:r>
              <w:rPr>
                <w:rFonts w:hint="eastAsia" w:ascii="Helvetica" w:hAnsi="Helvetica" w:cs="Helvetica"/>
                <w:b/>
                <w:bCs/>
                <w:color w:val="333333"/>
                <w:szCs w:val="21"/>
                <w:shd w:val="clear" w:color="auto" w:fill="FFFFFF"/>
              </w:rPr>
              <w:t>数据集采集</w:t>
            </w:r>
          </w:p>
          <w:p>
            <w:r>
              <w:rPr>
                <w:rFonts w:hint="eastAsia"/>
              </w:rPr>
              <w:t>步骤1：在动作演示时全程记录机器人的关节位置、深度相机的RGB图和深度图、双臂末端力。</w:t>
            </w:r>
          </w:p>
          <w:p>
            <w:r>
              <w:rPr>
                <w:rFonts w:hint="eastAsia"/>
              </w:rPr>
              <w:t>步骤2：将步骤1中所述的各数据进行时间对齐。</w:t>
            </w:r>
          </w:p>
          <w:p>
            <w:r>
              <w:rPr>
                <w:rFonts w:hint="eastAsia"/>
              </w:rPr>
              <w:t>步骤3：一次动作演示的数据按照hdf5协议进行保存。</w:t>
            </w:r>
          </w:p>
          <w:p>
            <w:r>
              <w:rPr>
                <w:rFonts w:hint="eastAsia"/>
              </w:rPr>
              <w:t>步骤4：每个任务目标重复进行100次演示。</w:t>
            </w:r>
          </w:p>
          <w:p>
            <w:r>
              <w:rPr>
                <w:rFonts w:hint="eastAsia"/>
              </w:rPr>
              <w:t>步骤5：为每个任务目标获得数据集</w:t>
            </w:r>
            <m:oMath>
              <m:r>
                <m:rPr>
                  <m:scr m:val="script"/>
                </m:rPr>
                <w:rPr>
                  <w:rFonts w:ascii="Cambria Math" w:hAnsi="Cambria Math"/>
                </w:rPr>
                <m:t>D</m:t>
              </m:r>
            </m:oMath>
            <w:r>
              <w:rPr>
                <w:rFonts w:hint="eastAsia"/>
              </w:rPr>
              <w:t>。</w:t>
            </w:r>
          </w:p>
          <w:p/>
          <w:p>
            <w:pPr>
              <w:numPr>
                <w:ilvl w:val="0"/>
                <w:numId w:val="1"/>
              </w:numPr>
              <w:rPr>
                <w:rFonts w:ascii="Helvetica" w:hAnsi="Helvetica" w:cs="Helvetica"/>
                <w:b/>
                <w:bCs/>
                <w:color w:val="333333"/>
                <w:szCs w:val="21"/>
                <w:shd w:val="clear" w:color="auto" w:fill="FFFFFF"/>
              </w:rPr>
            </w:pPr>
            <w:r>
              <w:rPr>
                <w:rFonts w:hint="eastAsia" w:ascii="Helvetica" w:hAnsi="Helvetica" w:cs="Helvetica"/>
                <w:b/>
                <w:bCs/>
                <w:color w:val="333333"/>
                <w:szCs w:val="21"/>
                <w:shd w:val="clear" w:color="auto" w:fill="FFFFFF"/>
              </w:rPr>
              <w:t>模仿学习算法构建与模型训练</w:t>
            </w:r>
          </w:p>
          <w:p>
            <w:r>
              <w:drawing>
                <wp:inline distT="0" distB="0" distL="0" distR="0">
                  <wp:extent cx="5759450" cy="1372870"/>
                  <wp:effectExtent l="0" t="0" r="1270" b="13970"/>
                  <wp:docPr id="49306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6106"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9450" cy="1372870"/>
                          </a:xfrm>
                          <a:prstGeom prst="rect">
                            <a:avLst/>
                          </a:prstGeom>
                        </pic:spPr>
                      </pic:pic>
                    </a:graphicData>
                  </a:graphic>
                </wp:inline>
              </w:drawing>
            </w:r>
          </w:p>
          <w:p>
            <w:pPr>
              <w:jc w:val="cente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图3</w:t>
            </w:r>
          </w:p>
          <w:p>
            <w:pPr>
              <w:pStyle w:val="27"/>
              <w:numPr>
                <w:ilvl w:val="1"/>
                <w:numId w:val="1"/>
              </w:numPr>
              <w:ind w:firstLineChars="0"/>
            </w:pPr>
            <w:r>
              <w:rPr>
                <w:rFonts w:hint="eastAsia"/>
              </w:rPr>
              <w:t>模仿学习算法构建</w:t>
            </w:r>
          </w:p>
          <w:p>
            <w:pPr>
              <w:pStyle w:val="27"/>
              <w:ind w:firstLine="0" w:firstLineChars="0"/>
              <w:rPr>
                <w:rFonts w:hint="eastAsia"/>
              </w:rPr>
            </w:pPr>
            <w:r>
              <w:rPr>
                <w:rFonts w:hint="eastAsia"/>
              </w:rPr>
              <w:t>如图3所示为本专利所构建的模仿学习算法框架图，该算法基于条件变分自编码器，分为编码器和解码器。图3左边为编码器，将关节位置、末端力、动作序列通过transformer编码模块压缩成风格变量</w:t>
            </w:r>
            <m:oMath>
              <m:r>
                <m:rPr>
                  <m:scr m:val="script"/>
                </m:rPr>
                <w:rPr>
                  <w:rFonts w:ascii="Cambria Math" w:hAnsi="Cambria Math"/>
                </w:rPr>
                <m:t>Z</m:t>
              </m:r>
            </m:oMath>
            <w:r>
              <w:rPr>
                <w:rFonts w:hint="eastAsia"/>
              </w:rPr>
              <w:t>，编码器仅在训练时使用。图3右边为解码器，通过transformer编码模块将RGB图、深度图、关节位置、末端力、风格变量</w:t>
            </w:r>
            <m:oMath>
              <m:r>
                <m:rPr>
                  <m:scr m:val="script"/>
                </m:rPr>
                <w:rPr>
                  <w:rFonts w:ascii="Cambria Math" w:hAnsi="Cambria Math"/>
                </w:rPr>
                <m:t>Z</m:t>
              </m:r>
            </m:oMath>
            <w:r>
              <w:rPr>
                <w:rFonts w:hint="eastAsia"/>
              </w:rPr>
              <w:t>进行合成，其中深度图通过原始的单通道深度图复制三份再进行通道拼接获得，再通过transformer编码模块预测一个动作块的动作序列，解码器在推理部署时使用，且在推理时风格变量</w:t>
            </w:r>
            <m:oMath>
              <m:r>
                <m:rPr>
                  <m:scr m:val="script"/>
                </m:rPr>
                <w:rPr>
                  <w:rFonts w:ascii="Cambria Math" w:hAnsi="Cambria Math"/>
                </w:rPr>
                <m:t>Z</m:t>
              </m:r>
            </m:oMath>
            <w:r>
              <w:rPr>
                <w:rFonts w:hint="eastAsia"/>
              </w:rPr>
              <w:t>设置为标准正态分布的平均值。</w:t>
            </w:r>
          </w:p>
          <w:p>
            <w:pPr>
              <w:pStyle w:val="27"/>
              <w:numPr>
                <w:ilvl w:val="1"/>
                <w:numId w:val="1"/>
              </w:numPr>
              <w:ind w:firstLineChars="0"/>
              <w:rPr>
                <w:rFonts w:hint="eastAsia"/>
              </w:rPr>
            </w:pPr>
            <w:r>
              <w:rPr>
                <w:rFonts w:hint="eastAsia"/>
              </w:rPr>
              <w:t>模型训练</w:t>
            </w:r>
          </w:p>
          <w:p>
            <w:pPr>
              <w:jc w:val="center"/>
            </w:pPr>
            <w:r>
              <w:drawing>
                <wp:inline distT="0" distB="0" distL="0" distR="0">
                  <wp:extent cx="5168900" cy="1854200"/>
                  <wp:effectExtent l="0" t="0" r="12700" b="5080"/>
                  <wp:docPr id="118471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1709"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69166" cy="1854295"/>
                          </a:xfrm>
                          <a:prstGeom prst="rect">
                            <a:avLst/>
                          </a:prstGeom>
                        </pic:spPr>
                      </pic:pic>
                    </a:graphicData>
                  </a:graphic>
                </wp:inline>
              </w:drawing>
            </w:r>
          </w:p>
          <w:p>
            <w:pPr>
              <w:jc w:val="cente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图4</w:t>
            </w:r>
          </w:p>
          <w:p>
            <w:r>
              <w:rPr>
                <w:rFonts w:hint="eastAsia"/>
              </w:rPr>
              <w:t>模型训练时先通过编码器获得风格变量</w:t>
            </w:r>
            <m:oMath>
              <m:r>
                <m:rPr>
                  <m:scr m:val="script"/>
                </m:rPr>
                <w:rPr>
                  <w:rFonts w:ascii="Cambria Math" w:hAnsi="Cambria Math"/>
                </w:rPr>
                <m:t>Z</m:t>
              </m:r>
            </m:oMath>
            <w:r>
              <w:rPr>
                <w:rFonts w:hint="eastAsia"/>
              </w:rPr>
              <w:t>，如图4所示，动作序列通过线性层1映射为512维特征，并进行正弦位置编码，公式如下：</w:t>
            </w:r>
          </w:p>
          <w:p>
            <m:oMathPara>
              <m:oMath>
                <m:sSub>
                  <m:sSubPr>
                    <m:ctrlPr>
                      <w:rPr>
                        <w:rFonts w:ascii="Cambria Math" w:hAnsi="Cambria Math"/>
                        <w:i/>
                      </w:rPr>
                    </m:ctrlPr>
                  </m:sSubPr>
                  <m:e>
                    <m:r>
                      <m:rPr/>
                      <w:rPr>
                        <w:rFonts w:ascii="Cambria Math" w:hAnsi="Cambria Math"/>
                      </w:rPr>
                      <m:t>PE</m:t>
                    </m:r>
                    <m:ctrlPr>
                      <w:rPr>
                        <w:rFonts w:ascii="Cambria Math" w:hAnsi="Cambria Math"/>
                        <w:i/>
                      </w:rPr>
                    </m:ctrlPr>
                  </m:e>
                  <m:sub>
                    <m:r>
                      <m:rPr/>
                      <w:rPr>
                        <w:rFonts w:ascii="Cambria Math" w:hAnsi="Cambria Math"/>
                      </w:rPr>
                      <m:t>(pos, 2i)</m:t>
                    </m:r>
                    <m:ctrlPr>
                      <w:rPr>
                        <w:rFonts w:ascii="Cambria Math" w:hAnsi="Cambria Math"/>
                        <w:i/>
                      </w:rPr>
                    </m:ctrlPr>
                  </m:sub>
                </m:sSub>
                <m:r>
                  <m:rPr/>
                  <w:rPr>
                    <w:rFonts w:ascii="Cambria Math" w:hAnsi="Cambria Math"/>
                  </w:rPr>
                  <m:t>=sin(pos/</m:t>
                </m:r>
                <m:sSup>
                  <m:sSupPr>
                    <m:ctrlPr>
                      <w:rPr>
                        <w:rFonts w:ascii="Cambria Math" w:hAnsi="Cambria Math"/>
                        <w:i/>
                      </w:rPr>
                    </m:ctrlPr>
                  </m:sSupPr>
                  <m:e>
                    <m:r>
                      <m:rPr/>
                      <w:rPr>
                        <w:rFonts w:ascii="Cambria Math" w:hAnsi="Cambria Math"/>
                      </w:rPr>
                      <m:t>10000</m:t>
                    </m:r>
                    <m:ctrlPr>
                      <w:rPr>
                        <w:rFonts w:ascii="Cambria Math" w:hAnsi="Cambria Math"/>
                        <w:i/>
                      </w:rPr>
                    </m:ctrlPr>
                  </m:e>
                  <m:sup>
                    <m:r>
                      <m:rPr/>
                      <w:rPr>
                        <w:rFonts w:ascii="Cambria Math" w:hAnsi="Cambria Math"/>
                      </w:rPr>
                      <m:t>2i/512</m:t>
                    </m:r>
                    <m:ctrlPr>
                      <w:rPr>
                        <w:rFonts w:ascii="Cambria Math" w:hAnsi="Cambria Math"/>
                        <w:i/>
                      </w:rPr>
                    </m:ctrlPr>
                  </m:sup>
                </m:sSup>
                <m:r>
                  <m:rPr/>
                  <w:rPr>
                    <w:rFonts w:ascii="Cambria Math" w:hAnsi="Cambria Math"/>
                  </w:rPr>
                  <m:t>)</m:t>
                </m:r>
              </m:oMath>
            </m:oMathPara>
          </w:p>
          <w:p>
            <w:pPr>
              <w:rPr>
                <w:rFonts w:hint="eastAsia"/>
                <w:i/>
              </w:rPr>
            </w:pPr>
            <w:r>
              <w:rPr>
                <w:rFonts w:hint="eastAsia"/>
              </w:rPr>
              <w:t>编码器模型权重矩阵通过线性层2映射为512维特征，获得</w:t>
            </w:r>
            <m:oMath>
              <m:r>
                <m:rPr/>
                <w:rPr>
                  <w:rFonts w:ascii="Cambria Math" w:hAnsi="Cambria Math"/>
                </w:rPr>
                <m:t>[CLS]</m:t>
              </m:r>
            </m:oMath>
            <w:r>
              <w:rPr>
                <w:rFonts w:hint="eastAsia"/>
              </w:rPr>
              <w:t>；关节位置向量通过性层3映射为512维特征；末端力向量通过性层4映射为512维特征。获得风格变量</w:t>
            </w:r>
            <m:oMath>
              <m:r>
                <m:rPr>
                  <m:scr m:val="script"/>
                </m:rPr>
                <w:rPr>
                  <w:rFonts w:ascii="Cambria Math" w:hAnsi="Cambria Math"/>
                </w:rPr>
                <m:t>Z</m:t>
              </m:r>
            </m:oMath>
            <w:r>
              <w:rPr>
                <w:rFonts w:hint="eastAsia"/>
              </w:rPr>
              <w:t>之后通过解码器进行动作序列预测，如图5所示，原始深度图的大小是</w:t>
            </w:r>
            <m:oMath>
              <m:r>
                <m:rPr/>
                <w:rPr>
                  <w:rFonts w:ascii="Cambria Math" w:hAnsi="Cambria Math"/>
                </w:rPr>
                <m:t>(640,480,1)</m:t>
              </m:r>
            </m:oMath>
            <w:r>
              <w:rPr>
                <w:rFonts w:hint="eastAsia"/>
              </w:rPr>
              <w:t>，复制成三份，按照通道进行拼接，即得到和RGB相同的大小</w:t>
            </w:r>
            <m:oMath>
              <m:d>
                <m:dPr>
                  <m:ctrlPr>
                    <w:rPr>
                      <w:rFonts w:ascii="Cambria Math" w:hAnsi="Cambria Math"/>
                      <w:i/>
                    </w:rPr>
                  </m:ctrlPr>
                </m:dPr>
                <m:e>
                  <m:r>
                    <m:rPr/>
                    <w:rPr>
                      <w:rFonts w:ascii="Cambria Math" w:hAnsi="Cambria Math"/>
                    </w:rPr>
                    <m:t>640,480,3</m:t>
                  </m:r>
                  <m:ctrlPr>
                    <w:rPr>
                      <w:rFonts w:ascii="Cambria Math" w:hAnsi="Cambria Math"/>
                      <w:i/>
                    </w:rPr>
                  </m:ctrlPr>
                </m:e>
              </m:d>
            </m:oMath>
            <w:r>
              <w:rPr>
                <w:rFonts w:hint="eastAsia"/>
              </w:rPr>
              <w:t>，接着对RGB图和深度图进行归一化，即RGB图的所有元素除255，深度图的所有元素除65535，然后通过预训练好的ResNet18对RGB图和深度图进行特征提取，分别获得</w:t>
            </w:r>
            <m:oMath>
              <m:r>
                <m:rPr/>
                <w:rPr>
                  <w:rFonts w:ascii="Cambria Math" w:hAnsi="Cambria Math"/>
                </w:rPr>
                <m:t>15</m:t>
              </m:r>
              <m:r>
                <m:rPr/>
                <w:rPr>
                  <w:rFonts w:hint="eastAsia" w:ascii="Cambria Math" w:hAnsi="Cambria Math"/>
                </w:rPr>
                <m:t>×</m:t>
              </m:r>
              <m:r>
                <m:rPr/>
                <w:rPr>
                  <w:rFonts w:ascii="Cambria Math" w:hAnsi="Cambria Math"/>
                </w:rPr>
                <m:t xml:space="preserve">20 </m:t>
              </m:r>
              <m:r>
                <m:rPr/>
                <w:rPr>
                  <w:rFonts w:hint="eastAsia" w:ascii="Cambria Math" w:hAnsi="Cambria Math"/>
                </w:rPr>
                <m:t>×</m:t>
              </m:r>
              <m:r>
                <m:rPr/>
                <w:rPr>
                  <w:rFonts w:ascii="Cambria Math" w:hAnsi="Cambria Math"/>
                </w:rPr>
                <m:t>728</m:t>
              </m:r>
            </m:oMath>
            <w:r>
              <w:rPr>
                <w:rFonts w:hint="eastAsia"/>
              </w:rPr>
              <w:t>的特征图，再将前两维展开成</w:t>
            </w:r>
            <m:oMath>
              <m:r>
                <m:rPr/>
                <w:rPr>
                  <w:rFonts w:ascii="Cambria Math" w:hAnsi="Cambria Math"/>
                </w:rPr>
                <m:t xml:space="preserve">300 </m:t>
              </m:r>
              <m:r>
                <m:rPr/>
                <w:rPr>
                  <w:rFonts w:hint="eastAsia" w:ascii="Cambria Math" w:hAnsi="Cambria Math"/>
                </w:rPr>
                <m:t>×</m:t>
              </m:r>
              <m:r>
                <m:rPr/>
                <w:rPr>
                  <w:rFonts w:ascii="Cambria Math" w:hAnsi="Cambria Math"/>
                </w:rPr>
                <m:t>728</m:t>
              </m:r>
            </m:oMath>
            <w:r>
              <w:rPr>
                <w:rFonts w:hint="eastAsia"/>
              </w:rPr>
              <w:t>，通过线性层6映射为512维特征，同样也要进行正弦位置编码。同时关节位置向量通过性层7映射为512维特征；末端力向量通过性层8映射为512维特征；风格变量</w:t>
            </w:r>
            <m:oMath>
              <m:r>
                <m:rPr>
                  <m:scr m:val="script"/>
                </m:rPr>
                <w:rPr>
                  <w:rFonts w:ascii="Cambria Math" w:hAnsi="Cambria Math"/>
                </w:rPr>
                <m:t>Z</m:t>
              </m:r>
            </m:oMath>
            <w:r>
              <w:rPr>
                <w:rFonts w:hint="eastAsia"/>
              </w:rPr>
              <w:t>通过性层9映射为512维特征。</w:t>
            </w:r>
          </w:p>
          <w:p>
            <w:r>
              <w:rPr>
                <w:rFonts w:hint="eastAsia"/>
              </w:rPr>
              <w:t>总体步骤如下：</w:t>
            </w:r>
          </w:p>
          <w:p>
            <w:pPr>
              <w:rPr>
                <w:rFonts w:hint="eastAsia"/>
              </w:rPr>
            </w:pPr>
            <w:r>
              <w:rPr>
                <w:rFonts w:hint="eastAsia"/>
              </w:rPr>
              <w:t>步骤1：获得数据集</w:t>
            </w:r>
            <m:oMath>
              <m:r>
                <m:rPr>
                  <m:sty m:val="p"/>
                  <m:scr m:val="script"/>
                </m:rPr>
                <w:rPr>
                  <w:rFonts w:ascii="Cambria Math" w:hAnsi="Cambria Math"/>
                </w:rPr>
                <m:t>D</m:t>
              </m:r>
            </m:oMath>
            <w:r>
              <w:rPr>
                <w:rFonts w:hint="eastAsia"/>
              </w:rPr>
              <w:t>。</w:t>
            </w:r>
          </w:p>
          <w:p>
            <w:r>
              <w:rPr>
                <w:rFonts w:hint="eastAsia"/>
              </w:rPr>
              <w:t>步骤2：设置动作块的步骤数k，一般为在采集数据时2秒左右的采样步数，由于目前大部分消费级的RGBD相机的频率在30Hz，所以k建议设置为60。</w:t>
            </w:r>
          </w:p>
          <w:p>
            <w:r>
              <w:rPr>
                <w:rFonts w:hint="eastAsia"/>
              </w:rPr>
              <w:t>步骤3：设置权重参数</w:t>
            </w:r>
            <m:oMath>
              <m:r>
                <m:rPr/>
                <w:rPr>
                  <w:rFonts w:ascii="Cambria Math" w:hAnsi="Cambria Math"/>
                </w:rPr>
                <m:t>β=10</m:t>
              </m:r>
            </m:oMath>
            <w:r>
              <w:rPr>
                <w:rFonts w:hint="eastAsia"/>
              </w:rPr>
              <w:t>。</w:t>
            </w:r>
          </w:p>
          <w:p>
            <w:r>
              <w:rPr>
                <w:rFonts w:hint="eastAsia"/>
              </w:rPr>
              <w:t>步骤4：初始化编码器模型权重参数</w:t>
            </w:r>
            <m:oMath>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φ</m:t>
                  </m:r>
                  <m:ctrlPr>
                    <w:rPr>
                      <w:rFonts w:ascii="Cambria Math" w:hAnsi="Cambria Math"/>
                      <w:i/>
                    </w:rPr>
                  </m:ctrlPr>
                </m:sub>
              </m:sSub>
              <m:d>
                <m:dPr>
                  <m:ctrlPr>
                    <w:rPr>
                      <w:rFonts w:ascii="Cambria Math" w:hAnsi="Cambria Math"/>
                      <w:i/>
                    </w:rPr>
                  </m:ctrlPr>
                </m:dPr>
                <m:e>
                  <m:r>
                    <m:rPr>
                      <m:scr m:val="script"/>
                    </m:rPr>
                    <w:rPr>
                      <w:rFonts w:ascii="Cambria Math" w:hAnsi="Cambria Math"/>
                    </w:rPr>
                    <m:t>Z</m:t>
                  </m:r>
                  <m:ctrlPr>
                    <w:rPr>
                      <w:rFonts w:ascii="Cambria Math" w:hAnsi="Cambria Math"/>
                      <w:i/>
                    </w:rPr>
                  </m:ctrlPr>
                </m:e>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r>
                    <m:rPr/>
                    <w:rPr>
                      <w:rFonts w:ascii="Cambria Math" w:hAnsi="Cambria Math"/>
                    </w:rPr>
                    <m:t>,</m:t>
                  </m:r>
                  <m:sSub>
                    <m:sSubPr>
                      <m:ctrlPr>
                        <w:rPr>
                          <w:rFonts w:ascii="Cambria Math" w:hAnsi="Cambria Math"/>
                          <w:i/>
                        </w:rPr>
                      </m:ctrlPr>
                    </m:sSubPr>
                    <m:e>
                      <m:bar>
                        <m:barPr>
                          <m:pos m:val="top"/>
                          <m:ctrlPr>
                            <w:rPr>
                              <w:rFonts w:ascii="Cambria Math" w:hAnsi="Cambria Math"/>
                              <w:i/>
                            </w:rPr>
                          </m:ctrlPr>
                        </m:barPr>
                        <m:e>
                          <m:r>
                            <m:rPr/>
                            <w:rPr>
                              <w:rFonts w:ascii="Cambria Math" w:hAnsi="Cambria Math"/>
                            </w:rPr>
                            <m:t>o</m:t>
                          </m:r>
                          <m:ctrlPr>
                            <w:rPr>
                              <w:rFonts w:ascii="Cambria Math" w:hAnsi="Cambria Math"/>
                              <w:i/>
                            </w:rPr>
                          </m:ctrlPr>
                        </m:e>
                      </m:ba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oMath>
            <w:r>
              <w:rPr>
                <w:rFonts w:hint="eastAsia"/>
              </w:rPr>
              <w:t>，其中</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rPr>
              <w:t>代表t时刻k个步骤的动作序列，</w:t>
            </w:r>
            <m:oMath>
              <m:sSub>
                <m:sSubPr>
                  <m:ctrlPr>
                    <w:rPr>
                      <w:rFonts w:ascii="Cambria Math" w:hAnsi="Cambria Math"/>
                      <w:i/>
                    </w:rPr>
                  </m:ctrlPr>
                </m:sSubPr>
                <m:e>
                  <m:bar>
                    <m:barPr>
                      <m:pos m:val="top"/>
                      <m:ctrlPr>
                        <w:rPr>
                          <w:rFonts w:ascii="Cambria Math" w:hAnsi="Cambria Math"/>
                          <w:i/>
                        </w:rPr>
                      </m:ctrlPr>
                    </m:barPr>
                    <m:e>
                      <m:r>
                        <m:rPr/>
                        <w:rPr>
                          <w:rFonts w:ascii="Cambria Math" w:hAnsi="Cambria Math"/>
                        </w:rPr>
                        <m:t>o</m:t>
                      </m:r>
                      <m:ctrlPr>
                        <w:rPr>
                          <w:rFonts w:ascii="Cambria Math" w:hAnsi="Cambria Math"/>
                          <w:i/>
                        </w:rPr>
                      </m:ctrlPr>
                    </m:e>
                  </m:ba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代表t时刻关节位置、末端力的观测。</w:t>
            </w:r>
          </w:p>
          <w:p>
            <w:r>
              <w:rPr>
                <w:rFonts w:hint="eastAsia"/>
              </w:rPr>
              <w:t>步骤5：初始化解码器模型权重参数</w:t>
            </w:r>
            <m:oMath>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r>
                    <m:rPr>
                      <m:scr m:val="script"/>
                    </m:rPr>
                    <w:rPr>
                      <w:rFonts w:ascii="Cambria Math" w:hAnsi="Cambria Math"/>
                    </w:rPr>
                    <m:t>Z</m:t>
                  </m:r>
                  <m:ctrlPr>
                    <w:rPr>
                      <w:rFonts w:ascii="Cambria Math" w:hAnsi="Cambria Math"/>
                      <w:i/>
                    </w:rPr>
                  </m:ctrlPr>
                </m:e>
              </m:d>
            </m:oMath>
            <w:r>
              <w:rPr>
                <w:rFonts w:hint="eastAsia"/>
              </w:rPr>
              <w:t>，其中</w:t>
            </w:r>
            <m:oMath>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rPr>
              <w:t>代表t时刻k个步骤的动作预测，</w:t>
            </w: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代表t时刻RGB图、深度图、关节位置、末端力的观测。</w:t>
            </w:r>
          </w:p>
          <w:p>
            <w:r>
              <w:rPr>
                <w:rFonts w:hint="eastAsia"/>
              </w:rPr>
              <w:t>步骤6：从数据集</w:t>
            </w:r>
            <m:oMath>
              <m:r>
                <m:rPr>
                  <m:sty m:val="p"/>
                  <m:scr m:val="script"/>
                </m:rPr>
                <w:rPr>
                  <w:rFonts w:ascii="Cambria Math" w:hAnsi="Cambria Math"/>
                </w:rPr>
                <m:t>D</m:t>
              </m:r>
            </m:oMath>
            <w:r>
              <w:rPr>
                <w:rFonts w:hint="eastAsia"/>
              </w:rPr>
              <w:t>中随机抽样出一组</w:t>
            </w: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和</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rPr>
              <w:t>，其中</w:t>
            </w:r>
            <m:oMath>
              <m:sSub>
                <m:sSubPr>
                  <m:ctrlPr>
                    <w:rPr>
                      <w:rFonts w:ascii="Cambria Math" w:hAnsi="Cambria Math"/>
                      <w:i/>
                    </w:rPr>
                  </m:ctrlPr>
                </m:sSubPr>
                <m:e>
                  <m:bar>
                    <m:barPr>
                      <m:pos m:val="top"/>
                      <m:ctrlPr>
                        <w:rPr>
                          <w:rFonts w:ascii="Cambria Math" w:hAnsi="Cambria Math"/>
                          <w:i/>
                        </w:rPr>
                      </m:ctrlPr>
                    </m:barPr>
                    <m:e>
                      <m:r>
                        <m:rPr/>
                        <w:rPr>
                          <w:rFonts w:ascii="Cambria Math" w:hAnsi="Cambria Math"/>
                        </w:rPr>
                        <m:t>o</m:t>
                      </m:r>
                      <m:ctrlPr>
                        <w:rPr>
                          <w:rFonts w:ascii="Cambria Math" w:hAnsi="Cambria Math"/>
                          <w:i/>
                        </w:rPr>
                      </m:ctrlPr>
                    </m:e>
                  </m:ba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w:t>
            </w:r>
          </w:p>
          <w:p>
            <w:r>
              <w:rPr>
                <w:rFonts w:hint="eastAsia"/>
              </w:rPr>
              <w:t>步骤7：将</w:t>
            </w: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和</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rPr>
              <w:t>输入到编码器模型</w:t>
            </w:r>
            <m:oMath>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φ</m:t>
                  </m:r>
                  <m:ctrlPr>
                    <w:rPr>
                      <w:rFonts w:ascii="Cambria Math" w:hAnsi="Cambria Math"/>
                      <w:i/>
                    </w:rPr>
                  </m:ctrlPr>
                </m:sub>
              </m:sSub>
              <m:d>
                <m:dPr>
                  <m:ctrlPr>
                    <w:rPr>
                      <w:rFonts w:ascii="Cambria Math" w:hAnsi="Cambria Math"/>
                      <w:i/>
                    </w:rPr>
                  </m:ctrlPr>
                </m:dPr>
                <m:e>
                  <m:r>
                    <m:rPr>
                      <m:scr m:val="script"/>
                    </m:rPr>
                    <w:rPr>
                      <w:rFonts w:ascii="Cambria Math" w:hAnsi="Cambria Math"/>
                    </w:rPr>
                    <m:t>Z</m:t>
                  </m:r>
                  <m:ctrlPr>
                    <w:rPr>
                      <w:rFonts w:ascii="Cambria Math" w:hAnsi="Cambria Math"/>
                      <w:i/>
                    </w:rPr>
                  </m:ctrlPr>
                </m:e>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r>
                    <m:rPr/>
                    <w:rPr>
                      <w:rFonts w:ascii="Cambria Math" w:hAnsi="Cambria Math"/>
                    </w:rPr>
                    <m:t>,</m:t>
                  </m:r>
                  <m:sSub>
                    <m:sSubPr>
                      <m:ctrlPr>
                        <w:rPr>
                          <w:rFonts w:ascii="Cambria Math" w:hAnsi="Cambria Math"/>
                          <w:i/>
                        </w:rPr>
                      </m:ctrlPr>
                    </m:sSubPr>
                    <m:e>
                      <m:bar>
                        <m:barPr>
                          <m:pos m:val="top"/>
                          <m:ctrlPr>
                            <w:rPr>
                              <w:rFonts w:ascii="Cambria Math" w:hAnsi="Cambria Math"/>
                              <w:i/>
                            </w:rPr>
                          </m:ctrlPr>
                        </m:barPr>
                        <m:e>
                          <m:r>
                            <m:rPr/>
                            <w:rPr>
                              <w:rFonts w:ascii="Cambria Math" w:hAnsi="Cambria Math"/>
                            </w:rPr>
                            <m:t>o</m:t>
                          </m:r>
                          <m:ctrlPr>
                            <w:rPr>
                              <w:rFonts w:ascii="Cambria Math" w:hAnsi="Cambria Math"/>
                              <w:i/>
                            </w:rPr>
                          </m:ctrlPr>
                        </m:e>
                      </m:ba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oMath>
            <w:r>
              <w:rPr>
                <w:rFonts w:hint="eastAsia"/>
              </w:rPr>
              <w:t>，获得风格变量</w:t>
            </w:r>
            <m:oMath>
              <m:r>
                <m:rPr>
                  <m:scr m:val="script"/>
                </m:rPr>
                <w:rPr>
                  <w:rFonts w:ascii="Cambria Math" w:hAnsi="Cambria Math"/>
                </w:rPr>
                <m:t>Z</m:t>
              </m:r>
            </m:oMath>
          </w:p>
          <w:p>
            <w:r>
              <w:rPr>
                <w:rFonts w:hint="eastAsia"/>
              </w:rPr>
              <w:t>步骤8：将风格变量</w:t>
            </w:r>
            <m:oMath>
              <m:r>
                <m:rPr>
                  <m:scr m:val="script"/>
                </m:rPr>
                <w:rPr>
                  <w:rFonts w:ascii="Cambria Math" w:hAnsi="Cambria Math"/>
                </w:rPr>
                <m:t>Z</m:t>
              </m:r>
            </m:oMath>
            <w:r>
              <w:rPr>
                <w:rFonts w:hint="eastAsia"/>
              </w:rPr>
              <w:t>和</w:t>
            </w: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输入到解码器模型</w:t>
            </w:r>
            <m:oMath>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r>
                    <m:rPr>
                      <m:scr m:val="script"/>
                    </m:rPr>
                    <w:rPr>
                      <w:rFonts w:ascii="Cambria Math" w:hAnsi="Cambria Math"/>
                    </w:rPr>
                    <m:t>,Z</m:t>
                  </m:r>
                  <m:ctrlPr>
                    <w:rPr>
                      <w:rFonts w:ascii="Cambria Math" w:hAnsi="Cambria Math"/>
                      <w:i/>
                    </w:rPr>
                  </m:ctrlPr>
                </m:e>
              </m:d>
            </m:oMath>
            <w:r>
              <w:rPr>
                <w:rFonts w:hint="eastAsia"/>
              </w:rPr>
              <w:t>，获得动作预测</w:t>
            </w:r>
            <m:oMath>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oMath>
          </w:p>
          <w:p>
            <w:pPr>
              <w:rPr>
                <w:rFonts w:hint="eastAsia"/>
                <w:i/>
              </w:rPr>
            </w:pPr>
            <w:r>
              <w:rPr>
                <w:rFonts w:hint="eastAsia"/>
              </w:rPr>
              <w:t>步骤9：计算</w:t>
            </w:r>
            <m:oMath>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rPr>
              <w:t>和</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rPr>
              <w:t>之间的均方差，获得重构损失</w:t>
            </w:r>
            <m:oMath>
              <m:sSub>
                <m:sSubPr>
                  <m:ctrlPr>
                    <w:rPr>
                      <w:rFonts w:ascii="Cambria Math" w:hAnsi="Cambria Math"/>
                      <w:i/>
                    </w:rPr>
                  </m:ctrlPr>
                </m:sSubPr>
                <m:e>
                  <m:r>
                    <m:rPr>
                      <m:scr m:val="script"/>
                    </m:rPr>
                    <w:rPr>
                      <w:rFonts w:ascii="Cambria Math" w:hAnsi="Cambria Math"/>
                    </w:rPr>
                    <m:t>ℒ</m:t>
                  </m:r>
                  <m:ctrlPr>
                    <w:rPr>
                      <w:rFonts w:ascii="Cambria Math" w:hAnsi="Cambria Math"/>
                      <w:i/>
                    </w:rPr>
                  </m:ctrlPr>
                </m:e>
                <m:sub>
                  <m:r>
                    <m:rPr/>
                    <w:rPr>
                      <w:rFonts w:hint="eastAsia" w:ascii="Cambria Math" w:hAnsi="Cambria Math"/>
                    </w:rPr>
                    <m:t>re</m:t>
                  </m:r>
                  <m:r>
                    <m:rPr/>
                    <w:rPr>
                      <w:rFonts w:ascii="Cambria Math" w:hAnsi="Cambria Math"/>
                    </w:rPr>
                    <m:t>con</m:t>
                  </m:r>
                  <m:ctrlPr>
                    <w:rPr>
                      <w:rFonts w:ascii="Cambria Math" w:hAnsi="Cambria Math"/>
                      <w:i/>
                    </w:rPr>
                  </m:ctrlPr>
                </m:sub>
              </m:sSub>
              <m:r>
                <m:rPr/>
                <w:rPr>
                  <w:rFonts w:ascii="Cambria Math" w:hAnsi="Cambria Math"/>
                </w:rPr>
                <m:t>=MSE(</m:t>
              </m:r>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r>
                <m:rPr/>
                <w:rPr>
                  <w:rFonts w:ascii="Cambria Math" w:hAnsi="Cambria Math"/>
                </w:rPr>
                <m:t>)</m:t>
              </m:r>
            </m:oMath>
          </w:p>
          <w:p>
            <w:r>
              <w:rPr>
                <w:rFonts w:hint="eastAsia"/>
              </w:rPr>
              <w:t>步骤10：计算风格变量</w:t>
            </w:r>
            <m:oMath>
              <m:r>
                <m:rPr>
                  <m:scr m:val="script"/>
                </m:rPr>
                <w:rPr>
                  <w:rFonts w:ascii="Cambria Math" w:hAnsi="Cambria Math"/>
                </w:rPr>
                <m:t>Z</m:t>
              </m:r>
            </m:oMath>
            <w:r>
              <w:rPr>
                <w:rFonts w:hint="eastAsia"/>
              </w:rPr>
              <w:t>和标准正态分布的KL散度，获得正则化项</w:t>
            </w:r>
          </w:p>
          <w:p>
            <w:pPr>
              <w:rPr>
                <w:rFonts w:hint="eastAsia"/>
              </w:rPr>
            </w:pPr>
            <m:oMathPara>
              <m:oMath>
                <m:sSub>
                  <m:sSubPr>
                    <m:ctrlPr>
                      <w:rPr>
                        <w:rFonts w:ascii="Cambria Math" w:hAnsi="Cambria Math"/>
                        <w:i/>
                      </w:rPr>
                    </m:ctrlPr>
                  </m:sSubPr>
                  <m:e>
                    <m:r>
                      <m:rPr>
                        <m:scr m:val="script"/>
                      </m:rPr>
                      <w:rPr>
                        <w:rFonts w:ascii="Cambria Math" w:hAnsi="Cambria Math"/>
                      </w:rPr>
                      <m:t>ℒ</m:t>
                    </m:r>
                    <m:ctrlPr>
                      <w:rPr>
                        <w:rFonts w:ascii="Cambria Math" w:hAnsi="Cambria Math"/>
                        <w:i/>
                      </w:rPr>
                    </m:ctrlPr>
                  </m:e>
                  <m:sub>
                    <m:r>
                      <m:rPr/>
                      <w:rPr>
                        <w:rFonts w:hint="eastAsia" w:ascii="Cambria Math" w:hAnsi="Cambria Math"/>
                      </w:rPr>
                      <m:t>reg</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KL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φ</m:t>
                    </m:r>
                    <m:ctrlPr>
                      <w:rPr>
                        <w:rFonts w:ascii="Cambria Math" w:hAnsi="Cambria Math"/>
                        <w:i/>
                      </w:rPr>
                    </m:ctrlPr>
                  </m:sub>
                </m:sSub>
                <m:d>
                  <m:dPr>
                    <m:ctrlPr>
                      <w:rPr>
                        <w:rFonts w:ascii="Cambria Math" w:hAnsi="Cambria Math"/>
                        <w:i/>
                      </w:rPr>
                    </m:ctrlPr>
                  </m:dPr>
                  <m:e>
                    <m:r>
                      <m:rPr>
                        <m:scr m:val="script"/>
                      </m:rPr>
                      <w:rPr>
                        <w:rFonts w:ascii="Cambria Math" w:hAnsi="Cambria Math"/>
                      </w:rPr>
                      <m:t>Z</m:t>
                    </m:r>
                    <m:ctrlPr>
                      <w:rPr>
                        <w:rFonts w:ascii="Cambria Math" w:hAnsi="Cambria Math"/>
                        <w:i/>
                      </w:rPr>
                    </m:ctrlPr>
                  </m:e>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t:t+k</m:t>
                        </m:r>
                        <m:ctrlPr>
                          <w:rPr>
                            <w:rFonts w:ascii="Cambria Math" w:hAnsi="Cambria Math"/>
                            <w:i/>
                          </w:rPr>
                        </m:ctrlPr>
                      </m:sub>
                    </m:sSub>
                    <m:r>
                      <m:rPr/>
                      <w:rPr>
                        <w:rFonts w:ascii="Cambria Math" w:hAnsi="Cambria Math"/>
                      </w:rPr>
                      <m:t>,</m:t>
                    </m:r>
                    <m:sSub>
                      <m:sSubPr>
                        <m:ctrlPr>
                          <w:rPr>
                            <w:rFonts w:ascii="Cambria Math" w:hAnsi="Cambria Math"/>
                            <w:i/>
                          </w:rPr>
                        </m:ctrlPr>
                      </m:sSubPr>
                      <m:e>
                        <m:bar>
                          <m:barPr>
                            <m:pos m:val="top"/>
                            <m:ctrlPr>
                              <w:rPr>
                                <w:rFonts w:ascii="Cambria Math" w:hAnsi="Cambria Math"/>
                                <w:i/>
                              </w:rPr>
                            </m:ctrlPr>
                          </m:barPr>
                          <m:e>
                            <m:r>
                              <m:rPr/>
                              <w:rPr>
                                <w:rFonts w:ascii="Cambria Math" w:hAnsi="Cambria Math"/>
                              </w:rPr>
                              <m:t>o</m:t>
                            </m:r>
                            <m:ctrlPr>
                              <w:rPr>
                                <w:rFonts w:ascii="Cambria Math" w:hAnsi="Cambria Math"/>
                                <w:i/>
                              </w:rPr>
                            </m:ctrlPr>
                          </m:e>
                        </m:ba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 xml:space="preserve"> || </m:t>
                </m:r>
                <m:r>
                  <m:rPr>
                    <m:scr m:val="script"/>
                  </m:rPr>
                  <w:rPr>
                    <w:rFonts w:ascii="Cambria Math" w:hAnsi="Cambria Math"/>
                  </w:rPr>
                  <m:t>N(</m:t>
                </m:r>
                <m:r>
                  <m:rPr/>
                  <w:rPr>
                    <w:rFonts w:ascii="Cambria Math" w:hAnsi="Cambria Math"/>
                  </w:rPr>
                  <m:t>0, 1))</m:t>
                </m:r>
              </m:oMath>
            </m:oMathPara>
          </w:p>
          <w:p>
            <w:r>
              <w:rPr>
                <w:rFonts w:hint="eastAsia"/>
              </w:rPr>
              <w:t>步骤11：计算总损失</w:t>
            </w:r>
            <m:oMath>
              <m:r>
                <m:rPr>
                  <m:scr m:val="script"/>
                </m:rPr>
                <w:rPr>
                  <w:rFonts w:ascii="Cambria Math" w:hAnsi="Cambria Math"/>
                </w:rPr>
                <m:t>ℒ</m:t>
              </m:r>
              <m:r>
                <m:rPr/>
                <w:rPr>
                  <w:rFonts w:ascii="Cambria Math" w:hAnsi="Cambria Math"/>
                </w:rPr>
                <m:t xml:space="preserve">= </m:t>
              </m:r>
              <m:sSub>
                <m:sSubPr>
                  <m:ctrlPr>
                    <w:rPr>
                      <w:rFonts w:ascii="Cambria Math" w:hAnsi="Cambria Math"/>
                      <w:i/>
                    </w:rPr>
                  </m:ctrlPr>
                </m:sSubPr>
                <m:e>
                  <m:r>
                    <m:rPr>
                      <m:scr m:val="script"/>
                    </m:rPr>
                    <w:rPr>
                      <w:rFonts w:ascii="Cambria Math" w:hAnsi="Cambria Math"/>
                    </w:rPr>
                    <m:t>ℒ</m:t>
                  </m:r>
                  <m:ctrlPr>
                    <w:rPr>
                      <w:rFonts w:ascii="Cambria Math" w:hAnsi="Cambria Math"/>
                      <w:i/>
                    </w:rPr>
                  </m:ctrlPr>
                </m:e>
                <m:sub>
                  <m:r>
                    <m:rPr/>
                    <w:rPr>
                      <w:rFonts w:hint="eastAsia" w:ascii="Cambria Math" w:hAnsi="Cambria Math"/>
                    </w:rPr>
                    <m:t>re</m:t>
                  </m:r>
                  <m:r>
                    <m:rPr/>
                    <w:rPr>
                      <w:rFonts w:ascii="Cambria Math" w:hAnsi="Cambria Math"/>
                    </w:rPr>
                    <m:t>con</m:t>
                  </m:r>
                  <m:ctrlPr>
                    <w:rPr>
                      <w:rFonts w:ascii="Cambria Math" w:hAnsi="Cambria Math"/>
                      <w:i/>
                    </w:rPr>
                  </m:ctrlPr>
                </m:sub>
              </m:sSub>
              <m:r>
                <m:rPr/>
                <w:rPr>
                  <w:rFonts w:ascii="Cambria Math" w:hAnsi="Cambria Math"/>
                </w:rPr>
                <m:t>+ β</m:t>
              </m:r>
              <m:sSub>
                <m:sSubPr>
                  <m:ctrlPr>
                    <w:rPr>
                      <w:rFonts w:ascii="Cambria Math" w:hAnsi="Cambria Math"/>
                      <w:i/>
                    </w:rPr>
                  </m:ctrlPr>
                </m:sSubPr>
                <m:e>
                  <m:r>
                    <m:rPr>
                      <m:scr m:val="script"/>
                    </m:rPr>
                    <w:rPr>
                      <w:rFonts w:ascii="Cambria Math" w:hAnsi="Cambria Math"/>
                    </w:rPr>
                    <m:t>ℒ</m:t>
                  </m:r>
                  <m:ctrlPr>
                    <w:rPr>
                      <w:rFonts w:ascii="Cambria Math" w:hAnsi="Cambria Math"/>
                      <w:i/>
                    </w:rPr>
                  </m:ctrlPr>
                </m:e>
                <m:sub>
                  <m:r>
                    <m:rPr/>
                    <w:rPr>
                      <w:rFonts w:hint="eastAsia" w:ascii="Cambria Math" w:hAnsi="Cambria Math"/>
                    </w:rPr>
                    <m:t>reg</m:t>
                  </m:r>
                  <m:ctrlPr>
                    <w:rPr>
                      <w:rFonts w:ascii="Cambria Math" w:hAnsi="Cambria Math"/>
                      <w:i/>
                    </w:rPr>
                  </m:ctrlPr>
                </m:sub>
              </m:sSub>
            </m:oMath>
          </w:p>
          <w:p>
            <w:r>
              <w:rPr>
                <w:rFonts w:hint="eastAsia"/>
              </w:rPr>
              <w:t>步骤12：使用ADAM优化器更新编码器和解码器模型权重参数</w:t>
            </w:r>
            <m:oMath>
              <m:r>
                <m:rPr/>
                <w:rPr>
                  <w:rFonts w:ascii="Cambria Math" w:hAnsi="Cambria Math"/>
                </w:rPr>
                <m:t>φ</m:t>
              </m:r>
              <m:r>
                <m:rPr/>
                <w:rPr>
                  <w:rFonts w:hint="eastAsia" w:ascii="Cambria Math" w:hAnsi="Cambria Math"/>
                </w:rPr>
                <m:t>，</m:t>
              </m:r>
              <m:r>
                <m:rPr/>
                <w:rPr>
                  <w:rFonts w:ascii="Cambria Math" w:hAnsi="Cambria Math"/>
                </w:rPr>
                <m:t>θ</m:t>
              </m:r>
            </m:oMath>
          </w:p>
          <w:p>
            <w:pPr>
              <w:rPr>
                <w:rFonts w:hint="eastAsia"/>
              </w:rPr>
            </w:pPr>
            <w:r>
              <w:rPr>
                <w:rFonts w:hint="eastAsia"/>
              </w:rPr>
              <w:t>步骤13：重复步骤6~步骤12，进行n次迭代，一般n设置为50000</w:t>
            </w:r>
          </w:p>
          <w:p>
            <w:r>
              <w:drawing>
                <wp:inline distT="0" distB="0" distL="0" distR="0">
                  <wp:extent cx="5759450" cy="2216150"/>
                  <wp:effectExtent l="0" t="0" r="1270" b="8890"/>
                  <wp:docPr id="58021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1357"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2216150"/>
                          </a:xfrm>
                          <a:prstGeom prst="rect">
                            <a:avLst/>
                          </a:prstGeom>
                        </pic:spPr>
                      </pic:pic>
                    </a:graphicData>
                  </a:graphic>
                </wp:inline>
              </w:drawing>
            </w:r>
          </w:p>
          <w:p>
            <w:pPr>
              <w:jc w:val="cente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图5</w:t>
            </w:r>
          </w:p>
          <w:p>
            <w:pPr>
              <w:rPr>
                <w:rFonts w:hint="eastAsia"/>
              </w:rPr>
            </w:pPr>
          </w:p>
          <w:p>
            <w:pPr>
              <w:numPr>
                <w:ilvl w:val="0"/>
                <w:numId w:val="1"/>
              </w:numPr>
              <w:rPr>
                <w:rFonts w:ascii="Helvetica" w:hAnsi="Helvetica" w:cs="Helvetica"/>
                <w:b/>
                <w:bCs/>
                <w:color w:val="333333"/>
                <w:szCs w:val="21"/>
                <w:shd w:val="clear" w:color="auto" w:fill="FFFFFF"/>
              </w:rPr>
            </w:pPr>
            <w:r>
              <w:rPr>
                <w:rFonts w:hint="eastAsia" w:ascii="Helvetica" w:hAnsi="Helvetica" w:cs="Helvetica"/>
                <w:b/>
                <w:bCs/>
                <w:color w:val="333333"/>
                <w:szCs w:val="21"/>
                <w:shd w:val="clear" w:color="auto" w:fill="FFFFFF"/>
              </w:rPr>
              <w:t>模仿学习算法真机部署</w:t>
            </w:r>
          </w:p>
          <w:p>
            <w:pPr>
              <w:widowControl/>
              <w:jc w:val="left"/>
              <w:rPr>
                <w:rFonts w:hint="eastAsia"/>
              </w:rPr>
            </w:pPr>
            <w:r>
              <w:rPr>
                <w:rFonts w:hint="eastAsia"/>
              </w:rPr>
              <w:t>通过PyTorch框架得到训练好的模型文件一般为ckpt格式，借助onnx工具可将ckpt格式的模型转为onnx格式，再通过TensorRT工具将onnx格式的模型转为trt格式，在部署在如Nvidia Orin NX开发版上。具体步骤如下：</w:t>
            </w:r>
          </w:p>
          <w:p>
            <w:pPr>
              <w:widowControl/>
              <w:jc w:val="left"/>
              <w:rPr>
                <w:rFonts w:ascii="宋体" w:hAnsi="宋体" w:cs="宋体"/>
              </w:rPr>
            </w:pPr>
            <w:r>
              <w:rPr>
                <w:rFonts w:hint="eastAsia"/>
              </w:rPr>
              <w:t>步骤1：获得训练好的编码器模型</w:t>
            </w:r>
            <w:r>
              <w:rPr>
                <w:rFonts w:hint="eastAsia" w:ascii="宋体" w:hAnsi="宋体" w:cs="宋体"/>
                <w:color w:val="000000"/>
                <w:kern w:val="0"/>
                <w:sz w:val="20"/>
                <w:lang w:bidi="ar"/>
              </w:rPr>
              <w:t xml:space="preserve"> </w:t>
            </w:r>
            <m:oMath>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oMath>
          </w:p>
          <w:p>
            <w:pPr>
              <w:widowControl/>
              <w:jc w:val="left"/>
              <w:rPr>
                <w:rFonts w:ascii="宋体" w:hAnsi="宋体" w:cs="宋体"/>
                <w:lang w:bidi="ar"/>
              </w:rPr>
            </w:pPr>
            <w:r>
              <w:rPr>
                <w:rFonts w:hint="eastAsia" w:ascii="宋体" w:hAnsi="宋体" w:cs="宋体"/>
                <w:lang w:bidi="ar"/>
              </w:rPr>
              <w:t>步骤2：</w:t>
            </w:r>
            <w:r>
              <w:rPr>
                <w:rFonts w:hint="eastAsia"/>
              </w:rPr>
              <w:t>为每个任务目标</w:t>
            </w:r>
            <w:r>
              <w:rPr>
                <w:rFonts w:hint="eastAsia" w:ascii="宋体" w:hAnsi="宋体" w:cs="宋体"/>
                <w:lang w:bidi="ar"/>
              </w:rPr>
              <w:t>设置推理步长</w:t>
            </w:r>
            <m:oMath>
              <m:r>
                <m:rPr/>
                <w:rPr>
                  <w:rFonts w:ascii="Cambria Math" w:hAnsi="Cambria Math" w:cs="宋体"/>
                  <w:color w:val="000000"/>
                  <w:lang w:bidi="ar"/>
                </w:rPr>
                <m:t>T</m:t>
              </m:r>
            </m:oMath>
            <w:r>
              <w:rPr>
                <w:rFonts w:hint="eastAsia" w:ascii="宋体" w:hAnsi="宋体" w:cs="宋体"/>
                <w:lang w:bidi="ar"/>
              </w:rPr>
              <w:t>，一般设置为该任务目标对应的数据集中最长演示的步骤数</w:t>
            </w:r>
          </w:p>
          <w:p>
            <w:pPr>
              <w:widowControl/>
              <w:jc w:val="left"/>
              <w:rPr>
                <w:rFonts w:ascii="宋体" w:hAnsi="宋体" w:cs="宋体"/>
                <w:color w:val="000000"/>
                <w:lang w:bidi="ar"/>
              </w:rPr>
            </w:pPr>
            <w:r>
              <w:rPr>
                <w:rFonts w:hint="eastAsia" w:ascii="宋体" w:hAnsi="宋体" w:cs="宋体"/>
                <w:color w:val="000000"/>
                <w:lang w:bidi="ar"/>
              </w:rPr>
              <w:t>步骤3：设置指数加权系数</w:t>
            </w:r>
            <m:oMath>
              <m:r>
                <m:rPr/>
                <w:rPr>
                  <w:rFonts w:ascii="Cambria Math" w:hAnsi="Cambria Math" w:cs="宋体"/>
                </w:rPr>
                <m:t>m</m:t>
              </m:r>
            </m:oMath>
            <w:r>
              <w:rPr>
                <w:rFonts w:hint="eastAsia" w:ascii="宋体" w:hAnsi="宋体" w:cs="宋体"/>
                <w:color w:val="000000"/>
                <w:lang w:bidi="ar"/>
              </w:rPr>
              <w:t>，一般为0.001</w:t>
            </w:r>
          </w:p>
          <w:p>
            <w:pPr>
              <w:widowControl/>
              <w:jc w:val="left"/>
              <w:rPr>
                <w:rFonts w:ascii="宋体" w:hAnsi="宋体" w:cs="宋体"/>
                <w:color w:val="000000"/>
                <w:lang w:bidi="ar"/>
              </w:rPr>
            </w:pPr>
            <w:r>
              <w:rPr>
                <w:rFonts w:hint="eastAsia" w:ascii="宋体" w:hAnsi="宋体" w:cs="宋体"/>
                <w:color w:val="000000"/>
                <w:lang w:bidi="ar"/>
              </w:rPr>
              <w:t>步骤4：创建一个大小为</w:t>
            </w:r>
            <w:r>
              <w:rPr>
                <w:rFonts w:ascii="Cambria Math" w:hAnsi="Cambria Math" w:cs="宋体"/>
                <w:i/>
                <w:color w:val="000000"/>
                <w:lang w:bidi="ar"/>
              </w:rPr>
              <w:t xml:space="preserve"> </w:t>
            </w:r>
            <m:oMath>
              <m:r>
                <m:rPr/>
                <w:rPr>
                  <w:rFonts w:ascii="Cambria Math" w:hAnsi="Cambria Math" w:cs="宋体"/>
                  <w:color w:val="000000"/>
                  <w:lang w:bidi="ar"/>
                </w:rPr>
                <m:t>(T, k,J)</m:t>
              </m:r>
            </m:oMath>
            <w:r>
              <w:rPr>
                <w:rFonts w:hint="eastAsia" w:ascii="宋体" w:hAnsi="宋体" w:cs="宋体"/>
                <w:color w:val="000000"/>
                <w:lang w:bidi="ar"/>
              </w:rPr>
              <w:t>的队列</w:t>
            </w:r>
            <m:oMath>
              <m:r>
                <m:rPr>
                  <m:scr m:val="script"/>
                </m:rPr>
                <w:rPr>
                  <w:rFonts w:ascii="Cambria Math" w:hAnsi="Cambria Math" w:cs="宋体"/>
                  <w:color w:val="000000"/>
                  <w:lang w:bidi="ar"/>
                </w:rPr>
                <m:t>ℬ</m:t>
              </m:r>
              <m:d>
                <m:dPr>
                  <m:begChr m:val="["/>
                  <m:endChr m:val="]"/>
                  <m:ctrlPr>
                    <w:rPr>
                      <w:rFonts w:ascii="Cambria Math" w:hAnsi="Cambria Math" w:cs="宋体"/>
                      <w:i/>
                      <w:color w:val="000000"/>
                      <w:lang w:bidi="ar"/>
                    </w:rPr>
                  </m:ctrlPr>
                </m:dPr>
                <m:e>
                  <m:r>
                    <m:rPr/>
                    <w:rPr>
                      <w:rFonts w:ascii="Cambria Math" w:hAnsi="Cambria Math" w:cs="宋体"/>
                      <w:color w:val="000000"/>
                      <w:lang w:bidi="ar"/>
                    </w:rPr>
                    <m:t>0:T</m:t>
                  </m:r>
                  <m:ctrlPr>
                    <w:rPr>
                      <w:rFonts w:ascii="Cambria Math" w:hAnsi="Cambria Math" w:cs="宋体"/>
                      <w:i/>
                      <w:color w:val="000000"/>
                      <w:lang w:bidi="ar"/>
                    </w:rPr>
                  </m:ctrlPr>
                </m:e>
              </m:d>
            </m:oMath>
            <w:r>
              <w:rPr>
                <w:rFonts w:hint="eastAsia" w:ascii="宋体" w:hAnsi="宋体" w:cs="宋体"/>
                <w:color w:val="000000"/>
                <w:lang w:bidi="ar"/>
              </w:rPr>
              <w:t>，其中</w:t>
            </w:r>
            <m:oMath>
              <m:r>
                <m:rPr>
                  <m:scr m:val="script"/>
                </m:rPr>
                <w:rPr>
                  <w:rFonts w:ascii="Cambria Math" w:hAnsi="Cambria Math" w:cs="宋体"/>
                  <w:color w:val="000000"/>
                  <w:lang w:bidi="ar"/>
                </w:rPr>
                <m:t>ℬ</m:t>
              </m:r>
              <m:d>
                <m:dPr>
                  <m:begChr m:val="["/>
                  <m:endChr m:val="]"/>
                  <m:ctrlPr>
                    <w:rPr>
                      <w:rFonts w:ascii="Cambria Math" w:hAnsi="Cambria Math" w:cs="宋体"/>
                      <w:i/>
                      <w:color w:val="000000"/>
                      <w:lang w:bidi="ar"/>
                    </w:rPr>
                  </m:ctrlPr>
                </m:dPr>
                <m:e>
                  <m:r>
                    <m:rPr/>
                    <w:rPr>
                      <w:rFonts w:hint="eastAsia" w:ascii="Cambria Math" w:hAnsi="Cambria Math" w:cs="宋体"/>
                      <w:color w:val="000000"/>
                      <w:lang w:bidi="ar"/>
                    </w:rPr>
                    <m:t>t</m:t>
                  </m:r>
                  <m:ctrlPr>
                    <w:rPr>
                      <w:rFonts w:ascii="Cambria Math" w:hAnsi="Cambria Math" w:cs="宋体"/>
                      <w:i/>
                      <w:color w:val="000000"/>
                      <w:lang w:bidi="ar"/>
                    </w:rPr>
                  </m:ctrlPr>
                </m:e>
              </m:d>
            </m:oMath>
            <w:r>
              <w:rPr>
                <w:rFonts w:hint="eastAsia" w:ascii="宋体" w:hAnsi="宋体" w:cs="宋体"/>
                <w:color w:val="000000"/>
                <w:lang w:bidi="ar"/>
              </w:rPr>
              <w:t>代表对</w:t>
            </w:r>
            <m:oMath>
              <m:r>
                <m:rPr/>
                <w:rPr>
                  <w:rFonts w:hint="eastAsia" w:ascii="Cambria Math" w:hAnsi="Cambria Math" w:cs="宋体"/>
                  <w:color w:val="000000"/>
                  <w:lang w:bidi="ar"/>
                </w:rPr>
                <m:t>t</m:t>
              </m:r>
            </m:oMath>
            <w:r>
              <w:rPr>
                <w:rFonts w:hint="eastAsia" w:ascii="宋体" w:hAnsi="宋体" w:cs="宋体"/>
                <w:color w:val="000000"/>
                <w:lang w:bidi="ar"/>
              </w:rPr>
              <w:t>时刻所有预测，</w:t>
            </w:r>
            <m:oMath>
              <m:r>
                <m:rPr/>
                <w:rPr>
                  <w:rFonts w:ascii="Cambria Math" w:hAnsi="Cambria Math" w:cs="宋体"/>
                  <w:color w:val="000000"/>
                  <w:lang w:bidi="ar"/>
                </w:rPr>
                <m:t>J</m:t>
              </m:r>
            </m:oMath>
            <w:r>
              <w:rPr>
                <w:rFonts w:hint="eastAsia" w:ascii="宋体" w:hAnsi="宋体" w:cs="宋体"/>
                <w:color w:val="000000"/>
                <w:lang w:bidi="ar"/>
              </w:rPr>
              <w:t>代表关节数量</w:t>
            </w:r>
          </w:p>
          <w:p>
            <w:pPr>
              <w:widowControl/>
              <w:jc w:val="left"/>
              <w:rPr>
                <w:rFonts w:ascii="宋体" w:hAnsi="宋体" w:cs="宋体"/>
              </w:rPr>
            </w:pPr>
            <w:r>
              <w:rPr>
                <w:rFonts w:hint="eastAsia" w:ascii="宋体" w:hAnsi="宋体" w:cs="宋体"/>
                <w:color w:val="000000"/>
                <w:lang w:bidi="ar"/>
              </w:rPr>
              <w:t>步骤5：获取</w:t>
            </w:r>
            <m:oMath>
              <m:r>
                <m:rPr/>
                <w:rPr>
                  <w:rFonts w:hint="eastAsia" w:ascii="Cambria Math" w:hAnsi="Cambria Math" w:cs="宋体"/>
                  <w:color w:val="000000"/>
                  <w:lang w:bidi="ar"/>
                </w:rPr>
                <m:t>t</m:t>
              </m:r>
              <m:r>
                <m:rPr/>
                <w:rPr>
                  <w:rFonts w:ascii="Cambria Math" w:hAnsi="Cambria Math" w:cs="宋体"/>
                  <w:color w:val="000000"/>
                  <w:lang w:bidi="ar"/>
                </w:rPr>
                <m:t>=1</m:t>
              </m:r>
            </m:oMath>
            <w:r>
              <w:rPr>
                <w:rFonts w:hint="eastAsia" w:ascii="宋体" w:hAnsi="宋体" w:cs="宋体"/>
                <w:color w:val="000000"/>
                <w:lang w:bidi="ar"/>
              </w:rPr>
              <w:t>时刻的观测</w:t>
            </w: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oMath>
          </w:p>
          <w:p>
            <w:pPr>
              <w:widowControl/>
              <w:jc w:val="left"/>
            </w:pPr>
            <w:r>
              <w:rPr>
                <w:rFonts w:hint="eastAsia" w:ascii="宋体" w:hAnsi="宋体" w:cs="宋体"/>
              </w:rPr>
              <w:t>步骤6：输入到解码器模型</w:t>
            </w:r>
            <m:oMath>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r>
                    <m:rPr>
                      <m:scr m:val="script"/>
                    </m:rPr>
                    <w:rPr>
                      <w:rFonts w:ascii="Cambria Math" w:hAnsi="Cambria Math"/>
                    </w:rPr>
                    <m:t>,Z</m:t>
                  </m:r>
                  <m:ctrlPr>
                    <w:rPr>
                      <w:rFonts w:ascii="Cambria Math" w:hAnsi="Cambria Math"/>
                      <w:i/>
                    </w:rPr>
                  </m:ctrlPr>
                </m:e>
              </m:d>
            </m:oMath>
            <w:r>
              <w:rPr>
                <w:rFonts w:hint="eastAsia" w:ascii="宋体" w:hAnsi="宋体" w:cs="宋体"/>
              </w:rPr>
              <w:t>，获得</w:t>
            </w:r>
            <m:oMath>
              <m:r>
                <m:rPr/>
                <w:rPr>
                  <w:rFonts w:hint="eastAsia" w:ascii="Cambria Math" w:hAnsi="Cambria Math" w:cs="宋体"/>
                  <w:color w:val="000000"/>
                  <w:lang w:bidi="ar"/>
                </w:rPr>
                <m:t>t</m:t>
              </m:r>
            </m:oMath>
            <w:r>
              <w:rPr>
                <w:rFonts w:hint="eastAsia" w:ascii="宋体" w:hAnsi="宋体" w:cs="宋体"/>
              </w:rPr>
              <w:t>时刻</w:t>
            </w:r>
            <w:r>
              <w:rPr>
                <w:rFonts w:hint="eastAsia"/>
              </w:rPr>
              <w:t>k个步骤</w:t>
            </w:r>
            <w:r>
              <w:rPr>
                <w:rFonts w:hint="eastAsia" w:ascii="宋体" w:hAnsi="宋体" w:cs="宋体"/>
              </w:rPr>
              <w:t>的动作预测</w:t>
            </w:r>
            <m:oMath>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ascii="宋体" w:hAnsi="宋体" w:cs="宋体"/>
              </w:rPr>
              <w:t>，其中</w:t>
            </w:r>
            <w:r>
              <w:rPr>
                <w:rFonts w:hint="eastAsia"/>
              </w:rPr>
              <w:t>风格变量</w:t>
            </w:r>
            <m:oMath>
              <m:r>
                <m:rPr>
                  <m:scr m:val="script"/>
                </m:rPr>
                <w:rPr>
                  <w:rFonts w:ascii="Cambria Math" w:hAnsi="Cambria Math"/>
                </w:rPr>
                <m:t>Z</m:t>
              </m:r>
            </m:oMath>
            <w:r>
              <w:rPr>
                <w:rFonts w:hint="eastAsia"/>
              </w:rPr>
              <w:t>设置为0。</w:t>
            </w:r>
          </w:p>
          <w:p>
            <w:pPr>
              <w:widowControl/>
              <w:jc w:val="left"/>
              <w:rPr>
                <w:rFonts w:ascii="宋体" w:hAnsi="宋体" w:cs="宋体"/>
                <w:color w:val="000000"/>
                <w:lang w:bidi="ar"/>
              </w:rPr>
            </w:pPr>
            <w:r>
              <w:rPr>
                <w:rFonts w:hint="eastAsia" w:ascii="宋体" w:hAnsi="宋体" w:cs="宋体"/>
              </w:rPr>
              <w:t>步骤7：将</w:t>
            </w:r>
            <m:oMath>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t:t+k</m:t>
                  </m:r>
                  <m:ctrlPr>
                    <w:rPr>
                      <w:rFonts w:ascii="Cambria Math" w:hAnsi="Cambria Math"/>
                      <w:i/>
                    </w:rPr>
                  </m:ctrlPr>
                </m:sub>
              </m:sSub>
            </m:oMath>
            <w:r>
              <w:rPr>
                <w:rFonts w:hint="eastAsia" w:ascii="宋体" w:hAnsi="宋体" w:cs="宋体"/>
              </w:rPr>
              <w:t>填充到</w:t>
            </w:r>
            <m:oMath>
              <m:r>
                <m:rPr>
                  <m:scr m:val="script"/>
                </m:rPr>
                <w:rPr>
                  <w:rFonts w:ascii="Cambria Math" w:hAnsi="Cambria Math" w:cs="宋体"/>
                  <w:color w:val="000000"/>
                  <w:lang w:bidi="ar"/>
                </w:rPr>
                <m:t>ℬ</m:t>
              </m:r>
              <m:d>
                <m:dPr>
                  <m:begChr m:val="["/>
                  <m:endChr m:val="]"/>
                  <m:ctrlPr>
                    <w:rPr>
                      <w:rFonts w:ascii="Cambria Math" w:hAnsi="Cambria Math" w:cs="宋体"/>
                      <w:i/>
                      <w:color w:val="000000"/>
                      <w:lang w:bidi="ar"/>
                    </w:rPr>
                  </m:ctrlPr>
                </m:dPr>
                <m:e>
                  <m:r>
                    <m:rPr/>
                    <w:rPr>
                      <w:rFonts w:hint="eastAsia" w:ascii="Cambria Math" w:hAnsi="Cambria Math" w:cs="宋体"/>
                      <w:color w:val="000000"/>
                      <w:lang w:bidi="ar"/>
                    </w:rPr>
                    <m:t>t</m:t>
                  </m:r>
                  <m:r>
                    <m:rPr/>
                    <w:rPr>
                      <w:rFonts w:ascii="Cambria Math" w:hAnsi="Cambria Math" w:cs="宋体"/>
                      <w:color w:val="000000"/>
                      <w:lang w:bidi="ar"/>
                    </w:rPr>
                    <m:t>:</m:t>
                  </m:r>
                  <m:r>
                    <m:rPr/>
                    <w:rPr>
                      <w:rFonts w:hint="eastAsia" w:ascii="Cambria Math" w:hAnsi="Cambria Math" w:cs="宋体"/>
                      <w:color w:val="000000"/>
                      <w:lang w:bidi="ar"/>
                    </w:rPr>
                    <m:t>t</m:t>
                  </m:r>
                  <m:r>
                    <m:rPr/>
                    <w:rPr>
                      <w:rFonts w:ascii="Cambria Math" w:hAnsi="Cambria Math" w:cs="宋体"/>
                      <w:color w:val="000000"/>
                      <w:lang w:bidi="ar"/>
                    </w:rPr>
                    <m:t>+k</m:t>
                  </m:r>
                  <m:ctrlPr>
                    <w:rPr>
                      <w:rFonts w:ascii="Cambria Math" w:hAnsi="Cambria Math" w:cs="宋体"/>
                      <w:i/>
                      <w:color w:val="000000"/>
                      <w:lang w:bidi="ar"/>
                    </w:rPr>
                  </m:ctrlPr>
                </m:e>
              </m:d>
            </m:oMath>
          </w:p>
          <w:p>
            <w:pPr>
              <w:widowControl/>
              <w:jc w:val="left"/>
              <w:rPr>
                <w:rFonts w:ascii="宋体" w:hAnsi="宋体" w:cs="宋体"/>
                <w:color w:val="000000"/>
                <w:lang w:bidi="ar"/>
              </w:rPr>
            </w:pPr>
            <w:r>
              <w:rPr>
                <w:rFonts w:hint="eastAsia" w:ascii="宋体" w:hAnsi="宋体" w:cs="宋体"/>
              </w:rPr>
              <w:t>步骤8：从</w:t>
            </w:r>
            <w:r>
              <w:rPr>
                <w:rFonts w:hint="eastAsia" w:ascii="宋体" w:hAnsi="宋体" w:cs="宋体"/>
                <w:color w:val="000000"/>
                <w:lang w:bidi="ar"/>
              </w:rPr>
              <w:t>队列</w:t>
            </w:r>
            <m:oMath>
              <m:r>
                <m:rPr>
                  <m:scr m:val="script"/>
                </m:rPr>
                <w:rPr>
                  <w:rFonts w:ascii="Cambria Math" w:hAnsi="Cambria Math" w:cs="宋体"/>
                  <w:color w:val="000000"/>
                  <w:lang w:bidi="ar"/>
                </w:rPr>
                <m:t>ℬ</m:t>
              </m:r>
            </m:oMath>
            <w:r>
              <w:rPr>
                <w:rFonts w:hint="eastAsia" w:ascii="宋体" w:hAnsi="宋体" w:cs="宋体"/>
                <w:color w:val="000000"/>
                <w:lang w:bidi="ar"/>
              </w:rPr>
              <w:t>中</w:t>
            </w:r>
            <w:r>
              <w:rPr>
                <w:rFonts w:hint="eastAsia" w:ascii="宋体" w:hAnsi="宋体" w:cs="宋体"/>
              </w:rPr>
              <w:t>获取</w:t>
            </w:r>
            <m:oMath>
              <m:r>
                <m:rPr/>
                <w:rPr>
                  <w:rFonts w:hint="eastAsia" w:ascii="Cambria Math" w:hAnsi="Cambria Math" w:cs="宋体"/>
                  <w:color w:val="000000"/>
                  <w:lang w:bidi="ar"/>
                </w:rPr>
                <m:t>t</m:t>
              </m:r>
            </m:oMath>
            <w:r>
              <w:rPr>
                <w:rFonts w:hint="eastAsia" w:ascii="宋体" w:hAnsi="宋体" w:cs="宋体"/>
              </w:rPr>
              <w:t>时刻的所有预测</w:t>
            </w:r>
            <m:oMath>
              <m:sSub>
                <m:sSubPr>
                  <m:ctrlPr>
                    <w:rPr>
                      <w:rFonts w:ascii="Cambria Math" w:hAnsi="Cambria Math" w:cs="宋体"/>
                      <w:i/>
                    </w:rPr>
                  </m:ctrlPr>
                </m:sSubPr>
                <m:e>
                  <m:r>
                    <m:rPr>
                      <m:scr m:val="script"/>
                    </m:rPr>
                    <w:rPr>
                      <w:rFonts w:ascii="Cambria Math" w:hAnsi="Cambria Math" w:cs="宋体"/>
                    </w:rPr>
                    <m:t>A</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 xml:space="preserve">= </m:t>
              </m:r>
              <m:r>
                <m:rPr>
                  <m:scr m:val="script"/>
                </m:rPr>
                <w:rPr>
                  <w:rFonts w:ascii="Cambria Math" w:hAnsi="Cambria Math" w:cs="宋体"/>
                  <w:color w:val="000000"/>
                  <w:lang w:bidi="ar"/>
                </w:rPr>
                <m:t>ℬ</m:t>
              </m:r>
              <m:d>
                <m:dPr>
                  <m:begChr m:val="["/>
                  <m:endChr m:val="]"/>
                  <m:ctrlPr>
                    <w:rPr>
                      <w:rFonts w:ascii="Cambria Math" w:hAnsi="Cambria Math" w:cs="宋体"/>
                      <w:i/>
                      <w:color w:val="000000"/>
                      <w:lang w:bidi="ar"/>
                    </w:rPr>
                  </m:ctrlPr>
                </m:dPr>
                <m:e>
                  <m:r>
                    <m:rPr/>
                    <w:rPr>
                      <w:rFonts w:hint="eastAsia" w:ascii="Cambria Math" w:hAnsi="Cambria Math" w:cs="宋体"/>
                      <w:color w:val="000000"/>
                      <w:lang w:bidi="ar"/>
                    </w:rPr>
                    <m:t>t</m:t>
                  </m:r>
                  <m:ctrlPr>
                    <w:rPr>
                      <w:rFonts w:ascii="Cambria Math" w:hAnsi="Cambria Math" w:cs="宋体"/>
                      <w:i/>
                      <w:color w:val="000000"/>
                      <w:lang w:bidi="ar"/>
                    </w:rPr>
                  </m:ctrlPr>
                </m:e>
              </m:d>
            </m:oMath>
          </w:p>
          <w:p>
            <w:pPr>
              <w:widowControl/>
              <w:jc w:val="left"/>
              <w:rPr>
                <w:rFonts w:hint="eastAsia" w:ascii="宋体" w:hAnsi="宋体" w:cs="宋体"/>
                <w:i/>
              </w:rPr>
            </w:pPr>
            <w:r>
              <w:rPr>
                <w:rFonts w:hint="eastAsia" w:ascii="宋体" w:hAnsi="宋体" w:cs="宋体"/>
              </w:rPr>
              <w:t>步骤9：对</w:t>
            </w:r>
            <m:oMath>
              <m:sSub>
                <m:sSubPr>
                  <m:ctrlPr>
                    <w:rPr>
                      <w:rFonts w:ascii="Cambria Math" w:hAnsi="Cambria Math" w:cs="宋体"/>
                      <w:i/>
                    </w:rPr>
                  </m:ctrlPr>
                </m:sSubPr>
                <m:e>
                  <m:r>
                    <m:rPr>
                      <m:scr m:val="script"/>
                    </m:rPr>
                    <w:rPr>
                      <w:rFonts w:ascii="Cambria Math" w:hAnsi="Cambria Math" w:cs="宋体"/>
                    </w:rPr>
                    <m:t>A</m:t>
                  </m:r>
                  <m:ctrlPr>
                    <w:rPr>
                      <w:rFonts w:ascii="Cambria Math" w:hAnsi="Cambria Math" w:cs="宋体"/>
                      <w:i/>
                    </w:rPr>
                  </m:ctrlPr>
                </m:e>
                <m:sub>
                  <m:r>
                    <m:rPr/>
                    <w:rPr>
                      <w:rFonts w:ascii="Cambria Math" w:hAnsi="Cambria Math" w:cs="宋体"/>
                    </w:rPr>
                    <m:t>t</m:t>
                  </m:r>
                  <m:ctrlPr>
                    <w:rPr>
                      <w:rFonts w:ascii="Cambria Math" w:hAnsi="Cambria Math" w:cs="宋体"/>
                      <w:i/>
                    </w:rPr>
                  </m:ctrlPr>
                </m:sub>
              </m:sSub>
            </m:oMath>
            <w:r>
              <w:rPr>
                <w:rFonts w:hint="eastAsia" w:ascii="宋体" w:hAnsi="宋体" w:cs="宋体"/>
              </w:rPr>
              <w:t>进行指数加权，获得</w:t>
            </w:r>
            <m:oMath>
              <m:r>
                <m:rPr/>
                <w:rPr>
                  <w:rFonts w:hint="eastAsia" w:ascii="Cambria Math" w:hAnsi="Cambria Math" w:cs="宋体"/>
                  <w:color w:val="000000"/>
                  <w:lang w:bidi="ar"/>
                </w:rPr>
                <m:t>t</m:t>
              </m:r>
            </m:oMath>
            <w:r>
              <w:rPr>
                <w:rFonts w:hint="eastAsia" w:ascii="宋体" w:hAnsi="宋体" w:cs="宋体"/>
              </w:rPr>
              <w:t>时刻的最终预测</w:t>
            </w:r>
            <m:oMath>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 xml:space="preserve">= </m:t>
              </m:r>
              <m:nary>
                <m:naryPr>
                  <m:chr m:val="∑"/>
                  <m:limLoc m:val="subSup"/>
                  <m:supHide m:val="1"/>
                  <m:ctrlPr>
                    <w:rPr>
                      <w:rFonts w:ascii="Cambria Math" w:hAnsi="Cambria Math" w:cs="宋体"/>
                      <w:i/>
                    </w:rPr>
                  </m:ctrlPr>
                </m:naryPr>
                <m:sub>
                  <m:r>
                    <m:rPr/>
                    <w:rPr>
                      <w:rFonts w:ascii="Cambria Math" w:hAnsi="Cambria Math" w:cs="宋体"/>
                    </w:rPr>
                    <m:t>i</m:t>
                  </m:r>
                  <m:ctrlPr>
                    <w:rPr>
                      <w:rFonts w:ascii="Cambria Math" w:hAnsi="Cambria Math" w:cs="宋体"/>
                      <w:i/>
                    </w:rPr>
                  </m:ctrlPr>
                </m:sub>
                <m:sup>
                  <m:ctrlPr>
                    <w:rPr>
                      <w:rFonts w:ascii="Cambria Math" w:hAnsi="Cambria Math" w:cs="宋体"/>
                      <w:i/>
                    </w:rPr>
                  </m:ctrlPr>
                </m:sup>
                <m:e>
                  <m:sSub>
                    <m:sSubPr>
                      <m:ctrlPr>
                        <w:rPr>
                          <w:rFonts w:ascii="Cambria Math" w:hAnsi="Cambria Math" w:cs="宋体"/>
                          <w:i/>
                        </w:rPr>
                      </m:ctrlPr>
                    </m:sSubPr>
                    <m:e>
                      <m:r>
                        <m:rPr/>
                        <w:rPr>
                          <w:rFonts w:ascii="Cambria Math" w:hAnsi="Cambria Math" w:cs="宋体"/>
                        </w:rPr>
                        <m:t>ω</m:t>
                      </m:r>
                      <m:ctrlPr>
                        <w:rPr>
                          <w:rFonts w:ascii="Cambria Math" w:hAnsi="Cambria Math" w:cs="宋体"/>
                          <w:i/>
                        </w:rPr>
                      </m:ctrlPr>
                    </m:e>
                    <m:sub>
                      <m:r>
                        <m:rPr/>
                        <w:rPr>
                          <w:rFonts w:ascii="Cambria Math" w:hAnsi="Cambria Math" w:cs="宋体"/>
                        </w:rPr>
                        <m:t>i</m:t>
                      </m:r>
                      <m:ctrlPr>
                        <w:rPr>
                          <w:rFonts w:ascii="Cambria Math" w:hAnsi="Cambria Math" w:cs="宋体"/>
                          <w:i/>
                        </w:rPr>
                      </m:ctrlPr>
                    </m:sub>
                  </m:sSub>
                  <m:ctrlPr>
                    <w:rPr>
                      <w:rFonts w:ascii="Cambria Math" w:hAnsi="Cambria Math" w:cs="宋体"/>
                      <w:i/>
                    </w:rPr>
                  </m:ctrlPr>
                </m:e>
              </m:nary>
              <m:sSub>
                <m:sSubPr>
                  <m:ctrlPr>
                    <w:rPr>
                      <w:rFonts w:ascii="Cambria Math" w:hAnsi="Cambria Math" w:cs="宋体"/>
                      <w:i/>
                    </w:rPr>
                  </m:ctrlPr>
                </m:sSubPr>
                <m:e>
                  <m:r>
                    <m:rPr>
                      <m:scr m:val="script"/>
                    </m:rPr>
                    <w:rPr>
                      <w:rFonts w:ascii="Cambria Math" w:hAnsi="Cambria Math" w:cs="宋体"/>
                    </w:rPr>
                    <m:t>A</m:t>
                  </m:r>
                  <m:ctrlPr>
                    <w:rPr>
                      <w:rFonts w:ascii="Cambria Math" w:hAnsi="Cambria Math" w:cs="宋体"/>
                      <w:i/>
                    </w:rPr>
                  </m:ctrlPr>
                </m:e>
                <m:sub>
                  <m:r>
                    <m:rPr/>
                    <w:rPr>
                      <w:rFonts w:ascii="Cambria Math" w:hAnsi="Cambria Math" w:cs="宋体"/>
                    </w:rPr>
                    <m:t>t</m:t>
                  </m:r>
                  <m:ctrlPr>
                    <w:rPr>
                      <w:rFonts w:ascii="Cambria Math" w:hAnsi="Cambria Math" w:cs="宋体"/>
                      <w:i/>
                    </w:rPr>
                  </m:ctrlPr>
                </m:sub>
              </m:sSub>
              <m:d>
                <m:dPr>
                  <m:begChr m:val="["/>
                  <m:endChr m:val="]"/>
                  <m:ctrlPr>
                    <w:rPr>
                      <w:rFonts w:ascii="Cambria Math" w:hAnsi="Cambria Math" w:cs="宋体"/>
                      <w:i/>
                    </w:rPr>
                  </m:ctrlPr>
                </m:dPr>
                <m:e>
                  <m:r>
                    <m:rPr/>
                    <w:rPr>
                      <w:rFonts w:ascii="Cambria Math" w:hAnsi="Cambria Math" w:cs="宋体"/>
                    </w:rPr>
                    <m:t>i</m:t>
                  </m:r>
                  <m:ctrlPr>
                    <w:rPr>
                      <w:rFonts w:ascii="Cambria Math" w:hAnsi="Cambria Math" w:cs="宋体"/>
                      <w:i/>
                    </w:rPr>
                  </m:ctrlPr>
                </m:e>
              </m:d>
              <m:r>
                <m:rPr/>
                <w:rPr>
                  <w:rFonts w:ascii="Cambria Math" w:hAnsi="Cambria Math" w:cs="宋体"/>
                </w:rPr>
                <m:t>/</m:t>
              </m:r>
              <m:nary>
                <m:naryPr>
                  <m:chr m:val="∑"/>
                  <m:limLoc m:val="subSup"/>
                  <m:supHide m:val="1"/>
                  <m:ctrlPr>
                    <w:rPr>
                      <w:rFonts w:ascii="Cambria Math" w:hAnsi="Cambria Math" w:cs="宋体"/>
                      <w:i/>
                    </w:rPr>
                  </m:ctrlPr>
                </m:naryPr>
                <m:sub>
                  <m:r>
                    <m:rPr/>
                    <w:rPr>
                      <w:rFonts w:ascii="Cambria Math" w:hAnsi="Cambria Math" w:cs="宋体"/>
                    </w:rPr>
                    <m:t>i</m:t>
                  </m:r>
                  <m:ctrlPr>
                    <w:rPr>
                      <w:rFonts w:ascii="Cambria Math" w:hAnsi="Cambria Math" w:cs="宋体"/>
                      <w:i/>
                    </w:rPr>
                  </m:ctrlPr>
                </m:sub>
                <m:sup>
                  <m:ctrlPr>
                    <w:rPr>
                      <w:rFonts w:ascii="Cambria Math" w:hAnsi="Cambria Math" w:cs="宋体"/>
                      <w:i/>
                    </w:rPr>
                  </m:ctrlPr>
                </m:sup>
                <m:e>
                  <m:sSub>
                    <m:sSubPr>
                      <m:ctrlPr>
                        <w:rPr>
                          <w:rFonts w:ascii="Cambria Math" w:hAnsi="Cambria Math" w:cs="宋体"/>
                          <w:i/>
                        </w:rPr>
                      </m:ctrlPr>
                    </m:sSubPr>
                    <m:e>
                      <m:r>
                        <m:rPr/>
                        <w:rPr>
                          <w:rFonts w:ascii="Cambria Math" w:hAnsi="Cambria Math" w:cs="宋体"/>
                        </w:rPr>
                        <m:t>ω</m:t>
                      </m:r>
                      <m:ctrlPr>
                        <w:rPr>
                          <w:rFonts w:ascii="Cambria Math" w:hAnsi="Cambria Math" w:cs="宋体"/>
                          <w:i/>
                        </w:rPr>
                      </m:ctrlPr>
                    </m:e>
                    <m:sub>
                      <m:r>
                        <m:rPr/>
                        <w:rPr>
                          <w:rFonts w:ascii="Cambria Math" w:hAnsi="Cambria Math" w:cs="宋体"/>
                        </w:rPr>
                        <m:t>i</m:t>
                      </m:r>
                      <m:ctrlPr>
                        <w:rPr>
                          <w:rFonts w:ascii="Cambria Math" w:hAnsi="Cambria Math" w:cs="宋体"/>
                          <w:i/>
                        </w:rPr>
                      </m:ctrlPr>
                    </m:sub>
                  </m:sSub>
                  <m:ctrlPr>
                    <w:rPr>
                      <w:rFonts w:ascii="Cambria Math" w:hAnsi="Cambria Math" w:cs="宋体"/>
                      <w:i/>
                    </w:rPr>
                  </m:ctrlPr>
                </m:e>
              </m:nary>
            </m:oMath>
            <w:r>
              <w:rPr>
                <w:rFonts w:hint="eastAsia" w:ascii="宋体" w:hAnsi="宋体" w:cs="宋体"/>
              </w:rPr>
              <w:t>，其中</w:t>
            </w:r>
            <m:oMath>
              <m:sSub>
                <m:sSubPr>
                  <m:ctrlPr>
                    <w:rPr>
                      <w:rFonts w:ascii="Cambria Math" w:hAnsi="Cambria Math" w:cs="宋体"/>
                      <w:i/>
                    </w:rPr>
                  </m:ctrlPr>
                </m:sSubPr>
                <m:e>
                  <m:r>
                    <m:rPr/>
                    <w:rPr>
                      <w:rFonts w:ascii="Cambria Math" w:hAnsi="Cambria Math" w:cs="宋体"/>
                    </w:rPr>
                    <m:t>ω</m:t>
                  </m:r>
                  <m:ctrlPr>
                    <w:rPr>
                      <w:rFonts w:ascii="Cambria Math" w:hAnsi="Cambria Math" w:cs="宋体"/>
                      <w:i/>
                    </w:rPr>
                  </m:ctrlPr>
                </m:e>
                <m:sub>
                  <m:r>
                    <m:rPr/>
                    <w:rPr>
                      <w:rFonts w:ascii="Cambria Math" w:hAnsi="Cambria Math" w:cs="宋体"/>
                    </w:rPr>
                    <m:t>i</m:t>
                  </m:r>
                  <m:ctrlPr>
                    <w:rPr>
                      <w:rFonts w:ascii="Cambria Math" w:hAnsi="Cambria Math" w:cs="宋体"/>
                      <w:i/>
                    </w:rPr>
                  </m:ctrlPr>
                </m:sub>
              </m:sSub>
              <m:r>
                <m:rPr/>
                <w:rPr>
                  <w:rFonts w:ascii="Cambria Math" w:hAnsi="Cambria Math" w:cs="宋体"/>
                </w:rPr>
                <m:t>=</m:t>
              </m:r>
              <m:r>
                <m:rPr>
                  <m:sty m:val="p"/>
                </m:rPr>
                <w:rPr>
                  <w:rFonts w:ascii="Cambria Math" w:hAnsi="Cambria Math" w:cs="宋体"/>
                </w:rPr>
                <m:t>exp⁡</m:t>
              </m:r>
              <m:r>
                <m:rPr/>
                <w:rPr>
                  <w:rFonts w:ascii="Cambria Math" w:hAnsi="Cambria Math" w:cs="宋体"/>
                </w:rPr>
                <m:t>(−m∗i)</m:t>
              </m:r>
            </m:oMath>
          </w:p>
          <w:p>
            <w:pPr>
              <w:rPr>
                <w:rFonts w:ascii="宋体" w:hAnsi="宋体" w:cs="宋体"/>
              </w:rPr>
            </w:pPr>
            <w:r>
              <w:rPr>
                <w:rFonts w:hint="eastAsia" w:ascii="宋体" w:hAnsi="宋体" w:cs="宋体"/>
                <w:color w:val="000000"/>
                <w:kern w:val="0"/>
                <w:sz w:val="20"/>
                <w:lang w:bidi="ar"/>
              </w:rPr>
              <w:t>步骤10：按照</w:t>
            </w:r>
            <m:oMath>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t</m:t>
                  </m:r>
                  <m:ctrlPr>
                    <w:rPr>
                      <w:rFonts w:ascii="Cambria Math" w:hAnsi="Cambria Math" w:cs="宋体"/>
                      <w:i/>
                    </w:rPr>
                  </m:ctrlPr>
                </m:sub>
              </m:sSub>
            </m:oMath>
            <w:r>
              <w:rPr>
                <w:rFonts w:hint="eastAsia" w:ascii="宋体" w:hAnsi="宋体" w:cs="宋体"/>
              </w:rPr>
              <w:t>执行关节位置控制</w:t>
            </w:r>
          </w:p>
          <w:p>
            <w:pPr>
              <w:rPr>
                <w:rFonts w:hint="eastAsia" w:ascii="宋体" w:hAnsi="宋体" w:cs="宋体"/>
                <w:i/>
                <w:color w:val="000000"/>
                <w:kern w:val="0"/>
                <w:sz w:val="20"/>
                <w:lang w:bidi="ar"/>
              </w:rPr>
            </w:pPr>
            <w:r>
              <w:rPr>
                <w:rFonts w:hint="eastAsia" w:ascii="宋体" w:hAnsi="宋体" w:cs="宋体"/>
                <w:color w:val="000000"/>
                <w:lang w:bidi="ar"/>
              </w:rPr>
              <w:t>步骤11：重复步骤5</w:t>
            </w:r>
            <w:r>
              <w:rPr>
                <w:rFonts w:hint="eastAsia"/>
              </w:rPr>
              <w:t>~步骤10，依次对</w:t>
            </w:r>
            <m:oMath>
              <m:r>
                <m:rPr/>
                <w:rPr>
                  <w:rFonts w:hint="eastAsia" w:ascii="Cambria Math" w:hAnsi="Cambria Math" w:cs="宋体"/>
                  <w:color w:val="000000"/>
                  <w:lang w:bidi="ar"/>
                </w:rPr>
                <m:t>t</m:t>
              </m:r>
              <m:r>
                <m:rPr/>
                <w:rPr>
                  <w:rFonts w:ascii="Cambria Math" w:hAnsi="Cambria Math" w:cs="宋体"/>
                  <w:color w:val="000000"/>
                  <w:lang w:bidi="ar"/>
                </w:rPr>
                <m:t>=2</m:t>
              </m:r>
              <m:r>
                <m:rPr/>
                <w:rPr>
                  <w:rFonts w:hint="eastAsia" w:ascii="Cambria Math" w:hAnsi="Cambria Math" w:cs="宋体"/>
                  <w:color w:val="000000"/>
                  <w:lang w:bidi="ar"/>
                </w:rPr>
                <m:t>、</m:t>
              </m:r>
              <m:r>
                <m:rPr/>
                <w:rPr>
                  <w:rFonts w:ascii="Cambria Math" w:hAnsi="Cambria Math" w:cs="宋体"/>
                  <w:color w:val="000000"/>
                  <w:lang w:bidi="ar"/>
                </w:rPr>
                <m:t>3…. T</m:t>
              </m:r>
            </m:oMath>
            <w:r>
              <w:rPr>
                <w:rFonts w:hint="eastAsia"/>
                <w:color w:val="000000"/>
                <w:lang w:bidi="ar"/>
              </w:rPr>
              <w:t>时刻进行动作预测并执行</w:t>
            </w:r>
          </w:p>
          <w:p>
            <w:pPr>
              <w:rPr>
                <w:rFonts w:hint="eastAsia" w:ascii="宋体" w:hAnsi="宋体" w:cs="宋体"/>
                <w:color w:val="000000"/>
                <w:kern w:val="0"/>
                <w:sz w:val="20"/>
                <w:lang w:bidi="ar"/>
              </w:rPr>
            </w:pPr>
          </w:p>
          <w:p>
            <w:pPr>
              <w:numPr>
                <w:ilvl w:val="0"/>
                <w:numId w:val="1"/>
              </w:num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结果反馈</w:t>
            </w:r>
          </w:p>
          <w:p>
            <w:pPr>
              <w:pStyle w:val="5"/>
              <w:jc w:val="left"/>
              <w:rPr>
                <w:rFonts w:hint="eastAsia" w:hAnsi="宋体"/>
                <w:bCs/>
                <w:color w:val="0000FF"/>
                <w:sz w:val="24"/>
                <w:szCs w:val="24"/>
              </w:rPr>
            </w:pPr>
            <w:r>
              <w:rPr>
                <w:rFonts w:hint="eastAsia" w:ascii="宋体" w:hAnsi="宋体" w:cs="宋体"/>
                <w:color w:val="000000"/>
                <w:kern w:val="0"/>
                <w:sz w:val="20"/>
                <w:lang w:bidi="ar"/>
              </w:rPr>
              <w:t>这项发明致力于解决人形机器人自我中心视角的自主灵巧操作问题。我们设计了基于条件变分自编码的模仿学习方法，该方法基于Aloha算法进行改进。为了更好的适应人形机器人的形态，将原来多个视角的RGB相机改为了头部单个RGBD相机；将原算法仅双臂14个关节扩展到人形机器人双臂14个关节、双手12个关节、颈部2个关节、腰部2个关节一共30个关节；增加了末端力控信息，为灵巧操作时提供接触调节；在数据预处理阶段对图像进行随机改变亮度、对比度、饱和度增强，并随机改变RGB通道排列，增强了算法对环境变化的鲁棒能力。实验结果证明，该方法在人形机器人上半身自主操作任务中具有良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9286" w:type="dxa"/>
            <w:shd w:val="clear" w:color="auto" w:fill="C2D69B"/>
            <w:noWrap w:val="0"/>
            <w:vAlign w:val="center"/>
          </w:tcPr>
          <w:p>
            <w:pPr>
              <w:rPr>
                <w:rFonts w:ascii="Arial" w:hAnsi="Arial"/>
                <w:b/>
                <w:kern w:val="0"/>
                <w:sz w:val="18"/>
              </w:rPr>
            </w:pPr>
            <w:r>
              <w:rPr>
                <w:rFonts w:hint="eastAsia" w:ascii="Arial" w:hAnsi="Arial"/>
                <w:b/>
                <w:kern w:val="0"/>
                <w:sz w:val="24"/>
              </w:rPr>
              <w:t>三、原理效用</w:t>
            </w:r>
            <w:r>
              <w:rPr>
                <w:rFonts w:hint="eastAsia" w:ascii="Arial" w:hAnsi="Arial"/>
                <w:b/>
                <w:kern w:val="0"/>
                <w:sz w:val="18"/>
              </w:rPr>
              <w:t>（说明方案工作原理及用此方案所能解决的问题）</w:t>
            </w:r>
          </w:p>
          <w:p>
            <w:pPr>
              <w:rPr>
                <w:rFonts w:hint="eastAsia" w:ascii="Arial" w:hAnsi="Arial"/>
                <w:b/>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noWrap w:val="0"/>
            <w:vAlign w:val="top"/>
          </w:tcPr>
          <w:p>
            <w:pPr>
              <w:rPr>
                <w:rStyle w:val="21"/>
                <w:b w:val="0"/>
                <w:i w:val="0"/>
                <w:color w:val="002060"/>
                <w:sz w:val="18"/>
              </w:rPr>
            </w:pPr>
            <w:r>
              <w:rPr>
                <w:rStyle w:val="21"/>
                <w:rFonts w:hint="eastAsia"/>
                <w:b w:val="0"/>
                <w:i w:val="0"/>
                <w:color w:val="002060"/>
                <w:sz w:val="18"/>
              </w:rPr>
              <w:t>【填写说明】描述之前的模式及问题，而此方案通过什么原理实现什么效果，解决了什么问题。</w:t>
            </w:r>
          </w:p>
          <w:p>
            <w:pPr>
              <w:autoSpaceDE w:val="0"/>
              <w:autoSpaceDN w:val="0"/>
              <w:adjustRightInd w:val="0"/>
              <w:jc w:val="left"/>
              <w:rPr>
                <w:rFonts w:hint="eastAsia" w:ascii="宋体" w:hAnsi="宋体" w:eastAsia="宋体"/>
                <w:bCs/>
                <w:color w:val="0000FF"/>
                <w:kern w:val="0"/>
                <w:sz w:val="24"/>
                <w:szCs w:val="24"/>
                <w:lang w:val="en-US" w:eastAsia="zh-CN"/>
              </w:rPr>
            </w:pPr>
            <w:r>
              <w:rPr>
                <w:rFonts w:hint="eastAsia" w:ascii="宋体" w:hAnsi="宋体" w:cs="宋体"/>
                <w:color w:val="000000"/>
                <w:kern w:val="0"/>
                <w:sz w:val="20"/>
                <w:lang w:eastAsia="zh-CN" w:bidi="ar"/>
              </w:rPr>
              <w:t>本方法是对</w:t>
            </w:r>
            <w:r>
              <w:rPr>
                <w:rFonts w:hint="eastAsia" w:ascii="宋体" w:hAnsi="宋体" w:cs="宋体"/>
                <w:color w:val="000000"/>
                <w:kern w:val="0"/>
                <w:sz w:val="20"/>
                <w:lang w:bidi="ar"/>
              </w:rPr>
              <w:t>Aloha算法</w:t>
            </w:r>
            <w:r>
              <w:rPr>
                <w:rFonts w:hint="eastAsia" w:ascii="宋体" w:hAnsi="宋体" w:cs="宋体"/>
                <w:color w:val="000000"/>
                <w:kern w:val="0"/>
                <w:sz w:val="20"/>
                <w:lang w:eastAsia="zh-CN" w:bidi="ar"/>
              </w:rPr>
              <w:t>的改进，原方法是应用在</w:t>
            </w:r>
            <w:r>
              <w:rPr>
                <w:rFonts w:hint="eastAsia" w:ascii="宋体" w:hAnsi="宋体" w:cs="宋体"/>
                <w:color w:val="000000"/>
                <w:kern w:val="0"/>
                <w:sz w:val="20"/>
                <w:lang w:val="en-US" w:eastAsia="zh-CN" w:bidi="ar"/>
              </w:rPr>
              <w:t>双臂+二指夹抓的机器人上，关节自由度是底盘移动的两个自由度+机械臂各6个自由度+夹抓各1个自由度一共14个，相机是两臂末端两个RGB相机+正前方视角1个RGB相机和俯视角1个RGB相机一共4个。本方法去掉了原来的多个RGB相机，只用头部一个RGBD相机，并通过深度图复制拼接达到和RGB相同的3通道，在通过预训练的resnet18进行特征提取，这使得人形机器人更加拟人化，因为人类的手腕部及胸部是没有眼睛的。本方法在Kepler K2人形机器人上进行落地，将远来的关节自由度进行扩展，通过对网络结构进行调整由14个自由度扩展到人形机器人上半身的30个关节自由度，包括双臂各7个自由度，双手各6个自由度，颈部2个自由度和腰部2个自由度。为了更好进行接触力调节，将双臂两个末端的6维力传感器信息加入到网络中来，力反馈的加入使得接触操作相对更柔和。由于光照的影响，本方法使用了对图像的增强处理，包括</w:t>
            </w:r>
            <w:r>
              <w:rPr>
                <w:rFonts w:hint="eastAsia" w:ascii="宋体" w:hAnsi="宋体" w:cs="宋体"/>
                <w:color w:val="000000"/>
                <w:kern w:val="0"/>
                <w:sz w:val="20"/>
                <w:lang w:bidi="ar"/>
              </w:rPr>
              <w:t>随机改变亮度、对比度、饱和度增强，并随机改变RGB通道排列</w:t>
            </w:r>
            <w:r>
              <w:rPr>
                <w:rFonts w:hint="eastAsia" w:ascii="宋体" w:hAnsi="宋体" w:cs="宋体"/>
                <w:color w:val="000000"/>
                <w:kern w:val="0"/>
                <w:sz w:val="20"/>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9286" w:type="dxa"/>
            <w:shd w:val="clear" w:color="auto" w:fill="C2D69B"/>
            <w:noWrap w:val="0"/>
            <w:vAlign w:val="center"/>
          </w:tcPr>
          <w:p>
            <w:pPr>
              <w:rPr>
                <w:rFonts w:ascii="Arial" w:hAnsi="Arial"/>
                <w:b/>
                <w:kern w:val="0"/>
                <w:sz w:val="24"/>
              </w:rPr>
            </w:pPr>
            <w:r>
              <w:rPr>
                <w:rFonts w:hint="eastAsia" w:ascii="Arial" w:hAnsi="Arial"/>
                <w:b/>
                <w:kern w:val="0"/>
                <w:sz w:val="24"/>
              </w:rPr>
              <w:t>四、扩展方案</w:t>
            </w:r>
            <w:r>
              <w:rPr>
                <w:rFonts w:hint="eastAsia" w:ascii="Arial" w:hAnsi="Arial"/>
                <w:b/>
                <w:kern w:val="0"/>
                <w:sz w:val="18"/>
              </w:rPr>
              <w:t>（选填）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noWrap w:val="0"/>
            <w:vAlign w:val="top"/>
          </w:tcPr>
          <w:p>
            <w:pPr>
              <w:rPr>
                <w:rStyle w:val="21"/>
                <w:b w:val="0"/>
                <w:i w:val="0"/>
                <w:color w:val="002060"/>
                <w:sz w:val="18"/>
              </w:rPr>
            </w:pPr>
            <w:r>
              <w:rPr>
                <w:rStyle w:val="21"/>
                <w:rFonts w:hint="eastAsia"/>
                <w:b w:val="0"/>
                <w:i w:val="0"/>
                <w:color w:val="002060"/>
                <w:sz w:val="18"/>
              </w:rPr>
              <w:t>【填写说明】发散思维，请想一下此方案还可用于哪些领域，或者哪些部件可以被替换，或可进行哪些改进。</w:t>
            </w:r>
          </w:p>
          <w:p>
            <w:pPr>
              <w:pStyle w:val="5"/>
              <w:spacing w:line="380" w:lineRule="exact"/>
              <w:jc w:val="left"/>
              <w:rPr>
                <w:rFonts w:hint="default" w:eastAsia="宋体"/>
                <w:lang w:val="en-US" w:eastAsia="zh-CN"/>
              </w:rPr>
            </w:pPr>
            <w:r>
              <w:rPr>
                <w:rFonts w:hint="eastAsia" w:ascii="宋体" w:hAnsi="宋体" w:cs="宋体"/>
                <w:color w:val="000000"/>
                <w:kern w:val="0"/>
                <w:sz w:val="20"/>
                <w:lang w:val="en-US" w:eastAsia="zh-CN" w:bidi="ar"/>
              </w:rPr>
              <w:t>本方法可以应用于其他人形机器人上半身的模仿学习操作任务中，只需对网络进行修改。除此之外，本方法还可以扩展到人形机器人下半身的行走、下蹲、转弯等任务的模仿中。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9286" w:type="dxa"/>
            <w:shd w:val="clear" w:color="auto" w:fill="C2D69B"/>
            <w:noWrap w:val="0"/>
            <w:vAlign w:val="center"/>
          </w:tcPr>
          <w:p>
            <w:pPr>
              <w:rPr>
                <w:rFonts w:ascii="Arial" w:hAnsi="Arial"/>
                <w:b/>
                <w:kern w:val="0"/>
                <w:sz w:val="24"/>
              </w:rPr>
            </w:pPr>
            <w:r>
              <w:rPr>
                <w:rFonts w:hint="eastAsia" w:ascii="Arial" w:hAnsi="Arial"/>
                <w:b/>
                <w:kern w:val="0"/>
                <w:sz w:val="24"/>
              </w:rPr>
              <w:t>五、保护要点</w:t>
            </w:r>
            <w:r>
              <w:rPr>
                <w:rFonts w:hint="eastAsia" w:ascii="Arial" w:hAnsi="Arial"/>
                <w:b/>
                <w:kern w:val="0"/>
                <w:sz w:val="18"/>
              </w:rPr>
              <w:t>（选填）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noWrap w:val="0"/>
            <w:vAlign w:val="top"/>
          </w:tcPr>
          <w:p>
            <w:pPr>
              <w:rPr>
                <w:rStyle w:val="21"/>
                <w:b w:val="0"/>
                <w:i w:val="0"/>
                <w:color w:val="002060"/>
                <w:sz w:val="18"/>
              </w:rPr>
            </w:pPr>
            <w:r>
              <w:rPr>
                <w:rStyle w:val="21"/>
                <w:rFonts w:hint="eastAsia"/>
                <w:b w:val="0"/>
                <w:i w:val="0"/>
                <w:color w:val="002060"/>
                <w:sz w:val="18"/>
              </w:rPr>
              <w:t>【填写说明】若有可能请描述下您希望重点保护的，您认为重要的技术特征、技术点或方案。</w:t>
            </w:r>
          </w:p>
          <w:p>
            <w:pPr>
              <w:pStyle w:val="5"/>
              <w:spacing w:line="380" w:lineRule="exact"/>
              <w:jc w:val="left"/>
              <w:rPr>
                <w:rFonts w:hint="eastAsia"/>
              </w:rPr>
            </w:pPr>
            <w:r>
              <w:rPr>
                <w:rFonts w:hint="eastAsia" w:ascii="宋体" w:hAnsi="宋体" w:cs="宋体"/>
                <w:color w:val="000000"/>
                <w:kern w:val="0"/>
                <w:sz w:val="20"/>
                <w:lang w:val="en-US" w:eastAsia="zh-CN" w:bidi="ar"/>
              </w:rPr>
              <w:t>本方案仅使用了一个RGBD相机且在模仿学习操作过程中引入了末端力反馈信息。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9286" w:type="dxa"/>
            <w:shd w:val="clear" w:color="auto" w:fill="C2D69B"/>
            <w:noWrap w:val="0"/>
            <w:vAlign w:val="center"/>
          </w:tcPr>
          <w:p>
            <w:pPr>
              <w:rPr>
                <w:rFonts w:ascii="Arial" w:hAnsi="Arial"/>
                <w:b/>
                <w:kern w:val="0"/>
                <w:sz w:val="24"/>
              </w:rPr>
            </w:pPr>
            <w:r>
              <w:rPr>
                <w:rFonts w:hint="eastAsia" w:ascii="Arial" w:hAnsi="Arial"/>
                <w:b/>
                <w:kern w:val="0"/>
                <w:sz w:val="24"/>
              </w:rPr>
              <w:t>六、其他说明</w:t>
            </w:r>
            <w:r>
              <w:rPr>
                <w:rFonts w:hint="eastAsia" w:ascii="Arial" w:hAnsi="Arial"/>
                <w:b/>
                <w:kern w:val="0"/>
                <w:sz w:val="18"/>
              </w:rPr>
              <w:t>（选填）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noWrap w:val="0"/>
            <w:vAlign w:val="top"/>
          </w:tcPr>
          <w:p>
            <w:pPr>
              <w:rPr>
                <w:rStyle w:val="21"/>
                <w:b w:val="0"/>
                <w:i w:val="0"/>
                <w:color w:val="002060"/>
                <w:sz w:val="18"/>
              </w:rPr>
            </w:pPr>
            <w:r>
              <w:rPr>
                <w:rStyle w:val="21"/>
                <w:rFonts w:hint="eastAsia"/>
                <w:b w:val="0"/>
                <w:i w:val="0"/>
                <w:color w:val="002060"/>
                <w:sz w:val="18"/>
              </w:rPr>
              <w:t>【填写说明】时间是否紧迫，是否有相关的专利在申请、是否参考现有的文献等其它备注说明。</w:t>
            </w:r>
          </w:p>
          <w:p>
            <w:pPr>
              <w:rPr>
                <w:rFonts w:hAnsi="宋体"/>
                <w:b/>
                <w:bCs/>
                <w:iCs/>
                <w:color w:val="1F497D"/>
              </w:rPr>
            </w:pPr>
          </w:p>
          <w:p>
            <w:pPr>
              <w:pStyle w:val="5"/>
              <w:spacing w:line="380" w:lineRule="exact"/>
              <w:ind w:firstLine="424" w:firstLineChars="202"/>
              <w:jc w:val="left"/>
            </w:pPr>
          </w:p>
        </w:tc>
      </w:tr>
      <w:bookmarkEnd w:id="0"/>
    </w:tbl>
    <w:p>
      <w:pPr>
        <w:pStyle w:val="26"/>
        <w:spacing w:before="420"/>
        <w:rPr>
          <w:sz w:val="22"/>
        </w:rPr>
      </w:pPr>
      <w:r>
        <w:rPr>
          <w:rFonts w:hint="eastAsia" w:ascii="楷体_GB2312" w:eastAsia="楷体_GB2312"/>
          <w:b/>
          <w:sz w:val="22"/>
        </w:rPr>
        <w:t>撰写要求说明：</w:t>
      </w:r>
    </w:p>
    <w:p>
      <w:pPr>
        <w:pStyle w:val="26"/>
        <w:rPr>
          <w:sz w:val="22"/>
        </w:rPr>
      </w:pPr>
      <w:r>
        <w:rPr>
          <w:sz w:val="22"/>
        </w:rPr>
        <w:t>1</w:t>
      </w:r>
      <w:r>
        <w:rPr>
          <w:rFonts w:hint="eastAsia" w:ascii="楷体_GB2312" w:eastAsia="楷体_GB2312"/>
          <w:sz w:val="22"/>
        </w:rPr>
        <w:t>、有关专利内容请先与产品公司专利负责人初步沟通；</w:t>
      </w:r>
    </w:p>
    <w:p>
      <w:pPr>
        <w:pStyle w:val="26"/>
        <w:rPr>
          <w:rFonts w:ascii="楷体_GB2312" w:eastAsia="楷体_GB2312"/>
          <w:sz w:val="22"/>
        </w:rPr>
      </w:pPr>
      <w:r>
        <w:rPr>
          <w:sz w:val="22"/>
        </w:rPr>
        <w:t>2</w:t>
      </w:r>
      <w:r>
        <w:rPr>
          <w:rFonts w:hint="eastAsia" w:ascii="楷体_GB2312" w:eastAsia="楷体_GB2312"/>
          <w:sz w:val="22"/>
        </w:rPr>
        <w:t>、请在预计受理日前至少一个月前向本公司专利负责人提交技术交底书；</w:t>
      </w:r>
    </w:p>
    <w:p>
      <w:pPr>
        <w:pStyle w:val="26"/>
        <w:rPr>
          <w:rFonts w:ascii="楷体_GB2312" w:eastAsia="楷体_GB2312"/>
          <w:sz w:val="22"/>
        </w:rPr>
      </w:pPr>
      <w:r>
        <w:rPr>
          <w:sz w:val="22"/>
        </w:rPr>
        <w:t>3</w:t>
      </w:r>
      <w:r>
        <w:rPr>
          <w:rFonts w:hint="eastAsia" w:ascii="楷体_GB2312" w:eastAsia="楷体_GB2312"/>
          <w:sz w:val="22"/>
        </w:rPr>
        <w:t>、文件交底书在申请受理前，需经技术负责人审阅，严禁外传，降低技术秘密泄露风险；</w:t>
      </w:r>
    </w:p>
    <w:p>
      <w:pPr>
        <w:pStyle w:val="26"/>
        <w:rPr>
          <w:rFonts w:ascii="楷体_GB2312" w:eastAsia="楷体_GB2312"/>
          <w:sz w:val="22"/>
        </w:rPr>
      </w:pPr>
      <w:r>
        <w:rPr>
          <w:rFonts w:hint="eastAsia" w:ascii="楷体_GB2312" w:eastAsia="楷体_GB2312"/>
          <w:sz w:val="22"/>
        </w:rPr>
        <w:t>4、由发明及撰写人撰写此技术交底书，及对专利有技术贡献人能答复技术问题；</w:t>
      </w:r>
    </w:p>
    <w:p>
      <w:pPr>
        <w:pStyle w:val="26"/>
      </w:pPr>
      <w:r>
        <w:rPr>
          <w:rFonts w:hint="eastAsia" w:ascii="楷体_GB2312" w:eastAsia="楷体_GB2312"/>
          <w:sz w:val="22"/>
        </w:rPr>
        <w:t>6、表单解释和模板修定归属公司。</w:t>
      </w:r>
    </w:p>
    <w:sectPr>
      <w:headerReference r:id="rId10" w:type="first"/>
      <w:headerReference r:id="rId8" w:type="default"/>
      <w:footerReference r:id="rId11" w:type="default"/>
      <w:headerReference r:id="rId9" w:type="even"/>
      <w:pgSz w:w="11906" w:h="16838"/>
      <w:pgMar w:top="1418" w:right="1418" w:bottom="1418"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华文中宋">
    <w:altName w:val="文泉驿微米黑"/>
    <w:panose1 w:val="02010600040101010101"/>
    <w:charset w:val="00"/>
    <w:family w:val="auto"/>
    <w:pitch w:val="default"/>
    <w:sig w:usb0="00000000" w:usb1="00000000" w:usb2="00000010" w:usb3="00000000" w:csb0="0004009F" w:csb1="00000000"/>
  </w:font>
  <w:font w:name="微软雅黑">
    <w:altName w:val="文泉驿微米黑"/>
    <w:panose1 w:val="020B0503020204020204"/>
    <w:charset w:val="00"/>
    <w:family w:val="swiss"/>
    <w:pitch w:val="default"/>
    <w:sig w:usb0="00000000" w:usb1="0000000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文泉驿微米黑"/>
    <w:panose1 w:val="00000000000000000000"/>
    <w:charset w:val="00"/>
    <w:family w:val="modern"/>
    <w:pitch w:val="default"/>
    <w:sig w:usb0="00000000" w:usb1="00000000" w:usb2="00000010" w:usb3="00000000" w:csb0="00040000" w:csb1="00000000"/>
  </w:font>
  <w:font w:name="FZSSK--GBK1-00+ZDPGyb-12">
    <w:altName w:val="AR PL UKai CN"/>
    <w:panose1 w:val="00000000000000000000"/>
    <w:charset w:val="00"/>
    <w:family w:val="roman"/>
    <w:pitch w:val="default"/>
    <w:sig w:usb0="00000000" w:usb1="00000000" w:usb2="00000000" w:usb3="00000000" w:csb0="00040001" w:csb1="00000000"/>
  </w:font>
  <w:font w:name="AR PL UKai CN">
    <w:panose1 w:val="02000503000000000000"/>
    <w:charset w:val="86"/>
    <w:family w:val="auto"/>
    <w:pitch w:val="default"/>
    <w:sig w:usb0="A00002FF" w:usb1="3ACFFDFF" w:usb2="00000036" w:usb3="00000000" w:csb0="2016009F" w:csb1="DFD7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A00F9EE" w:usb2="02000008"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rPr>
        <w:rStyle w:val="15"/>
      </w:rPr>
      <w:t>2</w:t>
    </w:r>
    <w:r>
      <w:fldChar w:fldCharType="end"/>
    </w:r>
  </w:p>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4923" o:spid="_x0000_s4098" o:spt="136" type="#_x0000_t136" style="position:absolute;left:0pt;height:67.3pt;width:572.05pt;mso-position-horizontal:center;mso-position-horizontal-relative:margin;mso-position-vertical:center;mso-position-vertical-relative:margin;rotation:20643840f;z-index:-251655168;mso-width-relative:page;mso-height-relative:page;" fillcolor="#A5A5A5" filled="t" stroked="f" coordsize="21600,21600" o:allowincell="f">
          <v:path/>
          <v:fill on="t" opacity="32768f" focussize="0,0"/>
          <v:stroke on="f"/>
          <v:imagedata o:title=""/>
          <o:lock v:ext="edit"/>
          <v:textpath on="t" fitshape="t" fitpath="t" trim="t" xscale="f" string="技术秘密 请勿泄露" style="font-family:宋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4922" o:spid="_x0000_s4099" o:spt="136" type="#_x0000_t136" style="position:absolute;left:0pt;height:67.3pt;width:572.05pt;mso-position-horizontal:center;mso-position-horizontal-relative:margin;mso-position-vertical:center;mso-position-vertical-relative:margin;rotation:20643840f;z-index:-251656192;mso-width-relative:page;mso-height-relative:page;" fillcolor="#A5A5A5" filled="t" stroked="f" coordsize="21600,21600" o:allowincell="f">
          <v:path/>
          <v:fill on="t" opacity="32768f" focussize="0,0"/>
          <v:stroke on="f"/>
          <v:imagedata o:title=""/>
          <o:lock v:ext="edit"/>
          <v:textpath on="t" fitshape="t" fitpath="t" trim="t" xscale="f" string="技术秘密 请勿泄露" style="font-family:宋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4921" o:spid="_x0000_s4097" o:spt="136" type="#_x0000_t136" style="position:absolute;left:0pt;height:67.3pt;width:572.05pt;mso-position-horizontal:center;mso-position-horizontal-relative:margin;mso-position-vertical:center;mso-position-vertical-relative:margin;rotation:20643840f;z-index:-251657216;mso-width-relative:page;mso-height-relative:page;" fillcolor="#A5A5A5" filled="t" stroked="f" coordsize="21600,21600" o:allowincell="f">
          <v:path/>
          <v:fill on="t" opacity="32768f" focussize="0,0"/>
          <v:stroke on="f"/>
          <v:imagedata o:title=""/>
          <o:lock v:ext="edit"/>
          <v:textpath on="t" fitshape="t" fitpath="t" trim="t" xscale="f" string="技术秘密 请勿泄露" style="font-family:宋体;font-size:8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4926" o:spid="_x0000_s4101" o:spt="136" type="#_x0000_t136" style="position:absolute;left:0pt;height:67.3pt;width:572.05pt;mso-position-horizontal:center;mso-position-horizontal-relative:margin;mso-position-vertical:center;mso-position-vertical-relative:margin;rotation:20643840f;z-index:-251652096;mso-width-relative:page;mso-height-relative:page;" fillcolor="#A5A5A5" filled="t" stroked="f" coordsize="21600,21600" o:allowincell="f">
          <v:path/>
          <v:fill on="t" opacity="32768f" focussize="0,0"/>
          <v:stroke on="f"/>
          <v:imagedata o:title=""/>
          <o:lock v:ext="edit"/>
          <v:textpath on="t" fitshape="t" fitpath="t" trim="t" xscale="f" string="技术秘密 请勿泄露" style="font-family:宋体;font-size:8pt;v-text-align:center;"/>
        </v:shape>
      </w:pict>
    </w:r>
    <w:r>
      <w:rPr>
        <w:rFonts w:hint="eastAsia"/>
      </w:rPr>
      <w:t>技术秘密请勿泄密</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4925" o:spid="_x0000_s4102" o:spt="136" type="#_x0000_t136" style="position:absolute;left:0pt;height:67.3pt;width:572.05pt;mso-position-horizontal:center;mso-position-horizontal-relative:margin;mso-position-vertical:center;mso-position-vertical-relative:margin;rotation:20643840f;z-index:-251653120;mso-width-relative:page;mso-height-relative:page;" fillcolor="#A5A5A5" filled="t" stroked="f" coordsize="21600,21600" o:allowincell="f">
          <v:path/>
          <v:fill on="t" opacity="32768f" focussize="0,0"/>
          <v:stroke on="f"/>
          <v:imagedata o:title=""/>
          <o:lock v:ext="edit"/>
          <v:textpath on="t" fitshape="t" fitpath="t" trim="t" xscale="f" string="技术秘密 请勿泄露" style="font-family:宋体;font-size:8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4924" o:spid="_x0000_s4100" o:spt="136" type="#_x0000_t136" style="position:absolute;left:0pt;height:67.3pt;width:572.05pt;mso-position-horizontal:center;mso-position-horizontal-relative:margin;mso-position-vertical:center;mso-position-vertical-relative:margin;rotation:20643840f;z-index:-251654144;mso-width-relative:page;mso-height-relative:page;" fillcolor="#A5A5A5" filled="t" stroked="f" coordsize="21600,21600" o:allowincell="f">
          <v:path/>
          <v:fill on="t" opacity="32768f" focussize="0,0"/>
          <v:stroke on="f"/>
          <v:imagedata o:title=""/>
          <o:lock v:ext="edit"/>
          <v:textpath on="t" fitshape="t" fitpath="t" trim="t" xscale="f" string="技术秘密 请勿泄露" style="font-family:宋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C61C54"/>
    <w:multiLevelType w:val="multilevel"/>
    <w:tmpl w:val="B2C61C54"/>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78"/>
    <w:rsid w:val="00005393"/>
    <w:rsid w:val="00007703"/>
    <w:rsid w:val="00011318"/>
    <w:rsid w:val="0001152E"/>
    <w:rsid w:val="0001249E"/>
    <w:rsid w:val="000209D5"/>
    <w:rsid w:val="00020D9C"/>
    <w:rsid w:val="00021E1F"/>
    <w:rsid w:val="00023A9E"/>
    <w:rsid w:val="00024B2D"/>
    <w:rsid w:val="0002566B"/>
    <w:rsid w:val="00026FFC"/>
    <w:rsid w:val="000305E5"/>
    <w:rsid w:val="00032601"/>
    <w:rsid w:val="000329A7"/>
    <w:rsid w:val="00033C9D"/>
    <w:rsid w:val="00033D1E"/>
    <w:rsid w:val="00033EFE"/>
    <w:rsid w:val="000407FE"/>
    <w:rsid w:val="00044FE3"/>
    <w:rsid w:val="000513BA"/>
    <w:rsid w:val="00062274"/>
    <w:rsid w:val="000645FC"/>
    <w:rsid w:val="00064A6E"/>
    <w:rsid w:val="00064A71"/>
    <w:rsid w:val="000655C1"/>
    <w:rsid w:val="00066B09"/>
    <w:rsid w:val="00070025"/>
    <w:rsid w:val="00070C1F"/>
    <w:rsid w:val="00071BCF"/>
    <w:rsid w:val="00072C70"/>
    <w:rsid w:val="00073DDB"/>
    <w:rsid w:val="000754C2"/>
    <w:rsid w:val="00076304"/>
    <w:rsid w:val="000774F6"/>
    <w:rsid w:val="000817DC"/>
    <w:rsid w:val="00082E6E"/>
    <w:rsid w:val="00083587"/>
    <w:rsid w:val="0008527B"/>
    <w:rsid w:val="00085E1F"/>
    <w:rsid w:val="000902DB"/>
    <w:rsid w:val="00092A81"/>
    <w:rsid w:val="00095C7F"/>
    <w:rsid w:val="00095FE0"/>
    <w:rsid w:val="000965D0"/>
    <w:rsid w:val="000A40C0"/>
    <w:rsid w:val="000B63A8"/>
    <w:rsid w:val="000C0F22"/>
    <w:rsid w:val="000C2FF5"/>
    <w:rsid w:val="000C3C8A"/>
    <w:rsid w:val="000C602E"/>
    <w:rsid w:val="000D096E"/>
    <w:rsid w:val="000D27F6"/>
    <w:rsid w:val="000E1DCD"/>
    <w:rsid w:val="000E2613"/>
    <w:rsid w:val="000E26C5"/>
    <w:rsid w:val="000E2F2F"/>
    <w:rsid w:val="000F1EF8"/>
    <w:rsid w:val="001019CB"/>
    <w:rsid w:val="001022B3"/>
    <w:rsid w:val="0010292A"/>
    <w:rsid w:val="001045FB"/>
    <w:rsid w:val="00113817"/>
    <w:rsid w:val="00113930"/>
    <w:rsid w:val="00123A5D"/>
    <w:rsid w:val="0012608C"/>
    <w:rsid w:val="0012626C"/>
    <w:rsid w:val="00126825"/>
    <w:rsid w:val="001274E0"/>
    <w:rsid w:val="00131774"/>
    <w:rsid w:val="001331A9"/>
    <w:rsid w:val="00135B6F"/>
    <w:rsid w:val="0013722B"/>
    <w:rsid w:val="001376C3"/>
    <w:rsid w:val="00137E2D"/>
    <w:rsid w:val="001425BD"/>
    <w:rsid w:val="00146221"/>
    <w:rsid w:val="001505B6"/>
    <w:rsid w:val="00156631"/>
    <w:rsid w:val="00163A60"/>
    <w:rsid w:val="00165851"/>
    <w:rsid w:val="00165DEB"/>
    <w:rsid w:val="00167BB2"/>
    <w:rsid w:val="001701F1"/>
    <w:rsid w:val="00172A27"/>
    <w:rsid w:val="00173E98"/>
    <w:rsid w:val="00174E3D"/>
    <w:rsid w:val="00174E62"/>
    <w:rsid w:val="00176226"/>
    <w:rsid w:val="001772E6"/>
    <w:rsid w:val="001813CA"/>
    <w:rsid w:val="0018246E"/>
    <w:rsid w:val="00186E59"/>
    <w:rsid w:val="0018765A"/>
    <w:rsid w:val="00190F8A"/>
    <w:rsid w:val="00194CEF"/>
    <w:rsid w:val="00196078"/>
    <w:rsid w:val="0019742C"/>
    <w:rsid w:val="001A0A1E"/>
    <w:rsid w:val="001A45F7"/>
    <w:rsid w:val="001A59B5"/>
    <w:rsid w:val="001A69C6"/>
    <w:rsid w:val="001B00B5"/>
    <w:rsid w:val="001B0B6C"/>
    <w:rsid w:val="001B19CC"/>
    <w:rsid w:val="001B1C74"/>
    <w:rsid w:val="001B554F"/>
    <w:rsid w:val="001D7402"/>
    <w:rsid w:val="001E2FB7"/>
    <w:rsid w:val="001E34AB"/>
    <w:rsid w:val="001E4EE7"/>
    <w:rsid w:val="001E5275"/>
    <w:rsid w:val="001F370C"/>
    <w:rsid w:val="001F7D64"/>
    <w:rsid w:val="002006C0"/>
    <w:rsid w:val="00200780"/>
    <w:rsid w:val="00201032"/>
    <w:rsid w:val="00201526"/>
    <w:rsid w:val="002023F6"/>
    <w:rsid w:val="00203CDF"/>
    <w:rsid w:val="00206EC7"/>
    <w:rsid w:val="00207601"/>
    <w:rsid w:val="00211207"/>
    <w:rsid w:val="00211A71"/>
    <w:rsid w:val="00213608"/>
    <w:rsid w:val="00214176"/>
    <w:rsid w:val="0022728A"/>
    <w:rsid w:val="00227E2F"/>
    <w:rsid w:val="00230521"/>
    <w:rsid w:val="002305F7"/>
    <w:rsid w:val="00230BD7"/>
    <w:rsid w:val="00230CAE"/>
    <w:rsid w:val="00231EF5"/>
    <w:rsid w:val="00231F5D"/>
    <w:rsid w:val="0024384D"/>
    <w:rsid w:val="00243F03"/>
    <w:rsid w:val="00246610"/>
    <w:rsid w:val="00247A1B"/>
    <w:rsid w:val="00251881"/>
    <w:rsid w:val="00251ACE"/>
    <w:rsid w:val="002557C1"/>
    <w:rsid w:val="00256F86"/>
    <w:rsid w:val="00261124"/>
    <w:rsid w:val="00266946"/>
    <w:rsid w:val="00266AA2"/>
    <w:rsid w:val="00267040"/>
    <w:rsid w:val="0026707E"/>
    <w:rsid w:val="002701F2"/>
    <w:rsid w:val="00275D1B"/>
    <w:rsid w:val="00277027"/>
    <w:rsid w:val="002841B3"/>
    <w:rsid w:val="002846E8"/>
    <w:rsid w:val="0029476C"/>
    <w:rsid w:val="002959A9"/>
    <w:rsid w:val="00295D22"/>
    <w:rsid w:val="0029774E"/>
    <w:rsid w:val="002A2DF7"/>
    <w:rsid w:val="002A5E4C"/>
    <w:rsid w:val="002A7549"/>
    <w:rsid w:val="002B1F92"/>
    <w:rsid w:val="002B2E25"/>
    <w:rsid w:val="002C01DC"/>
    <w:rsid w:val="002C3828"/>
    <w:rsid w:val="002C5DDA"/>
    <w:rsid w:val="002D0241"/>
    <w:rsid w:val="002D12B7"/>
    <w:rsid w:val="002D34EE"/>
    <w:rsid w:val="002D3E4B"/>
    <w:rsid w:val="002D4822"/>
    <w:rsid w:val="002D6AD0"/>
    <w:rsid w:val="002D6E80"/>
    <w:rsid w:val="002E2795"/>
    <w:rsid w:val="002F4052"/>
    <w:rsid w:val="002F64D4"/>
    <w:rsid w:val="003068D0"/>
    <w:rsid w:val="00317EA8"/>
    <w:rsid w:val="00321C98"/>
    <w:rsid w:val="00323DB7"/>
    <w:rsid w:val="00332D2C"/>
    <w:rsid w:val="00333261"/>
    <w:rsid w:val="00333C00"/>
    <w:rsid w:val="00333E79"/>
    <w:rsid w:val="00334301"/>
    <w:rsid w:val="00334B59"/>
    <w:rsid w:val="00340ECC"/>
    <w:rsid w:val="00341A7B"/>
    <w:rsid w:val="00343C2F"/>
    <w:rsid w:val="00343EC8"/>
    <w:rsid w:val="003500B3"/>
    <w:rsid w:val="003505BC"/>
    <w:rsid w:val="00350ED2"/>
    <w:rsid w:val="00351761"/>
    <w:rsid w:val="00355A29"/>
    <w:rsid w:val="0036037A"/>
    <w:rsid w:val="00360F4E"/>
    <w:rsid w:val="00362E08"/>
    <w:rsid w:val="003663F5"/>
    <w:rsid w:val="00372509"/>
    <w:rsid w:val="00374EC0"/>
    <w:rsid w:val="00374FC9"/>
    <w:rsid w:val="003752C6"/>
    <w:rsid w:val="00383EC9"/>
    <w:rsid w:val="00385752"/>
    <w:rsid w:val="0038608F"/>
    <w:rsid w:val="0039048C"/>
    <w:rsid w:val="00390C79"/>
    <w:rsid w:val="00392A1B"/>
    <w:rsid w:val="003951B8"/>
    <w:rsid w:val="00395355"/>
    <w:rsid w:val="003956ED"/>
    <w:rsid w:val="003A6CFD"/>
    <w:rsid w:val="003B130F"/>
    <w:rsid w:val="003B1D4B"/>
    <w:rsid w:val="003B4427"/>
    <w:rsid w:val="003B5067"/>
    <w:rsid w:val="003B7853"/>
    <w:rsid w:val="003B7DDF"/>
    <w:rsid w:val="003C04D4"/>
    <w:rsid w:val="003C6A1E"/>
    <w:rsid w:val="003D19E4"/>
    <w:rsid w:val="003D2C62"/>
    <w:rsid w:val="003D32A9"/>
    <w:rsid w:val="003D3518"/>
    <w:rsid w:val="003D48A9"/>
    <w:rsid w:val="003E2ED5"/>
    <w:rsid w:val="003E414F"/>
    <w:rsid w:val="003E4503"/>
    <w:rsid w:val="003E4AEA"/>
    <w:rsid w:val="003E6A30"/>
    <w:rsid w:val="003E782A"/>
    <w:rsid w:val="00400AB5"/>
    <w:rsid w:val="00405DF2"/>
    <w:rsid w:val="00407145"/>
    <w:rsid w:val="00411B24"/>
    <w:rsid w:val="00411CBB"/>
    <w:rsid w:val="004175B4"/>
    <w:rsid w:val="00417E2C"/>
    <w:rsid w:val="004209DE"/>
    <w:rsid w:val="00420E9B"/>
    <w:rsid w:val="0042135A"/>
    <w:rsid w:val="004213DD"/>
    <w:rsid w:val="00421BE3"/>
    <w:rsid w:val="00425596"/>
    <w:rsid w:val="00426566"/>
    <w:rsid w:val="00431EEA"/>
    <w:rsid w:val="00435852"/>
    <w:rsid w:val="00435CC7"/>
    <w:rsid w:val="004401B9"/>
    <w:rsid w:val="00443304"/>
    <w:rsid w:val="00443ECB"/>
    <w:rsid w:val="00445A29"/>
    <w:rsid w:val="00447C6B"/>
    <w:rsid w:val="00451B74"/>
    <w:rsid w:val="00465E0F"/>
    <w:rsid w:val="004714B3"/>
    <w:rsid w:val="00473E6B"/>
    <w:rsid w:val="00476B90"/>
    <w:rsid w:val="00477F69"/>
    <w:rsid w:val="00482A0C"/>
    <w:rsid w:val="00494C63"/>
    <w:rsid w:val="004A1800"/>
    <w:rsid w:val="004A2D23"/>
    <w:rsid w:val="004A356E"/>
    <w:rsid w:val="004A4014"/>
    <w:rsid w:val="004A7A30"/>
    <w:rsid w:val="004B2440"/>
    <w:rsid w:val="004B298A"/>
    <w:rsid w:val="004B43D8"/>
    <w:rsid w:val="004C21E8"/>
    <w:rsid w:val="004C3252"/>
    <w:rsid w:val="004C39FF"/>
    <w:rsid w:val="004C6314"/>
    <w:rsid w:val="004C7C71"/>
    <w:rsid w:val="004D2205"/>
    <w:rsid w:val="004D25B7"/>
    <w:rsid w:val="004E14F3"/>
    <w:rsid w:val="004E20D8"/>
    <w:rsid w:val="004E2116"/>
    <w:rsid w:val="004E3B03"/>
    <w:rsid w:val="004E4344"/>
    <w:rsid w:val="004E5615"/>
    <w:rsid w:val="004E7977"/>
    <w:rsid w:val="004F33F9"/>
    <w:rsid w:val="00502163"/>
    <w:rsid w:val="005037DF"/>
    <w:rsid w:val="00504A73"/>
    <w:rsid w:val="00505FA3"/>
    <w:rsid w:val="00510A8F"/>
    <w:rsid w:val="00514ED8"/>
    <w:rsid w:val="00524092"/>
    <w:rsid w:val="00534059"/>
    <w:rsid w:val="005402E4"/>
    <w:rsid w:val="00543103"/>
    <w:rsid w:val="00551B32"/>
    <w:rsid w:val="00552BA7"/>
    <w:rsid w:val="00553CD0"/>
    <w:rsid w:val="00561A34"/>
    <w:rsid w:val="005626FA"/>
    <w:rsid w:val="00562F70"/>
    <w:rsid w:val="00566808"/>
    <w:rsid w:val="00570E49"/>
    <w:rsid w:val="00571056"/>
    <w:rsid w:val="00573CEE"/>
    <w:rsid w:val="0057549B"/>
    <w:rsid w:val="00585549"/>
    <w:rsid w:val="00585EB9"/>
    <w:rsid w:val="00590166"/>
    <w:rsid w:val="00590D64"/>
    <w:rsid w:val="00592FC0"/>
    <w:rsid w:val="00596ED9"/>
    <w:rsid w:val="005A208E"/>
    <w:rsid w:val="005A5997"/>
    <w:rsid w:val="005A66C8"/>
    <w:rsid w:val="005A71A7"/>
    <w:rsid w:val="005A73AF"/>
    <w:rsid w:val="005A7F18"/>
    <w:rsid w:val="005B20E1"/>
    <w:rsid w:val="005B4DD6"/>
    <w:rsid w:val="005C34E0"/>
    <w:rsid w:val="005D1326"/>
    <w:rsid w:val="005D344E"/>
    <w:rsid w:val="005D5149"/>
    <w:rsid w:val="005D6368"/>
    <w:rsid w:val="005D6D9E"/>
    <w:rsid w:val="005E23B9"/>
    <w:rsid w:val="005E328A"/>
    <w:rsid w:val="005E4B3A"/>
    <w:rsid w:val="005E5AFD"/>
    <w:rsid w:val="005E5E3C"/>
    <w:rsid w:val="005E6D5B"/>
    <w:rsid w:val="005F2455"/>
    <w:rsid w:val="005F4AEE"/>
    <w:rsid w:val="005F51F6"/>
    <w:rsid w:val="005F5501"/>
    <w:rsid w:val="005F67CE"/>
    <w:rsid w:val="00600BA7"/>
    <w:rsid w:val="006040DB"/>
    <w:rsid w:val="00605318"/>
    <w:rsid w:val="006054EA"/>
    <w:rsid w:val="0060570C"/>
    <w:rsid w:val="0060752C"/>
    <w:rsid w:val="00607F52"/>
    <w:rsid w:val="00611F6F"/>
    <w:rsid w:val="00612A3E"/>
    <w:rsid w:val="00614812"/>
    <w:rsid w:val="00620F60"/>
    <w:rsid w:val="00621F6C"/>
    <w:rsid w:val="006275E2"/>
    <w:rsid w:val="00630240"/>
    <w:rsid w:val="00631B2E"/>
    <w:rsid w:val="0063233C"/>
    <w:rsid w:val="0064469D"/>
    <w:rsid w:val="00644DF7"/>
    <w:rsid w:val="00650A4E"/>
    <w:rsid w:val="0065120D"/>
    <w:rsid w:val="00655999"/>
    <w:rsid w:val="00657379"/>
    <w:rsid w:val="00663A89"/>
    <w:rsid w:val="00664A3B"/>
    <w:rsid w:val="00671DA9"/>
    <w:rsid w:val="006736F0"/>
    <w:rsid w:val="00674A9E"/>
    <w:rsid w:val="00676A83"/>
    <w:rsid w:val="00676CD2"/>
    <w:rsid w:val="00677FAE"/>
    <w:rsid w:val="00680777"/>
    <w:rsid w:val="0069541C"/>
    <w:rsid w:val="006968CF"/>
    <w:rsid w:val="0069698F"/>
    <w:rsid w:val="006A16E9"/>
    <w:rsid w:val="006A19E4"/>
    <w:rsid w:val="006A2E9E"/>
    <w:rsid w:val="006A71AE"/>
    <w:rsid w:val="006B10F1"/>
    <w:rsid w:val="006B1F2B"/>
    <w:rsid w:val="006B360E"/>
    <w:rsid w:val="006C002D"/>
    <w:rsid w:val="006C6CE0"/>
    <w:rsid w:val="006D415E"/>
    <w:rsid w:val="006D7B2F"/>
    <w:rsid w:val="006E00DD"/>
    <w:rsid w:val="006E03CA"/>
    <w:rsid w:val="006E130A"/>
    <w:rsid w:val="006E268A"/>
    <w:rsid w:val="006E2CF4"/>
    <w:rsid w:val="006E4674"/>
    <w:rsid w:val="006F4325"/>
    <w:rsid w:val="006F5A79"/>
    <w:rsid w:val="006F7FC9"/>
    <w:rsid w:val="00703CC8"/>
    <w:rsid w:val="007112D2"/>
    <w:rsid w:val="00714272"/>
    <w:rsid w:val="007311AD"/>
    <w:rsid w:val="00733450"/>
    <w:rsid w:val="00735481"/>
    <w:rsid w:val="00735AC0"/>
    <w:rsid w:val="007375F4"/>
    <w:rsid w:val="00745F6F"/>
    <w:rsid w:val="00747E66"/>
    <w:rsid w:val="00750F66"/>
    <w:rsid w:val="007518FD"/>
    <w:rsid w:val="00753AA1"/>
    <w:rsid w:val="00754F00"/>
    <w:rsid w:val="007621AC"/>
    <w:rsid w:val="00773AF9"/>
    <w:rsid w:val="00774270"/>
    <w:rsid w:val="007752C3"/>
    <w:rsid w:val="00776AA8"/>
    <w:rsid w:val="00776C48"/>
    <w:rsid w:val="00777D14"/>
    <w:rsid w:val="00782CCB"/>
    <w:rsid w:val="00787463"/>
    <w:rsid w:val="0079093D"/>
    <w:rsid w:val="007966BF"/>
    <w:rsid w:val="00797112"/>
    <w:rsid w:val="007A12A2"/>
    <w:rsid w:val="007A1776"/>
    <w:rsid w:val="007A2412"/>
    <w:rsid w:val="007A39A0"/>
    <w:rsid w:val="007B20EC"/>
    <w:rsid w:val="007B2AB2"/>
    <w:rsid w:val="007B38CE"/>
    <w:rsid w:val="007B6401"/>
    <w:rsid w:val="007C73BA"/>
    <w:rsid w:val="007D02AA"/>
    <w:rsid w:val="007D4046"/>
    <w:rsid w:val="007D4AA0"/>
    <w:rsid w:val="007E07E3"/>
    <w:rsid w:val="007E53AE"/>
    <w:rsid w:val="007E6770"/>
    <w:rsid w:val="007E6D6C"/>
    <w:rsid w:val="007F68B9"/>
    <w:rsid w:val="00801F2A"/>
    <w:rsid w:val="00802EC1"/>
    <w:rsid w:val="00803073"/>
    <w:rsid w:val="00804947"/>
    <w:rsid w:val="00806D57"/>
    <w:rsid w:val="00816787"/>
    <w:rsid w:val="0081793C"/>
    <w:rsid w:val="008248AF"/>
    <w:rsid w:val="00833810"/>
    <w:rsid w:val="008338BA"/>
    <w:rsid w:val="00836669"/>
    <w:rsid w:val="008368F5"/>
    <w:rsid w:val="00836DD4"/>
    <w:rsid w:val="008440B8"/>
    <w:rsid w:val="00851037"/>
    <w:rsid w:val="00852FB8"/>
    <w:rsid w:val="0085320E"/>
    <w:rsid w:val="00854930"/>
    <w:rsid w:val="008561C0"/>
    <w:rsid w:val="00861E12"/>
    <w:rsid w:val="00864477"/>
    <w:rsid w:val="00864E22"/>
    <w:rsid w:val="00866D4F"/>
    <w:rsid w:val="008673A3"/>
    <w:rsid w:val="00873527"/>
    <w:rsid w:val="008764ED"/>
    <w:rsid w:val="00884561"/>
    <w:rsid w:val="008846DB"/>
    <w:rsid w:val="00884E7E"/>
    <w:rsid w:val="00885C0B"/>
    <w:rsid w:val="00887843"/>
    <w:rsid w:val="00890DBD"/>
    <w:rsid w:val="008918A1"/>
    <w:rsid w:val="008925DD"/>
    <w:rsid w:val="008927F7"/>
    <w:rsid w:val="00894CC7"/>
    <w:rsid w:val="0089758D"/>
    <w:rsid w:val="008A284B"/>
    <w:rsid w:val="008A4326"/>
    <w:rsid w:val="008A50A7"/>
    <w:rsid w:val="008A6296"/>
    <w:rsid w:val="008B106C"/>
    <w:rsid w:val="008B37B6"/>
    <w:rsid w:val="008C23DC"/>
    <w:rsid w:val="008C76B3"/>
    <w:rsid w:val="008D6324"/>
    <w:rsid w:val="008D6A82"/>
    <w:rsid w:val="008D6B48"/>
    <w:rsid w:val="008D70BA"/>
    <w:rsid w:val="008E23A7"/>
    <w:rsid w:val="008E6452"/>
    <w:rsid w:val="008E79E3"/>
    <w:rsid w:val="008F3970"/>
    <w:rsid w:val="00903302"/>
    <w:rsid w:val="00905C73"/>
    <w:rsid w:val="00907637"/>
    <w:rsid w:val="009077C6"/>
    <w:rsid w:val="00910B4B"/>
    <w:rsid w:val="009135C5"/>
    <w:rsid w:val="00915503"/>
    <w:rsid w:val="0091561C"/>
    <w:rsid w:val="00916FA3"/>
    <w:rsid w:val="00920DE0"/>
    <w:rsid w:val="009227B6"/>
    <w:rsid w:val="0092369A"/>
    <w:rsid w:val="00923FAA"/>
    <w:rsid w:val="00932CDB"/>
    <w:rsid w:val="00935270"/>
    <w:rsid w:val="009358A6"/>
    <w:rsid w:val="00936FE6"/>
    <w:rsid w:val="00937A24"/>
    <w:rsid w:val="009417F3"/>
    <w:rsid w:val="00942744"/>
    <w:rsid w:val="00943D6C"/>
    <w:rsid w:val="009448BF"/>
    <w:rsid w:val="00946452"/>
    <w:rsid w:val="00946D54"/>
    <w:rsid w:val="00953978"/>
    <w:rsid w:val="00954647"/>
    <w:rsid w:val="00960476"/>
    <w:rsid w:val="00961FDC"/>
    <w:rsid w:val="00964761"/>
    <w:rsid w:val="00977E23"/>
    <w:rsid w:val="009808D6"/>
    <w:rsid w:val="009810E1"/>
    <w:rsid w:val="0098586D"/>
    <w:rsid w:val="009875FE"/>
    <w:rsid w:val="00987E1B"/>
    <w:rsid w:val="009900E2"/>
    <w:rsid w:val="00990A8C"/>
    <w:rsid w:val="0099182F"/>
    <w:rsid w:val="009946C7"/>
    <w:rsid w:val="009A1D38"/>
    <w:rsid w:val="009B1131"/>
    <w:rsid w:val="009B313F"/>
    <w:rsid w:val="009B3BE2"/>
    <w:rsid w:val="009B7695"/>
    <w:rsid w:val="009B7851"/>
    <w:rsid w:val="009B7BAC"/>
    <w:rsid w:val="009C0A88"/>
    <w:rsid w:val="009D2A34"/>
    <w:rsid w:val="009D3B8B"/>
    <w:rsid w:val="009E3647"/>
    <w:rsid w:val="009E51F2"/>
    <w:rsid w:val="009E5396"/>
    <w:rsid w:val="009E54D9"/>
    <w:rsid w:val="009E7AE5"/>
    <w:rsid w:val="009F6002"/>
    <w:rsid w:val="00A0017C"/>
    <w:rsid w:val="00A001F7"/>
    <w:rsid w:val="00A05D3A"/>
    <w:rsid w:val="00A110AC"/>
    <w:rsid w:val="00A11B71"/>
    <w:rsid w:val="00A14A76"/>
    <w:rsid w:val="00A15E3D"/>
    <w:rsid w:val="00A17E4B"/>
    <w:rsid w:val="00A22668"/>
    <w:rsid w:val="00A2747F"/>
    <w:rsid w:val="00A304D7"/>
    <w:rsid w:val="00A32313"/>
    <w:rsid w:val="00A32B8A"/>
    <w:rsid w:val="00A36439"/>
    <w:rsid w:val="00A40470"/>
    <w:rsid w:val="00A432E3"/>
    <w:rsid w:val="00A43AC2"/>
    <w:rsid w:val="00A45845"/>
    <w:rsid w:val="00A47105"/>
    <w:rsid w:val="00A47DBC"/>
    <w:rsid w:val="00A50FA6"/>
    <w:rsid w:val="00A53716"/>
    <w:rsid w:val="00A55465"/>
    <w:rsid w:val="00A600DF"/>
    <w:rsid w:val="00A72D75"/>
    <w:rsid w:val="00A73CED"/>
    <w:rsid w:val="00A81296"/>
    <w:rsid w:val="00A81C72"/>
    <w:rsid w:val="00A85466"/>
    <w:rsid w:val="00A95249"/>
    <w:rsid w:val="00A95F1D"/>
    <w:rsid w:val="00AA20A9"/>
    <w:rsid w:val="00AA3D69"/>
    <w:rsid w:val="00AA54DB"/>
    <w:rsid w:val="00AA69EF"/>
    <w:rsid w:val="00AA7736"/>
    <w:rsid w:val="00AB3250"/>
    <w:rsid w:val="00AB34AD"/>
    <w:rsid w:val="00AB3B05"/>
    <w:rsid w:val="00AB4393"/>
    <w:rsid w:val="00AB7AC5"/>
    <w:rsid w:val="00AC483F"/>
    <w:rsid w:val="00AC5B12"/>
    <w:rsid w:val="00AC5B28"/>
    <w:rsid w:val="00AD0D74"/>
    <w:rsid w:val="00AD7E46"/>
    <w:rsid w:val="00AE2AE2"/>
    <w:rsid w:val="00AE2E83"/>
    <w:rsid w:val="00AE45C3"/>
    <w:rsid w:val="00AE6288"/>
    <w:rsid w:val="00AE6F33"/>
    <w:rsid w:val="00AF04A0"/>
    <w:rsid w:val="00AF1BD8"/>
    <w:rsid w:val="00AF20FE"/>
    <w:rsid w:val="00AF20FF"/>
    <w:rsid w:val="00AF536B"/>
    <w:rsid w:val="00AF78BE"/>
    <w:rsid w:val="00B02020"/>
    <w:rsid w:val="00B03C39"/>
    <w:rsid w:val="00B06366"/>
    <w:rsid w:val="00B0670E"/>
    <w:rsid w:val="00B178F8"/>
    <w:rsid w:val="00B30FFF"/>
    <w:rsid w:val="00B32C44"/>
    <w:rsid w:val="00B338C9"/>
    <w:rsid w:val="00B47017"/>
    <w:rsid w:val="00B54D5C"/>
    <w:rsid w:val="00B61F10"/>
    <w:rsid w:val="00B63020"/>
    <w:rsid w:val="00B7023D"/>
    <w:rsid w:val="00B72712"/>
    <w:rsid w:val="00B732DB"/>
    <w:rsid w:val="00B7396C"/>
    <w:rsid w:val="00B768C8"/>
    <w:rsid w:val="00B833A7"/>
    <w:rsid w:val="00B84992"/>
    <w:rsid w:val="00B85F88"/>
    <w:rsid w:val="00B87796"/>
    <w:rsid w:val="00BA1E44"/>
    <w:rsid w:val="00BA54ED"/>
    <w:rsid w:val="00BA68A9"/>
    <w:rsid w:val="00BB3E17"/>
    <w:rsid w:val="00BB3F3B"/>
    <w:rsid w:val="00BB4084"/>
    <w:rsid w:val="00BB545D"/>
    <w:rsid w:val="00BB5893"/>
    <w:rsid w:val="00BB6094"/>
    <w:rsid w:val="00BB75B3"/>
    <w:rsid w:val="00BC5F8E"/>
    <w:rsid w:val="00BD1B07"/>
    <w:rsid w:val="00BD26F5"/>
    <w:rsid w:val="00BD3039"/>
    <w:rsid w:val="00BD5C7E"/>
    <w:rsid w:val="00BD65C9"/>
    <w:rsid w:val="00BD7465"/>
    <w:rsid w:val="00BE176B"/>
    <w:rsid w:val="00BE5C98"/>
    <w:rsid w:val="00BF033A"/>
    <w:rsid w:val="00BF4F70"/>
    <w:rsid w:val="00C0156A"/>
    <w:rsid w:val="00C03245"/>
    <w:rsid w:val="00C038DB"/>
    <w:rsid w:val="00C04C22"/>
    <w:rsid w:val="00C0718F"/>
    <w:rsid w:val="00C07AB5"/>
    <w:rsid w:val="00C137F5"/>
    <w:rsid w:val="00C20004"/>
    <w:rsid w:val="00C2295A"/>
    <w:rsid w:val="00C3370C"/>
    <w:rsid w:val="00C34B37"/>
    <w:rsid w:val="00C36462"/>
    <w:rsid w:val="00C3712E"/>
    <w:rsid w:val="00C3781B"/>
    <w:rsid w:val="00C41D82"/>
    <w:rsid w:val="00C446F3"/>
    <w:rsid w:val="00C4768F"/>
    <w:rsid w:val="00C526A8"/>
    <w:rsid w:val="00C52C0D"/>
    <w:rsid w:val="00C545C9"/>
    <w:rsid w:val="00C54916"/>
    <w:rsid w:val="00C54BC5"/>
    <w:rsid w:val="00C5506D"/>
    <w:rsid w:val="00C61AC2"/>
    <w:rsid w:val="00C61E8E"/>
    <w:rsid w:val="00C62408"/>
    <w:rsid w:val="00C62F8F"/>
    <w:rsid w:val="00C65565"/>
    <w:rsid w:val="00C721F9"/>
    <w:rsid w:val="00C722CA"/>
    <w:rsid w:val="00C7444B"/>
    <w:rsid w:val="00C76EF0"/>
    <w:rsid w:val="00C83C14"/>
    <w:rsid w:val="00C846F1"/>
    <w:rsid w:val="00C85703"/>
    <w:rsid w:val="00C86F3D"/>
    <w:rsid w:val="00C9678B"/>
    <w:rsid w:val="00C970A7"/>
    <w:rsid w:val="00CA6170"/>
    <w:rsid w:val="00CA7579"/>
    <w:rsid w:val="00CB0968"/>
    <w:rsid w:val="00CB23C4"/>
    <w:rsid w:val="00CB3D58"/>
    <w:rsid w:val="00CB3FBF"/>
    <w:rsid w:val="00CB4C99"/>
    <w:rsid w:val="00CB5EC8"/>
    <w:rsid w:val="00CC03DF"/>
    <w:rsid w:val="00CC0719"/>
    <w:rsid w:val="00CC15DB"/>
    <w:rsid w:val="00CC1BC7"/>
    <w:rsid w:val="00CC1E92"/>
    <w:rsid w:val="00CE09BA"/>
    <w:rsid w:val="00CE1F17"/>
    <w:rsid w:val="00CE2420"/>
    <w:rsid w:val="00CE4485"/>
    <w:rsid w:val="00CE5856"/>
    <w:rsid w:val="00CF6AA4"/>
    <w:rsid w:val="00D00943"/>
    <w:rsid w:val="00D0608F"/>
    <w:rsid w:val="00D06D41"/>
    <w:rsid w:val="00D102E7"/>
    <w:rsid w:val="00D1044D"/>
    <w:rsid w:val="00D1468A"/>
    <w:rsid w:val="00D15181"/>
    <w:rsid w:val="00D170CC"/>
    <w:rsid w:val="00D20C36"/>
    <w:rsid w:val="00D21736"/>
    <w:rsid w:val="00D23177"/>
    <w:rsid w:val="00D237D4"/>
    <w:rsid w:val="00D24448"/>
    <w:rsid w:val="00D2517D"/>
    <w:rsid w:val="00D258BE"/>
    <w:rsid w:val="00D25E7F"/>
    <w:rsid w:val="00D26D74"/>
    <w:rsid w:val="00D31644"/>
    <w:rsid w:val="00D33092"/>
    <w:rsid w:val="00D333DF"/>
    <w:rsid w:val="00D33FC0"/>
    <w:rsid w:val="00D3581D"/>
    <w:rsid w:val="00D368B4"/>
    <w:rsid w:val="00D37346"/>
    <w:rsid w:val="00D41357"/>
    <w:rsid w:val="00D416A6"/>
    <w:rsid w:val="00D43A8F"/>
    <w:rsid w:val="00D45F9D"/>
    <w:rsid w:val="00D4612B"/>
    <w:rsid w:val="00D530D8"/>
    <w:rsid w:val="00D560A3"/>
    <w:rsid w:val="00D60178"/>
    <w:rsid w:val="00D6202F"/>
    <w:rsid w:val="00D62AC3"/>
    <w:rsid w:val="00D62E12"/>
    <w:rsid w:val="00D645B0"/>
    <w:rsid w:val="00D649E2"/>
    <w:rsid w:val="00D67961"/>
    <w:rsid w:val="00D70D9B"/>
    <w:rsid w:val="00D72526"/>
    <w:rsid w:val="00D7256A"/>
    <w:rsid w:val="00D7262E"/>
    <w:rsid w:val="00D7439E"/>
    <w:rsid w:val="00D7632E"/>
    <w:rsid w:val="00D81600"/>
    <w:rsid w:val="00D81A1D"/>
    <w:rsid w:val="00D8213C"/>
    <w:rsid w:val="00D82A0A"/>
    <w:rsid w:val="00D830A4"/>
    <w:rsid w:val="00D84A1B"/>
    <w:rsid w:val="00D84ED6"/>
    <w:rsid w:val="00D87C00"/>
    <w:rsid w:val="00D90C66"/>
    <w:rsid w:val="00D9692C"/>
    <w:rsid w:val="00D96D16"/>
    <w:rsid w:val="00DA1471"/>
    <w:rsid w:val="00DA31FA"/>
    <w:rsid w:val="00DA3F8A"/>
    <w:rsid w:val="00DA42CF"/>
    <w:rsid w:val="00DB04AB"/>
    <w:rsid w:val="00DB3508"/>
    <w:rsid w:val="00DB3E32"/>
    <w:rsid w:val="00DB6995"/>
    <w:rsid w:val="00DC3C15"/>
    <w:rsid w:val="00DC471E"/>
    <w:rsid w:val="00DD0547"/>
    <w:rsid w:val="00DD7309"/>
    <w:rsid w:val="00DE053C"/>
    <w:rsid w:val="00DE113A"/>
    <w:rsid w:val="00DE11B1"/>
    <w:rsid w:val="00DE13F3"/>
    <w:rsid w:val="00DE15C3"/>
    <w:rsid w:val="00DE325A"/>
    <w:rsid w:val="00DE4B7F"/>
    <w:rsid w:val="00DF26B0"/>
    <w:rsid w:val="00DF431F"/>
    <w:rsid w:val="00DF6ACD"/>
    <w:rsid w:val="00DF7E32"/>
    <w:rsid w:val="00E00F16"/>
    <w:rsid w:val="00E02E71"/>
    <w:rsid w:val="00E05448"/>
    <w:rsid w:val="00E05FED"/>
    <w:rsid w:val="00E0617A"/>
    <w:rsid w:val="00E06325"/>
    <w:rsid w:val="00E07F3A"/>
    <w:rsid w:val="00E12B09"/>
    <w:rsid w:val="00E13D79"/>
    <w:rsid w:val="00E1729E"/>
    <w:rsid w:val="00E17AB5"/>
    <w:rsid w:val="00E210E5"/>
    <w:rsid w:val="00E2597C"/>
    <w:rsid w:val="00E25CBA"/>
    <w:rsid w:val="00E26408"/>
    <w:rsid w:val="00E32D12"/>
    <w:rsid w:val="00E33A8B"/>
    <w:rsid w:val="00E44E11"/>
    <w:rsid w:val="00E44F9B"/>
    <w:rsid w:val="00E466A2"/>
    <w:rsid w:val="00E475C8"/>
    <w:rsid w:val="00E47DD2"/>
    <w:rsid w:val="00E51586"/>
    <w:rsid w:val="00E56861"/>
    <w:rsid w:val="00E57734"/>
    <w:rsid w:val="00E62054"/>
    <w:rsid w:val="00E623BB"/>
    <w:rsid w:val="00E644AC"/>
    <w:rsid w:val="00E64F72"/>
    <w:rsid w:val="00E65814"/>
    <w:rsid w:val="00E65A53"/>
    <w:rsid w:val="00E66A4D"/>
    <w:rsid w:val="00E70B07"/>
    <w:rsid w:val="00E727AD"/>
    <w:rsid w:val="00E73B5E"/>
    <w:rsid w:val="00E754AB"/>
    <w:rsid w:val="00E75AB6"/>
    <w:rsid w:val="00E816C9"/>
    <w:rsid w:val="00E81EB9"/>
    <w:rsid w:val="00E845D4"/>
    <w:rsid w:val="00E85415"/>
    <w:rsid w:val="00E939EC"/>
    <w:rsid w:val="00E964EF"/>
    <w:rsid w:val="00E96A90"/>
    <w:rsid w:val="00E96F0B"/>
    <w:rsid w:val="00EA11DA"/>
    <w:rsid w:val="00EB04D9"/>
    <w:rsid w:val="00EB2016"/>
    <w:rsid w:val="00EB2DE0"/>
    <w:rsid w:val="00EB340F"/>
    <w:rsid w:val="00EB6913"/>
    <w:rsid w:val="00EC16FA"/>
    <w:rsid w:val="00EC4806"/>
    <w:rsid w:val="00EE2FB9"/>
    <w:rsid w:val="00EE58F8"/>
    <w:rsid w:val="00EE7979"/>
    <w:rsid w:val="00EF04E8"/>
    <w:rsid w:val="00EF0569"/>
    <w:rsid w:val="00EF1DDD"/>
    <w:rsid w:val="00EF4B00"/>
    <w:rsid w:val="00F00912"/>
    <w:rsid w:val="00F0354E"/>
    <w:rsid w:val="00F05619"/>
    <w:rsid w:val="00F0649D"/>
    <w:rsid w:val="00F10EC0"/>
    <w:rsid w:val="00F11F4A"/>
    <w:rsid w:val="00F142C8"/>
    <w:rsid w:val="00F2136E"/>
    <w:rsid w:val="00F26B2D"/>
    <w:rsid w:val="00F31078"/>
    <w:rsid w:val="00F321B3"/>
    <w:rsid w:val="00F340BF"/>
    <w:rsid w:val="00F40D0B"/>
    <w:rsid w:val="00F41091"/>
    <w:rsid w:val="00F424AF"/>
    <w:rsid w:val="00F454E0"/>
    <w:rsid w:val="00F51785"/>
    <w:rsid w:val="00F52DD5"/>
    <w:rsid w:val="00F55667"/>
    <w:rsid w:val="00F5711B"/>
    <w:rsid w:val="00F63C52"/>
    <w:rsid w:val="00F7394A"/>
    <w:rsid w:val="00F73AF0"/>
    <w:rsid w:val="00F75BE0"/>
    <w:rsid w:val="00F80FC3"/>
    <w:rsid w:val="00F82456"/>
    <w:rsid w:val="00F83846"/>
    <w:rsid w:val="00F83EDF"/>
    <w:rsid w:val="00F841A8"/>
    <w:rsid w:val="00F85B3E"/>
    <w:rsid w:val="00F92061"/>
    <w:rsid w:val="00F9525F"/>
    <w:rsid w:val="00F96846"/>
    <w:rsid w:val="00F97F1B"/>
    <w:rsid w:val="00FA1818"/>
    <w:rsid w:val="00FA2B7A"/>
    <w:rsid w:val="00FA41CF"/>
    <w:rsid w:val="00FA6A81"/>
    <w:rsid w:val="00FB1B60"/>
    <w:rsid w:val="00FB2659"/>
    <w:rsid w:val="00FB3D7A"/>
    <w:rsid w:val="00FB4152"/>
    <w:rsid w:val="00FB4875"/>
    <w:rsid w:val="00FB4CCF"/>
    <w:rsid w:val="00FB60AD"/>
    <w:rsid w:val="00FB71F6"/>
    <w:rsid w:val="00FD3A19"/>
    <w:rsid w:val="00FD56D7"/>
    <w:rsid w:val="00FD5E79"/>
    <w:rsid w:val="00FD7BF3"/>
    <w:rsid w:val="00FE052F"/>
    <w:rsid w:val="00FE41E4"/>
    <w:rsid w:val="00FE644E"/>
    <w:rsid w:val="00FF6D20"/>
    <w:rsid w:val="034B6827"/>
    <w:rsid w:val="04956679"/>
    <w:rsid w:val="0DDE51BE"/>
    <w:rsid w:val="0EF71770"/>
    <w:rsid w:val="0F68284F"/>
    <w:rsid w:val="13C43335"/>
    <w:rsid w:val="180935DC"/>
    <w:rsid w:val="1B231F58"/>
    <w:rsid w:val="1B7A0F23"/>
    <w:rsid w:val="1F404120"/>
    <w:rsid w:val="211009F0"/>
    <w:rsid w:val="222F3E84"/>
    <w:rsid w:val="24D52101"/>
    <w:rsid w:val="27337591"/>
    <w:rsid w:val="2B2F6A46"/>
    <w:rsid w:val="2BE210BD"/>
    <w:rsid w:val="2CF62BA5"/>
    <w:rsid w:val="2D947D4F"/>
    <w:rsid w:val="32BA54EB"/>
    <w:rsid w:val="36677D39"/>
    <w:rsid w:val="37B25C19"/>
    <w:rsid w:val="3CE97221"/>
    <w:rsid w:val="3EEF02DF"/>
    <w:rsid w:val="3FF33AA1"/>
    <w:rsid w:val="402331EE"/>
    <w:rsid w:val="4B3C170C"/>
    <w:rsid w:val="4B6C7CCC"/>
    <w:rsid w:val="4C285D7B"/>
    <w:rsid w:val="4C297F48"/>
    <w:rsid w:val="4E8A4355"/>
    <w:rsid w:val="4EBA75DA"/>
    <w:rsid w:val="4EDF6497"/>
    <w:rsid w:val="4F67056E"/>
    <w:rsid w:val="50F86203"/>
    <w:rsid w:val="5B090F4F"/>
    <w:rsid w:val="5C06762F"/>
    <w:rsid w:val="5F041862"/>
    <w:rsid w:val="5FBA363C"/>
    <w:rsid w:val="63F3C755"/>
    <w:rsid w:val="67376A2A"/>
    <w:rsid w:val="6BA01405"/>
    <w:rsid w:val="6BB7437F"/>
    <w:rsid w:val="6D6A7086"/>
    <w:rsid w:val="6D7D4712"/>
    <w:rsid w:val="6E36475F"/>
    <w:rsid w:val="713B49F6"/>
    <w:rsid w:val="75B669A8"/>
    <w:rsid w:val="76E8586E"/>
    <w:rsid w:val="78142D85"/>
    <w:rsid w:val="78863F67"/>
    <w:rsid w:val="79FE8EB1"/>
    <w:rsid w:val="7B3C5D6E"/>
    <w:rsid w:val="7C9167D0"/>
    <w:rsid w:val="7E9C5981"/>
    <w:rsid w:val="9EDD60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autoSpaceDE w:val="0"/>
      <w:autoSpaceDN w:val="0"/>
      <w:adjustRightInd w:val="0"/>
      <w:spacing w:before="240" w:after="120" w:line="360" w:lineRule="auto"/>
      <w:ind w:left="283" w:hanging="283"/>
      <w:outlineLvl w:val="0"/>
    </w:pPr>
    <w:rPr>
      <w:rFonts w:ascii="Arial" w:hAnsi="Arial"/>
      <w:b/>
      <w:kern w:val="0"/>
      <w:sz w:val="24"/>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3">
    <w:name w:val="Document Map"/>
    <w:basedOn w:val="1"/>
    <w:qFormat/>
    <w:uiPriority w:val="0"/>
    <w:pPr>
      <w:shd w:val="clear" w:color="auto" w:fill="000080"/>
    </w:pPr>
  </w:style>
  <w:style w:type="paragraph" w:styleId="4">
    <w:name w:val="annotation text"/>
    <w:basedOn w:val="1"/>
    <w:qFormat/>
    <w:uiPriority w:val="0"/>
    <w:pPr>
      <w:jc w:val="left"/>
    </w:pPr>
  </w:style>
  <w:style w:type="paragraph" w:styleId="5">
    <w:name w:val="Plain Text"/>
    <w:basedOn w:val="1"/>
    <w:qFormat/>
    <w:uiPriority w:val="0"/>
    <w:rPr>
      <w:rFonts w:ascii="宋体" w:hAnsi="Courier New"/>
      <w:kern w:val="0"/>
    </w:rPr>
  </w:style>
  <w:style w:type="paragraph" w:styleId="6">
    <w:name w:val="Body Text Indent 2"/>
    <w:basedOn w:val="1"/>
    <w:link w:val="19"/>
    <w:qFormat/>
    <w:uiPriority w:val="0"/>
    <w:pPr>
      <w:ind w:firstLine="566" w:firstLineChars="236"/>
    </w:pPr>
    <w:rPr>
      <w:bCs/>
      <w:sz w:val="24"/>
    </w:rPr>
  </w:style>
  <w:style w:type="paragraph" w:styleId="7">
    <w:name w:val="Balloon Text"/>
    <w:basedOn w:val="1"/>
    <w:link w:val="20"/>
    <w:unhideWhenUsed/>
    <w:qFormat/>
    <w:uiPriority w:val="99"/>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toc 1"/>
    <w:basedOn w:val="1"/>
    <w:next w:val="1"/>
    <w:unhideWhenUsed/>
    <w:qFormat/>
    <w:uiPriority w:val="39"/>
  </w:style>
  <w:style w:type="paragraph" w:styleId="11">
    <w:name w:val="footnote text"/>
    <w:basedOn w:val="1"/>
    <w:qFormat/>
    <w:uiPriority w:val="0"/>
    <w:pPr>
      <w:snapToGrid w:val="0"/>
      <w:jc w:val="left"/>
    </w:pPr>
    <w:rPr>
      <w:sz w:val="18"/>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unhideWhenUsed/>
    <w:uiPriority w:val="99"/>
    <w:rPr>
      <w:color w:val="0000FF"/>
      <w:u w:val="single"/>
    </w:rPr>
  </w:style>
  <w:style w:type="character" w:styleId="17">
    <w:name w:val="annotation reference"/>
    <w:uiPriority w:val="0"/>
    <w:rPr>
      <w:sz w:val="21"/>
    </w:rPr>
  </w:style>
  <w:style w:type="character" w:styleId="18">
    <w:name w:val="footnote reference"/>
    <w:uiPriority w:val="0"/>
    <w:rPr>
      <w:vertAlign w:val="superscript"/>
    </w:rPr>
  </w:style>
  <w:style w:type="character" w:customStyle="1" w:styleId="19">
    <w:name w:val="正文文本缩进 2 Char"/>
    <w:link w:val="6"/>
    <w:uiPriority w:val="0"/>
    <w:rPr>
      <w:bCs/>
      <w:kern w:val="2"/>
      <w:sz w:val="24"/>
    </w:rPr>
  </w:style>
  <w:style w:type="character" w:customStyle="1" w:styleId="20">
    <w:name w:val="批注框文本 Char"/>
    <w:link w:val="7"/>
    <w:semiHidden/>
    <w:uiPriority w:val="99"/>
    <w:rPr>
      <w:kern w:val="2"/>
      <w:sz w:val="18"/>
      <w:szCs w:val="18"/>
    </w:rPr>
  </w:style>
  <w:style w:type="character" w:customStyle="1" w:styleId="21">
    <w:name w:val="_Style 20"/>
    <w:qFormat/>
    <w:uiPriority w:val="21"/>
    <w:rPr>
      <w:b/>
      <w:bCs/>
      <w:i/>
      <w:iCs/>
      <w:color w:val="4F81BD"/>
    </w:rPr>
  </w:style>
  <w:style w:type="character" w:customStyle="1" w:styleId="22">
    <w:name w:val="_Style 21"/>
    <w:qFormat/>
    <w:uiPriority w:val="32"/>
    <w:rPr>
      <w:b/>
      <w:bCs/>
      <w:smallCaps/>
      <w:color w:val="C0504D"/>
      <w:spacing w:val="5"/>
      <w:u w:val="single"/>
    </w:rPr>
  </w:style>
  <w:style w:type="paragraph" w:customStyle="1" w:styleId="23">
    <w:name w:val="封面表格文本"/>
    <w:basedOn w:val="1"/>
    <w:uiPriority w:val="0"/>
    <w:pPr>
      <w:autoSpaceDE w:val="0"/>
      <w:autoSpaceDN w:val="0"/>
      <w:adjustRightInd w:val="0"/>
      <w:jc w:val="center"/>
    </w:pPr>
    <w:rPr>
      <w:b/>
      <w:kern w:val="0"/>
      <w:sz w:val="24"/>
    </w:rPr>
  </w:style>
  <w:style w:type="paragraph" w:customStyle="1" w:styleId="24">
    <w:name w:val="Default Text"/>
    <w:basedOn w:val="1"/>
    <w:uiPriority w:val="0"/>
    <w:pPr>
      <w:autoSpaceDE w:val="0"/>
      <w:autoSpaceDN w:val="0"/>
      <w:adjustRightInd w:val="0"/>
      <w:jc w:val="left"/>
    </w:pPr>
    <w:rPr>
      <w:kern w:val="0"/>
      <w:sz w:val="24"/>
    </w:rPr>
  </w:style>
  <w:style w:type="paragraph" w:customStyle="1" w:styleId="25">
    <w:name w:val="Ò³Ã¼ÎÄµµÃû³ÆÑùÊ½"/>
    <w:basedOn w:val="1"/>
    <w:uiPriority w:val="0"/>
    <w:pPr>
      <w:widowControl/>
      <w:overflowPunct w:val="0"/>
      <w:autoSpaceDE w:val="0"/>
      <w:autoSpaceDN w:val="0"/>
      <w:adjustRightInd w:val="0"/>
      <w:jc w:val="left"/>
      <w:textAlignment w:val="baseline"/>
    </w:pPr>
    <w:rPr>
      <w:kern w:val="0"/>
      <w:sz w:val="18"/>
    </w:rPr>
  </w:style>
  <w:style w:type="paragraph" w:customStyle="1" w:styleId="26">
    <w:name w:val="缺省文本"/>
    <w:basedOn w:val="1"/>
    <w:uiPriority w:val="0"/>
    <w:pPr>
      <w:autoSpaceDE w:val="0"/>
      <w:autoSpaceDN w:val="0"/>
      <w:adjustRightInd w:val="0"/>
      <w:spacing w:line="360" w:lineRule="auto"/>
      <w:jc w:val="left"/>
    </w:pPr>
    <w:rPr>
      <w:kern w:val="0"/>
    </w:rPr>
  </w:style>
  <w:style w:type="paragraph" w:styleId="27">
    <w:name w:val="List Paragraph"/>
    <w:basedOn w:val="1"/>
    <w:qFormat/>
    <w:uiPriority w:val="34"/>
    <w:pPr>
      <w:ind w:firstLine="420" w:firstLineChars="200"/>
    </w:pPr>
  </w:style>
  <w:style w:type="paragraph" w:customStyle="1" w:styleId="28">
    <w:name w:val="封面表格正文"/>
    <w:basedOn w:val="1"/>
    <w:uiPriority w:val="0"/>
    <w:pPr>
      <w:autoSpaceDE w:val="0"/>
      <w:autoSpaceDN w:val="0"/>
      <w:adjustRightInd w:val="0"/>
      <w:jc w:val="left"/>
    </w:pPr>
    <w:rPr>
      <w:kern w:val="0"/>
      <w:sz w:val="24"/>
    </w:rPr>
  </w:style>
  <w:style w:type="paragraph" w:customStyle="1" w:styleId="29">
    <w:name w:val="编写建议"/>
    <w:basedOn w:val="1"/>
    <w:uiPriority w:val="0"/>
    <w:pPr>
      <w:autoSpaceDE w:val="0"/>
      <w:autoSpaceDN w:val="0"/>
      <w:adjustRightInd w:val="0"/>
      <w:spacing w:line="360" w:lineRule="auto"/>
      <w:ind w:left="1134"/>
    </w:pPr>
    <w:rPr>
      <w:i/>
      <w:color w:val="0000FF"/>
      <w:kern w:val="0"/>
    </w:rPr>
  </w:style>
  <w:style w:type="paragraph" w:customStyle="1" w:styleId="30">
    <w:name w:val="页眉密级样式"/>
    <w:basedOn w:val="1"/>
    <w:uiPriority w:val="0"/>
    <w:pPr>
      <w:autoSpaceDE w:val="0"/>
      <w:autoSpaceDN w:val="0"/>
      <w:adjustRightInd w:val="0"/>
      <w:jc w:val="right"/>
    </w:pPr>
    <w:rPr>
      <w:kern w:val="0"/>
      <w:sz w:val="18"/>
    </w:rPr>
  </w:style>
  <w:style w:type="paragraph" w:customStyle="1" w:styleId="31">
    <w:name w:val="Ò³Ã¼ÃÜ¼¶ÑùÊ½"/>
    <w:basedOn w:val="1"/>
    <w:uiPriority w:val="0"/>
    <w:pPr>
      <w:widowControl/>
      <w:overflowPunct w:val="0"/>
      <w:autoSpaceDE w:val="0"/>
      <w:autoSpaceDN w:val="0"/>
      <w:adjustRightInd w:val="0"/>
      <w:jc w:val="right"/>
      <w:textAlignment w:val="baseline"/>
    </w:pPr>
    <w:rPr>
      <w:kern w:val="0"/>
      <w:sz w:val="18"/>
    </w:rPr>
  </w:style>
  <w:style w:type="paragraph" w:customStyle="1" w:styleId="32">
    <w:name w:val="页眉文档名称样式"/>
    <w:basedOn w:val="1"/>
    <w:uiPriority w:val="0"/>
    <w:pPr>
      <w:autoSpaceDE w:val="0"/>
      <w:autoSpaceDN w:val="0"/>
      <w:adjustRightInd w:val="0"/>
      <w:jc w:val="left"/>
    </w:pPr>
    <w:rPr>
      <w:kern w:val="0"/>
      <w:sz w:val="18"/>
    </w:rPr>
  </w:style>
  <w:style w:type="paragraph" w:customStyle="1" w:styleId="33">
    <w:name w:val="标题2"/>
    <w:basedOn w:val="1"/>
    <w:qFormat/>
    <w:uiPriority w:val="0"/>
    <w:pPr>
      <w:autoSpaceDE w:val="0"/>
      <w:autoSpaceDN w:val="0"/>
      <w:adjustRightInd w:val="0"/>
      <w:spacing w:line="360" w:lineRule="auto"/>
      <w:jc w:val="left"/>
    </w:pPr>
    <w:rPr>
      <w:rFonts w:ascii="宋体"/>
      <w:kern w:val="0"/>
      <w:sz w:val="24"/>
    </w:rPr>
  </w:style>
  <w:style w:type="paragraph" w:customStyle="1" w:styleId="34">
    <w:name w:val="_Style 33"/>
    <w:basedOn w:val="2"/>
    <w:next w:val="1"/>
    <w:qFormat/>
    <w:uiPriority w:val="39"/>
    <w:pPr>
      <w:keepNext/>
      <w:keepLines/>
      <w:widowControl/>
      <w:autoSpaceDE/>
      <w:autoSpaceDN/>
      <w:adjustRightInd/>
      <w:spacing w:before="480" w:after="0" w:line="276" w:lineRule="auto"/>
      <w:ind w:left="0" w:firstLine="0"/>
      <w:jc w:val="left"/>
      <w:outlineLvl w:val="9"/>
    </w:pPr>
    <w:rPr>
      <w:rFonts w:ascii="Cambria" w:hAnsi="Cambria"/>
      <w:bCs/>
      <w:color w:val="365F91"/>
      <w:sz w:val="28"/>
      <w:szCs w:val="28"/>
    </w:rPr>
  </w:style>
  <w:style w:type="paragraph" w:customStyle="1" w:styleId="35">
    <w:name w:val="È±Ê¡ÎÄ±¾"/>
    <w:basedOn w:val="1"/>
    <w:uiPriority w:val="0"/>
    <w:pPr>
      <w:widowControl/>
      <w:overflowPunct w:val="0"/>
      <w:autoSpaceDE w:val="0"/>
      <w:autoSpaceDN w:val="0"/>
      <w:adjustRightInd w:val="0"/>
      <w:spacing w:line="360" w:lineRule="auto"/>
      <w:jc w:val="left"/>
      <w:textAlignment w:val="baseline"/>
    </w:pPr>
    <w:rPr>
      <w:kern w:val="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Company>
  <Pages>3</Pages>
  <Words>214</Words>
  <Characters>1220</Characters>
  <Lines>10</Lines>
  <Paragraphs>2</Paragraphs>
  <TotalTime>2</TotalTime>
  <ScaleCrop>false</ScaleCrop>
  <LinksUpToDate>false</LinksUpToDate>
  <CharactersWithSpaces>1432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2022-11-13T15:48:00Z</dcterms:created>
  <dc:creator>wanghuotao</dc:creator>
  <cp:lastModifiedBy>lz</cp:lastModifiedBy>
  <cp:lastPrinted>1901-01-02T00:00:00Z</cp:lastPrinted>
  <dcterms:modified xsi:type="dcterms:W3CDTF">2024-11-19T14:19:57Z</dcterms:modified>
  <dc:title>技术交底书V3</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