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52"/>
        </w:rPr>
        <w:t>Model Training Report</w:t>
      </w:r>
    </w:p>
    <w:p>
      <w:pPr>
        <w:spacing w:after="48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AI-Based Waste Detection and Classification System</w:t>
      </w:r>
    </w:p>
    <w:p>
      <w:pPr>
        <w:pStyle w:val="Heading1"/>
        <w:spacing w:before="360" w:after="160"/>
      </w:pPr>
      <w:r>
        <w:rPr>
          <w:rFonts w:ascii="Times New Roman" w:hAnsi="Times New Roman" w:eastAsia="Times New Roman"/>
          <w:b/>
          <w:color w:val="000000"/>
          <w:sz w:val="32"/>
        </w:rPr>
        <w:t>1. YOLOv8L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Model Explanation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>YOLOv8L is a CNN-based, anchor-free single-stage detector: a CSPDarknet-style backbone extracts multi-scale features, a PAN/FPN neck fuses them, and a decoupled head predicts class and box offsets per grid cell directly, with no separate region-proposal stage. This run overrides Ultralytics' default optimizer with a 2-group differential learning-rate schedule: the first 5 backbone layers (generic edge/texture filters) are frozen outright, the remaining backbone/neck layers train at a low learning rate (3.5x10-4), and the detection head - which must learn this project's 6 classes from scratch - trains at a high learning rate (7.0x10-3), both annealed on a cosine schedule.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Dataset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Dataset is taken from the project's main conveyor/pour capture set -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7,389</w:t>
      </w:r>
      <w:r>
        <w:rPr>
          <w:rFonts w:ascii="Times New Roman" w:hAnsi="Times New Roman" w:eastAsia="Times New Roman"/>
          <w:b w:val="0"/>
          <w:color w:val="000000"/>
          <w:sz w:val="22"/>
        </w:rPr>
        <w:t xml:space="preserve"> training images and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1,847</w:t>
      </w:r>
      <w:r>
        <w:rPr>
          <w:rFonts w:ascii="Times New Roman" w:hAnsi="Times New Roman" w:eastAsia="Times New Roman"/>
          <w:b w:val="0"/>
          <w:color w:val="000000"/>
          <w:sz w:val="22"/>
        </w:rPr>
        <w:t xml:space="preserve"> validation images, hand-annotated in YOLO format across all 6 material classes.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Training Parameters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Base model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YOLOv8L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Classes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6 - aluminium, plastic, metal, stone, ceramic, glass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images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7,389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Validation images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1,847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Batch size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Image Input size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640px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Epochs trained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100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time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2h 19m (100 epochs)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Precision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0.945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Recall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0.932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mAP50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0.975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mAP50-95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highlight w:val="yellow"/>
              </w:rPr>
              <w:t>0.935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Average model Inference time is :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5.82 ms (171.8 FPS)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Average end to end latency :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87.61 ms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18"/>
        </w:rPr>
        <w:t>(Measured on an RTX 5080, 3622x1779 test frame, 5 warmup + 30 timed passes. End-to-end includes reading the frame and drawing the annotated output, not just the model's forward pass.)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Model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Prediction</w:t>
      </w:r>
    </w:p>
    <w:p>
      <w:pPr>
        <w:spacing w:after="80"/>
      </w:pPr>
      <w:r>
        <w:rPr>
          <w:rFonts w:ascii="Times New Roman" w:hAnsi="Times New Roman" w:eastAsia="Times New Roman"/>
          <w:b/>
          <w:color w:val="000000"/>
          <w:sz w:val="20"/>
        </w:rPr>
        <w:t>Plain inference (no tiling):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113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1_pla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Times New Roman"/>
          <w:b/>
          <w:color w:val="000000"/>
          <w:sz w:val="20"/>
        </w:rPr>
        <w:t>SAHI inference (6-tile):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113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1_sah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Times New Roman" w:hAnsi="Times New Roman" w:eastAsia="Times New Roman"/>
          <w:b/>
          <w:color w:val="000000"/>
          <w:sz w:val="32"/>
        </w:rPr>
        <w:t>2. YOLO26s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Model Explanation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>Same YOLO26 architecture family as exp006, but trained as a narrow specialist: a single output class (glass cullet) on a dataset roughly a third the size of the main six-class set. Glass-cullet fragments have no consistent silhouette the way a whole bottle or can does, which - combined with the smaller dataset - explains its lower headline numbers versus the six-class models.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Dataset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Dataset is a separate, narrower capture set of glass-cullet fragments only -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2,350</w:t>
      </w:r>
      <w:r>
        <w:rPr>
          <w:rFonts w:ascii="Times New Roman" w:hAnsi="Times New Roman" w:eastAsia="Times New Roman"/>
          <w:b w:val="0"/>
          <w:color w:val="000000"/>
          <w:sz w:val="22"/>
        </w:rPr>
        <w:t xml:space="preserve"> training images and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587</w:t>
      </w:r>
      <w:r>
        <w:rPr>
          <w:rFonts w:ascii="Times New Roman" w:hAnsi="Times New Roman" w:eastAsia="Times New Roman"/>
          <w:b w:val="0"/>
          <w:color w:val="000000"/>
          <w:sz w:val="22"/>
        </w:rPr>
        <w:t xml:space="preserve"> validation images, single class.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Training Parameters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Base model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YOLO26s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Classes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1 - glass (cullet fragments only)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images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2,350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Validation images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587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Batch size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Image Input size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640px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Epochs trained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120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time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1h 23m (120 epochs)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Precision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0.694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Recall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0.553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mAP50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0.602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mAP50-95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highlight w:val="yellow"/>
              </w:rPr>
              <w:t>0.370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Average model Inference time is :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6.03 ms (165.7 FPS)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Average end to end latency :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79.87 ms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18"/>
        </w:rPr>
        <w:t>(Measured on an RTX 5080, 3622x1779 test frame, 5 warmup + 30 timed passes. End-to-end includes reading the frame and drawing the annotated output, not just the model's forward pass.)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Model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Prediction</w:t>
      </w:r>
    </w:p>
    <w:p>
      <w:pPr>
        <w:spacing w:after="80"/>
      </w:pPr>
      <w:r>
        <w:rPr>
          <w:rFonts w:ascii="Times New Roman" w:hAnsi="Times New Roman" w:eastAsia="Times New Roman"/>
          <w:b/>
          <w:color w:val="000000"/>
          <w:sz w:val="20"/>
        </w:rPr>
        <w:t>Plain inference (no tiling):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113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2_plai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Times New Roman"/>
          <w:b/>
          <w:color w:val="000000"/>
          <w:sz w:val="20"/>
        </w:rPr>
        <w:t>SAHI inference (6-tile):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113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2_sahi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Times New Roman" w:hAnsi="Times New Roman" w:eastAsia="Times New Roman"/>
          <w:b/>
          <w:color w:val="000000"/>
          <w:sz w:val="32"/>
        </w:rPr>
        <w:t>3. YOLO26L + P2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Model Explanation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>The only architectural change from a stock YOLO26L is an added P2 (160x160) detection head alongside the stock P3/P4/P5 heads, giving the network a detection path with less downsampling - better suited to small or distant objects on the conveyor. Every other hyperparameter is left at Ultralytics defaults, isolating the P2 head's own effect on accuracy. This is the best-performing model in the project on every headline metric.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Dataset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Same main dataset as YOLOv8L above -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7,389</w:t>
      </w:r>
      <w:r>
        <w:rPr>
          <w:rFonts w:ascii="Times New Roman" w:hAnsi="Times New Roman" w:eastAsia="Times New Roman"/>
          <w:b w:val="0"/>
          <w:color w:val="000000"/>
          <w:sz w:val="22"/>
        </w:rPr>
        <w:t xml:space="preserve"> training images and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1,847</w:t>
      </w:r>
      <w:r>
        <w:rPr>
          <w:rFonts w:ascii="Times New Roman" w:hAnsi="Times New Roman" w:eastAsia="Times New Roman"/>
          <w:b w:val="0"/>
          <w:color w:val="000000"/>
          <w:sz w:val="22"/>
        </w:rPr>
        <w:t xml:space="preserve"> validation images, identical split for a fair comparison.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Training Parameters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Base model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YOLO26L + P2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Classes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6 - aluminium, plastic, metal, stone, ceramic, glass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images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7,389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Validation images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1,847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Batch size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16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Image Input size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640px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Epochs trained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100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time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41h 17m (100 epochs)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Precision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0.947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Recall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0.930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mAP50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0.977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mAP50-95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highlight w:val="yellow"/>
              </w:rPr>
              <w:t>0.951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Average model Inference time is :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11.6 ms (86.2 FPS)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Average end to end latency :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91.74 ms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18"/>
        </w:rPr>
        <w:t>(Measured on an RTX 5080, 3622x1779 test frame, 5 warmup + 30 timed passes. End-to-end includes reading the frame and drawing the annotated output, not just the model's forward pass.)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Model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Prediction</w:t>
      </w:r>
    </w:p>
    <w:p>
      <w:pPr>
        <w:spacing w:after="80"/>
      </w:pPr>
      <w:r>
        <w:rPr>
          <w:rFonts w:ascii="Times New Roman" w:hAnsi="Times New Roman" w:eastAsia="Times New Roman"/>
          <w:b/>
          <w:color w:val="000000"/>
          <w:sz w:val="20"/>
        </w:rPr>
        <w:t>Plain inference (no tiling):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113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3_plai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Times New Roman"/>
          <w:b/>
          <w:color w:val="000000"/>
          <w:sz w:val="20"/>
        </w:rPr>
        <w:t>SAHI inference (6-tile):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113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3_sahi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Times New Roman" w:hAnsi="Times New Roman" w:eastAsia="Times New Roman"/>
          <w:b/>
          <w:color w:val="000000"/>
          <w:sz w:val="32"/>
        </w:rPr>
        <w:t>4. ResNet-50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Model Explanation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>A standard ResNet-50 backbone, ImageNet-pretrained, with its final layer replaced by a 6-way linear classifier. Not a detector: it is the second stage of a two-model pipeline where YOLO detects and localizes an object first, then this classifier looks only at that tightly cropped region to assign the final material label, using heavy color/lighting augmentation for robustness to glare. It cannot localize objects in a raw multi-object frame on its own.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Dataset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>Dataset is not separately captured - it is built by cropping every labeled YOLO box out of the main dataset's own images (10% padding added, boxes under 10px skipped), giving 294,959 training crops and 73,448 validation crops with zero new manual labeling.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Training Parameters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Base model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ResNet-50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Classes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6 - aluminium, plastic, metal, stone, ceramic, glass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crops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294,959 crops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Validation crops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73,448 crops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Batch size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64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Image Input size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224px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Epochs trained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29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time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not logged for this run (29 epochs to best checkpoint)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Accuracy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highlight w:val="yellow"/>
              </w:rPr>
              <w:t>99.37%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Average model Inference time is :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3.33 ms (300.2 FPS)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Average end to end latency :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77.63 ms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18"/>
        </w:rPr>
        <w:t>(Measured on an RTX 5080, 3622x1779 test frame, 5 warmup + 30 timed passes. End-to-end includes reading the frame and drawing the annotated output, not just the model's forward pass.)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Model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4_cur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Prediction</w:t>
      </w:r>
    </w:p>
    <w:p>
      <w:pPr>
        <w:spacing w:after="80"/>
      </w:pPr>
      <w:r>
        <w:rPr>
          <w:rFonts w:ascii="Times New Roman" w:hAnsi="Times New Roman" w:eastAsia="Times New Roman"/>
          <w:b/>
          <w:color w:val="000000"/>
          <w:sz w:val="20"/>
        </w:rPr>
        <w:t>Plain inference (no tiling):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113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4_plai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Times New Roman"/>
          <w:b/>
          <w:color w:val="000000"/>
          <w:sz w:val="20"/>
        </w:rPr>
        <w:t>SAHI inference (6-tile):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113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4_sahi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Times New Roman" w:hAnsi="Times New Roman" w:eastAsia="Times New Roman"/>
          <w:b/>
          <w:color w:val="000000"/>
          <w:sz w:val="32"/>
        </w:rPr>
        <w:t>5. RT-DETR-L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Model Explanation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>RT-DETR (Baidu, 2023) is a transformer-based detector with no anchor boxes and no NMS post-processing - a CNN backbone feeds a transformer encoder-decoder that predicts a fixed set of object queries directly. Trained via Ultralytics' own RTDETR class, the same .train() API as every YOLO model here, making it a fair architecture-only comparison. Training completed all 100 epochs, but the process was interrupted during Ultralytics' final validation pass, so no confusion matrix or PR-curve image exists for this run - the chart below is a live per-epoch training curve instead.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Dataset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Same main dataset and identical validation split as YOLOv8L and YOLO26L+P2 above -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7,389</w:t>
      </w:r>
      <w:r>
        <w:rPr>
          <w:rFonts w:ascii="Times New Roman" w:hAnsi="Times New Roman" w:eastAsia="Times New Roman"/>
          <w:b w:val="0"/>
          <w:color w:val="000000"/>
          <w:sz w:val="22"/>
        </w:rPr>
        <w:t xml:space="preserve"> training images and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1,847</w:t>
      </w:r>
      <w:r>
        <w:rPr>
          <w:rFonts w:ascii="Times New Roman" w:hAnsi="Times New Roman" w:eastAsia="Times New Roman"/>
          <w:b w:val="0"/>
          <w:color w:val="000000"/>
          <w:sz w:val="22"/>
        </w:rPr>
        <w:t xml:space="preserve"> validation images.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Training Parameters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Base model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RT-DETR-L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Classes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6 - aluminium, plastic, metal, stone, ceramic, glass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images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7,389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Validation images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1,847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Batch size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16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Image Input size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640px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Epochs trained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100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time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4h 48m (100 epochs)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Precision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0.946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Recall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0.924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mAP50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0.975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mAP50-95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highlight w:val="yellow"/>
              </w:rPr>
              <w:t>0.922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Average model Inference time is :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13.93 ms (71.8 FPS)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Average end to end latency :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96.87 ms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18"/>
        </w:rPr>
        <w:t>(Measured on an RTX 5080, 3622x1779 test frame, 5 warmup + 30 timed passes. End-to-end includes reading the frame and drawing the annotated output, not just the model's forward pass.)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Model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5_cur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Prediction</w:t>
      </w:r>
    </w:p>
    <w:p>
      <w:pPr>
        <w:spacing w:after="80"/>
      </w:pPr>
      <w:r>
        <w:rPr>
          <w:rFonts w:ascii="Times New Roman" w:hAnsi="Times New Roman" w:eastAsia="Times New Roman"/>
          <w:b/>
          <w:color w:val="000000"/>
          <w:sz w:val="20"/>
        </w:rPr>
        <w:t>Plain inference (no tiling):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113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5_plai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Times New Roman"/>
          <w:b/>
          <w:color w:val="000000"/>
          <w:sz w:val="20"/>
        </w:rPr>
        <w:t>SAHI inference (6-tile):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113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5_sahi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Times New Roman" w:hAnsi="Times New Roman" w:eastAsia="Times New Roman"/>
          <w:b/>
          <w:color w:val="000000"/>
          <w:sz w:val="32"/>
        </w:rPr>
        <w:t>6. YOLO26s (fine-tuned)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Model Explanation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>Same YOLO26s architecture as exp002, trained in two stages instead of one: stage 1 base-trains on a separate smaller dataset, then stage 2 fine-tunes the resulting weights on this project's main six-class dataset. It lands between YOLOv8L and YOLO26L+P2 on the final held-out set despite being a much smaller, faster network - evidence that the base-training stage transfers useful structure before the model ever sees this project's own data.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Dataset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>Trained in two stages: base-trained on its own 1,631/408 dataset, then fine-tuned on the main 7,389/1,847 dataset - the numbers below are the final fine-tuned model.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Training Parameters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Base model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YOLO26s (fine-tuned)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Classes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6 - aluminium, plastic, metal, stone, ceramic, glass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images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1,631 + 7,389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Validation images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408 / 1,847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Batch size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Image Input size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640px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Epochs trained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100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Training time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29m (fine-tune stage, 100 epochs) + a separate base-training stage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Precision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0.944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Recall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0.927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mAP50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0.975</w:t>
            </w:r>
          </w:p>
        </w:tc>
      </w:tr>
      <w:tr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mAP50-95</w:t>
            </w:r>
          </w:p>
        </w:tc>
        <w:tc>
          <w:tcPr>
            <w:tcW w:type="dxa" w:w="53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  <w:highlight w:val="yellow"/>
              </w:rPr>
              <w:t>0.943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Average model Inference time is :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6.7 ms (149.2 FPS)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Average end to end latency : </w:t>
      </w:r>
      <w:r>
        <w:rPr>
          <w:rFonts w:ascii="Times New Roman" w:hAnsi="Times New Roman" w:eastAsia="Times New Roman"/>
          <w:b w:val="0"/>
          <w:color w:val="000000"/>
          <w:sz w:val="22"/>
          <w:highlight w:val="yellow"/>
        </w:rPr>
        <w:t>85.24 ms</w:t>
      </w:r>
    </w:p>
    <w:p>
      <w:pPr>
        <w:spacing w:after="200"/>
      </w:pPr>
      <w:r>
        <w:rPr>
          <w:rFonts w:ascii="Times New Roman" w:hAnsi="Times New Roman" w:eastAsia="Times New Roman"/>
          <w:b w:val="0"/>
          <w:color w:val="000000"/>
          <w:sz w:val="18"/>
        </w:rPr>
        <w:t>(Measured on an RTX 5080, 3622x1779 test frame, 5 warmup + 30 timed passes. End-to-end includes reading the frame and drawing the annotated output, not just the model's forward pass.)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Model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/>
          <w:b/>
          <w:color w:val="000000"/>
          <w:sz w:val="26"/>
        </w:rPr>
        <w:t>Prediction</w:t>
      </w:r>
    </w:p>
    <w:p>
      <w:pPr>
        <w:spacing w:after="80"/>
      </w:pPr>
      <w:r>
        <w:rPr>
          <w:rFonts w:ascii="Times New Roman" w:hAnsi="Times New Roman" w:eastAsia="Times New Roman"/>
          <w:b/>
          <w:color w:val="000000"/>
          <w:sz w:val="20"/>
        </w:rPr>
        <w:t>Plain inference (no tiling):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1137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6_plai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Times New Roman"/>
          <w:b/>
          <w:color w:val="000000"/>
          <w:sz w:val="20"/>
        </w:rPr>
        <w:t>SAHI inference (6-tile):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113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06_sahi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13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pn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