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rm48cgrg17k" w:id="0"/>
      <w:bookmarkEnd w:id="0"/>
      <w:r w:rsidDel="00000000" w:rsidR="00000000" w:rsidRPr="00000000">
        <w:rPr>
          <w:rtl w:val="0"/>
        </w:rPr>
        <w:t xml:space="preserve">Raw data 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examples of raw data in this folder come from the following sources. Details on each are given below.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For location finding, focus in particular 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Entsoe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EPIAS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IESO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TaiPower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cw5x6q540o2" w:id="1"/>
      <w:bookmarkEnd w:id="1"/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gpuil5nvi4h" w:id="2"/>
      <w:bookmarkEnd w:id="2"/>
      <w:r w:rsidDel="00000000" w:rsidR="00000000" w:rsidRPr="00000000">
        <w:rPr>
          <w:rtl w:val="0"/>
        </w:rPr>
        <w:t xml:space="preserve">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ENTSO-e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hourly/15 min; per plant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TP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API guide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[API how-to](https://transparencyplatform.zendesk.com/hc/en-us/articles/12845911031188-How-to-get-security-token)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hourly; per plant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TP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[Registration form](https://kayit.epias.com.tr/epias-transparency-platform-registration-form)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hourly; per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API browser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API docs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[API registration form](https://www.eia.gov/opendata/register.php)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Canada</w:t>
              <w:br w:type="textWrapping"/>
              <w:t xml:space="preserve">(Alberta)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hourly/5 min; per plant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  <w:t xml:space="preserve"> API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hosting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[API how-to](https://developer.box.com/guides/authentication/tokens/developer-tokens) (s. details!)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Canada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(Ontario)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hourly; per plant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downloader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min; per plant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JSON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 parser](https://github.com/electricitymaps/electricitymaps-contrib/blob/master/electricitymap/contrib/parsers/TAIPOWER.py)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5lqmsr3w5rb" w:id="3"/>
      <w:bookmarkEnd w:id="3"/>
      <w:r w:rsidDel="00000000" w:rsidR="00000000" w:rsidRPr="00000000">
        <w:rPr>
          <w:rtl w:val="0"/>
        </w:rPr>
        <w:t xml:space="preserve">Data Source Details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ENTSO-e (Europe)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Platform: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ENTSO-e Transparency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RESTful API integration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Requirements: personal API token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how to get a token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resolution: per generation unit (plant) in each bidding zone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resolution: hourly / (sometimes) higher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data timespan: bidding zone dependant (typically mid‑2010s to now - see </w:t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ACTIVE_ZONES_METADATA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mapping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day and bidding zone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– timestamp start in UTC-aware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+00:00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Unit_Name</w:t>
      </w:r>
      <w:r w:rsidDel="00000000" w:rsidR="00000000" w:rsidRPr="00000000">
        <w:rPr>
          <w:rtl w:val="0"/>
        </w:rPr>
        <w:t xml:space="preserve"> – name of the generating unit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Unit_Code</w:t>
      </w:r>
      <w:r w:rsidDel="00000000" w:rsidR="00000000" w:rsidRPr="00000000">
        <w:rPr>
          <w:rtl w:val="0"/>
        </w:rPr>
        <w:t xml:space="preserve"> – unique identifier (mRID) of the generating unit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PSR_Type</w:t>
      </w:r>
      <w:r w:rsidDel="00000000" w:rsidR="00000000" w:rsidRPr="00000000">
        <w:rPr>
          <w:rtl w:val="0"/>
        </w:rPr>
        <w:t xml:space="preserve"> – PSR code of fuel category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– nominal capacity of the generating unit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Generation_MW</w:t>
      </w:r>
      <w:r w:rsidDel="00000000" w:rsidR="00000000" w:rsidRPr="00000000">
        <w:rPr>
          <w:rtl w:val="0"/>
        </w:rPr>
        <w:t xml:space="preserve"> – actual generation in MW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Consumption_MW</w:t>
      </w:r>
      <w:r w:rsidDel="00000000" w:rsidR="00000000" w:rsidRPr="00000000">
        <w:rPr>
          <w:rtl w:val="0"/>
        </w:rPr>
        <w:t xml:space="preserve"> – consumption in MW (if the unit is consuming,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Measurement_Unit</w:t>
      </w:r>
      <w:r w:rsidDel="00000000" w:rsidR="00000000" w:rsidRPr="00000000">
        <w:rPr>
          <w:rtl w:val="0"/>
        </w:rPr>
        <w:t xml:space="preserve"> – physical unit of the reported quantities (usually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Temporal_Resolution</w:t>
      </w:r>
      <w:r w:rsidDel="00000000" w:rsidR="00000000" w:rsidRPr="00000000">
        <w:rPr>
          <w:rtl w:val="0"/>
        </w:rPr>
        <w:t xml:space="preserve"> – string describing the time step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PT15M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PT60M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EPIAS (Turkey)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Platform: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EPIAS Transparency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Technical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Requirements: personal username/password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registration form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resolution: per plant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resolution: hourly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data timespan: 2013-05 to now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day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– timestamp start in UTC-aware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+03:00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  <w:t xml:space="preserve"> – hour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– total generation of the power plant (MWh)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powerPlantName</w:t>
      </w:r>
      <w:r w:rsidDel="00000000" w:rsidR="00000000" w:rsidRPr="00000000">
        <w:rPr>
          <w:rtl w:val="0"/>
        </w:rPr>
        <w:t xml:space="preserve"> – name of the power plant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naturalGas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dammedHydro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lignite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importCoal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fueloil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geothermal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asphaltiteCoal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blackCoal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biomass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naphta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importExport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wasteheat</w:t>
      </w:r>
      <w:r w:rsidDel="00000000" w:rsidR="00000000" w:rsidRPr="00000000">
        <w:rPr>
          <w:rtl w:val="0"/>
        </w:rPr>
        <w:t xml:space="preserve"> - generation from different sources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EIA (USA)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Platform: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EIA API browser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Docs: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EIA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Requirements: personal API token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registration form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resolution: per respondent (company)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resolution: hourly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data timespan: 2019-01 to now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day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</w:t>
      </w:r>
      <w:r w:rsidDel="00000000" w:rsidR="00000000" w:rsidRPr="00000000">
        <w:rPr>
          <w:rtl w:val="0"/>
        </w:rPr>
        <w:t xml:space="preserve"> - timestamp start in UTC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</w:t>
      </w:r>
      <w:r w:rsidDel="00000000" w:rsidR="00000000" w:rsidRPr="00000000">
        <w:rPr>
          <w:rtl w:val="0"/>
        </w:rPr>
        <w:t xml:space="preserve"> - abbreviation for respondent (company) name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respondent-name</w:t>
      </w:r>
      <w:r w:rsidDel="00000000" w:rsidR="00000000" w:rsidRPr="00000000">
        <w:rPr>
          <w:rtl w:val="0"/>
        </w:rPr>
        <w:t xml:space="preserve"> - full respondent (company) name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fueltype</w:t>
      </w:r>
      <w:r w:rsidDel="00000000" w:rsidR="00000000" w:rsidRPr="00000000">
        <w:rPr>
          <w:rtl w:val="0"/>
        </w:rPr>
        <w:t xml:space="preserve"> - abbreviation for fuel categorization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type-name</w:t>
      </w:r>
      <w:r w:rsidDel="00000000" w:rsidR="00000000" w:rsidRPr="00000000">
        <w:rPr>
          <w:rtl w:val="0"/>
        </w:rPr>
        <w:t xml:space="preserve"> - full fuel name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- net generation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value-units</w:t>
      </w:r>
      <w:r w:rsidDel="00000000" w:rsidR="00000000" w:rsidRPr="00000000">
        <w:rPr>
          <w:rtl w:val="0"/>
        </w:rPr>
        <w:t xml:space="preserve"> - unit of net generation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AESO (Canada, Alberta)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Website: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AESO historical data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AESO 'box' data hosting/storage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 a free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box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the console</w:t>
        </w:r>
      </w:hyperlink>
      <w:r w:rsidDel="00000000" w:rsidR="00000000" w:rsidRPr="00000000">
        <w:rPr>
          <w:rtl w:val="0"/>
        </w:rPr>
        <w:t xml:space="preserve">, create a new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Type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name</w:t>
      </w:r>
      <w:r w:rsidDel="00000000" w:rsidR="00000000" w:rsidRPr="00000000">
        <w:rPr>
          <w:rtl w:val="0"/>
        </w:rPr>
        <w:t xml:space="preserve"> is irrelevant).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the app's configuration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Scopes</w:t>
      </w:r>
      <w:r w:rsidDel="00000000" w:rsidR="00000000" w:rsidRPr="00000000">
        <w:rPr>
          <w:rtl w:val="0"/>
        </w:rPr>
        <w:t xml:space="preserve">: tick the box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all files and folders stored in Box</w:t>
      </w:r>
      <w:r w:rsidDel="00000000" w:rsidR="00000000" w:rsidRPr="00000000">
        <w:rPr>
          <w:rtl w:val="0"/>
        </w:rPr>
        <w:t xml:space="preserve"> and save.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 Token</w:t>
      </w:r>
      <w:r w:rsidDel="00000000" w:rsidR="00000000" w:rsidRPr="00000000">
        <w:rPr>
          <w:rtl w:val="0"/>
        </w:rPr>
        <w:t xml:space="preserve">: 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Developer Token</w:t>
      </w:r>
      <w:r w:rsidDel="00000000" w:rsidR="00000000" w:rsidRPr="00000000">
        <w:rPr>
          <w:rtl w:val="0"/>
        </w:rPr>
        <w:t xml:space="preserve"> button or directly copy the existing token. This is your API token!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resolution: per plant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resolution: hourly / 5 min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data timespan hourly: 2015-01 to now; 5 min: 2015-01 to 2023-02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Downloadable files: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containing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month / 6-month periods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month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(MST)</w:t>
      </w:r>
      <w:r w:rsidDel="00000000" w:rsidR="00000000" w:rsidRPr="00000000">
        <w:rPr>
          <w:rtl w:val="0"/>
        </w:rPr>
        <w:t xml:space="preserve"> - timestamp start in Mountain Standard Time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(MPT)</w:t>
      </w:r>
      <w:r w:rsidDel="00000000" w:rsidR="00000000" w:rsidRPr="00000000">
        <w:rPr>
          <w:rtl w:val="0"/>
        </w:rPr>
        <w:t xml:space="preserve"> - timestamp start in Mountain Prevailing Time (i.e. MST or MDT, as appropriate)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 Short Name</w:t>
      </w:r>
      <w:r w:rsidDel="00000000" w:rsidR="00000000" w:rsidRPr="00000000">
        <w:rPr>
          <w:rtl w:val="0"/>
        </w:rPr>
        <w:t xml:space="preserve"> - abbreviation for asset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 Name</w:t>
      </w:r>
      <w:r w:rsidDel="00000000" w:rsidR="00000000" w:rsidRPr="00000000">
        <w:rPr>
          <w:rtl w:val="0"/>
        </w:rPr>
        <w:t xml:space="preserve"> - asset name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 Grouping</w:t>
      </w:r>
      <w:r w:rsidDel="00000000" w:rsidR="00000000" w:rsidRPr="00000000">
        <w:rPr>
          <w:rtl w:val="0"/>
        </w:rPr>
        <w:t xml:space="preserve"> - the meter that behind-the-fence assets share, if appropriate.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- volume reported via SCADA (similar to that reported on CSD page)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Maximum Capability</w:t>
      </w:r>
      <w:r w:rsidDel="00000000" w:rsidR="00000000" w:rsidRPr="00000000">
        <w:rPr>
          <w:rtl w:val="0"/>
        </w:rPr>
        <w:t xml:space="preserve"> - maximum capacity reported to the AESO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Capability</w:t>
      </w:r>
      <w:r w:rsidDel="00000000" w:rsidR="00000000" w:rsidRPr="00000000">
        <w:rPr>
          <w:rtl w:val="0"/>
        </w:rPr>
        <w:t xml:space="preserve"> - capacity available to AESO via contracted volume, if any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 Type</w:t>
      </w:r>
      <w:r w:rsidDel="00000000" w:rsidR="00000000" w:rsidRPr="00000000">
        <w:rPr>
          <w:rtl w:val="0"/>
        </w:rPr>
        <w:t xml:space="preserve"> - main fuel categorization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Fuel Type</w:t>
      </w:r>
      <w:r w:rsidDel="00000000" w:rsidR="00000000" w:rsidRPr="00000000">
        <w:rPr>
          <w:rtl w:val="0"/>
        </w:rPr>
        <w:t xml:space="preserve"> - sub fuel categorization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 Area</w:t>
      </w:r>
      <w:r w:rsidDel="00000000" w:rsidR="00000000" w:rsidRPr="00000000">
        <w:rPr>
          <w:rtl w:val="0"/>
        </w:rPr>
        <w:t xml:space="preserve"> - AESO planning area the asset is located in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- AESO region the asset is located in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IESO (Canada, Ontario)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Website: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IESO power data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IESO supply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Ontario's Electricity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Requirements: public, no authentication needed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 resolution: per plant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resolution: hourly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Available data timespan: 2010-01 to now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Downloadable files: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per year (pre-April-2019),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month (post-April-2019)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month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 Date</w:t>
      </w:r>
      <w:r w:rsidDel="00000000" w:rsidR="00000000" w:rsidRPr="00000000">
        <w:rPr>
          <w:rtl w:val="0"/>
        </w:rPr>
        <w:t xml:space="preserve"> – date in local format (probably ET)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– generator name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 Type</w:t>
      </w:r>
      <w:r w:rsidDel="00000000" w:rsidR="00000000" w:rsidRPr="00000000">
        <w:rPr>
          <w:rtl w:val="0"/>
        </w:rPr>
        <w:t xml:space="preserve"> – fuel type (not given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=NaN</w:t>
      </w:r>
      <w:r w:rsidDel="00000000" w:rsidR="00000000" w:rsidRPr="00000000">
        <w:rPr>
          <w:rtl w:val="0"/>
        </w:rPr>
        <w:t xml:space="preserve">; to be filled in during processing)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</w:t>
      </w:r>
      <w:r w:rsidDel="00000000" w:rsidR="00000000" w:rsidRPr="00000000">
        <w:rPr>
          <w:rtl w:val="0"/>
        </w:rPr>
        <w:t xml:space="preserve"> – type of measurement: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generation (MW)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available capacity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 2</w:t>
      </w:r>
      <w:r w:rsidDel="00000000" w:rsidR="00000000" w:rsidRPr="00000000">
        <w:rPr>
          <w:rtl w:val="0"/>
        </w:rPr>
        <w:t xml:space="preserve">, …,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 24</w:t>
      </w:r>
      <w:r w:rsidDel="00000000" w:rsidR="00000000" w:rsidRPr="00000000">
        <w:rPr>
          <w:rtl w:val="0"/>
        </w:rPr>
        <w:t xml:space="preserve"> – ending hour intervals (i.e.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00:00 - 01:00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23:00 to 00:00</w:t>
      </w:r>
      <w:r w:rsidDel="00000000" w:rsidR="00000000" w:rsidRPr="00000000">
        <w:rPr>
          <w:rtl w:val="0"/>
        </w:rPr>
        <w:t xml:space="preserve">) and measurement type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Taipower (Taiwan)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Website: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Live generation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JSON endpoint: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Generation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Example parser: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electricitymaps Taipower parser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Requirements: public, no authentication needed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&amp; data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Spatial resolution: per plant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Temporal resolution: 10 min (live data)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Available data timespan: 2026-02 to now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per snapshot timestamp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Columns saved as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– timestamp in UTC-aware fixed-offset ISO 8601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+08:00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fueltype</w:t>
      </w:r>
      <w:r w:rsidDel="00000000" w:rsidR="00000000" w:rsidRPr="00000000">
        <w:rPr>
          <w:rtl w:val="0"/>
        </w:rPr>
        <w:t xml:space="preserve"> – fuel type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fueltype_subcategory</w:t>
      </w:r>
      <w:r w:rsidDel="00000000" w:rsidR="00000000" w:rsidRPr="00000000">
        <w:rPr>
          <w:rtl w:val="0"/>
        </w:rPr>
        <w:t xml:space="preserve"> – fuel type sub‑category for renewables (i.e. purchases)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– generating unit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– installed nameplate capacity (nominal capacity of a plant or sum of capacities of all plants in a unit)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net power generation (amount generated by a unit = total gross generation − power consumption within the plant)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– output relative to capacity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/ capacity</w:t>
      </w:r>
      <w:r w:rsidDel="00000000" w:rsidR="00000000" w:rsidRPr="00000000">
        <w:rPr>
          <w:rtl w:val="0"/>
        </w:rPr>
        <w:t xml:space="preserve">) (%)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remark_xi</w:t>
      </w:r>
      <w:r w:rsidDel="00000000" w:rsidR="00000000" w:rsidRPr="00000000">
        <w:rPr>
          <w:rtl w:val="0"/>
        </w:rPr>
        <w:t xml:space="preserve"> – numbers referring to specific Taipower remarks wherever necessary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additional_3</w:t>
      </w:r>
      <w:r w:rsidDel="00000000" w:rsidR="00000000" w:rsidRPr="00000000">
        <w:rPr>
          <w:rtl w:val="0"/>
        </w:rPr>
        <w:t xml:space="preserve"> – additional remarks field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3chalzjjc7v7" w:id="4"/>
      <w:bookmarkEnd w:id="4"/>
      <w:r w:rsidDel="00000000" w:rsidR="00000000" w:rsidRPr="00000000">
        <w:rPr>
          <w:rtl w:val="0"/>
        </w:rPr>
        <w:t xml:space="preserve">Saving Structure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downloaded, raw energy data is saved into the following structure per data 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&lt;source&gt;</w:t>
      </w:r>
      <w:r w:rsidDel="00000000" w:rsidR="00000000" w:rsidRPr="00000000">
        <w:rPr>
          <w:rtl w:val="0"/>
        </w:rPr>
        <w:t xml:space="preserve">.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are optional, i.e.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entsoe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&lt;bidding_zone&gt;</w:t>
      </w:r>
      <w:r w:rsidDel="00000000" w:rsidR="00000000" w:rsidRPr="00000000">
        <w:rPr>
          <w:rtl w:val="0"/>
        </w:rPr>
        <w:t xml:space="preserve"> hierarchy level.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raw/energy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└── &lt;source&gt;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├── status.pickle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├── logs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│   └── &lt;YYYY-MM-DD_HHMMSS&gt;.log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└── &lt;temporal_resolution (default: "1h")&gt;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└── (&lt;bidding_zone&gt;)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└── &lt;YYYY-MM(-DD)&gt;.csv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./rbc/energy/entsoe/mappings.py#L6" TargetMode="External"/><Relationship Id="rId22" Type="http://schemas.openxmlformats.org/officeDocument/2006/relationships/hyperlink" Target="https://seffaflik.epias.com.tr/home" TargetMode="External"/><Relationship Id="rId21" Type="http://schemas.openxmlformats.org/officeDocument/2006/relationships/hyperlink" Target="http://../rbc/energy/entsoe/mappings.py#L6" TargetMode="External"/><Relationship Id="rId24" Type="http://schemas.openxmlformats.org/officeDocument/2006/relationships/hyperlink" Target="https://kayit.epias.com.tr/epias-transparency-platform-registration-form" TargetMode="External"/><Relationship Id="rId23" Type="http://schemas.openxmlformats.org/officeDocument/2006/relationships/hyperlink" Target="https://seffaflik.epias.com.tr/electricity-service/technical/en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ffaflik.epias.com.tr/electricity-service/technical/en/index.html" TargetMode="External"/><Relationship Id="rId26" Type="http://schemas.openxmlformats.org/officeDocument/2006/relationships/hyperlink" Target="https://www.eia.gov/opendata/documentation.php" TargetMode="External"/><Relationship Id="rId25" Type="http://schemas.openxmlformats.org/officeDocument/2006/relationships/hyperlink" Target="https://www.eia.gov/opendata/browser/" TargetMode="External"/><Relationship Id="rId28" Type="http://schemas.openxmlformats.org/officeDocument/2006/relationships/hyperlink" Target="https://www.aeso.ca/market/market-and-system-reporting/data-requests/historical-generation-data/" TargetMode="External"/><Relationship Id="rId27" Type="http://schemas.openxmlformats.org/officeDocument/2006/relationships/hyperlink" Target="https://www.eia.gov/opendata/register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nsparency.entsoe.eu/" TargetMode="External"/><Relationship Id="rId29" Type="http://schemas.openxmlformats.org/officeDocument/2006/relationships/hyperlink" Target="https://aeso.app.box.com/s/qofgn9axnnw6uq3ip1goiq2ngb11txe5/folder/196731538687" TargetMode="External"/><Relationship Id="rId7" Type="http://schemas.openxmlformats.org/officeDocument/2006/relationships/hyperlink" Target="https://transparencyplatform.zendesk.com/hc/en-us/sections/12783116987028-Restful-API-integration-guide" TargetMode="External"/><Relationship Id="rId8" Type="http://schemas.openxmlformats.org/officeDocument/2006/relationships/hyperlink" Target="https://seffaflik.epias.com.tr/home" TargetMode="External"/><Relationship Id="rId31" Type="http://schemas.openxmlformats.org/officeDocument/2006/relationships/hyperlink" Target="https://app.box.com/developers/console" TargetMode="External"/><Relationship Id="rId30" Type="http://schemas.openxmlformats.org/officeDocument/2006/relationships/hyperlink" Target="https://app.box.com/developers/console/" TargetMode="External"/><Relationship Id="rId11" Type="http://schemas.openxmlformats.org/officeDocument/2006/relationships/hyperlink" Target="https://www.eia.gov/opendata/documentation.php" TargetMode="External"/><Relationship Id="rId33" Type="http://schemas.openxmlformats.org/officeDocument/2006/relationships/hyperlink" Target="https://www.ieso.ca/Power-Data/Supply-Overview/Transmission-Connected-Generation" TargetMode="External"/><Relationship Id="rId10" Type="http://schemas.openxmlformats.org/officeDocument/2006/relationships/hyperlink" Target="https://www.eia.gov/opendata/browser/" TargetMode="External"/><Relationship Id="rId32" Type="http://schemas.openxmlformats.org/officeDocument/2006/relationships/hyperlink" Target="https://www.ieso.ca/power-data/data-directory" TargetMode="External"/><Relationship Id="rId13" Type="http://schemas.openxmlformats.org/officeDocument/2006/relationships/hyperlink" Target="https://aeso.app.box.com/s/qofgn9axnnw6uq3ip1goiq2ngb11txe5/folder/196731538687" TargetMode="External"/><Relationship Id="rId35" Type="http://schemas.openxmlformats.org/officeDocument/2006/relationships/hyperlink" Target="https://www.taipower.com.tw/d006/loadGraph/loadGraph/genshx_e.html" TargetMode="External"/><Relationship Id="rId12" Type="http://schemas.openxmlformats.org/officeDocument/2006/relationships/hyperlink" Target="https://www.aeso.ca/market/market-and-system-reporting/data-requests/historical-generation-data/" TargetMode="External"/><Relationship Id="rId34" Type="http://schemas.openxmlformats.org/officeDocument/2006/relationships/hyperlink" Target="https://www.ieso.ca/localcontent/ontarioenergymap/index.html" TargetMode="External"/><Relationship Id="rId15" Type="http://schemas.openxmlformats.org/officeDocument/2006/relationships/hyperlink" Target="https://www.taipower.com.tw/d006/loadGraph/loadGraph/genshx_e.html" TargetMode="External"/><Relationship Id="rId37" Type="http://schemas.openxmlformats.org/officeDocument/2006/relationships/hyperlink" Target="https://github.com/electricitymaps/electricitymaps-contrib/blob/master/electricitymap/contrib/parsers/TAIPOWER.py" TargetMode="External"/><Relationship Id="rId14" Type="http://schemas.openxmlformats.org/officeDocument/2006/relationships/hyperlink" Target="https://www.ieso.ca/power-data/data-directory" TargetMode="External"/><Relationship Id="rId36" Type="http://schemas.openxmlformats.org/officeDocument/2006/relationships/hyperlink" Target="https://www.taipower.com.tw/d006/loadGraph/loadGraph/data/genary_eng.json" TargetMode="External"/><Relationship Id="rId17" Type="http://schemas.openxmlformats.org/officeDocument/2006/relationships/hyperlink" Target="https://transparency.entsoe.eu/" TargetMode="External"/><Relationship Id="rId16" Type="http://schemas.openxmlformats.org/officeDocument/2006/relationships/hyperlink" Target="https://www.taipower.com.tw/d006/loadGraph/loadGraph/data/genary_eng.json" TargetMode="External"/><Relationship Id="rId19" Type="http://schemas.openxmlformats.org/officeDocument/2006/relationships/hyperlink" Target="https://transparencyplatform.zendesk.com/hc/en-us/articles/12845911031188-How-to-get-security-token" TargetMode="External"/><Relationship Id="rId18" Type="http://schemas.openxmlformats.org/officeDocument/2006/relationships/hyperlink" Target="https://transparencyplatform.zendesk.com/hc/en-us/sections/12783116987028-Restful-API-integration-gui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