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FF7" w:rsidRPr="00333FF7" w:rsidRDefault="00B24C94" w:rsidP="00333FF7">
      <w:pPr>
        <w:spacing w:line="240" w:lineRule="auto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CIV Y COM Nº 1 – SEC  1</w:t>
      </w:r>
    </w:p>
    <w:p w:rsidR="00333FF7" w:rsidRPr="00024777" w:rsidRDefault="001B3BF4" w:rsidP="00024777">
      <w:pPr>
        <w:spacing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EXPTE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Nº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2</w:t>
      </w:r>
      <w:r w:rsidR="00F12C54">
        <w:rPr>
          <w:rFonts w:ascii="Arial" w:hAnsi="Arial" w:cs="Arial"/>
          <w:sz w:val="18"/>
          <w:szCs w:val="18"/>
          <w:lang w:val="es-ES"/>
        </w:rPr>
        <w:t>62.446/24</w:t>
      </w:r>
      <w:r w:rsidR="00333FF7" w:rsidRPr="00333FF7">
        <w:rPr>
          <w:rFonts w:ascii="Arial" w:hAnsi="Arial" w:cs="Arial"/>
          <w:sz w:val="18"/>
          <w:szCs w:val="18"/>
          <w:lang w:val="es-ES"/>
        </w:rPr>
        <w:t xml:space="preserve"> </w:t>
      </w:r>
      <w:r w:rsidR="00333FF7" w:rsidRPr="00333FF7">
        <w:rPr>
          <w:rFonts w:ascii="Arial" w:hAnsi="Arial" w:cs="Arial"/>
          <w:sz w:val="28"/>
          <w:szCs w:val="28"/>
          <w:lang w:val="es-ES"/>
        </w:rPr>
        <w:t xml:space="preserve">                                         </w:t>
      </w:r>
    </w:p>
    <w:p w:rsidR="001B3BF4" w:rsidRDefault="00333FF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</w:t>
      </w:r>
      <w:r w:rsidR="001B3BF4">
        <w:rPr>
          <w:rFonts w:ascii="Arial" w:hAnsi="Arial" w:cs="Arial"/>
          <w:b/>
          <w:sz w:val="28"/>
          <w:szCs w:val="28"/>
          <w:lang w:val="es-ES"/>
        </w:rPr>
        <w:t xml:space="preserve">                       </w:t>
      </w:r>
      <w:r w:rsidR="00834155">
        <w:rPr>
          <w:rFonts w:ascii="Arial" w:hAnsi="Arial" w:cs="Arial"/>
          <w:b/>
          <w:sz w:val="28"/>
          <w:szCs w:val="28"/>
          <w:lang w:val="es-ES"/>
        </w:rPr>
        <w:t xml:space="preserve">       </w:t>
      </w:r>
      <w:r w:rsidR="001B3BF4">
        <w:rPr>
          <w:rFonts w:ascii="Arial" w:hAnsi="Arial" w:cs="Arial"/>
          <w:b/>
          <w:sz w:val="28"/>
          <w:szCs w:val="28"/>
          <w:lang w:val="es-ES"/>
        </w:rPr>
        <w:t>OFICIO</w:t>
      </w:r>
      <w:r w:rsidR="007E5B46">
        <w:rPr>
          <w:rFonts w:ascii="Arial" w:hAnsi="Arial" w:cs="Arial"/>
          <w:b/>
          <w:sz w:val="28"/>
          <w:szCs w:val="28"/>
          <w:lang w:val="es-ES"/>
        </w:rPr>
        <w:t xml:space="preserve"> REITERATORIO</w:t>
      </w:r>
    </w:p>
    <w:p w:rsidR="00024777" w:rsidRDefault="00024777" w:rsidP="00024777">
      <w:pPr>
        <w:jc w:val="both"/>
        <w:rPr>
          <w:rFonts w:ascii="Arial" w:hAnsi="Arial" w:cs="Arial"/>
          <w:b/>
          <w:sz w:val="28"/>
          <w:szCs w:val="28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     </w:t>
      </w:r>
    </w:p>
    <w:p w:rsidR="0038137F" w:rsidRPr="00024777" w:rsidRDefault="00024777" w:rsidP="00024777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8"/>
          <w:szCs w:val="28"/>
          <w:lang w:val="es-ES"/>
        </w:rPr>
        <w:t xml:space="preserve">                                                                            </w:t>
      </w:r>
      <w:r w:rsidRPr="00024777">
        <w:rPr>
          <w:rFonts w:ascii="Arial" w:hAnsi="Arial" w:cs="Arial"/>
          <w:sz w:val="24"/>
          <w:szCs w:val="24"/>
          <w:lang w:val="es-ES"/>
        </w:rPr>
        <w:t xml:space="preserve">Corrientes,            </w:t>
      </w:r>
    </w:p>
    <w:p w:rsidR="0035135D" w:rsidRPr="0035135D" w:rsidRDefault="0035135D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5135D">
        <w:rPr>
          <w:rFonts w:ascii="Arial" w:hAnsi="Arial" w:cs="Arial"/>
          <w:sz w:val="24"/>
          <w:szCs w:val="24"/>
          <w:lang w:val="es-AR"/>
        </w:rPr>
        <w:t>Sr. Representante legal de</w:t>
      </w:r>
    </w:p>
    <w:p w:rsidR="00B24C94" w:rsidRDefault="00F12C54" w:rsidP="00333FF7">
      <w:pPr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  <w:r w:rsidRPr="00F12C54">
        <w:rPr>
          <w:rFonts w:ascii="Arial" w:hAnsi="Arial" w:cs="Arial"/>
          <w:b/>
          <w:sz w:val="24"/>
          <w:szCs w:val="24"/>
          <w:u w:val="single"/>
          <w:lang w:val="es-AR"/>
        </w:rPr>
        <w:t>GOMEZ COLLANTES LORENA MARIA SOLEDAD</w:t>
      </w:r>
      <w:r w:rsidR="001B3BF4" w:rsidRPr="001B3BF4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 </w:t>
      </w:r>
      <w:r w:rsidR="00B24C94" w:rsidRPr="00B24C94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 </w:t>
      </w:r>
    </w:p>
    <w:p w:rsidR="00B605B1" w:rsidRPr="00B605B1" w:rsidRDefault="00B605B1" w:rsidP="00B605B1">
      <w:pPr>
        <w:pStyle w:val="NormalWeb"/>
        <w:rPr>
          <w:rFonts w:ascii="Arial" w:hAnsi="Arial" w:cs="Arial"/>
        </w:rPr>
      </w:pPr>
      <w:r w:rsidRPr="00B605B1">
        <w:rPr>
          <w:rFonts w:ascii="Arial" w:hAnsi="Arial" w:cs="Arial"/>
          <w:lang w:val="es-ES_tradnl"/>
        </w:rPr>
        <w:t xml:space="preserve">Domicilio: </w:t>
      </w:r>
      <w:r w:rsidRPr="00B605B1">
        <w:rPr>
          <w:rFonts w:ascii="Arial" w:hAnsi="Arial" w:cs="Arial"/>
        </w:rPr>
        <w:t xml:space="preserve">Avenida Presidente Dr. </w:t>
      </w:r>
      <w:proofErr w:type="spellStart"/>
      <w:r w:rsidRPr="00B605B1">
        <w:rPr>
          <w:rFonts w:ascii="Arial" w:hAnsi="Arial" w:cs="Arial"/>
        </w:rPr>
        <w:t>Raul</w:t>
      </w:r>
      <w:proofErr w:type="spellEnd"/>
      <w:r w:rsidRPr="00B605B1">
        <w:rPr>
          <w:rFonts w:ascii="Arial" w:hAnsi="Arial" w:cs="Arial"/>
        </w:rPr>
        <w:t xml:space="preserve"> </w:t>
      </w:r>
      <w:proofErr w:type="gramStart"/>
      <w:r w:rsidRPr="00B605B1">
        <w:rPr>
          <w:rFonts w:ascii="Arial" w:hAnsi="Arial" w:cs="Arial"/>
        </w:rPr>
        <w:t>R .</w:t>
      </w:r>
      <w:proofErr w:type="gramEnd"/>
      <w:r w:rsidRPr="00B605B1">
        <w:rPr>
          <w:rFonts w:ascii="Arial" w:hAnsi="Arial" w:cs="Arial"/>
        </w:rPr>
        <w:t xml:space="preserve"> </w:t>
      </w:r>
      <w:proofErr w:type="spellStart"/>
      <w:r w:rsidRPr="00B605B1">
        <w:rPr>
          <w:rFonts w:ascii="Arial" w:hAnsi="Arial" w:cs="Arial"/>
        </w:rPr>
        <w:t>Alfonsín</w:t>
      </w:r>
      <w:proofErr w:type="spellEnd"/>
      <w:r w:rsidRPr="00B605B1">
        <w:rPr>
          <w:rFonts w:ascii="Arial" w:hAnsi="Arial" w:cs="Arial"/>
        </w:rPr>
        <w:t xml:space="preserve"> N°4802 </w:t>
      </w:r>
      <w:r w:rsidR="00C07DBA">
        <w:rPr>
          <w:rFonts w:ascii="Arial" w:hAnsi="Arial" w:cs="Arial"/>
        </w:rPr>
        <w:t>.</w:t>
      </w:r>
    </w:p>
    <w:p w:rsidR="0038137F" w:rsidRPr="00B24C94" w:rsidRDefault="00C07DBA" w:rsidP="00333FF7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_tradnl"/>
        </w:rPr>
        <w:t>-</w:t>
      </w:r>
      <w:r w:rsidR="001B3BF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B605B1">
        <w:rPr>
          <w:rFonts w:ascii="Arial" w:hAnsi="Arial" w:cs="Arial"/>
          <w:sz w:val="24"/>
          <w:szCs w:val="24"/>
          <w:lang w:val="es-ES_tradnl"/>
        </w:rPr>
        <w:t>CORRIENTES</w:t>
      </w:r>
      <w:r>
        <w:rPr>
          <w:rFonts w:ascii="Arial" w:hAnsi="Arial" w:cs="Arial"/>
          <w:sz w:val="24"/>
          <w:szCs w:val="24"/>
          <w:lang w:val="es-ES_tradnl"/>
        </w:rPr>
        <w:t xml:space="preserve"> -</w:t>
      </w:r>
    </w:p>
    <w:p w:rsidR="003F3F92" w:rsidRDefault="003F3F92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 mi consideración:</w:t>
      </w:r>
    </w:p>
    <w:p w:rsidR="00C07DBA" w:rsidRDefault="00C07DBA" w:rsidP="004027E3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ES"/>
        </w:rPr>
      </w:pPr>
    </w:p>
    <w:p w:rsidR="006D1DB6" w:rsidRPr="00072EA7" w:rsidRDefault="002D2113" w:rsidP="00072EA7">
      <w:pPr>
        <w:tabs>
          <w:tab w:val="left" w:pos="2115"/>
        </w:tabs>
        <w:spacing w:line="360" w:lineRule="auto"/>
        <w:jc w:val="both"/>
        <w:rPr>
          <w:rStyle w:val="fontstyle01"/>
          <w:rFonts w:ascii="Arial" w:hAnsi="Arial" w:cs="Arial"/>
          <w:iCs/>
          <w:color w:val="auto"/>
          <w:sz w:val="24"/>
          <w:szCs w:val="24"/>
          <w:lang w:val="es-AR"/>
        </w:rPr>
      </w:pPr>
      <w:r w:rsidRPr="004027E3">
        <w:rPr>
          <w:rFonts w:ascii="Arial" w:hAnsi="Arial" w:cs="Arial"/>
          <w:iCs/>
          <w:sz w:val="24"/>
          <w:szCs w:val="24"/>
          <w:lang w:val="es-AR"/>
        </w:rPr>
        <w:t xml:space="preserve">Se lo intima, atento al reiterado incumplimiento, para que </w:t>
      </w:r>
      <w:r w:rsidRPr="00072EA7">
        <w:rPr>
          <w:rFonts w:ascii="Arial" w:hAnsi="Arial" w:cs="Arial"/>
          <w:iCs/>
          <w:sz w:val="24"/>
          <w:szCs w:val="24"/>
          <w:u w:val="single"/>
          <w:lang w:val="es-AR"/>
        </w:rPr>
        <w:t>dentro</w:t>
      </w:r>
      <w:r w:rsidR="004027E3" w:rsidRPr="00072EA7">
        <w:rPr>
          <w:rFonts w:ascii="Arial" w:hAnsi="Arial" w:cs="Arial"/>
          <w:iCs/>
          <w:sz w:val="24"/>
          <w:szCs w:val="24"/>
          <w:u w:val="single"/>
          <w:lang w:val="es-AR"/>
        </w:rPr>
        <w:t xml:space="preserve"> </w:t>
      </w:r>
      <w:r w:rsidRPr="00072EA7">
        <w:rPr>
          <w:rFonts w:ascii="Arial" w:hAnsi="Arial" w:cs="Arial"/>
          <w:iCs/>
          <w:sz w:val="24"/>
          <w:szCs w:val="24"/>
          <w:u w:val="single"/>
          <w:lang w:val="es-AR"/>
        </w:rPr>
        <w:t>de los 10 (diez) días perentorios tome razón del embargo</w:t>
      </w:r>
      <w:r w:rsidRPr="004027E3">
        <w:rPr>
          <w:rFonts w:ascii="Arial" w:hAnsi="Arial" w:cs="Arial"/>
          <w:iCs/>
          <w:sz w:val="24"/>
          <w:szCs w:val="24"/>
          <w:lang w:val="es-AR"/>
        </w:rPr>
        <w:t xml:space="preserve"> ordenado sobre los</w:t>
      </w:r>
      <w:r w:rsidR="004027E3" w:rsidRPr="004027E3">
        <w:rPr>
          <w:rFonts w:ascii="Arial" w:hAnsi="Arial" w:cs="Arial"/>
          <w:iCs/>
          <w:sz w:val="24"/>
          <w:szCs w:val="24"/>
          <w:lang w:val="es-AR"/>
        </w:rPr>
        <w:t xml:space="preserve"> </w:t>
      </w:r>
      <w:r w:rsidRPr="004027E3">
        <w:rPr>
          <w:rFonts w:ascii="Arial" w:hAnsi="Arial" w:cs="Arial"/>
          <w:iCs/>
          <w:sz w:val="24"/>
          <w:szCs w:val="24"/>
          <w:lang w:val="es-AR"/>
        </w:rPr>
        <w:t>importes que percibe el señor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: 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ROMERO JORGE HORACIO – CUIT : 20-23.397.771-4</w:t>
      </w:r>
      <w:r w:rsidRPr="004027E3">
        <w:rPr>
          <w:rFonts w:ascii="Arial" w:hAnsi="Arial" w:cs="Arial"/>
          <w:iCs/>
          <w:sz w:val="24"/>
          <w:szCs w:val="24"/>
          <w:lang w:val="es-AR"/>
        </w:rPr>
        <w:t xml:space="preserve">, </w:t>
      </w:r>
      <w:r w:rsidR="004027E3">
        <w:rPr>
          <w:rFonts w:ascii="Arial" w:hAnsi="Arial" w:cs="Arial"/>
          <w:iCs/>
          <w:sz w:val="24"/>
          <w:szCs w:val="24"/>
          <w:lang w:val="es-AR"/>
        </w:rPr>
        <w:t>en proporción de ley (20%)</w:t>
      </w:r>
      <w:r w:rsidRPr="004027E3">
        <w:rPr>
          <w:rFonts w:ascii="Arial" w:hAnsi="Arial" w:cs="Arial"/>
          <w:iCs/>
          <w:sz w:val="24"/>
          <w:szCs w:val="24"/>
          <w:lang w:val="es-AR"/>
        </w:rPr>
        <w:t xml:space="preserve"> en las </w:t>
      </w:r>
      <w:proofErr w:type="spellStart"/>
      <w:r w:rsidRPr="004027E3">
        <w:rPr>
          <w:rFonts w:ascii="Arial" w:hAnsi="Arial" w:cs="Arial"/>
          <w:iCs/>
          <w:sz w:val="24"/>
          <w:szCs w:val="24"/>
          <w:lang w:val="es-AR"/>
        </w:rPr>
        <w:t>sumas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PESOS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DOSCIENTOS CUARENTA Y SIETE MIL TRESCIENTOS NOVENTA CON SESENTA Y NUEVE CENTAVOS ($247.390,69) en concepto de capital y honorarios reclamados, con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más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la suma de PESOS TRESCIENTOS SIETE MIL CUATROCIENTOS VEINTE CON OCHENTA Y SIETE CENTAVOS ($307.420,87) que se presupuestada provisoriamente para intereses y costas del proceso. Los montos embargados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deberán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ser depositados en la </w:t>
      </w:r>
      <w:r w:rsidR="00072EA7" w:rsidRPr="00072EA7">
        <w:rPr>
          <w:rFonts w:ascii="Arial" w:hAnsi="Arial" w:cs="Arial"/>
          <w:b/>
          <w:bCs/>
          <w:iCs/>
          <w:sz w:val="24"/>
          <w:szCs w:val="24"/>
          <w:lang w:val="es-AR"/>
        </w:rPr>
        <w:t xml:space="preserve">Cuenta Judicial No 1081715 , CBU No 0940099328010817150014 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, a la orden de este Juzgado y como perteneciente a estos autos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, </w:t>
      </w:r>
      <w:r w:rsidR="00072EA7" w:rsidRPr="00072EA7">
        <w:rPr>
          <w:rFonts w:ascii="Arial" w:hAnsi="Arial" w:cs="Arial"/>
          <w:b/>
          <w:bCs/>
          <w:iCs/>
          <w:sz w:val="24"/>
          <w:szCs w:val="24"/>
          <w:lang w:val="es-AR"/>
        </w:rPr>
        <w:t>bajo apercibimiento de aplicarle una multa de $5.000-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 por cada día de retardo. El presente se libra en virtud de haberse dictado en los autos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caratulados</w:t>
      </w:r>
      <w:r w:rsidR="00072EA7">
        <w:rPr>
          <w:rFonts w:ascii="Arial" w:hAnsi="Arial" w:cs="Arial"/>
          <w:iCs/>
          <w:sz w:val="24"/>
          <w:szCs w:val="24"/>
          <w:lang w:val="es-AR"/>
        </w:rPr>
        <w:t>: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“MUNICIPALIDAD DE LA CIUDAD DE CORRIENTES C/ ROMERO JORGE HORACIO S/ APREMIO”.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Expte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. No 262.446/24, en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trámite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en este Juzgado Civil y Comercial No 1 de la ciudad de Corrientes, sito en calle 9 de Julio No 1099, Piso 2o, jcivilycom1-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 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capital@juscorrientes.gov.ar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 </w:t>
      </w:r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a cargo de la Dra.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Otazo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Rita Elizabeth Juez sustituta,</w:t>
      </w:r>
      <w:r w:rsidR="00072EA7">
        <w:rPr>
          <w:rFonts w:ascii="Arial" w:hAnsi="Arial" w:cs="Arial"/>
          <w:iCs/>
          <w:sz w:val="24"/>
          <w:szCs w:val="24"/>
          <w:lang w:val="es-AR"/>
        </w:rPr>
        <w:t xml:space="preserve">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secretaría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a cargo de la Dra. Adriana </w:t>
      </w:r>
      <w:proofErr w:type="spellStart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>María</w:t>
      </w:r>
      <w:proofErr w:type="spellEnd"/>
      <w:r w:rsidR="00072EA7" w:rsidRPr="00072EA7">
        <w:rPr>
          <w:rFonts w:ascii="Arial" w:hAnsi="Arial" w:cs="Arial"/>
          <w:iCs/>
          <w:sz w:val="24"/>
          <w:szCs w:val="24"/>
          <w:lang w:val="es-AR"/>
        </w:rPr>
        <w:t xml:space="preserve"> Lorena Arece. Para mayor recaudo se transcribe, en su parte pertinente, la providencia que ordena esta medida</w:t>
      </w:r>
      <w:r w:rsidRPr="004027E3">
        <w:rPr>
          <w:rFonts w:ascii="Arial" w:hAnsi="Arial" w:cs="Arial"/>
          <w:iCs/>
          <w:sz w:val="24"/>
          <w:szCs w:val="24"/>
          <w:lang w:val="es-AR"/>
        </w:rPr>
        <w:t>:</w:t>
      </w:r>
      <w:r w:rsidRPr="002D2113">
        <w:rPr>
          <w:rFonts w:ascii="Arial" w:hAnsi="Arial" w:cs="Arial"/>
          <w:i/>
          <w:sz w:val="24"/>
          <w:szCs w:val="24"/>
          <w:lang w:val="es-AR"/>
        </w:rPr>
        <w:t xml:space="preserve"> "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N°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146898</w:t>
      </w:r>
      <w:r w:rsidR="004027E3">
        <w:rPr>
          <w:rFonts w:ascii="Arial" w:hAnsi="Arial" w:cs="Arial"/>
          <w:i/>
          <w:sz w:val="24"/>
          <w:szCs w:val="24"/>
          <w:lang w:val="es-AR"/>
        </w:rPr>
        <w:t>.</w:t>
      </w:r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Corrientes, 19 de Septiembre de 2025.-</w:t>
      </w:r>
      <w:r w:rsidR="004027E3">
        <w:rPr>
          <w:rFonts w:ascii="Arial" w:hAnsi="Arial" w:cs="Arial"/>
          <w:i/>
          <w:sz w:val="24"/>
          <w:szCs w:val="24"/>
          <w:lang w:val="es-AR"/>
        </w:rPr>
        <w:t xml:space="preserve"> …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Agréguese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oficio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recepcionado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. Como se pide,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líbrese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oficio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reiteratorio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a la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señora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GOMEZ COLLANTES </w:t>
      </w:r>
      <w:r w:rsidR="004027E3" w:rsidRPr="004027E3">
        <w:rPr>
          <w:rFonts w:ascii="Arial" w:hAnsi="Arial" w:cs="Arial"/>
          <w:i/>
          <w:sz w:val="24"/>
          <w:szCs w:val="24"/>
          <w:lang w:val="es-AR"/>
        </w:rPr>
        <w:lastRenderedPageBreak/>
        <w:t xml:space="preserve">LORENA MARIA SOLEDAD, a los mismos fines y efectos que el anterior.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Intímese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para que en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el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término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de diez (10)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días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cumpla con lo ordenado bajo apercibimiento de lo previsto en los Arts. 59 y 252 del C.P.C. y C. de la Provincia y Art. 804 del C.C. y C. de la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Nación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, los cuales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deberán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ser transcriptos en el oficio,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haciéndose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saber que la multa que corresponde aplicar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sera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́ de $ 5.000,00 por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día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de retraso, el cual que se computará desde la fecha de vencimiento de la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recepción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del presente y hasta que se acredite el cumplimiento.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Dése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las facultades de ley para su diligencia, inclusive la de sustituir. </w:t>
      </w:r>
      <w:r w:rsidR="004027E3">
        <w:rPr>
          <w:rFonts w:ascii="Arial" w:hAnsi="Arial" w:cs="Arial"/>
          <w:i/>
          <w:sz w:val="24"/>
          <w:szCs w:val="24"/>
          <w:lang w:val="es-AR"/>
        </w:rPr>
        <w:t xml:space="preserve">… </w:t>
      </w:r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En el cuerpo del oficio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debera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́ transcribirse el Art. 61 inc. a) del C. P. C. y C. y consignarse el correo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electrónico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 jcivilycom1-capital@juscorrientes.gov.ar para su oportuna </w:t>
      </w:r>
      <w:proofErr w:type="spellStart"/>
      <w:r w:rsidR="004027E3" w:rsidRPr="004027E3">
        <w:rPr>
          <w:rFonts w:ascii="Arial" w:hAnsi="Arial" w:cs="Arial"/>
          <w:i/>
          <w:sz w:val="24"/>
          <w:szCs w:val="24"/>
          <w:lang w:val="es-AR"/>
        </w:rPr>
        <w:t>contestación</w:t>
      </w:r>
      <w:proofErr w:type="spellEnd"/>
      <w:r w:rsidR="004027E3" w:rsidRPr="004027E3">
        <w:rPr>
          <w:rFonts w:ascii="Arial" w:hAnsi="Arial" w:cs="Arial"/>
          <w:i/>
          <w:sz w:val="24"/>
          <w:szCs w:val="24"/>
          <w:lang w:val="es-AR"/>
        </w:rPr>
        <w:t xml:space="preserve">. </w:t>
      </w:r>
      <w:r w:rsidR="004027E3">
        <w:rPr>
          <w:rFonts w:ascii="Arial" w:hAnsi="Arial" w:cs="Arial"/>
          <w:i/>
          <w:sz w:val="24"/>
          <w:szCs w:val="24"/>
          <w:lang w:val="es-AR"/>
        </w:rPr>
        <w:t xml:space="preserve">… </w:t>
      </w:r>
      <w:r w:rsidR="00431852">
        <w:rPr>
          <w:rFonts w:ascii="Arial" w:hAnsi="Arial" w:cs="Arial"/>
          <w:i/>
          <w:sz w:val="24"/>
          <w:szCs w:val="24"/>
          <w:lang w:val="es-AR"/>
        </w:rPr>
        <w:t>Notifíquese.</w:t>
      </w:r>
      <w:r w:rsidR="00DB66EB" w:rsidRPr="00934944">
        <w:rPr>
          <w:rFonts w:ascii="Arial" w:hAnsi="Arial" w:cs="Arial"/>
          <w:i/>
          <w:sz w:val="24"/>
          <w:szCs w:val="24"/>
          <w:lang w:val="es-AR"/>
        </w:rPr>
        <w:t>”</w:t>
      </w:r>
      <w:r w:rsidR="00934944">
        <w:rPr>
          <w:rFonts w:ascii="Arial" w:hAnsi="Arial" w:cs="Arial"/>
          <w:i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FDO.</w:t>
      </w:r>
      <w:r w:rsidR="00431852">
        <w:rPr>
          <w:rFonts w:ascii="Arial" w:hAnsi="Arial" w:cs="Arial"/>
          <w:sz w:val="24"/>
          <w:szCs w:val="24"/>
          <w:lang w:val="es-AR"/>
        </w:rPr>
        <w:t xml:space="preserve"> ELECTRONICAMENTE:</w:t>
      </w:r>
      <w:r w:rsidR="00C07DBA" w:rsidRPr="00C07DBA">
        <w:rPr>
          <w:lang w:val="es-AR"/>
        </w:rPr>
        <w:t xml:space="preserve"> </w:t>
      </w:r>
      <w:r w:rsidR="00C07DBA" w:rsidRPr="00C07DBA">
        <w:rPr>
          <w:rFonts w:ascii="Arial" w:hAnsi="Arial" w:cs="Arial"/>
          <w:sz w:val="24"/>
          <w:szCs w:val="24"/>
          <w:lang w:val="es-AR"/>
        </w:rPr>
        <w:t>OTAZO RITA ELIZABETH</w:t>
      </w:r>
      <w:r w:rsidR="00DB66EB">
        <w:rPr>
          <w:rFonts w:ascii="Arial" w:hAnsi="Arial" w:cs="Arial"/>
          <w:sz w:val="24"/>
          <w:szCs w:val="24"/>
          <w:lang w:val="es-AR"/>
        </w:rPr>
        <w:t xml:space="preserve">, Juez </w:t>
      </w:r>
      <w:r w:rsidR="00C07DBA">
        <w:rPr>
          <w:rFonts w:ascii="Arial" w:hAnsi="Arial" w:cs="Arial"/>
          <w:sz w:val="24"/>
          <w:szCs w:val="24"/>
          <w:lang w:val="es-AR"/>
        </w:rPr>
        <w:t xml:space="preserve">Sustituto </w:t>
      </w:r>
      <w:r w:rsidR="00DB66EB">
        <w:rPr>
          <w:rFonts w:ascii="Arial" w:hAnsi="Arial" w:cs="Arial"/>
          <w:sz w:val="24"/>
          <w:szCs w:val="24"/>
          <w:lang w:val="es-AR"/>
        </w:rPr>
        <w:t xml:space="preserve">Civil y Comercial </w:t>
      </w:r>
      <w:proofErr w:type="spellStart"/>
      <w:r w:rsidR="00DB66EB">
        <w:rPr>
          <w:rFonts w:ascii="Arial" w:hAnsi="Arial" w:cs="Arial"/>
          <w:sz w:val="24"/>
          <w:szCs w:val="24"/>
          <w:lang w:val="es-AR"/>
        </w:rPr>
        <w:t>Nº</w:t>
      </w:r>
      <w:proofErr w:type="spellEnd"/>
      <w:r w:rsidR="00DB66EB">
        <w:rPr>
          <w:rFonts w:ascii="Arial" w:hAnsi="Arial" w:cs="Arial"/>
          <w:sz w:val="24"/>
          <w:szCs w:val="24"/>
          <w:lang w:val="es-AR"/>
        </w:rPr>
        <w:t xml:space="preserve"> 1. Corrientes.</w:t>
      </w:r>
      <w:r w:rsidR="00024777">
        <w:rPr>
          <w:rFonts w:ascii="Arial" w:hAnsi="Arial" w:cs="Arial"/>
          <w:sz w:val="24"/>
          <w:szCs w:val="24"/>
          <w:lang w:val="es-AR"/>
        </w:rPr>
        <w:t xml:space="preserve"> ---</w:t>
      </w:r>
      <w:r w:rsidR="00C54A65">
        <w:rPr>
          <w:rFonts w:ascii="Arial" w:hAnsi="Arial" w:cs="Arial"/>
          <w:sz w:val="24"/>
          <w:szCs w:val="24"/>
          <w:lang w:val="es-AR"/>
        </w:rPr>
        <w:t>--------------------</w:t>
      </w:r>
      <w:r w:rsidR="00431852">
        <w:rPr>
          <w:rFonts w:ascii="Arial" w:hAnsi="Arial" w:cs="Arial"/>
          <w:sz w:val="24"/>
          <w:szCs w:val="24"/>
          <w:lang w:val="es-AR"/>
        </w:rPr>
        <w:t>--------------------------------</w:t>
      </w:r>
    </w:p>
    <w:p w:rsidR="00A36305" w:rsidRPr="004027E3" w:rsidRDefault="00A36305" w:rsidP="004027E3">
      <w:pPr>
        <w:tabs>
          <w:tab w:val="left" w:pos="2115"/>
        </w:tabs>
        <w:spacing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  <w:lang w:val="es-AR"/>
        </w:rPr>
      </w:pPr>
      <w:r w:rsidRPr="00C07DBA">
        <w:rPr>
          <w:rStyle w:val="fontstyle01"/>
          <w:sz w:val="18"/>
          <w:szCs w:val="18"/>
          <w:lang w:val="es-AR"/>
        </w:rPr>
        <w:t xml:space="preserve">Como recaudo se </w:t>
      </w:r>
      <w:proofErr w:type="spellStart"/>
      <w:r w:rsidRPr="00C07DBA">
        <w:rPr>
          <w:rStyle w:val="fontstyle01"/>
          <w:sz w:val="18"/>
          <w:szCs w:val="18"/>
          <w:lang w:val="es-AR"/>
        </w:rPr>
        <w:t>recaudo</w:t>
      </w:r>
      <w:proofErr w:type="spellEnd"/>
      <w:r w:rsidRPr="00C07DBA">
        <w:rPr>
          <w:rStyle w:val="fontstyle01"/>
          <w:sz w:val="18"/>
          <w:szCs w:val="18"/>
          <w:lang w:val="es-AR"/>
        </w:rPr>
        <w:t xml:space="preserve"> se transcriben: </w:t>
      </w:r>
      <w:r w:rsidRPr="00C07DBA">
        <w:rPr>
          <w:rStyle w:val="fontstyle21"/>
          <w:sz w:val="18"/>
          <w:szCs w:val="18"/>
          <w:lang w:val="es-AR"/>
        </w:rPr>
        <w:t>Artículo 59 del C.P.C. y C.</w:t>
      </w:r>
      <w:r w:rsidRPr="00C07DBA">
        <w:rPr>
          <w:rFonts w:ascii="Times New Roman" w:hAnsi="Times New Roman" w:cs="Times New Roman"/>
          <w:b/>
          <w:bCs/>
          <w:color w:val="000000"/>
          <w:sz w:val="18"/>
          <w:szCs w:val="18"/>
          <w:lang w:val="es-AR"/>
        </w:rPr>
        <w:br/>
      </w:r>
      <w:r w:rsidRPr="00C07DBA">
        <w:rPr>
          <w:rStyle w:val="fontstyle31"/>
          <w:sz w:val="18"/>
          <w:szCs w:val="18"/>
          <w:lang w:val="es-AR"/>
        </w:rPr>
        <w:t xml:space="preserve">Incumplimiento de órdenes judiciales. Sanciones. </w:t>
      </w:r>
      <w:r w:rsidRPr="00C07DBA">
        <w:rPr>
          <w:rStyle w:val="fontstyle41"/>
          <w:sz w:val="18"/>
          <w:szCs w:val="18"/>
          <w:lang w:val="es-AR"/>
        </w:rPr>
        <w:t>“</w:t>
      </w:r>
      <w:r w:rsidRPr="00C07DBA">
        <w:rPr>
          <w:rStyle w:val="fontstyle01"/>
          <w:sz w:val="18"/>
          <w:szCs w:val="18"/>
          <w:lang w:val="es-AR"/>
        </w:rPr>
        <w:t>Los jueces podrán: a) imponer medidas coercitivas 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sanciones pecuniarias compulsivas y progresivas tendientes a que las partes cumplan sus mandatos, cuyo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importe será a favor del litigante perjudicado por el incumplimiento. Los montos se graduarán en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proporción al caudal económico de quien deba satisfacerlas y pueden ser dejadas sin efecto o reajustarse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si aquel desiste de su resistencia y justifica total o parcialmente su proceder. Respecto a su importe se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aplicará lo dispuesto en el primer párrafo del presente inciso; b) aplicar sanciones conminatorias a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terceros, a favor del litigante perjudicado por el incumplimiento, en los casos en que la ley establece y</w:t>
      </w:r>
      <w:r w:rsidRPr="00C07DBA">
        <w:rPr>
          <w:rFonts w:ascii="Times New Roman" w:hAnsi="Times New Roman" w:cs="Times New Roman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cuando considere necesario a los fines de cumplir sus mandatos; c) optar, según fueran las circunstancias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del caso, por aplicar multas que deberán tener suficiente entidad económica para persuadir al incumplidor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de la conveniencia de cesar en su conducta, sanción que no podrá ser reajustada ni dejada sin efecto. Las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multas deberán respetar el principio de proporcionalidad y en el supuesto de tratarse de cuestiones de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 xml:space="preserve">naturaleza pecuniaria, no exceder de la tercera parte de la cuantía del litigio.” </w:t>
      </w:r>
      <w:r w:rsidRPr="00C07DBA">
        <w:rPr>
          <w:rStyle w:val="fontstyle21"/>
          <w:sz w:val="18"/>
          <w:szCs w:val="18"/>
          <w:lang w:val="es-AR"/>
        </w:rPr>
        <w:t>Artículo 252 del C.P.C. y</w:t>
      </w:r>
      <w:r w:rsidRPr="00C07DBA">
        <w:rPr>
          <w:rFonts w:ascii="Times New Roman" w:hAnsi="Times New Roman" w:cs="Times New Roman"/>
          <w:b/>
          <w:bCs/>
          <w:color w:val="000000"/>
          <w:sz w:val="18"/>
          <w:szCs w:val="18"/>
          <w:lang w:val="es-AR"/>
        </w:rPr>
        <w:br/>
      </w:r>
      <w:r w:rsidRPr="00C07DBA">
        <w:rPr>
          <w:rStyle w:val="fontstyle21"/>
          <w:sz w:val="18"/>
          <w:szCs w:val="18"/>
          <w:lang w:val="es-AR"/>
        </w:rPr>
        <w:t xml:space="preserve">C. </w:t>
      </w:r>
      <w:r w:rsidRPr="00C07DBA">
        <w:rPr>
          <w:rStyle w:val="fontstyle31"/>
          <w:sz w:val="18"/>
          <w:szCs w:val="18"/>
          <w:lang w:val="es-AR"/>
        </w:rPr>
        <w:t>Plazos para la contestación</w:t>
      </w:r>
      <w:r w:rsidRPr="00C07DBA">
        <w:rPr>
          <w:rStyle w:val="fontstyle21"/>
          <w:sz w:val="18"/>
          <w:szCs w:val="18"/>
          <w:lang w:val="es-AR"/>
        </w:rPr>
        <w:t xml:space="preserve">. </w:t>
      </w:r>
      <w:r w:rsidRPr="00C07DBA">
        <w:rPr>
          <w:rStyle w:val="fontstyle31"/>
          <w:sz w:val="18"/>
          <w:szCs w:val="18"/>
          <w:lang w:val="es-AR"/>
        </w:rPr>
        <w:t>Recaudos</w:t>
      </w:r>
      <w:r w:rsidRPr="00C07DBA">
        <w:rPr>
          <w:rStyle w:val="fontstyle21"/>
          <w:sz w:val="18"/>
          <w:szCs w:val="18"/>
          <w:lang w:val="es-AR"/>
        </w:rPr>
        <w:t xml:space="preserve">. </w:t>
      </w:r>
      <w:r w:rsidRPr="00C07DBA">
        <w:rPr>
          <w:rStyle w:val="fontstyle01"/>
          <w:sz w:val="18"/>
          <w:szCs w:val="18"/>
          <w:lang w:val="es-AR"/>
        </w:rPr>
        <w:t>“Las oficinas públicas y las entidades privadas deberán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contestar el pedido de informes o remitir el expediente dentro de los diez (10) días hábiles, salvo que la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providencia que lo haya ordenado hubiere fijado otro plazo en razón de la naturaleza del proceso o de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circunstancias especiales. No podrán establecer recaudos que no estuvieran autorizados por ley. Los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oficios deberán ser recibidos obligatoriamente a su presentación. El juez debe aplicar sanciones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conminatorias progresivas al responsable funcional o al representante legal de las personas jurídicas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requeridas, en el supuesto de atraso injustificado en las contestaciones de los informes de acuerdo con lo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establecido en el inciso b) del artículo 59. La apelación interpuesta contra la resolución que impone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sanciones conminatorias tramita en actuaciones separadas, se concede con efecto suspensivo y trámite</w:t>
      </w:r>
      <w:r w:rsidRPr="00C07DBA">
        <w:rPr>
          <w:rFonts w:ascii="Times New Roman" w:hAnsi="Times New Roman" w:cs="Times New Roman"/>
          <w:color w:val="000000"/>
          <w:sz w:val="18"/>
          <w:szCs w:val="18"/>
          <w:lang w:val="es-AR"/>
        </w:rPr>
        <w:br/>
      </w:r>
      <w:r w:rsidRPr="00C07DBA">
        <w:rPr>
          <w:rStyle w:val="fontstyle01"/>
          <w:sz w:val="18"/>
          <w:szCs w:val="18"/>
          <w:lang w:val="es-AR"/>
        </w:rPr>
        <w:t>inmediato.”</w:t>
      </w:r>
      <w:r w:rsidR="004027E3" w:rsidRPr="004027E3">
        <w:rPr>
          <w:lang w:val="es-AR"/>
        </w:rPr>
        <w:t xml:space="preserve"> </w:t>
      </w:r>
      <w:r w:rsidR="004027E3" w:rsidRPr="004027E3">
        <w:rPr>
          <w:rStyle w:val="fontstyle01"/>
          <w:sz w:val="18"/>
          <w:szCs w:val="18"/>
          <w:lang w:val="es-AR"/>
        </w:rPr>
        <w:t>ARTÍCULO 804.</w:t>
      </w:r>
      <w:r w:rsidR="004027E3">
        <w:rPr>
          <w:rStyle w:val="fontstyle01"/>
          <w:sz w:val="18"/>
          <w:szCs w:val="18"/>
          <w:lang w:val="es-AR"/>
        </w:rPr>
        <w:t xml:space="preserve"> C.CYC de la Nación:</w:t>
      </w:r>
      <w:r w:rsidR="004027E3" w:rsidRPr="004027E3">
        <w:rPr>
          <w:rStyle w:val="fontstyle01"/>
          <w:sz w:val="18"/>
          <w:szCs w:val="18"/>
          <w:lang w:val="es-AR"/>
        </w:rPr>
        <w:t xml:space="preserve"> Sanciones conminatorias.- Los jueces pueden imponer en beneficio del titular del derecho, condenaciones conminatorias de carácter pecuniario a quienes no cumplen deberes jurídicos impuestos en una resolución judicial.</w:t>
      </w:r>
      <w:r w:rsidR="004027E3">
        <w:rPr>
          <w:rStyle w:val="fontstyle01"/>
          <w:sz w:val="18"/>
          <w:szCs w:val="18"/>
          <w:lang w:val="es-AR"/>
        </w:rPr>
        <w:t xml:space="preserve"> </w:t>
      </w:r>
      <w:r w:rsidR="004027E3" w:rsidRPr="004027E3">
        <w:rPr>
          <w:rStyle w:val="fontstyle01"/>
          <w:sz w:val="18"/>
          <w:szCs w:val="18"/>
          <w:lang w:val="es-AR"/>
        </w:rPr>
        <w:t>Las condenas se deben graduar en proporción al caudal económico de quien debe satisfacerlas y pueden ser dejadas sin efecto o reajustadas si aquél desiste de su resistencia y justifica total o parcialmente su proceder.</w:t>
      </w:r>
      <w:r w:rsidR="004027E3">
        <w:rPr>
          <w:rStyle w:val="fontstyle01"/>
          <w:sz w:val="18"/>
          <w:szCs w:val="18"/>
          <w:lang w:val="es-AR"/>
        </w:rPr>
        <w:t xml:space="preserve"> </w:t>
      </w:r>
      <w:r w:rsidR="004027E3" w:rsidRPr="004027E3">
        <w:rPr>
          <w:rStyle w:val="fontstyle01"/>
          <w:sz w:val="18"/>
          <w:szCs w:val="18"/>
          <w:lang w:val="es-AR"/>
        </w:rPr>
        <w:t>La observancia de los mandatos judiciales impartidos a las autoridades públicas se rige por las normas propias del derecho administrativo.</w:t>
      </w:r>
    </w:p>
    <w:p w:rsid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Se encuentra facultada para diligenciar el presente la Dra. Milena Sena, M.P. Nº 11.221 y/o quien ésta designe, con facultades de ley.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r w:rsidR="00DB66EB">
        <w:rPr>
          <w:rFonts w:ascii="Arial" w:hAnsi="Arial" w:cs="Arial"/>
          <w:sz w:val="24"/>
          <w:szCs w:val="24"/>
          <w:lang w:val="es-AR"/>
        </w:rPr>
        <w:t>-</w:t>
      </w:r>
    </w:p>
    <w:p w:rsidR="00DB66EB" w:rsidRPr="00DB66EB" w:rsidRDefault="00024777" w:rsidP="009C3C5F">
      <w:pPr>
        <w:tabs>
          <w:tab w:val="left" w:pos="2115"/>
        </w:tabs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                                 </w:t>
      </w:r>
      <w:r w:rsidR="00DB66EB">
        <w:rPr>
          <w:rFonts w:ascii="Arial" w:hAnsi="Arial" w:cs="Arial"/>
          <w:sz w:val="24"/>
          <w:szCs w:val="24"/>
          <w:lang w:val="es-AR"/>
        </w:rPr>
        <w:t>Saludo a Ud., muy atentamente.</w:t>
      </w:r>
    </w:p>
    <w:sectPr w:rsidR="00DB66EB" w:rsidRPr="00DB66EB" w:rsidSect="00C07DBA">
      <w:pgSz w:w="12240" w:h="15840"/>
      <w:pgMar w:top="1985" w:right="567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mirrorMargin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C4"/>
    <w:rsid w:val="00024777"/>
    <w:rsid w:val="00072EA7"/>
    <w:rsid w:val="00096781"/>
    <w:rsid w:val="000A6BBD"/>
    <w:rsid w:val="001B3BF4"/>
    <w:rsid w:val="001E51F3"/>
    <w:rsid w:val="00232D05"/>
    <w:rsid w:val="002355C4"/>
    <w:rsid w:val="00254DF2"/>
    <w:rsid w:val="002A4E5B"/>
    <w:rsid w:val="002D2113"/>
    <w:rsid w:val="003141DC"/>
    <w:rsid w:val="00333FF7"/>
    <w:rsid w:val="0035135D"/>
    <w:rsid w:val="0038137F"/>
    <w:rsid w:val="003A10E2"/>
    <w:rsid w:val="003F3F92"/>
    <w:rsid w:val="004027E3"/>
    <w:rsid w:val="00431852"/>
    <w:rsid w:val="004E6375"/>
    <w:rsid w:val="004F7832"/>
    <w:rsid w:val="005A45E7"/>
    <w:rsid w:val="005F41CC"/>
    <w:rsid w:val="006D1DB6"/>
    <w:rsid w:val="0072761C"/>
    <w:rsid w:val="00774C49"/>
    <w:rsid w:val="007E5B46"/>
    <w:rsid w:val="00834155"/>
    <w:rsid w:val="008503C2"/>
    <w:rsid w:val="008C1BD5"/>
    <w:rsid w:val="009207CC"/>
    <w:rsid w:val="00934944"/>
    <w:rsid w:val="009474DF"/>
    <w:rsid w:val="009C3C5F"/>
    <w:rsid w:val="009D68C4"/>
    <w:rsid w:val="009E23E9"/>
    <w:rsid w:val="00A36305"/>
    <w:rsid w:val="00B24C94"/>
    <w:rsid w:val="00B605B1"/>
    <w:rsid w:val="00C07DBA"/>
    <w:rsid w:val="00C11E39"/>
    <w:rsid w:val="00C54A65"/>
    <w:rsid w:val="00DB66EB"/>
    <w:rsid w:val="00E47761"/>
    <w:rsid w:val="00ED09A8"/>
    <w:rsid w:val="00EF6E8D"/>
    <w:rsid w:val="00F12C54"/>
    <w:rsid w:val="00F6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7F37"/>
  <w15:chartTrackingRefBased/>
  <w15:docId w15:val="{76517F6E-5CE4-435E-9DB9-4720761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4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4777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A3630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A36305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A36305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A3630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  <w:style w:type="character" w:styleId="Hipervnculo">
    <w:name w:val="Hyperlink"/>
    <w:basedOn w:val="Fuentedeprrafopredeter"/>
    <w:uiPriority w:val="99"/>
    <w:unhideWhenUsed/>
    <w:rsid w:val="00072E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2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5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1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3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7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6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2669B7-747D-6B43-85FC-A08132A42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2022-07-07T20:00:00Z</cp:lastPrinted>
  <dcterms:created xsi:type="dcterms:W3CDTF">2025-09-22T16:29:00Z</dcterms:created>
  <dcterms:modified xsi:type="dcterms:W3CDTF">2025-09-22T16:29:00Z</dcterms:modified>
</cp:coreProperties>
</file>