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/>
          <w:sz w:val="22"/>
        </w:rPr>
        <w:t xml:space="preserve">Juzgado: </w:t>
      </w:r>
      <w:r>
        <w:rPr>
          <w:rFonts w:ascii="Arial" w:hAnsi="Arial"/>
          <w:sz w:val="22"/>
        </w:rPr>
        <w:t>CIVIL Y COMERCIAL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N° Expte.: </w:t>
      </w:r>
      <w:r>
        <w:rPr>
          <w:rFonts w:ascii="Arial" w:hAnsi="Arial"/>
          <w:sz w:val="22"/>
        </w:rPr>
        <w:t>218015-21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Carátula: </w:t>
      </w:r>
      <w:r>
        <w:rPr>
          <w:rFonts w:ascii="Arial" w:hAnsi="Arial"/>
          <w:sz w:val="22"/>
        </w:rPr>
        <w:t>FISCO DE LA PROVINCIA DE CORRIENTES C/ AGROPECUARIA SAN JORGE S.A. Y/O Q.R.R. S/ APREMIO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Juez/a Dr./Dra.: </w:t>
      </w:r>
      <w:r>
        <w:rPr>
          <w:rFonts w:ascii="Arial" w:hAnsi="Arial"/>
          <w:sz w:val="22"/>
        </w:rPr>
        <w:t>Daniel Edgardo Borches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Secretaría del Dr./Dra.: </w:t>
      </w:r>
      <w:r>
        <w:rPr>
          <w:rFonts w:ascii="Arial" w:hAnsi="Arial"/>
          <w:sz w:val="22"/>
        </w:rPr>
        <w:t>JUZG.CIVIL Y COMERCIAL NRO. 1 - SECRETARIA NRO.1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 del Juzgado: </w:t>
      </w:r>
      <w:r>
        <w:rPr>
          <w:rFonts w:ascii="Arial" w:hAnsi="Arial"/>
          <w:sz w:val="22"/>
        </w:rPr>
        <w:t>9 DE JULIO 1099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Objeto de la Notificación: </w:t>
      </w:r>
      <w:r>
        <w:rPr>
          <w:rFonts w:ascii="Arial" w:hAnsi="Arial"/>
          <w:sz w:val="22"/>
        </w:rPr>
        <w:t xml:space="preserve">PROVIDENCIA APREMIO </w:t>
      </w:r>
    </w:p>
    <w:p>
      <w:pPr>
        <w:spacing w:before="40" w:after="40"/>
        <w:pBdr>
          <w:bottom w:val="single" w:sz="6" w:space="1" w:color="2C3E7A"/>
        </w:pBdr>
      </w:pPr>
    </w:p>
    <w:p>
      <w:pPr>
        <w:spacing w:before="120" w:after="120"/>
        <w:jc w:val="center"/>
      </w:pPr>
      <w:r>
        <w:rPr>
          <w:rFonts w:ascii="Arial" w:hAnsi="Arial"/>
          <w:b/>
          <w:i w:val="0"/>
          <w:sz w:val="28"/>
        </w:rPr>
        <w:t>CÉDULA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DESTINATARIO/S: </w:t>
      </w:r>
      <w:r>
        <w:rPr>
          <w:rFonts w:ascii="Arial" w:hAnsi="Arial"/>
          <w:sz w:val="22"/>
        </w:rPr>
        <w:t>Ramirez Roberto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DOMICILIO: </w:t>
      </w:r>
      <w:r>
        <w:rPr>
          <w:rFonts w:ascii="Arial" w:hAnsi="Arial"/>
          <w:sz w:val="22"/>
        </w:rPr>
        <w:t>Patagonia 1226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CARÁCTER DEL DOMICILIO: </w:t>
      </w:r>
      <w:r>
        <w:rPr>
          <w:rFonts w:ascii="Arial" w:hAnsi="Arial"/>
          <w:sz w:val="22"/>
        </w:rPr>
        <w:t>CONSTITUIDO</w:t>
      </w:r>
    </w:p>
    <w:p>
      <w:pPr>
        <w:spacing w:before="0" w:after="60"/>
      </w:pPr>
      <w:r>
        <w:rPr>
          <w:rFonts w:ascii="Arial" w:hAnsi="Arial"/>
          <w:b/>
          <w:sz w:val="22"/>
        </w:rPr>
        <w:t xml:space="preserve">LOCALIDAD: </w:t>
      </w:r>
      <w:r>
        <w:rPr>
          <w:rFonts w:ascii="Arial" w:hAnsi="Arial"/>
          <w:sz w:val="22"/>
        </w:rPr>
        <w:t>Capital</w:t>
      </w:r>
    </w:p>
    <w:p>
      <w:pPr>
        <w:spacing w:before="0" w:after="80"/>
        <w:jc w:val="left"/>
      </w:pPr>
    </w:p>
    <w:p>
      <w:pPr>
        <w:spacing w:before="0" w:after="120"/>
        <w:jc w:val="left"/>
      </w:pPr>
      <w:r>
        <w:rPr>
          <w:rFonts w:ascii="Arial" w:hAnsi="Arial"/>
          <w:b w:val="0"/>
          <w:i w:val="0"/>
          <w:sz w:val="22"/>
        </w:rPr>
        <w:t>Por la presente cédula se pone en su conocimiento que en el proceso judicial mencionado se ordenó notificarle por este medio lo siguiente:</w:t>
      </w:r>
    </w:p>
    <w:p>
      <w:pPr>
        <w:spacing w:before="0" w:after="40"/>
      </w:pPr>
    </w:p>
    <w:p>
      <w:pPr>
        <w:spacing w:before="120" w:after="120"/>
        <w:ind w:left="170" w:right="170" w:firstLine="0"/>
        <w:pBdr>
          <w:top w:val="single" w:sz="6" w:space="6" w:color="2C3E7A"/>
          <w:left w:val="single" w:sz="6" w:space="6" w:color="2C3E7A"/>
          <w:bottom w:val="single" w:sz="6" w:space="6" w:color="2C3E7A"/>
          <w:right w:val="single" w:sz="6" w:space="6" w:color="2C3E7A"/>
        </w:pBdr>
      </w:pPr>
      <w:r>
        <w:rPr>
          <w:rFonts w:ascii="Arial" w:hAnsi="Arial"/>
          <w:sz w:val="22"/>
        </w:rPr>
        <w:t>*EXP - 218015/21*</w:t>
        <w:br/>
        <w:br/>
        <w:t>EXP 218015/21</w:t>
        <w:br/>
        <w:br/>
        <w:t>"FISCO DE LA PROVINCIA DE CORRIENTES  C/ AGROPECUARIA SAN JORGE</w:t>
        <w:br/>
        <w:br/>
        <w:t>S.A. Y/O Q.R.R. S/ APREMIO "</w:t>
        <w:br/>
        <w:br/>
        <w:t>N.º 15741</w:t>
        <w:br/>
        <w:br/>
        <w:t xml:space="preserve"> Corrientes, 15 de septiembre de 2021.- RNV</w:t>
        <w:br/>
        <w:br/>
        <w:t>I.- Téngasele  por  presentado  parte y  con  domicilio  real/fiscal denunciado  y legal</w:t>
        <w:br/>
        <w:br/>
        <w:t>constituido. II.- Por iniciada ejecución fiscal contra AGROPECUARIA SAN JORGE S.A.</w:t>
        <w:br/>
        <w:br/>
        <w:t>DNI/CUIT  N°  30-70706643-8  por  un  monto  total  de  PESOS  TRESCIENTOS</w:t>
        <w:br/>
        <w:br/>
        <w:t>DIECISIETE  MIL  CIENTO  TREINTA  CON  TREINTA  Y  TRES  CENTAVOS  ($</w:t>
        <w:br/>
        <w:br/>
        <w:t>317.130,33) con más la suma de PESOS NOVENTA Y CINCO MIL CIENTO TREINTA</w:t>
        <w:br/>
        <w:br/>
        <w:t>Y NUEVE CON DIEZ CENTAVOS ($ 95.139,10) presupuestada provisoriamente para</w:t>
        <w:br/>
        <w:br/>
        <w:t>responder por intereses, gastos y costas del proceso. III.- Decrétese embargo sobre</w:t>
        <w:br/>
        <w:br/>
        <w:t>los fondos depositados o a depositarse en las Cajas de Ahorro, Cuenta Corriente,</w:t>
        <w:br/>
        <w:br/>
        <w:t>plazos fijos y/o cualquier otro tipo de activos que posea la demandada, a excepción de</w:t>
        <w:br/>
        <w:br/>
        <w:t>cuentas donde se perciban haberes, por las sumas reclamada y presupuestada. A los</w:t>
        <w:br/>
        <w:br/>
        <w:t>fines de su anotación  y con el objeto de dar cumplimiento  con el procedimiento</w:t>
        <w:br/>
        <w:br/>
        <w:t>dispuesto por Acdo. 06/19 - Pto. Décimo Octavo los oficios de toma de razón se</w:t>
        <w:br/>
        <w:br/>
        <w:t>diligenciarán de manera electrónica a través del sistema SOJ (Sistema de Oficios</w:t>
        <w:br/>
        <w:br/>
        <w:t>Judiciales), debiendo acreditarlo en el proceso. IV.- Cíteselo por cedula para que</w:t>
        <w:br/>
        <w:br/>
        <w:t>comparezca a estar a derecho  en  el plazo de 3 días  y de remate para oponer</w:t>
        <w:br/>
        <w:br/>
        <w:t>excepciones  dentro de los 3 días siguientes  al vencimiento de aquel plazo, bajo</w:t>
        <w:br/>
        <w:br/>
        <w:t>apercibimiento de llevar adelante la ejecución (art. 70° del Cód. Fiscal de la Prov. de</w:t>
        <w:br/>
        <w:br/>
        <w:t>Corrientes, modificado por Dec. Ley N° 55 del 18 de agosto de 2.000), debiendo</w:t>
        <w:br/>
        <w:br/>
        <w:t>transcribirse en el cuerpo de la cédula los Arts. 40, 41, 339 y 141 del CPCC y Art. 70</w:t>
        <w:br/>
        <w:br/>
        <w:t>del Código Fiscal. Concédanse facultades al peticionario y/o quien designe para su</w:t>
        <w:br/>
        <w:br/>
        <w:t>presentación y posterior diligencia. La cédula de notificación de la demanda deberá</w:t>
        <w:br/>
        <w:br/>
        <w:t>realizarse de conformidad a lo prescripto en los art. 339 y 141 del C.P.C. y C. y para el</w:t>
        <w:br/>
        <w:br/>
        <w:t>caso de que no pudiere notificarse la misma por no encontrar la numeración o no estar</w:t>
        <w:br/>
        <w:br/>
        <w:t>individualizado el domicilio, autorícese al apoderado a diligenciar una nueva cédula al</w:t>
        <w:br/>
        <w:br/>
        <w:t>domicilio denunciado con las facultades del art. 23 del R.O.M. y N.| V.- Por Secretaría</w:t>
        <w:br/>
        <w:br/>
        <w:t>procédase a certificar copias de la documental detallada en autos, quedando la original</w:t>
        <w:br/>
        <w:br/>
        <w:t>a su disposición para su retiro. Notifíquese.-</w:t>
        <w:br/>
        <w:br/>
        <w:t>INCLUIDO EN EL LIBRO DE NOTIFICACIONES</w:t>
        <w:br/>
        <w:br/>
        <w:t>EL DIA…………………………… DE …………….</w:t>
      </w:r>
    </w:p>
    <w:p>
      <w:pPr>
        <w:spacing w:before="40" w:after="120"/>
      </w:pPr>
    </w:p>
    <w:p>
      <w:pPr>
        <w:spacing w:before="0" w:after="160"/>
        <w:jc w:val="left"/>
      </w:pPr>
      <w:r>
        <w:rPr>
          <w:rFonts w:ascii="Arial" w:hAnsi="Arial"/>
          <w:b w:val="0"/>
          <w:i w:val="0"/>
          <w:sz w:val="22"/>
        </w:rPr>
        <w:t>Además, se acompañan las copias para traslado: Poder, Titulo, Demanda, las cuales forman parte de esta notificación y sobre las cuales Usted podrá expresar su aceptación o rechazo a través de un abogado/a de su confianza o de la defensoría oficial de su localidad siempre que Usted reúna los requisitos exigidos para su intervención, antes del vencimiento del plazo ordenado por el Juez/a.</w:t>
      </w:r>
    </w:p>
    <w:p>
      <w:pPr>
        <w:spacing w:before="0" w:after="80"/>
        <w:jc w:val="left"/>
      </w:pPr>
      <w:r>
        <w:rPr>
          <w:rFonts w:ascii="Arial" w:hAnsi="Arial"/>
          <w:b w:val="0"/>
          <w:i w:val="0"/>
          <w:sz w:val="22"/>
        </w:rPr>
        <w:t>Para acceder a ellos puede hacerlo a través de:</w:t>
      </w:r>
    </w:p>
    <w:p>
      <w:pPr>
        <w:spacing w:after="40"/>
      </w:pPr>
      <w:r>
        <w:rPr>
          <w:rFonts w:ascii="Arial" w:hAnsi="Arial"/>
          <w:sz w:val="22"/>
        </w:rPr>
        <w:t>a) Cargar la URL en su navegador.</w:t>
      </w:r>
    </w:p>
    <w:p>
      <w:pPr>
        <w:spacing w:after="160"/>
      </w:pPr>
      <w:r>
        <w:rPr>
          <w:rFonts w:ascii="Arial" w:hAnsi="Arial"/>
          <w:b/>
          <w:sz w:val="22"/>
        </w:rPr>
        <w:t xml:space="preserve">URL: </w:t>
      </w:r>
      <w:r>
        <w:rPr>
          <w:rFonts w:ascii="Arial" w:hAnsi="Arial"/>
          <w:sz w:val="22"/>
        </w:rPr>
        <w:t>https://lexviewpro.com.ar/documental/ceba4c05d826419a/</w:t>
      </w:r>
    </w:p>
    <w:p>
      <w:pPr>
        <w:spacing w:after="120"/>
      </w:pPr>
      <w:r>
        <w:rPr>
          <w:rFonts w:ascii="Arial" w:hAnsi="Arial"/>
          <w:sz w:val="22"/>
        </w:rPr>
        <w:t>b) Escanear el siguiente QR:</w:t>
      </w:r>
    </w:p>
    <w:p>
      <w:pPr>
        <w:spacing w:after="240"/>
        <w:jc w:val="left"/>
      </w:pPr>
      <w:r>
        <w:drawing>
          <wp:inline xmlns:a="http://schemas.openxmlformats.org/drawingml/2006/main" xmlns:pic="http://schemas.openxmlformats.org/drawingml/2006/picture">
            <wp:extent cx="18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sz w:val="22"/>
        </w:rPr>
        <w:t>QUEDA UD. LEGALMENTE NOTIFICADO.-</w:t>
      </w:r>
    </w:p>
    <w:p>
      <w:pPr>
        <w:spacing w:before="0" w:after="600"/>
        <w:jc w:val="left"/>
      </w:pPr>
      <w:r>
        <w:rPr>
          <w:rFonts w:ascii="Arial" w:hAnsi="Arial"/>
          <w:b w:val="0"/>
          <w:i w:val="0"/>
          <w:sz w:val="22"/>
        </w:rPr>
        <w:t>Corrientes, 14 de mayo 2026.-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