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 /><Relationship Id="rId2" Target="docProps/custom.xml" Type="http://schemas.openxmlformats.org/officeDocument/2006/relationships/custom-properties" /><Relationship Id="rId3" Target="docProps/app.xml" Type="http://schemas.openxmlformats.org/officeDocument/2006/relationships/extended-properties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body>
    <w:p w14:paraId="00000002">
      <w:pPr>
        <w:pStyle w:val="Heading2"/>
        <w:spacing w:line="530" w:after="177"/>
      </w:pPr>
      <w:r>
        <w:rPr>
          <w:rFonts w:ascii="Mulish" w:hAnsi="Mulish" w:cs="Mulish" w:eastAsia="Mulish"/>
          <w:color w:val="001233"/>
          <w:sz w:val="44"/>
        </w:rPr>
        <w:t>Discover the riches of our editor ✨</w:t>
      </w:r>
    </w:p>
    <w:p w14:paraId="00000003">
      <w:pPr>
        <w:spacing w:line="384"/>
      </w:pPr>
      <w:r>
        <w:rPr>
          <w:rFonts w:ascii="Mulish" w:hAnsi="Mulish" w:cs="Mulish" w:eastAsia="Mulish"/>
          <w:color w:val="001233"/>
        </w:rPr>
        <w:t>Read on to better understand the functionalities you can test with this demo.</w:t>
      </w:r>
    </w:p>
    <w:p w14:paraId="00000004">
      <w:pPr>
        <w:pStyle w:val="Heading3"/>
        <w:spacing w:line="426" w:after="142"/>
      </w:pPr>
      <w:r>
        <w:rPr>
          <w:rFonts w:ascii="Mulish" w:hAnsi="Mulish" w:cs="Mulish" w:eastAsia="Mulish"/>
          <w:color w:val="001233"/>
          <w:sz w:val="36"/>
        </w:rPr>
        <w:t>💡 Did you know that…</w:t>
      </w:r>
    </w:p>
    <w:p w14:paraId="00000005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CKEditor is </w:t>
      </w:r>
      <w:r>
        <w:rPr>
          <w:rFonts w:ascii="Mulish" w:hAnsi="Mulish" w:cs="Mulish" w:eastAsia="Mulish"/>
          <w:b w:val="1"/>
          <w:color w:val="001233"/>
        </w:rPr>
        <w:t>customizable</w:t>
      </w:r>
      <w:r>
        <w:rPr>
          <w:rFonts w:ascii="Mulish" w:hAnsi="Mulish" w:cs="Mulish" w:eastAsia="Mulish"/>
          <w:color w:val="001233"/>
        </w:rPr>
        <w:t>. You can fine-tune the set of enabled plugins, available toolbar buttons, and the behavior of features.</w:t>
      </w:r>
    </w:p>
    <w:p w14:paraId="00000006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The editor supports </w:t>
      </w:r>
      <w:r>
        <w:rPr>
          <w:rFonts w:ascii="Mulish" w:hAnsi="Mulish" w:cs="Mulish" w:eastAsia="Mulish"/>
          <w:b w:val="1"/>
          <w:color w:val="001233"/>
        </w:rPr>
        <w:t>@mentions</w:t>
      </w:r>
      <w:r>
        <w:rPr>
          <w:rFonts w:ascii="Mulish" w:hAnsi="Mulish" w:cs="Mulish" w:eastAsia="Mulish"/>
          <w:color w:val="001233"/>
        </w:rPr>
        <w:t xml:space="preserve">. Start typing </w:t>
      </w:r>
      <w:r>
        <w:rPr>
          <w:rStyle w:val="Code"/>
          <w:color w:val="353535"/>
          <w:sz w:val="20"/>
        </w:rPr>
        <w:t>@An</w:t>
      </w:r>
      <w:r>
        <w:rPr>
          <w:rFonts w:ascii="Mulish" w:hAnsi="Mulish" w:cs="Mulish" w:eastAsia="Mulish"/>
          <w:color w:val="001233"/>
        </w:rPr>
        <w:t xml:space="preserve"> to see available suggestions.</w:t>
      </w:r>
    </w:p>
    <w:p w14:paraId="00000007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You can also insert dynamic placeholders within the content using </w:t>
      </w:r>
      <w:r>
        <w:rPr>
          <w:rFonts w:ascii="Mulish" w:hAnsi="Mulish" w:cs="Mulish" w:eastAsia="Mulish"/>
          <w:b w:val="1"/>
          <w:color w:val="001233"/>
        </w:rPr>
        <w:t>merge fields</w:t>
      </w:r>
      <w:r>
        <w:rPr>
          <w:rFonts w:ascii="Mulish" w:hAnsi="Mulish" w:cs="Mulish" w:eastAsia="Mulish"/>
          <w:color w:val="001233"/>
        </w:rPr>
        <w:t xml:space="preserve">! Start typing </w:t>
      </w:r>
      <w:r>
        <w:rPr>
          <w:rStyle w:val="Code"/>
          <w:color w:val="353535"/>
          <w:sz w:val="20"/>
        </w:rPr>
        <w:t>{{</w:t>
      </w:r>
      <w:r>
        <w:rPr>
          <w:rFonts w:ascii="Mulish" w:hAnsi="Mulish" w:cs="Mulish" w:eastAsia="Mulish"/>
          <w:color w:val="001233"/>
        </w:rPr>
        <w:t xml:space="preserve"> or use the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1" name="Picture 1" descr="Insert merge field"/>
            <a:graphic>
              <a:graphicData uri="http://schemas.openxmlformats.org/drawingml/2006/picture">
                <pic:pic>
                  <pic:nvPicPr>
                    <pic:cNvPr id="2" name="Picture 1" descr="Insert merge field"/>
                    <pic:cNvPicPr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 button to insert them. Use the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3" name="Picture 2" descr="Preview merge field"/>
            <a:graphic>
              <a:graphicData uri="http://schemas.openxmlformats.org/drawingml/2006/picture">
                <pic:pic>
                  <pic:nvPicPr>
                    <pic:cNvPr id="4" name="Picture 2" descr="Preview merge field"/>
                    <pic:cNvPicPr/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 button to preview values. </w:t>
      </w:r>
      <w:r>
        <w:rPr>
          <w:rFonts w:ascii="Mulish" w:hAnsi="Mulish" w:cs="Mulish" w:eastAsia="Mulish"/>
          <w:color w:val="001233"/>
        </w:rPr>
        <w:fldChar w:fldCharType="begin"/>
      </w:r>
      <w:r>
        <w:rPr>
          <w:rFonts w:ascii="Mulish" w:hAnsi="Mulish" w:cs="Mulish" w:eastAsia="Mulish"/>
          <w:color w:val="001233"/>
        </w:rPr>
        <w:instrText>MERGEFIELD mergeFieldExample</w:instrText>
      </w:r>
      <w:r>
        <w:rPr>
          <w:rFonts w:ascii="Mulish" w:hAnsi="Mulish" w:cs="Mulish" w:eastAsia="Mulish"/>
          <w:color w:val="001233"/>
        </w:rPr>
        <w:fldChar w:fldCharType="separate"/>
      </w:r>
      <w:r>
        <w:rPr>
          <w:rFonts w:ascii="Mulish" w:hAnsi="Mulish" w:cs="Mulish" w:eastAsia="Mulish"/>
          <w:color w:val="001233"/>
        </w:rPr>
        <w:t>«mergeFieldExample»</w:t>
      </w:r>
      <w:r>
        <w:rPr>
          <w:rFonts w:ascii="Mulish" w:hAnsi="Mulish" w:cs="Mulish" w:eastAsia="Mulish"/>
          <w:color w:val="001233"/>
        </w:rPr>
        <w:fldChar w:fldCharType="end"/>
      </w:r>
    </w:p>
    <w:p w14:paraId="00000008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You can </w:t>
      </w:r>
      <w:r>
        <w:rPr>
          <w:rFonts w:ascii="Mulish" w:hAnsi="Mulish" w:cs="Mulish" w:eastAsia="Mulish"/>
          <w:b w:val="1"/>
          <w:color w:val="001233"/>
        </w:rPr>
        <w:t>paste content</w:t>
      </w:r>
      <w:r>
        <w:rPr>
          <w:rFonts w:ascii="Mulish" w:hAnsi="Mulish" w:cs="Mulish" w:eastAsia="Mulish"/>
          <w:color w:val="001233"/>
        </w:rPr>
        <w:t xml:space="preserve"> from Word or Google Docs, retaining the original document structure and formatting.</w:t>
      </w:r>
    </w:p>
    <w:p w14:paraId="00000009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Thanks to Import from Word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5" name="Picture 3" descr="Import from Word"/>
            <a:graphic>
              <a:graphicData uri="http://schemas.openxmlformats.org/drawingml/2006/picture">
                <pic:pic>
                  <pic:nvPicPr>
                    <pic:cNvPr id="6" name="Picture 3" descr="Import from Word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, you can </w:t>
      </w:r>
      <w:r>
        <w:rPr>
          <w:rFonts w:ascii="Mulish" w:hAnsi="Mulish" w:cs="Mulish" w:eastAsia="Mulish"/>
          <w:b w:val="1"/>
          <w:color w:val="001233"/>
        </w:rPr>
        <w:t>convert</w:t>
      </w:r>
      <w:r>
        <w:rPr>
          <w:rFonts w:ascii="Mulish" w:hAnsi="Mulish" w:cs="Mulish" w:eastAsia="Mulish"/>
          <w:color w:val="001233"/>
        </w:rPr>
        <w:t xml:space="preserve"> a DOCX document into HTML and edit it in CKEditor 5.</w:t>
      </w:r>
    </w:p>
    <w:p w14:paraId="0000000A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You can </w:t>
      </w:r>
      <w:r>
        <w:rPr>
          <w:rFonts w:ascii="Mulish" w:hAnsi="Mulish" w:cs="Mulish" w:eastAsia="Mulish"/>
          <w:b w:val="1"/>
          <w:color w:val="001233"/>
        </w:rPr>
        <w:t>export your document</w:t>
      </w:r>
      <w:r>
        <w:rPr>
          <w:rFonts w:ascii="Mulish" w:hAnsi="Mulish" w:cs="Mulish" w:eastAsia="Mulish"/>
          <w:color w:val="001233"/>
        </w:rPr>
        <w:t xml:space="preserve"> to PDF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7" name="Picture 4" descr="Export to PDF"/>
            <a:graphic>
              <a:graphicData uri="http://schemas.openxmlformats.org/drawingml/2006/picture">
                <pic:pic>
                  <pic:nvPicPr>
                    <pic:cNvPr id="8" name="Picture 4" descr="Export to PDF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 or Word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9" name="Picture 5" descr="Export to Word"/>
            <a:graphic>
              <a:graphicData uri="http://schemas.openxmlformats.org/drawingml/2006/picture">
                <pic:pic>
                  <pic:nvPicPr>
                    <pic:cNvPr id="10" name="Picture 5" descr="Export to Word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 with a single click.</w:t>
      </w:r>
    </w:p>
    <w:p w14:paraId="0000000B">
      <w:pPr>
        <w:numPr>
          <w:ilvl w:val="0"/>
          <w:numId w:val="1"/>
        </w:numPr>
        <w:spacing w:line="384"/>
      </w:pPr>
      <w:r>
        <w:rPr>
          <w:rFonts w:ascii="Mulish" w:hAnsi="Mulish" w:cs="Mulish" w:eastAsia="Mulish"/>
          <w:color w:val="001233"/>
        </w:rPr>
        <w:t xml:space="preserve">This demo showcases </w:t>
      </w:r>
      <w:hyperlink r:id="rId7">
        <w:r>
          <w:rPr>
            <w:rStyle w:val="Hyperlink"/>
            <w:rFonts w:ascii="Mulish" w:hAnsi="Mulish" w:cs="Mulish" w:eastAsia="Mulish"/>
          </w:rPr>
          <w:t>CKBox</w:t>
        </w:r>
      </w:hyperlink>
      <w:r>
        <w:rPr>
          <w:rFonts w:ascii="Mulish" w:hAnsi="Mulish" w:cs="Mulish" w:eastAsia="Mulish"/>
          <w:color w:val="001233"/>
        </w:rPr>
        <w:t xml:space="preserve">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11" name="Picture 6" descr="Browse files"/>
            <a:graphic>
              <a:graphicData uri="http://schemas.openxmlformats.org/drawingml/2006/picture">
                <pic:pic>
                  <pic:nvPicPr>
                    <pic:cNvPr id="12" name="Picture 6" descr="Browse files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 to </w:t>
      </w:r>
      <w:r>
        <w:rPr>
          <w:rFonts w:ascii="Mulish" w:hAnsi="Mulish" w:cs="Mulish" w:eastAsia="Mulish"/>
          <w:b w:val="1"/>
          <w:color w:val="001233"/>
        </w:rPr>
        <w:t>manage images and other files</w:t>
      </w:r>
      <w:r>
        <w:rPr>
          <w:rFonts w:ascii="Mulish" w:hAnsi="Mulish" w:cs="Mulish" w:eastAsia="Mulish"/>
          <w:color w:val="001233"/>
        </w:rPr>
        <w:t>. You can enable your own upload adapter instead.</w:t>
      </w:r>
    </w:p>
    <w:p w14:paraId="0000000C">
      <w:pPr>
        <w:pStyle w:val="Heading3"/>
        <w:spacing w:line="426" w:after="142"/>
      </w:pPr>
      <w:r>
        <w:rPr>
          <w:rFonts w:ascii="Mulish" w:hAnsi="Mulish" w:cs="Mulish" w:eastAsia="Mulish"/>
          <w:color w:val="001233"/>
          <w:sz w:val="36"/>
        </w:rPr>
        <w:t>🚀 Autoformatting in CKEditor 5</w:t>
      </w:r>
    </w:p>
    <w:p w14:paraId="0000000D">
      <w:pPr>
        <w:spacing w:line="384"/>
      </w:pPr>
      <w:r>
        <w:rPr>
          <w:rFonts w:ascii="Mulish" w:hAnsi="Mulish" w:cs="Mulish" w:eastAsia="Mulish"/>
          <w:color w:val="001233"/>
        </w:rPr>
        <w:t xml:space="preserve">Some features of CKEditor 5 might be hard to spot at first glance. Thanks to </w:t>
      </w:r>
      <w:r>
        <w:rPr>
          <w:rFonts w:ascii="Mulish" w:hAnsi="Mulish" w:cs="Mulish" w:eastAsia="Mulish"/>
          <w:b w:val="1"/>
          <w:color w:val="001233"/>
        </w:rPr>
        <w:t>autoformatting</w:t>
      </w:r>
      <w:r>
        <w:rPr>
          <w:rFonts w:ascii="Mulish" w:hAnsi="Mulish" w:cs="Mulish" w:eastAsia="Mulish"/>
          <w:color w:val="001233"/>
        </w:rPr>
        <w:t>, you can use handy shortcuts in the editor to format the text on the fly:</w:t>
      </w:r>
    </w:p>
    <w:tbl>
      <w:tblPr>
        <w:tblStyle w:val="TableBasic"/>
        <w:tblW w:type="dxa" w:w="7126"/>
        <w:jc w:val="center"/>
        <w:tblBorders>
          <w:top w:sz="6" w:val="single" w:color="B3B3B3"/>
          <w:left w:sz="6" w:val="single" w:color="B3B3B3"/>
          <w:bottom w:sz="6" w:val="single" w:color="B3B3B3"/>
          <w:right w:sz="6" w:val="single" w:color="B3B3B3"/>
        </w:tblBorders>
      </w:tblPr>
      <w:tr>
        <w:trPr>
          <w:trHeight w:hRule="atLeast" w:val="686"/>
        </w:trPr>
        <w:tc>
          <w:tcPr>
            <w:tcW w:type="dxa" w:w="1638"/>
            <w:vMerge w:val="restart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  <w:shd w:val="clear" w:fill="E6E6E6"/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0E">
            <w:pPr>
              <w:spacing w:line="336" w:after="0"/>
            </w:pPr>
            <w:r>
              <w:rPr>
                <w:rFonts w:ascii="Mulish" w:hAnsi="Mulish" w:cs="Mulish" w:eastAsia="Mulish"/>
                <w:b w:val="1"/>
                <w:color w:val="001233"/>
              </w:rPr>
              <w:t>Block formatting</w:t>
            </w:r>
          </w:p>
        </w:tc>
        <w:tc>
          <w:tcPr>
            <w:tcW w:type="dxa" w:w="1477"/>
            <w:tcBorders>
              <w:top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0F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Bulleted list</w:t>
            </w:r>
          </w:p>
        </w:tc>
        <w:tc>
          <w:tcPr>
            <w:tcW w:type="dxa" w:w="3996"/>
            <w:tcBorders>
              <w:top w:sz="6" w:val="single" w:color="B3B3B3"/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0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*</w:t>
            </w:r>
            <w:r>
              <w:rPr>
                <w:rFonts w:ascii="Mulish" w:hAnsi="Mulish" w:cs="Mulish" w:eastAsia="Mulish"/>
                <w:color w:val="001233"/>
              </w:rPr>
              <w:t xml:space="preserve"> or </w:t>
            </w:r>
            <w:r>
              <w:rPr>
                <w:rStyle w:val="Code"/>
                <w:color w:val="353535"/>
                <w:sz w:val="20"/>
              </w:rPr>
              <w:t>-</w:t>
            </w:r>
            <w:r>
              <w:rPr>
                <w:rFonts w:ascii="Mulish" w:hAnsi="Mulish" w:cs="Mulish" w:eastAsia="Mulish"/>
                <w:color w:val="001233"/>
              </w:rPr>
              <w:t xml:space="preserve"> followed by a space.</w:t>
            </w:r>
          </w:p>
        </w:tc>
      </w:tr>
      <w:tr>
        <w:trPr>
          <w:trHeight w:hRule="atLeast" w:val="686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11"/>
        </w:tc>
        <w:tc>
          <w:tcPr>
            <w:tcW w:type="dxa" w:w="1477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2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Numbered list</w:t>
            </w:r>
          </w:p>
        </w:tc>
        <w:tc>
          <w:tcPr>
            <w:tcW w:type="dxa" w:w="399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3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1.</w:t>
            </w:r>
            <w:r>
              <w:rPr>
                <w:rFonts w:ascii="Mulish" w:hAnsi="Mulish" w:cs="Mulish" w:eastAsia="Mulish"/>
                <w:color w:val="001233"/>
              </w:rPr>
              <w:t xml:space="preserve"> or </w:t>
            </w:r>
            <w:r>
              <w:rPr>
                <w:rStyle w:val="Code"/>
                <w:color w:val="353535"/>
                <w:sz w:val="20"/>
              </w:rPr>
              <w:t>1)</w:t>
            </w:r>
            <w:r>
              <w:rPr>
                <w:rFonts w:ascii="Mulish" w:hAnsi="Mulish" w:cs="Mulish" w:eastAsia="Mulish"/>
                <w:color w:val="001233"/>
              </w:rPr>
              <w:t xml:space="preserve"> followed by a space.</w:t>
            </w:r>
          </w:p>
        </w:tc>
      </w:tr>
      <w:tr>
        <w:trPr>
          <w:trHeight w:hRule="atLeast" w:val="1022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14"/>
        </w:tc>
        <w:tc>
          <w:tcPr>
            <w:tcW w:type="dxa" w:w="1477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5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To-do list</w:t>
            </w:r>
          </w:p>
        </w:tc>
        <w:tc>
          <w:tcPr>
            <w:tcW w:type="dxa" w:w="399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6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[ ]</w:t>
            </w:r>
            <w:r>
              <w:rPr>
                <w:rFonts w:ascii="Mulish" w:hAnsi="Mulish" w:cs="Mulish" w:eastAsia="Mulish"/>
                <w:color w:val="001233"/>
              </w:rPr>
              <w:t xml:space="preserve"> or </w:t>
            </w:r>
            <w:r>
              <w:rPr>
                <w:rStyle w:val="Code"/>
                <w:color w:val="353535"/>
                <w:sz w:val="20"/>
              </w:rPr>
              <w:t>[x]</w:t>
            </w:r>
            <w:r>
              <w:rPr>
                <w:rFonts w:ascii="Mulish" w:hAnsi="Mulish" w:cs="Mulish" w:eastAsia="Mulish"/>
                <w:color w:val="001233"/>
              </w:rPr>
              <w:t xml:space="preserve"> followed by a space to insert an unchecked or checked list item.</w:t>
            </w:r>
          </w:p>
        </w:tc>
      </w:tr>
      <w:tr>
        <w:trPr>
          <w:trHeight w:hRule="atLeast" w:val="1022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17"/>
        </w:tc>
        <w:tc>
          <w:tcPr>
            <w:tcW w:type="dxa" w:w="1477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8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Headings</w:t>
            </w:r>
          </w:p>
        </w:tc>
        <w:tc>
          <w:tcPr>
            <w:tcW w:type="dxa" w:w="399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9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#</w:t>
            </w:r>
            <w:r>
              <w:rPr>
                <w:rFonts w:ascii="Mulish" w:hAnsi="Mulish" w:cs="Mulish" w:eastAsia="Mulish"/>
                <w:color w:val="001233"/>
              </w:rPr>
              <w:t xml:space="preserve">, </w:t>
            </w:r>
            <w:r>
              <w:rPr>
                <w:rStyle w:val="Code"/>
                <w:color w:val="353535"/>
                <w:sz w:val="20"/>
              </w:rPr>
              <w:t>##</w:t>
            </w:r>
            <w:r>
              <w:rPr>
                <w:rFonts w:ascii="Mulish" w:hAnsi="Mulish" w:cs="Mulish" w:eastAsia="Mulish"/>
                <w:color w:val="001233"/>
              </w:rPr>
              <w:t xml:space="preserve">, or </w:t>
            </w:r>
            <w:r>
              <w:rPr>
                <w:rStyle w:val="Code"/>
                <w:color w:val="353535"/>
                <w:sz w:val="20"/>
              </w:rPr>
              <w:t>###</w:t>
            </w:r>
            <w:r>
              <w:rPr>
                <w:rFonts w:ascii="Mulish" w:hAnsi="Mulish" w:cs="Mulish" w:eastAsia="Mulish"/>
                <w:color w:val="001233"/>
              </w:rPr>
              <w:t xml:space="preserve"> followed by a space to create a heading 1, heading 2, or heading 3.</w:t>
            </w:r>
          </w:p>
        </w:tc>
      </w:tr>
      <w:tr>
        <w:trPr>
          <w:trHeight w:hRule="atLeast" w:val="686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1A"/>
        </w:tc>
        <w:tc>
          <w:tcPr>
            <w:tcW w:type="dxa" w:w="1477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B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Block quote</w:t>
            </w:r>
          </w:p>
        </w:tc>
        <w:tc>
          <w:tcPr>
            <w:tcW w:type="dxa" w:w="399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C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&gt;</w:t>
            </w:r>
            <w:r>
              <w:rPr>
                <w:rFonts w:ascii="Mulish" w:hAnsi="Mulish" w:cs="Mulish" w:eastAsia="Mulish"/>
                <w:color w:val="001233"/>
              </w:rPr>
              <w:t xml:space="preserve"> followed by a space.</w:t>
            </w:r>
          </w:p>
        </w:tc>
      </w:tr>
      <w:tr>
        <w:trPr>
          <w:trHeight w:hRule="atLeast" w:val="351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1D"/>
        </w:tc>
        <w:tc>
          <w:tcPr>
            <w:tcW w:type="dxa" w:w="1477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E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Code block</w:t>
            </w:r>
          </w:p>
        </w:tc>
        <w:tc>
          <w:tcPr>
            <w:tcW w:type="dxa" w:w="399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F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```</w:t>
            </w:r>
            <w:r>
              <w:rPr>
                <w:rFonts w:ascii="Mulish" w:hAnsi="Mulish" w:cs="Mulish" w:eastAsia="Mulish"/>
                <w:color w:val="001233"/>
              </w:rPr>
              <w:t>.</w:t>
            </w:r>
          </w:p>
        </w:tc>
      </w:tr>
      <w:tr>
        <w:trPr>
          <w:trHeight w:hRule="atLeast" w:val="686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20"/>
        </w:tc>
        <w:tc>
          <w:tcPr>
            <w:tcW w:type="dxa" w:w="1477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1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Horizontal line</w:t>
            </w:r>
          </w:p>
        </w:tc>
        <w:tc>
          <w:tcPr>
            <w:tcW w:type="dxa" w:w="399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2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---</w:t>
            </w:r>
            <w:r>
              <w:rPr>
                <w:rFonts w:ascii="Mulish" w:hAnsi="Mulish" w:cs="Mulish" w:eastAsia="Mulish"/>
                <w:color w:val="001233"/>
              </w:rPr>
              <w:t>.</w:t>
            </w:r>
          </w:p>
        </w:tc>
      </w:tr>
      <w:tr>
        <w:trPr>
          <w:trHeight w:hRule="atLeast" w:val="351"/>
        </w:trPr>
        <w:tc>
          <w:tcPr>
            <w:tcW w:type="dxa" w:w="1638"/>
            <w:vMerge w:val="restart"/>
            <w:tcBorders>
              <w:left w:sz="6" w:val="single" w:color="B3B3B3"/>
              <w:bottom w:sz="6" w:val="single" w:color="BFBFBF"/>
              <w:right w:sz="6" w:val="single" w:color="BFBFBF"/>
            </w:tcBorders>
            <w:shd w:val="clear" w:fill="E6E6E6"/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3">
            <w:pPr>
              <w:spacing w:line="336" w:after="0"/>
            </w:pPr>
            <w:r>
              <w:rPr>
                <w:rFonts w:ascii="Mulish" w:hAnsi="Mulish" w:cs="Mulish" w:eastAsia="Mulish"/>
                <w:b w:val="1"/>
                <w:color w:val="001233"/>
              </w:rPr>
              <w:t>Inline formatting</w:t>
            </w:r>
          </w:p>
        </w:tc>
        <w:tc>
          <w:tcPr>
            <w:tcW w:type="dxa" w:w="1477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4">
            <w:pPr>
              <w:spacing w:line="336" w:after="0"/>
            </w:pPr>
            <w:r>
              <w:rPr>
                <w:rFonts w:ascii="Mulish" w:hAnsi="Mulish" w:cs="Mulish" w:eastAsia="Mulish"/>
                <w:b w:val="1"/>
                <w:color w:val="001233"/>
              </w:rPr>
              <w:t>Bold</w:t>
            </w:r>
          </w:p>
        </w:tc>
        <w:tc>
          <w:tcPr>
            <w:tcW w:type="dxa" w:w="399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5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Type </w:t>
            </w:r>
            <w:r>
              <w:rPr>
                <w:rStyle w:val="Code"/>
                <w:color w:val="353535"/>
                <w:sz w:val="20"/>
              </w:rPr>
              <w:t>**</w:t>
            </w:r>
            <w:r>
              <w:rPr>
                <w:rFonts w:ascii="Mulish" w:hAnsi="Mulish" w:cs="Mulish" w:eastAsia="Mulish"/>
                <w:color w:val="001233"/>
              </w:rPr>
              <w:t xml:space="preserve"> or </w:t>
            </w:r>
            <w:r>
              <w:rPr>
                <w:rStyle w:val="Code"/>
                <w:color w:val="353535"/>
                <w:sz w:val="20"/>
              </w:rPr>
              <w:t>__</w:t>
            </w:r>
            <w:r>
              <w:rPr>
                <w:rFonts w:ascii="Mulish" w:hAnsi="Mulish" w:cs="Mulish" w:eastAsia="Mulish"/>
                <w:color w:val="001233"/>
              </w:rPr>
              <w:t xml:space="preserve"> around your text.</w:t>
            </w:r>
          </w:p>
        </w:tc>
      </w:tr>
      <w:tr>
        <w:trPr>
          <w:trHeight w:hRule="atLeast" w:val="351"/>
        </w:trPr>
        <w:tc>
          <w:tcPr>
            <w:vMerge w:val="continue"/>
            <w:tcBorders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26"/>
        </w:tc>
        <w:tc>
          <w:tcPr>
            <w:tcW w:type="dxa" w:w="1477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7">
            <w:pPr>
              <w:spacing w:line="336" w:after="0"/>
            </w:pPr>
            <w:r>
              <w:rPr>
                <w:rFonts w:ascii="MulishItalic" w:hAnsi="MulishItalic" w:cs="MulishItalic" w:eastAsia="MulishItalic"/>
                <w:i w:val="1"/>
                <w:color w:val="001233"/>
              </w:rPr>
              <w:t>Italic</w:t>
            </w:r>
          </w:p>
        </w:tc>
        <w:tc>
          <w:tcPr>
            <w:tcW w:type="dxa" w:w="399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8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Type </w:t>
            </w:r>
            <w:r>
              <w:rPr>
                <w:rStyle w:val="Code"/>
                <w:color w:val="353535"/>
                <w:sz w:val="20"/>
              </w:rPr>
              <w:t>*</w:t>
            </w:r>
            <w:r>
              <w:rPr>
                <w:rFonts w:ascii="Mulish" w:hAnsi="Mulish" w:cs="Mulish" w:eastAsia="Mulish"/>
                <w:color w:val="001233"/>
              </w:rPr>
              <w:t xml:space="preserve"> or </w:t>
            </w:r>
            <w:r>
              <w:rPr>
                <w:rStyle w:val="Code"/>
                <w:color w:val="353535"/>
                <w:sz w:val="20"/>
              </w:rPr>
              <w:t>_</w:t>
            </w:r>
            <w:r>
              <w:rPr>
                <w:rFonts w:ascii="Mulish" w:hAnsi="Mulish" w:cs="Mulish" w:eastAsia="Mulish"/>
                <w:color w:val="001233"/>
              </w:rPr>
              <w:t xml:space="preserve"> around your text.</w:t>
            </w:r>
          </w:p>
        </w:tc>
      </w:tr>
      <w:tr>
        <w:trPr>
          <w:trHeight w:hRule="atLeast" w:val="351"/>
        </w:trPr>
        <w:tc>
          <w:tcPr>
            <w:vMerge w:val="continue"/>
            <w:tcBorders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29"/>
        </w:tc>
        <w:tc>
          <w:tcPr>
            <w:tcW w:type="dxa" w:w="1477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A">
            <w:pPr>
              <w:spacing w:line="336" w:after="0"/>
            </w:pPr>
            <w:r>
              <w:rPr>
                <w:rStyle w:val="Code"/>
                <w:color w:val="353535"/>
                <w:sz w:val="20"/>
              </w:rPr>
              <w:t>Code</w:t>
            </w:r>
          </w:p>
        </w:tc>
        <w:tc>
          <w:tcPr>
            <w:tcW w:type="dxa" w:w="399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B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Type </w:t>
            </w:r>
            <w:r>
              <w:rPr>
                <w:rStyle w:val="Code"/>
                <w:color w:val="353535"/>
                <w:sz w:val="20"/>
              </w:rPr>
              <w:t>`</w:t>
            </w:r>
            <w:r>
              <w:rPr>
                <w:rFonts w:ascii="Mulish" w:hAnsi="Mulish" w:cs="Mulish" w:eastAsia="Mulish"/>
                <w:color w:val="001233"/>
              </w:rPr>
              <w:t xml:space="preserve"> around your text.</w:t>
            </w:r>
          </w:p>
        </w:tc>
      </w:tr>
      <w:tr>
        <w:trPr>
          <w:trHeight w:hRule="atLeast" w:val="686"/>
        </w:trPr>
        <w:tc>
          <w:tcPr>
            <w:vMerge w:val="continue"/>
            <w:tcBorders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2C"/>
        </w:tc>
        <w:tc>
          <w:tcPr>
            <w:tcW w:type="dxa" w:w="1477"/>
            <w:tcBorders>
              <w:bottom w:sz="6" w:val="single" w:color="B3B3B3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D">
            <w:pPr>
              <w:spacing w:line="336" w:after="0"/>
            </w:pPr>
            <w:r>
              <w:rPr>
                <w:rFonts w:ascii="Mulish" w:hAnsi="Mulish" w:cs="Mulish" w:eastAsia="Mulish"/>
                <w:strike w:val="true"/>
                <w:color w:val="001233"/>
              </w:rPr>
              <w:t>Strikethrough</w:t>
            </w:r>
          </w:p>
        </w:tc>
        <w:tc>
          <w:tcPr>
            <w:tcW w:type="dxa" w:w="3996"/>
            <w:tcBorders>
              <w:bottom w:sz="6" w:val="single" w:color="B3B3B3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E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Type </w:t>
            </w:r>
            <w:r>
              <w:rPr>
                <w:rStyle w:val="Code"/>
                <w:color w:val="353535"/>
                <w:sz w:val="20"/>
              </w:rPr>
              <w:t>~~</w:t>
            </w:r>
            <w:r>
              <w:rPr>
                <w:rFonts w:ascii="Mulish" w:hAnsi="Mulish" w:cs="Mulish" w:eastAsia="Mulish"/>
                <w:color w:val="001233"/>
              </w:rPr>
              <w:t xml:space="preserve"> around your text.</w:t>
            </w:r>
          </w:p>
        </w:tc>
      </w:tr>
    </w:tbl>
    <w:p w14:paraId="0000002F">
      <w:pPr>
        <w:spacing w:line="384"/>
      </w:pPr>
      <w:r>
        <w:rPr>
          <w:rFonts w:ascii="Mulish" w:hAnsi="Mulish" w:cs="Mulish" w:eastAsia="Mulish"/>
          <w:color w:val="001233"/>
        </w:rPr>
        <w:t> </w:t>
      </w:r>
    </w:p>
    <w:sectPr>
      <w:footerReference r:id="rId1" w:type="default"/>
      <w:pgSz w:w="11906" w:h="16838" w:orient="portrait"/>
      <w:pgMar w:top="907" w:bottom="907" w:left="1091" w:right="1091"/>
    </w:sectPr>
  </w:body>
</w:document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p w14:paraId="00000001">
    <w:pPr>
      <w:spacing w:before="200" w:after="200"/>
      <w:jc w:val="center"/>
    </w:pPr>
    <w:r>
      <w:rPr>
        <w:rFonts w:ascii="Arial" w:hAnsi="Arial" w:cs="Arial" w:eastAsia="Arial"/>
        <w:color w:val="545454"/>
        <w:sz w:val="20"/>
      </w:rPr>
      <w:t xml:space="preserve">This DOCX document was created with </w:t>
    </w:r>
    <w:hyperlink r:id="rId1">
      <w:r>
        <w:rPr>
          <w:rStyle w:val="Hyperlink"/>
          <w:rFonts w:ascii="Arial" w:hAnsi="Arial" w:cs="Arial" w:eastAsia="Arial"/>
          <w:color w:val="545454"/>
          <w:sz w:val="20"/>
          <w:u w:val="single" w:color="545454"/>
        </w:rPr>
        <w:t>CKEditor</w:t>
      </w:r>
    </w:hyperlink>
    <w:r>
      <w:rPr>
        <w:rFonts w:ascii="Arial" w:hAnsi="Arial" w:cs="Arial" w:eastAsia="Arial"/>
        <w:color w:val="545454"/>
        <w:sz w:val="20"/>
      </w:rPr>
      <w:t xml:space="preserve"> and can be used for evaluation purposes only.</w:t>
    </w:r>
  </w:p>
</w:ft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suff w:val="space"/>
      <w:lvlText w:val=""/>
      <w:lvlJc w:val="right"/>
      <w:pPr>
        <w:ind w:left="600"/>
      </w:pPr>
      <w:rPr>
        <w:rFonts w:ascii="Symbol" w:hAnsi="Symbol" w:hint="default"/>
      </w:rPr>
    </w:lvl>
    <w:lvl w:ilvl="1" w:tentative="true">
      <w:start w:val="1"/>
      <w:numFmt w:val="bullet"/>
      <w:suff w:val="space"/>
      <w:lvlText w:val="o"/>
      <w:lvlJc w:val="right"/>
      <w:pPr>
        <w:ind w:left="1200" w:right="0"/>
      </w:pPr>
      <w:rPr>
        <w:rFonts w:ascii="Courier New" w:hAnsi="Courier New" w:hint="default"/>
      </w:rPr>
    </w:lvl>
    <w:lvl w:ilvl="2" w:tentative="true">
      <w:start w:val="1"/>
      <w:numFmt w:val="bullet"/>
      <w:suff w:val="space"/>
      <w:lvlText w:val=""/>
      <w:lvlJc w:val="right"/>
      <w:pPr>
        <w:ind w:left="1800" w:right="0"/>
      </w:pPr>
      <w:rPr>
        <w:rFonts w:ascii="Wingdings" w:hAnsi="Wingdings" w:hint="default"/>
      </w:rPr>
    </w:lvl>
    <w:lvl w:ilvl="3" w:tentative="true">
      <w:start w:val="1"/>
      <w:numFmt w:val="bullet"/>
      <w:suff w:val="space"/>
      <w:lvlText w:val=""/>
      <w:lvlJc w:val="right"/>
      <w:pPr>
        <w:ind w:left="2400" w:right="0"/>
      </w:pPr>
      <w:rPr>
        <w:rFonts w:ascii="Symbol" w:hAnsi="Symbol" w:hint="default"/>
      </w:rPr>
    </w:lvl>
    <w:lvl w:ilvl="4" w:tentative="true">
      <w:start w:val="1"/>
      <w:numFmt w:val="bullet"/>
      <w:suff w:val="space"/>
      <w:lvlText w:val="o"/>
      <w:lvlJc w:val="right"/>
      <w:pPr>
        <w:ind w:left="3000" w:right="0"/>
      </w:pPr>
      <w:rPr>
        <w:rFonts w:ascii="Courier New" w:hAnsi="Courier New" w:hint="default"/>
      </w:rPr>
    </w:lvl>
    <w:lvl w:ilvl="5" w:tentative="true">
      <w:start w:val="1"/>
      <w:numFmt w:val="bullet"/>
      <w:suff w:val="space"/>
      <w:lvlText w:val=""/>
      <w:lvlJc w:val="right"/>
      <w:pPr>
        <w:ind w:left="3600" w:right="0"/>
      </w:pPr>
      <w:rPr>
        <w:rFonts w:ascii="Wingdings" w:hAnsi="Wingdings" w:hint="default"/>
      </w:rPr>
    </w:lvl>
    <w:lvl w:ilvl="6" w:tentative="true">
      <w:start w:val="1"/>
      <w:numFmt w:val="bullet"/>
      <w:suff w:val="space"/>
      <w:lvlText w:val=""/>
      <w:lvlJc w:val="right"/>
      <w:pPr>
        <w:ind w:left="4200" w:right="0"/>
      </w:pPr>
      <w:rPr>
        <w:rFonts w:ascii="Symbol" w:hAnsi="Symbol" w:hint="default"/>
      </w:rPr>
    </w:lvl>
    <w:lvl w:ilvl="7" w:tentative="true">
      <w:start w:val="1"/>
      <w:numFmt w:val="bullet"/>
      <w:suff w:val="space"/>
      <w:lvlText w:val="o"/>
      <w:lvlJc w:val="right"/>
      <w:pPr>
        <w:ind w:left="4800" w:right="0"/>
      </w:pPr>
      <w:rPr>
        <w:rFonts w:ascii="Courier New" w:hAnsi="Courier New" w:hint="default"/>
      </w:rPr>
    </w:lvl>
    <w:lvl w:ilvl="8" w:tentative="true">
      <w:start w:val="1"/>
      <w:numFmt w:val="bullet"/>
      <w:suff w:val="space"/>
      <w:lvlText w:val=""/>
      <w:lvlJc w:val="right"/>
      <w:pPr>
        <w:ind w:left="5400" w:right="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color w:val="000000"/>
        <w:sz w:val="24"/>
        <w:rFonts w:ascii="Times New Roman" w:hAnsi="Times New Roman" w:cs="Times New Roman" w:eastAsia="Times New Roman"/>
        <w:lang w:val="en"/>
      </w:rPr>
    </w:rPrDefault>
    <w:pPrDefault>
      <w:pPr>
        <w:spacing w:line="288" w:before="0" w:after="216"/>
        <w:jc w:val="left"/>
      </w:pPr>
    </w:pPrDefault>
  </w:docDefaults>
  <w:style w:type="paragraph" w:default="1" w:styleId="Normal">
    <w:name w:val="Normal"/>
    <w:uiPriority w:val="0"/>
    <w:qFormat/>
  </w:style>
  <w:style w:type="paragraph" w:styleId="Heading1">
    <w:name w:val="Heading 1"/>
    <w:basedOn w:val="Normal"/>
    <w:next w:val="Normal"/>
    <w:uiPriority w:val="9"/>
    <w:qFormat/>
    <w:pPr>
      <w:spacing w:line="672" w:after="0"/>
      <w:outlineLvl w:val="0"/>
    </w:pPr>
    <w:rPr>
      <w:b w:val="1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504" w:after="0"/>
      <w:outlineLvl w:val="1"/>
    </w:pPr>
    <w:rPr>
      <w:b w:val="1"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393" w:after="0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b w:val="1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 w:val="1"/>
      <w:sz w:val="16"/>
    </w:rPr>
  </w:style>
  <w:style w:type="paragraph" w:styleId="Quote">
    <w:name w:val="Quote"/>
    <w:basedOn w:val="Normal"/>
    <w:next w:val="Normal"/>
    <w:uiPriority w:val="29"/>
    <w:qFormat/>
    <w:pPr>
      <w:pBdr>
        <w:left w:sz="30" w:val="single" w:color="CCCCCC" w:space="18"/>
      </w:pBdr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spacing w:after="175"/>
      <w:pBdr>
        <w:top w:sz="6" w:val="single" w:color="C4C4C4" w:space="10"/>
        <w:left w:sz="6" w:val="single" w:color="C4C4C4" w:space="10"/>
        <w:bottom w:sz="6" w:val="single" w:color="C4C4C4" w:space="10"/>
        <w:right w:sz="6" w:val="single" w:color="C4C4C4" w:space="10"/>
      </w:pBdr>
    </w:pPr>
    <w:rPr>
      <w:sz w:val="20"/>
      <w:rFonts w:ascii="Courier New" w:hAnsi="Courier New" w:cs="Courier New" w:eastAsia="Courier New"/>
    </w:rPr>
  </w:style>
  <w:style w:type="character" w:styleId="Code">
    <w:name w:val="Code"/>
    <w:uiPriority w:val="99"/>
    <w:semiHidden/>
    <w:unhideWhenUsed/>
    <w:qFormat/>
    <w:rPr>
      <w:shd w:val="clear" w:fill="E3E8ED"/>
      <w:color w:val="FF2457"/>
      <w:sz w:val="18"/>
      <w:rFonts w:ascii="Courier New" w:hAnsi="Courier New" w:cs="Courier New" w:eastAsia="Courier New"/>
    </w:rPr>
  </w:style>
  <w:style w:type="character" w:styleId="Hyperlink">
    <w:name w:val="Hyperlink"/>
    <w:uiPriority w:val="99"/>
    <w:unhideWhenUsed/>
    <w:rPr>
      <w:color w:val="743CCD"/>
    </w:rPr>
  </w:style>
  <w:style w:type="table" w:default="1" w:styleId="TableNormal">
    <w:name w:val="Normal Table"/>
    <w:uiPriority w:val="99"/>
    <w:semiHidden/>
    <w:unhideWhenUsed/>
  </w:style>
  <w:style w:type="table" w:styleId="TableBasic">
    <w:name w:val="Basic Table"/>
    <w:basedOn w:val="TableNormal"/>
    <w:uiPriority w:val="99"/>
    <w:semiHidden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line="240" w:before="0" w:after="0"/>
    </w:pPr>
  </w:style>
</w:styles>
</file>

<file path=word/_rels/document.xml.rels><?xml version="1.0" encoding="UTF-8" standalone="yes"?><Relationships xmlns="http://schemas.openxmlformats.org/package/2006/relationships"><Relationship Id="rId1" Target="footer2.xml" Type="http://schemas.openxmlformats.org/officeDocument/2006/relationships/footer" /><Relationship Id="rId2" Target="media/mId1.png" Type="http://schemas.openxmlformats.org/officeDocument/2006/relationships/image" /><Relationship Id="rId3" Target="media/mId2.png" Type="http://schemas.openxmlformats.org/officeDocument/2006/relationships/image" /><Relationship Id="rId4" Target="media/mId3.png" Type="http://schemas.openxmlformats.org/officeDocument/2006/relationships/image" /><Relationship Id="rId5" Target="media/mId4.png" Type="http://schemas.openxmlformats.org/officeDocument/2006/relationships/image" /><Relationship Id="rId6" Target="media/mId5.png" Type="http://schemas.openxmlformats.org/officeDocument/2006/relationships/image" /><Relationship Id="rId7" Target="https://ckeditor.com/ckbox/" Type="http://schemas.openxmlformats.org/officeDocument/2006/relationships/hyperlink" TargetMode="External" /><Relationship Id="rId8" Target="media/mId6.png" Type="http://schemas.openxmlformats.org/officeDocument/2006/relationships/image" /><Relationship Id="rId9" Target="styles.xml" Type="http://schemas.openxmlformats.org/officeDocument/2006/relationships/styles" /><Relationship Id="rId10" Target="numbering.xml" Type="http://schemas.openxmlformats.org/officeDocument/2006/relationships/numbering" /><Relationship Id="rId11" Target="settings.xml" Type="http://schemas.openxmlformats.org/officeDocument/2006/relationships/settings" /></Relationships>
</file>

<file path=word/_rels/footer2.xml.rels><?xml version="1.0" encoding="UTF-8" standalone="yes"?><Relationships xmlns="http://schemas.openxmlformats.org/package/2006/relationships"><Relationship Id="rId1" Target="https://ckeditor.com/" Type="http://schemas.openxmlformats.org/officeDocument/2006/relationships/hyperlink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Export to Word for RTE</Application>
  <AppVersion>2.0</AppVersion>
</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ource" fmtid="{405D14EB-134A-4D66-BAA6-5D216049468B}" pid="2">
    <vt:lpwstr>Export to Word for RTE</vt:lpwstr>
  </property>
  <property name="Version" fmtid="{405D14EB-134A-4D66-BAA6-5D216049468B}" pid="3">
    <vt:lpwstr>2.0</vt:lpwstr>
  </property>
</Properties>
</file>