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04B7" w14:textId="77777777" w:rsidR="00B913CE" w:rsidRPr="00094897" w:rsidRDefault="00000000">
      <w:pPr>
        <w:spacing w:before="200" w:after="40"/>
        <w:jc w:val="center"/>
        <w:rPr>
          <w:lang w:val="es-PE"/>
        </w:rPr>
      </w:pPr>
      <w:r>
        <w:rPr>
          <w:rFonts w:ascii="Arial" w:hAnsi="Arial"/>
          <w:b/>
          <w:color w:val="14453D"/>
          <w:sz w:val="26"/>
          <w:lang w:val="es-PE"/>
        </w:rPr>
        <w:t>UNIVERSIDAD NACIONAL DE UCAYALI</w:t>
      </w:r>
      <w:r>
        <w:rPr>
          <w:rFonts w:ascii="Arial" w:hAnsi="Arial"/>
          <w:b/>
          <w:color w:val="14453D"/>
          <w:sz w:val="26"/>
          <w:lang w:val="es-PE"/>
        </w:rPr>
        <w:br/>
      </w:r>
      <w:r>
        <w:rPr>
          <w:rFonts w:ascii="Arial" w:hAnsi="Arial"/>
          <w:color w:val="212529"/>
          <w:lang w:val="es-PE"/>
        </w:rPr>
        <w:t>FACULTAD DE INGENIERÍA DE SISTEMAS E INGENIERÍA CIVIL</w:t>
      </w:r>
      <w:r>
        <w:rPr>
          <w:rFonts w:ascii="Arial" w:hAnsi="Arial"/>
          <w:color w:val="212529"/>
          <w:lang w:val="es-PE"/>
        </w:rPr>
        <w:br/>
        <w:t>ESCUELA PROFESIONAL DE INGENIERÍA DE SISTEMAS</w:t>
      </w:r>
      <w:r>
        <w:rPr>
          <w:rFonts w:ascii="Arial" w:hAnsi="Arial"/>
          <w:color w:val="212529"/>
          <w:lang w:val="es-PE"/>
        </w:rPr>
        <w:br/>
      </w:r>
    </w:p>
    <w:tbl>
      <w:tblPr>
        <w:tblW w:w="0" w:type="auto"/>
        <w:jc w:val="center"/>
        <w:tblLayout w:type="fixed"/>
        <w:tblLook w:val="04A0" w:firstRow="1" w:lastRow="0" w:firstColumn="1" w:lastColumn="0" w:noHBand="0" w:noVBand="1"/>
      </w:tblPr>
      <w:tblGrid>
        <w:gridCol w:w="4608"/>
        <w:gridCol w:w="4608"/>
      </w:tblGrid>
      <w:tr w:rsidR="00B913CE" w14:paraId="2A152388" w14:textId="77777777">
        <w:trPr>
          <w:jc w:val="center"/>
        </w:trPr>
        <w:tc>
          <w:tcPr>
            <w:tcW w:w="4608" w:type="dxa"/>
          </w:tcPr>
          <w:p w14:paraId="1232CA95" w14:textId="77777777" w:rsidR="00B913CE" w:rsidRDefault="00000000">
            <w:pPr>
              <w:jc w:val="center"/>
            </w:pPr>
            <w:r>
              <w:rPr>
                <w:noProof/>
              </w:rPr>
              <w:drawing>
                <wp:inline distT="0" distB="0" distL="0" distR="0" wp14:anchorId="25BE2090" wp14:editId="09F3EA6A">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05840" cy="1005840"/>
                          </a:xfrm>
                          <a:prstGeom prst="rect">
                            <a:avLst/>
                          </a:prstGeom>
                        </pic:spPr>
                      </pic:pic>
                    </a:graphicData>
                  </a:graphic>
                </wp:inline>
              </w:drawing>
            </w:r>
          </w:p>
        </w:tc>
        <w:tc>
          <w:tcPr>
            <w:tcW w:w="4608" w:type="dxa"/>
          </w:tcPr>
          <w:p w14:paraId="41927166" w14:textId="77777777" w:rsidR="00B913CE" w:rsidRDefault="00000000">
            <w:pPr>
              <w:jc w:val="center"/>
            </w:pPr>
            <w:r>
              <w:rPr>
                <w:noProof/>
              </w:rPr>
              <w:drawing>
                <wp:inline distT="0" distB="0" distL="0" distR="0" wp14:anchorId="6D749D87" wp14:editId="2DCC26A6">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tc.png"/>
                          <pic:cNvPicPr/>
                        </pic:nvPicPr>
                        <pic:blipFill>
                          <a:blip r:embed="rId9"/>
                          <a:stretch>
                            <a:fillRect/>
                          </a:stretch>
                        </pic:blipFill>
                        <pic:spPr>
                          <a:xfrm>
                            <a:off x="0" y="0"/>
                            <a:ext cx="1005840" cy="1005840"/>
                          </a:xfrm>
                          <a:prstGeom prst="rect">
                            <a:avLst/>
                          </a:prstGeom>
                        </pic:spPr>
                      </pic:pic>
                    </a:graphicData>
                  </a:graphic>
                </wp:inline>
              </w:drawing>
            </w:r>
          </w:p>
        </w:tc>
      </w:tr>
    </w:tbl>
    <w:p w14:paraId="0800EB35" w14:textId="77777777" w:rsidR="00B913CE" w:rsidRDefault="00B913CE">
      <w:pPr>
        <w:spacing w:before="300" w:after="120"/>
      </w:pPr>
    </w:p>
    <w:p w14:paraId="264BF8B8" w14:textId="77777777" w:rsidR="00B913CE" w:rsidRPr="00094897" w:rsidRDefault="00000000">
      <w:pPr>
        <w:spacing w:before="200" w:after="160"/>
        <w:jc w:val="center"/>
        <w:rPr>
          <w:lang w:val="es-PE"/>
        </w:rPr>
      </w:pPr>
      <w:r>
        <w:rPr>
          <w:rFonts w:ascii="Arial" w:hAnsi="Arial"/>
          <w:b/>
          <w:color w:val="14453D"/>
          <w:sz w:val="40"/>
          <w:lang w:val="es-PE"/>
        </w:rPr>
        <w:t>MANUAL DE USUARIO Y GUÍA DE OPERACIÓN DEL SISTEMA</w:t>
      </w:r>
      <w:r>
        <w:rPr>
          <w:rFonts w:ascii="Arial" w:hAnsi="Arial"/>
          <w:b/>
          <w:color w:val="14453D"/>
          <w:sz w:val="40"/>
          <w:lang w:val="es-PE"/>
        </w:rPr>
        <w:br/>
      </w:r>
      <w:r>
        <w:rPr>
          <w:rFonts w:ascii="Arial" w:hAnsi="Arial"/>
          <w:b/>
          <w:color w:val="B85D19"/>
          <w:sz w:val="28"/>
          <w:lang w:val="es-PE"/>
        </w:rPr>
        <w:t>SOFTWARE WEB DEL ASESOR TURÍSTICO FERROVIARIO Y PEATONAL - MTC</w:t>
      </w:r>
    </w:p>
    <w:p w14:paraId="4B91619E" w14:textId="77777777" w:rsidR="00B913CE" w:rsidRPr="00094897" w:rsidRDefault="00000000">
      <w:pPr>
        <w:spacing w:before="80" w:after="500"/>
        <w:jc w:val="center"/>
        <w:rPr>
          <w:lang w:val="es-PE"/>
        </w:rPr>
      </w:pPr>
      <w:r>
        <w:rPr>
          <w:rFonts w:ascii="Arial" w:hAnsi="Arial"/>
          <w:i/>
          <w:color w:val="6C757D"/>
          <w:lang w:val="es-PE"/>
        </w:rPr>
        <w:t>Plataforma Intermodal de Planificación Turística con Conectividad Ferroviaria, Circuitos Peatonales y Monitoreo Meteorológico</w:t>
      </w:r>
    </w:p>
    <w:tbl>
      <w:tblPr>
        <w:tblW w:w="0" w:type="auto"/>
        <w:jc w:val="center"/>
        <w:tblLayout w:type="fixed"/>
        <w:tblLook w:val="04A0" w:firstRow="1" w:lastRow="0" w:firstColumn="1" w:lastColumn="0" w:noHBand="0" w:noVBand="1"/>
      </w:tblPr>
      <w:tblGrid>
        <w:gridCol w:w="3168"/>
        <w:gridCol w:w="6192"/>
      </w:tblGrid>
      <w:tr w:rsidR="00B913CE" w14:paraId="0867EC21" w14:textId="77777777">
        <w:trPr>
          <w:jc w:val="center"/>
        </w:trPr>
        <w:tc>
          <w:tcPr>
            <w:tcW w:w="3168" w:type="dxa"/>
            <w:tcBorders>
              <w:top w:val="single" w:sz="4" w:space="0" w:color="D2D6DC"/>
              <w:left w:val="single" w:sz="4" w:space="0" w:color="D2D6DC"/>
              <w:bottom w:val="single" w:sz="4" w:space="0" w:color="D2D6DC"/>
              <w:right w:val="single" w:sz="4" w:space="0" w:color="D2D6DC"/>
            </w:tcBorders>
            <w:shd w:val="clear" w:color="auto" w:fill="F4F7F6"/>
            <w:tcMar>
              <w:top w:w="70" w:type="dxa"/>
              <w:left w:w="100" w:type="dxa"/>
              <w:bottom w:w="70" w:type="dxa"/>
              <w:right w:w="100" w:type="dxa"/>
            </w:tcMar>
          </w:tcPr>
          <w:p w14:paraId="235ABBC6" w14:textId="77777777" w:rsidR="00B913CE" w:rsidRDefault="00000000">
            <w:pPr>
              <w:spacing w:before="40" w:after="40"/>
            </w:pPr>
            <w:r>
              <w:rPr>
                <w:rFonts w:ascii="Arial" w:hAnsi="Arial"/>
                <w:b/>
                <w:color w:val="14453D"/>
                <w:sz w:val="19"/>
              </w:rPr>
              <w:t>Asignatura:</w:t>
            </w:r>
          </w:p>
        </w:tc>
        <w:tc>
          <w:tcPr>
            <w:tcW w:w="6192" w:type="dxa"/>
            <w:tcBorders>
              <w:top w:val="single" w:sz="4" w:space="0" w:color="D2D6DC"/>
              <w:left w:val="single" w:sz="4" w:space="0" w:color="D2D6DC"/>
              <w:bottom w:val="single" w:sz="4" w:space="0" w:color="D2D6DC"/>
              <w:right w:val="single" w:sz="4" w:space="0" w:color="D2D6DC"/>
            </w:tcBorders>
            <w:shd w:val="clear" w:color="auto" w:fill="FFFFFF"/>
            <w:tcMar>
              <w:top w:w="70" w:type="dxa"/>
              <w:left w:w="100" w:type="dxa"/>
              <w:bottom w:w="70" w:type="dxa"/>
              <w:right w:w="100" w:type="dxa"/>
            </w:tcMar>
          </w:tcPr>
          <w:p w14:paraId="6AE25872" w14:textId="77777777" w:rsidR="00B913CE" w:rsidRDefault="00000000">
            <w:pPr>
              <w:spacing w:before="40" w:after="40"/>
            </w:pPr>
            <w:r>
              <w:rPr>
                <w:rFonts w:ascii="Arial" w:hAnsi="Arial"/>
                <w:color w:val="212529"/>
                <w:sz w:val="19"/>
              </w:rPr>
              <w:t>Ingeniería de Software</w:t>
            </w:r>
          </w:p>
        </w:tc>
      </w:tr>
      <w:tr w:rsidR="00B913CE" w:rsidRPr="003873EF" w14:paraId="29D2E50D" w14:textId="77777777">
        <w:trPr>
          <w:jc w:val="center"/>
        </w:trPr>
        <w:tc>
          <w:tcPr>
            <w:tcW w:w="3168" w:type="dxa"/>
            <w:tcBorders>
              <w:top w:val="single" w:sz="4" w:space="0" w:color="D2D6DC"/>
              <w:left w:val="single" w:sz="4" w:space="0" w:color="D2D6DC"/>
              <w:bottom w:val="single" w:sz="4" w:space="0" w:color="D2D6DC"/>
              <w:right w:val="single" w:sz="4" w:space="0" w:color="D2D6DC"/>
            </w:tcBorders>
            <w:shd w:val="clear" w:color="auto" w:fill="F4F7F6"/>
            <w:tcMar>
              <w:top w:w="70" w:type="dxa"/>
              <w:left w:w="100" w:type="dxa"/>
              <w:bottom w:w="70" w:type="dxa"/>
              <w:right w:w="100" w:type="dxa"/>
            </w:tcMar>
          </w:tcPr>
          <w:p w14:paraId="15DA51E2" w14:textId="77777777" w:rsidR="00B913CE" w:rsidRDefault="00000000">
            <w:pPr>
              <w:spacing w:before="40" w:after="40"/>
            </w:pPr>
            <w:r>
              <w:rPr>
                <w:rFonts w:ascii="Arial" w:hAnsi="Arial"/>
                <w:b/>
                <w:color w:val="14453D"/>
                <w:sz w:val="19"/>
              </w:rPr>
              <w:t>Docente:</w:t>
            </w:r>
          </w:p>
        </w:tc>
        <w:tc>
          <w:tcPr>
            <w:tcW w:w="6192" w:type="dxa"/>
            <w:tcBorders>
              <w:top w:val="single" w:sz="4" w:space="0" w:color="D2D6DC"/>
              <w:left w:val="single" w:sz="4" w:space="0" w:color="D2D6DC"/>
              <w:bottom w:val="single" w:sz="4" w:space="0" w:color="D2D6DC"/>
              <w:right w:val="single" w:sz="4" w:space="0" w:color="D2D6DC"/>
            </w:tcBorders>
            <w:shd w:val="clear" w:color="auto" w:fill="FFFFFF"/>
            <w:tcMar>
              <w:top w:w="70" w:type="dxa"/>
              <w:left w:w="100" w:type="dxa"/>
              <w:bottom w:w="70" w:type="dxa"/>
              <w:right w:w="100" w:type="dxa"/>
            </w:tcMar>
          </w:tcPr>
          <w:p w14:paraId="7383FECD" w14:textId="77777777" w:rsidR="00B913CE" w:rsidRPr="00094897" w:rsidRDefault="00000000">
            <w:pPr>
              <w:spacing w:before="40" w:after="40"/>
              <w:rPr>
                <w:lang w:val="es-PE"/>
              </w:rPr>
            </w:pPr>
            <w:r>
              <w:rPr>
                <w:rFonts w:ascii="Arial" w:hAnsi="Arial"/>
                <w:color w:val="212529"/>
                <w:sz w:val="19"/>
                <w:lang w:val="es-PE"/>
              </w:rPr>
              <w:t>Ing. Mg. Freddy Ferrari Fernandez</w:t>
            </w:r>
          </w:p>
        </w:tc>
      </w:tr>
      <w:tr w:rsidR="00B913CE" w:rsidRPr="003873EF" w14:paraId="092DA187" w14:textId="77777777">
        <w:trPr>
          <w:jc w:val="center"/>
        </w:trPr>
        <w:tc>
          <w:tcPr>
            <w:tcW w:w="3168" w:type="dxa"/>
            <w:tcBorders>
              <w:top w:val="single" w:sz="4" w:space="0" w:color="D2D6DC"/>
              <w:left w:val="single" w:sz="4" w:space="0" w:color="D2D6DC"/>
              <w:bottom w:val="single" w:sz="4" w:space="0" w:color="D2D6DC"/>
              <w:right w:val="single" w:sz="4" w:space="0" w:color="D2D6DC"/>
            </w:tcBorders>
            <w:shd w:val="clear" w:color="auto" w:fill="F4F7F6"/>
            <w:tcMar>
              <w:top w:w="70" w:type="dxa"/>
              <w:left w:w="100" w:type="dxa"/>
              <w:bottom w:w="70" w:type="dxa"/>
              <w:right w:w="100" w:type="dxa"/>
            </w:tcMar>
          </w:tcPr>
          <w:p w14:paraId="1AA9F0D4" w14:textId="77777777" w:rsidR="00B913CE" w:rsidRDefault="00000000">
            <w:pPr>
              <w:spacing w:before="40" w:after="40"/>
            </w:pPr>
            <w:r>
              <w:rPr>
                <w:rFonts w:ascii="Arial" w:hAnsi="Arial"/>
                <w:b/>
                <w:color w:val="14453D"/>
                <w:sz w:val="19"/>
              </w:rPr>
              <w:t>Grupo Desarrollador:</w:t>
            </w:r>
          </w:p>
        </w:tc>
        <w:tc>
          <w:tcPr>
            <w:tcW w:w="6192" w:type="dxa"/>
            <w:tcBorders>
              <w:top w:val="single" w:sz="4" w:space="0" w:color="D2D6DC"/>
              <w:left w:val="single" w:sz="4" w:space="0" w:color="D2D6DC"/>
              <w:bottom w:val="single" w:sz="4" w:space="0" w:color="D2D6DC"/>
              <w:right w:val="single" w:sz="4" w:space="0" w:color="D2D6DC"/>
            </w:tcBorders>
            <w:shd w:val="clear" w:color="auto" w:fill="FFFFFF"/>
            <w:tcMar>
              <w:top w:w="70" w:type="dxa"/>
              <w:left w:w="100" w:type="dxa"/>
              <w:bottom w:w="70" w:type="dxa"/>
              <w:right w:w="100" w:type="dxa"/>
            </w:tcMar>
          </w:tcPr>
          <w:p w14:paraId="0488A4F9" w14:textId="77777777" w:rsidR="00B913CE" w:rsidRPr="00094897" w:rsidRDefault="00000000">
            <w:pPr>
              <w:spacing w:before="40" w:after="40"/>
              <w:rPr>
                <w:lang w:val="es-PE"/>
              </w:rPr>
            </w:pPr>
            <w:r>
              <w:rPr>
                <w:rFonts w:ascii="Arial" w:hAnsi="Arial"/>
                <w:color w:val="212529"/>
                <w:sz w:val="19"/>
                <w:lang w:val="es-PE"/>
              </w:rPr>
              <w:t>Vasquez Merino, André Alejandro</w:t>
            </w:r>
            <w:r>
              <w:rPr>
                <w:rFonts w:ascii="Arial" w:hAnsi="Arial"/>
                <w:color w:val="212529"/>
                <w:sz w:val="19"/>
                <w:lang w:val="es-PE"/>
              </w:rPr>
              <w:br/>
              <w:t>Tenazoa Nuñez, Renzo Fares</w:t>
            </w:r>
            <w:r>
              <w:rPr>
                <w:rFonts w:ascii="Arial" w:hAnsi="Arial"/>
                <w:color w:val="212529"/>
                <w:sz w:val="19"/>
                <w:lang w:val="es-PE"/>
              </w:rPr>
              <w:br/>
              <w:t>Rocha Sanchez, Carol Dacia</w:t>
            </w:r>
            <w:r>
              <w:rPr>
                <w:rFonts w:ascii="Arial" w:hAnsi="Arial"/>
                <w:color w:val="212529"/>
                <w:sz w:val="19"/>
                <w:lang w:val="es-PE"/>
              </w:rPr>
              <w:br/>
              <w:t>Britto Garcia, Ab Jhonatan</w:t>
            </w:r>
          </w:p>
        </w:tc>
      </w:tr>
      <w:tr w:rsidR="00B913CE" w:rsidRPr="003873EF" w14:paraId="36E90539" w14:textId="77777777">
        <w:trPr>
          <w:jc w:val="center"/>
        </w:trPr>
        <w:tc>
          <w:tcPr>
            <w:tcW w:w="3168" w:type="dxa"/>
            <w:tcBorders>
              <w:top w:val="single" w:sz="4" w:space="0" w:color="D2D6DC"/>
              <w:left w:val="single" w:sz="4" w:space="0" w:color="D2D6DC"/>
              <w:bottom w:val="single" w:sz="4" w:space="0" w:color="D2D6DC"/>
              <w:right w:val="single" w:sz="4" w:space="0" w:color="D2D6DC"/>
            </w:tcBorders>
            <w:shd w:val="clear" w:color="auto" w:fill="F4F7F6"/>
            <w:tcMar>
              <w:top w:w="70" w:type="dxa"/>
              <w:left w:w="100" w:type="dxa"/>
              <w:bottom w:w="70" w:type="dxa"/>
              <w:right w:w="100" w:type="dxa"/>
            </w:tcMar>
          </w:tcPr>
          <w:p w14:paraId="369A6CF1" w14:textId="77777777" w:rsidR="00B913CE" w:rsidRDefault="00000000">
            <w:pPr>
              <w:spacing w:before="40" w:after="40"/>
            </w:pPr>
            <w:r>
              <w:rPr>
                <w:rFonts w:ascii="Arial" w:hAnsi="Arial"/>
                <w:b/>
                <w:color w:val="14453D"/>
                <w:sz w:val="19"/>
              </w:rPr>
              <w:t>Entidad Beneficiaria:</w:t>
            </w:r>
          </w:p>
        </w:tc>
        <w:tc>
          <w:tcPr>
            <w:tcW w:w="6192" w:type="dxa"/>
            <w:tcBorders>
              <w:top w:val="single" w:sz="4" w:space="0" w:color="D2D6DC"/>
              <w:left w:val="single" w:sz="4" w:space="0" w:color="D2D6DC"/>
              <w:bottom w:val="single" w:sz="4" w:space="0" w:color="D2D6DC"/>
              <w:right w:val="single" w:sz="4" w:space="0" w:color="D2D6DC"/>
            </w:tcBorders>
            <w:shd w:val="clear" w:color="auto" w:fill="FFFFFF"/>
            <w:tcMar>
              <w:top w:w="70" w:type="dxa"/>
              <w:left w:w="100" w:type="dxa"/>
              <w:bottom w:w="70" w:type="dxa"/>
              <w:right w:w="100" w:type="dxa"/>
            </w:tcMar>
          </w:tcPr>
          <w:p w14:paraId="5D523C88" w14:textId="77777777" w:rsidR="00B913CE" w:rsidRPr="00094897" w:rsidRDefault="00000000">
            <w:pPr>
              <w:spacing w:before="40" w:after="40"/>
              <w:rPr>
                <w:lang w:val="es-PE"/>
              </w:rPr>
            </w:pPr>
            <w:r>
              <w:rPr>
                <w:rFonts w:ascii="Arial" w:hAnsi="Arial"/>
                <w:color w:val="212529"/>
                <w:sz w:val="19"/>
                <w:lang w:val="es-PE"/>
              </w:rPr>
              <w:t>Ministerio de Transportes y Comunicaciones (MTC)</w:t>
            </w:r>
          </w:p>
        </w:tc>
      </w:tr>
      <w:tr w:rsidR="00B913CE" w14:paraId="0A44225C" w14:textId="77777777">
        <w:trPr>
          <w:jc w:val="center"/>
        </w:trPr>
        <w:tc>
          <w:tcPr>
            <w:tcW w:w="3168" w:type="dxa"/>
            <w:tcBorders>
              <w:top w:val="single" w:sz="4" w:space="0" w:color="D2D6DC"/>
              <w:left w:val="single" w:sz="4" w:space="0" w:color="D2D6DC"/>
              <w:bottom w:val="single" w:sz="4" w:space="0" w:color="D2D6DC"/>
              <w:right w:val="single" w:sz="4" w:space="0" w:color="D2D6DC"/>
            </w:tcBorders>
            <w:shd w:val="clear" w:color="auto" w:fill="F4F7F6"/>
            <w:tcMar>
              <w:top w:w="70" w:type="dxa"/>
              <w:left w:w="100" w:type="dxa"/>
              <w:bottom w:w="70" w:type="dxa"/>
              <w:right w:w="100" w:type="dxa"/>
            </w:tcMar>
          </w:tcPr>
          <w:p w14:paraId="247A310D" w14:textId="77777777" w:rsidR="00B913CE" w:rsidRDefault="00000000">
            <w:pPr>
              <w:spacing w:before="40" w:after="40"/>
            </w:pPr>
            <w:r>
              <w:rPr>
                <w:rFonts w:ascii="Arial" w:hAnsi="Arial"/>
                <w:b/>
                <w:color w:val="14453D"/>
                <w:sz w:val="19"/>
              </w:rPr>
              <w:t>Versión del Documento:</w:t>
            </w:r>
          </w:p>
        </w:tc>
        <w:tc>
          <w:tcPr>
            <w:tcW w:w="6192" w:type="dxa"/>
            <w:tcBorders>
              <w:top w:val="single" w:sz="4" w:space="0" w:color="D2D6DC"/>
              <w:left w:val="single" w:sz="4" w:space="0" w:color="D2D6DC"/>
              <w:bottom w:val="single" w:sz="4" w:space="0" w:color="D2D6DC"/>
              <w:right w:val="single" w:sz="4" w:space="0" w:color="D2D6DC"/>
            </w:tcBorders>
            <w:shd w:val="clear" w:color="auto" w:fill="FFFFFF"/>
            <w:tcMar>
              <w:top w:w="70" w:type="dxa"/>
              <w:left w:w="100" w:type="dxa"/>
              <w:bottom w:w="70" w:type="dxa"/>
              <w:right w:w="100" w:type="dxa"/>
            </w:tcMar>
          </w:tcPr>
          <w:p w14:paraId="7EB8954A" w14:textId="77777777" w:rsidR="00B913CE" w:rsidRDefault="00000000">
            <w:pPr>
              <w:spacing w:before="40" w:after="40"/>
            </w:pPr>
            <w:r>
              <w:rPr>
                <w:rFonts w:ascii="Arial" w:hAnsi="Arial"/>
                <w:color w:val="212529"/>
                <w:sz w:val="19"/>
              </w:rPr>
              <w:t>1.1 - Versión Final Oficial</w:t>
            </w:r>
          </w:p>
        </w:tc>
      </w:tr>
      <w:tr w:rsidR="00B913CE" w14:paraId="4949131E" w14:textId="77777777">
        <w:trPr>
          <w:jc w:val="center"/>
        </w:trPr>
        <w:tc>
          <w:tcPr>
            <w:tcW w:w="3168" w:type="dxa"/>
            <w:tcBorders>
              <w:top w:val="single" w:sz="4" w:space="0" w:color="D2D6DC"/>
              <w:left w:val="single" w:sz="4" w:space="0" w:color="D2D6DC"/>
              <w:bottom w:val="single" w:sz="4" w:space="0" w:color="D2D6DC"/>
              <w:right w:val="single" w:sz="4" w:space="0" w:color="D2D6DC"/>
            </w:tcBorders>
            <w:shd w:val="clear" w:color="auto" w:fill="F4F7F6"/>
            <w:tcMar>
              <w:top w:w="70" w:type="dxa"/>
              <w:left w:w="100" w:type="dxa"/>
              <w:bottom w:w="70" w:type="dxa"/>
              <w:right w:w="100" w:type="dxa"/>
            </w:tcMar>
          </w:tcPr>
          <w:p w14:paraId="72E6DB3E" w14:textId="77777777" w:rsidR="00B913CE" w:rsidRDefault="00000000">
            <w:pPr>
              <w:spacing w:before="40" w:after="40"/>
            </w:pPr>
            <w:r>
              <w:rPr>
                <w:rFonts w:ascii="Arial" w:hAnsi="Arial"/>
                <w:b/>
                <w:color w:val="14453D"/>
                <w:sz w:val="19"/>
              </w:rPr>
              <w:t>Lugar y Fecha:</w:t>
            </w:r>
          </w:p>
        </w:tc>
        <w:tc>
          <w:tcPr>
            <w:tcW w:w="6192" w:type="dxa"/>
            <w:tcBorders>
              <w:top w:val="single" w:sz="4" w:space="0" w:color="D2D6DC"/>
              <w:left w:val="single" w:sz="4" w:space="0" w:color="D2D6DC"/>
              <w:bottom w:val="single" w:sz="4" w:space="0" w:color="D2D6DC"/>
              <w:right w:val="single" w:sz="4" w:space="0" w:color="D2D6DC"/>
            </w:tcBorders>
            <w:shd w:val="clear" w:color="auto" w:fill="FFFFFF"/>
            <w:tcMar>
              <w:top w:w="70" w:type="dxa"/>
              <w:left w:w="100" w:type="dxa"/>
              <w:bottom w:w="70" w:type="dxa"/>
              <w:right w:w="100" w:type="dxa"/>
            </w:tcMar>
          </w:tcPr>
          <w:p w14:paraId="1D75BFBA" w14:textId="77777777" w:rsidR="00B913CE" w:rsidRDefault="00000000">
            <w:pPr>
              <w:spacing w:before="40" w:after="40"/>
            </w:pPr>
            <w:r>
              <w:rPr>
                <w:rFonts w:ascii="Arial" w:hAnsi="Arial"/>
                <w:color w:val="212529"/>
                <w:sz w:val="19"/>
              </w:rPr>
              <w:t>Pucallpa, Ucayali, Perú — Septiembre 2026</w:t>
            </w:r>
          </w:p>
        </w:tc>
      </w:tr>
    </w:tbl>
    <w:p w14:paraId="136F49DB" w14:textId="77777777" w:rsidR="00B913CE" w:rsidRDefault="00000000">
      <w:r>
        <w:br w:type="page"/>
      </w:r>
    </w:p>
    <w:p w14:paraId="2F7115E0" w14:textId="77777777" w:rsidR="00B913CE" w:rsidRDefault="00000000">
      <w:pPr>
        <w:keepNext/>
        <w:pBdr>
          <w:bottom w:val="single" w:sz="16" w:space="4" w:color="14453D"/>
        </w:pBdr>
        <w:spacing w:before="440" w:after="120"/>
      </w:pPr>
      <w:r>
        <w:rPr>
          <w:rFonts w:ascii="Arial" w:hAnsi="Arial"/>
          <w:b/>
          <w:color w:val="14453D"/>
          <w:sz w:val="30"/>
        </w:rPr>
        <w:lastRenderedPageBreak/>
        <w:t>Control del Documento</w:t>
      </w:r>
    </w:p>
    <w:p w14:paraId="2060F883" w14:textId="77777777" w:rsidR="00B913CE" w:rsidRPr="00094897" w:rsidRDefault="00000000">
      <w:pPr>
        <w:spacing w:after="120"/>
        <w:rPr>
          <w:lang w:val="es-PE"/>
        </w:rPr>
      </w:pPr>
      <w:r>
        <w:rPr>
          <w:rFonts w:ascii="Arial" w:hAnsi="Arial"/>
          <w:color w:val="212529"/>
          <w:sz w:val="20"/>
          <w:lang w:val="es-PE"/>
        </w:rPr>
        <w:t>El presente manual describe de manera exhaustiva el funcionamiento, módulos, reglas de negocio y procedimientos de uso del Software Web del Asesor Turístico Ferroviario y Peatonal, desarrollado para el Ministerio de Transportes y Comunicaciones (MTC). Cualquier modificación a las funcionalidades descritas deberá reflejarse en la tabla de revisiones.</w:t>
      </w:r>
    </w:p>
    <w:tbl>
      <w:tblPr>
        <w:tblW w:w="0" w:type="auto"/>
        <w:tblLook w:val="04A0" w:firstRow="1" w:lastRow="0" w:firstColumn="1" w:lastColumn="0" w:noHBand="0" w:noVBand="1"/>
      </w:tblPr>
      <w:tblGrid>
        <w:gridCol w:w="2206"/>
        <w:gridCol w:w="2461"/>
        <w:gridCol w:w="2189"/>
        <w:gridCol w:w="2494"/>
      </w:tblGrid>
      <w:tr w:rsidR="00B913CE" w14:paraId="7F7FEB86" w14:textId="77777777">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432A6DAA" w14:textId="77777777" w:rsidR="00B913CE" w:rsidRDefault="00000000">
            <w:pPr>
              <w:spacing w:before="40" w:after="40"/>
            </w:pPr>
            <w:r>
              <w:rPr>
                <w:rFonts w:ascii="Arial" w:hAnsi="Arial"/>
                <w:b/>
                <w:color w:val="14453D"/>
                <w:sz w:val="18"/>
              </w:rPr>
              <w:t>Código de Documento</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4DBDF5D0" w14:textId="77777777" w:rsidR="00B913CE" w:rsidRDefault="00000000">
            <w:pPr>
              <w:spacing w:before="40" w:after="40"/>
            </w:pPr>
            <w:r>
              <w:rPr>
                <w:rFonts w:ascii="Arial" w:hAnsi="Arial"/>
                <w:color w:val="212529"/>
                <w:sz w:val="18"/>
              </w:rPr>
              <w:t>MAN-MTC-TUR-2026-01</w:t>
            </w:r>
          </w:p>
        </w:tc>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0B8C0B5A" w14:textId="77777777" w:rsidR="00B913CE" w:rsidRDefault="00000000">
            <w:pPr>
              <w:spacing w:before="40" w:after="40"/>
            </w:pPr>
            <w:r>
              <w:rPr>
                <w:rFonts w:ascii="Arial" w:hAnsi="Arial"/>
                <w:b/>
                <w:color w:val="14453D"/>
                <w:sz w:val="18"/>
              </w:rPr>
              <w:t>Versión Actual</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169C268F" w14:textId="77777777" w:rsidR="00B913CE" w:rsidRDefault="00000000">
            <w:pPr>
              <w:spacing w:before="40" w:after="40"/>
            </w:pPr>
            <w:r>
              <w:rPr>
                <w:rFonts w:ascii="Arial" w:hAnsi="Arial"/>
                <w:color w:val="212529"/>
                <w:sz w:val="18"/>
              </w:rPr>
              <w:t>1.1 Oficial</w:t>
            </w:r>
          </w:p>
        </w:tc>
      </w:tr>
      <w:tr w:rsidR="00B913CE" w14:paraId="1589B230" w14:textId="77777777">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697B80FE" w14:textId="77777777" w:rsidR="00B913CE" w:rsidRDefault="00000000">
            <w:pPr>
              <w:spacing w:before="40" w:after="40"/>
            </w:pPr>
            <w:r>
              <w:rPr>
                <w:rFonts w:ascii="Arial" w:hAnsi="Arial"/>
                <w:b/>
                <w:color w:val="14453D"/>
                <w:sz w:val="18"/>
              </w:rPr>
              <w:t>Fecha de Aprobación</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4210804B" w14:textId="77777777" w:rsidR="00B913CE" w:rsidRDefault="00000000">
            <w:pPr>
              <w:spacing w:before="40" w:after="40"/>
            </w:pPr>
            <w:r>
              <w:rPr>
                <w:rFonts w:ascii="Arial" w:hAnsi="Arial"/>
                <w:color w:val="212529"/>
                <w:sz w:val="18"/>
              </w:rPr>
              <w:t>Septiembre 2026</w:t>
            </w:r>
          </w:p>
        </w:tc>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0E1685EE" w14:textId="77777777" w:rsidR="00B913CE" w:rsidRDefault="00000000">
            <w:pPr>
              <w:spacing w:before="40" w:after="40"/>
            </w:pPr>
            <w:r>
              <w:rPr>
                <w:rFonts w:ascii="Arial" w:hAnsi="Arial"/>
                <w:b/>
                <w:color w:val="14453D"/>
                <w:sz w:val="18"/>
              </w:rPr>
              <w:t>Estado del Documento</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111CB648" w14:textId="77777777" w:rsidR="00B913CE" w:rsidRDefault="00000000">
            <w:pPr>
              <w:spacing w:before="40" w:after="40"/>
            </w:pPr>
            <w:r>
              <w:rPr>
                <w:rFonts w:ascii="Arial" w:hAnsi="Arial"/>
                <w:color w:val="212529"/>
                <w:sz w:val="18"/>
              </w:rPr>
              <w:t>Aprobado para Producción</w:t>
            </w:r>
          </w:p>
        </w:tc>
      </w:tr>
      <w:tr w:rsidR="00B913CE" w14:paraId="6664ACD2" w14:textId="77777777">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5E85A098" w14:textId="77777777" w:rsidR="00B913CE" w:rsidRDefault="00000000">
            <w:pPr>
              <w:spacing w:before="40" w:after="40"/>
            </w:pPr>
            <w:r>
              <w:rPr>
                <w:rFonts w:ascii="Arial" w:hAnsi="Arial"/>
                <w:b/>
                <w:color w:val="14453D"/>
                <w:sz w:val="18"/>
              </w:rPr>
              <w:t>Área Responsable</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476EDA29" w14:textId="77777777" w:rsidR="00B913CE" w:rsidRPr="00094897" w:rsidRDefault="00000000">
            <w:pPr>
              <w:spacing w:before="40" w:after="40"/>
              <w:rPr>
                <w:lang w:val="es-PE"/>
              </w:rPr>
            </w:pPr>
            <w:r>
              <w:rPr>
                <w:rFonts w:ascii="Arial" w:hAnsi="Arial"/>
                <w:color w:val="212529"/>
                <w:sz w:val="18"/>
                <w:lang w:val="es-PE"/>
              </w:rPr>
              <w:t>MTC / Dirección de Ferrocarriles y Turismo</w:t>
            </w:r>
          </w:p>
        </w:tc>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02B422CD" w14:textId="77777777" w:rsidR="00B913CE" w:rsidRDefault="00000000">
            <w:pPr>
              <w:spacing w:before="40" w:after="40"/>
            </w:pPr>
            <w:r>
              <w:rPr>
                <w:rFonts w:ascii="Arial" w:hAnsi="Arial"/>
                <w:b/>
                <w:color w:val="14453D"/>
                <w:sz w:val="18"/>
              </w:rPr>
              <w:t>Entorno Objetivo</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53A7C606" w14:textId="77777777" w:rsidR="00B913CE" w:rsidRDefault="00000000">
            <w:pPr>
              <w:spacing w:before="40" w:after="40"/>
            </w:pPr>
            <w:r>
              <w:rPr>
                <w:rFonts w:ascii="Arial" w:hAnsi="Arial"/>
                <w:color w:val="212529"/>
                <w:sz w:val="18"/>
              </w:rPr>
              <w:t>Web / Móvil Responsive</w:t>
            </w:r>
          </w:p>
        </w:tc>
      </w:tr>
      <w:tr w:rsidR="00B913CE" w14:paraId="1140D36A" w14:textId="77777777">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3F46E090" w14:textId="77777777" w:rsidR="00B913CE" w:rsidRDefault="00000000">
            <w:pPr>
              <w:spacing w:before="40" w:after="40"/>
            </w:pPr>
            <w:r>
              <w:rPr>
                <w:rFonts w:ascii="Arial" w:hAnsi="Arial"/>
                <w:b/>
                <w:color w:val="14453D"/>
                <w:sz w:val="18"/>
              </w:rPr>
              <w:t>Clasificación</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1D21B9D9" w14:textId="77777777" w:rsidR="00B913CE" w:rsidRDefault="00000000">
            <w:pPr>
              <w:spacing w:before="40" w:after="40"/>
            </w:pPr>
            <w:r>
              <w:rPr>
                <w:rFonts w:ascii="Arial" w:hAnsi="Arial"/>
                <w:color w:val="212529"/>
                <w:sz w:val="18"/>
              </w:rPr>
              <w:t>Uso Oficial y Público</w:t>
            </w:r>
          </w:p>
        </w:tc>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31E382E3" w14:textId="77777777" w:rsidR="00B913CE" w:rsidRDefault="00000000">
            <w:pPr>
              <w:spacing w:before="40" w:after="40"/>
            </w:pPr>
            <w:r>
              <w:rPr>
                <w:rFonts w:ascii="Arial" w:hAnsi="Arial"/>
                <w:b/>
                <w:color w:val="14453D"/>
                <w:sz w:val="18"/>
              </w:rPr>
              <w:t>Framework Base</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00211C21" w14:textId="6577E47E" w:rsidR="00B913CE" w:rsidRDefault="00000000">
            <w:pPr>
              <w:spacing w:before="40" w:after="40"/>
            </w:pPr>
            <w:r>
              <w:rPr>
                <w:rFonts w:ascii="Arial" w:hAnsi="Arial"/>
                <w:color w:val="212529"/>
                <w:sz w:val="18"/>
              </w:rPr>
              <w:t>Spring Boot 4.1.1 / PostgreSQL 15</w:t>
            </w:r>
          </w:p>
        </w:tc>
      </w:tr>
      <w:tr w:rsidR="00B913CE" w14:paraId="5470BD18" w14:textId="77777777">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7EFB508A" w14:textId="77777777" w:rsidR="00B913CE" w:rsidRDefault="00000000">
            <w:pPr>
              <w:spacing w:before="40" w:after="40"/>
            </w:pPr>
            <w:r>
              <w:rPr>
                <w:rFonts w:ascii="Arial" w:hAnsi="Arial"/>
                <w:b/>
                <w:color w:val="14453D"/>
                <w:sz w:val="18"/>
              </w:rPr>
              <w:t>Documento Base</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0A4DADD6" w14:textId="77777777" w:rsidR="00B913CE" w:rsidRDefault="00000000">
            <w:pPr>
              <w:spacing w:before="40" w:after="40"/>
            </w:pPr>
            <w:r>
              <w:rPr>
                <w:rFonts w:ascii="Arial" w:hAnsi="Arial"/>
                <w:color w:val="212529"/>
                <w:sz w:val="18"/>
              </w:rPr>
              <w:t>ProyectoFinalSOftware.docx</w:t>
            </w:r>
          </w:p>
        </w:tc>
        <w:tc>
          <w:tcPr>
            <w:tcW w:w="2340" w:type="dxa"/>
            <w:tcBorders>
              <w:top w:val="single" w:sz="4" w:space="0" w:color="D2D6DC"/>
              <w:left w:val="single" w:sz="4" w:space="0" w:color="D2D6DC"/>
              <w:bottom w:val="single" w:sz="4" w:space="0" w:color="D2D6DC"/>
              <w:right w:val="single" w:sz="4" w:space="0" w:color="D2D6DC"/>
            </w:tcBorders>
            <w:shd w:val="clear" w:color="auto" w:fill="F4F7F6"/>
            <w:tcMar>
              <w:top w:w="70" w:type="dxa"/>
              <w:left w:w="90" w:type="dxa"/>
              <w:bottom w:w="70" w:type="dxa"/>
              <w:right w:w="90" w:type="dxa"/>
            </w:tcMar>
          </w:tcPr>
          <w:p w14:paraId="61129F6A" w14:textId="77777777" w:rsidR="00B913CE" w:rsidRDefault="00000000">
            <w:pPr>
              <w:spacing w:before="40" w:after="40"/>
            </w:pPr>
            <w:r>
              <w:rPr>
                <w:rFonts w:ascii="Arial" w:hAnsi="Arial"/>
                <w:b/>
                <w:color w:val="14453D"/>
                <w:sz w:val="18"/>
              </w:rPr>
              <w:t>Contacto Técnico</w:t>
            </w:r>
          </w:p>
        </w:tc>
        <w:tc>
          <w:tcPr>
            <w:tcW w:w="2340" w:type="dxa"/>
            <w:tcBorders>
              <w:top w:val="single" w:sz="4" w:space="0" w:color="D2D6DC"/>
              <w:left w:val="single" w:sz="4" w:space="0" w:color="D2D6DC"/>
              <w:bottom w:val="single" w:sz="4" w:space="0" w:color="D2D6DC"/>
              <w:right w:val="single" w:sz="4" w:space="0" w:color="D2D6DC"/>
            </w:tcBorders>
            <w:shd w:val="clear" w:color="auto" w:fill="FFFFFF"/>
            <w:tcMar>
              <w:top w:w="70" w:type="dxa"/>
              <w:left w:w="90" w:type="dxa"/>
              <w:bottom w:w="70" w:type="dxa"/>
              <w:right w:w="90" w:type="dxa"/>
            </w:tcMar>
          </w:tcPr>
          <w:p w14:paraId="227A99F3" w14:textId="77777777" w:rsidR="00B913CE" w:rsidRDefault="00000000">
            <w:pPr>
              <w:spacing w:before="40" w:after="40"/>
            </w:pPr>
            <w:r>
              <w:rPr>
                <w:rFonts w:ascii="Arial" w:hAnsi="Arial"/>
                <w:color w:val="212529"/>
                <w:sz w:val="18"/>
              </w:rPr>
              <w:t>soporte.turismo@mtc.gob.pe</w:t>
            </w:r>
          </w:p>
        </w:tc>
      </w:tr>
    </w:tbl>
    <w:p w14:paraId="041315F1" w14:textId="77777777" w:rsidR="00B913CE" w:rsidRDefault="00B913CE">
      <w:pPr>
        <w:spacing w:after="80"/>
      </w:pPr>
    </w:p>
    <w:p w14:paraId="6B3D7851" w14:textId="77777777" w:rsidR="00B913CE" w:rsidRDefault="00000000">
      <w:pPr>
        <w:keepNext/>
        <w:spacing w:before="280" w:after="80"/>
      </w:pPr>
      <w:r>
        <w:rPr>
          <w:rFonts w:ascii="Arial" w:hAnsi="Arial"/>
          <w:b/>
          <w:color w:val="B85D19"/>
          <w:sz w:val="25"/>
        </w:rPr>
        <w:t>Historial de Revisiones</w:t>
      </w:r>
    </w:p>
    <w:tbl>
      <w:tblPr>
        <w:tblW w:w="0" w:type="auto"/>
        <w:jc w:val="center"/>
        <w:tblLayout w:type="fixed"/>
        <w:tblLook w:val="04A0" w:firstRow="1" w:lastRow="0" w:firstColumn="1" w:lastColumn="0" w:noHBand="0" w:noVBand="1"/>
      </w:tblPr>
      <w:tblGrid>
        <w:gridCol w:w="1152"/>
        <w:gridCol w:w="1440"/>
        <w:gridCol w:w="2160"/>
        <w:gridCol w:w="4608"/>
        <w:gridCol w:w="60"/>
      </w:tblGrid>
      <w:tr w:rsidR="00B913CE" w14:paraId="54E43E08" w14:textId="77777777">
        <w:trPr>
          <w:tblHeader/>
          <w:jc w:val="center"/>
        </w:trPr>
        <w:tc>
          <w:tcPr>
            <w:tcW w:w="115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303DBD5A" w14:textId="77777777" w:rsidR="00B913CE" w:rsidRDefault="00000000">
            <w:pPr>
              <w:jc w:val="center"/>
            </w:pPr>
            <w:r>
              <w:rPr>
                <w:rFonts w:ascii="Arial" w:hAnsi="Arial"/>
                <w:b/>
                <w:color w:val="FFFFFF"/>
                <w:sz w:val="19"/>
              </w:rPr>
              <w:t>Versión</w:t>
            </w:r>
          </w:p>
        </w:tc>
        <w:tc>
          <w:tcPr>
            <w:tcW w:w="1440"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4B95FE56" w14:textId="77777777" w:rsidR="00B913CE" w:rsidRDefault="00000000">
            <w:pPr>
              <w:jc w:val="center"/>
            </w:pPr>
            <w:r>
              <w:rPr>
                <w:rFonts w:ascii="Arial" w:hAnsi="Arial"/>
                <w:b/>
                <w:color w:val="FFFFFF"/>
                <w:sz w:val="19"/>
              </w:rPr>
              <w:t>Fecha</w:t>
            </w:r>
          </w:p>
        </w:tc>
        <w:tc>
          <w:tcPr>
            <w:tcW w:w="2160"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44AFE82" w14:textId="77777777" w:rsidR="00B913CE" w:rsidRDefault="00000000">
            <w:r>
              <w:rPr>
                <w:rFonts w:ascii="Arial" w:hAnsi="Arial"/>
                <w:b/>
                <w:color w:val="FFFFFF"/>
                <w:sz w:val="19"/>
              </w:rPr>
              <w:t>Autor(es)</w:t>
            </w:r>
          </w:p>
        </w:tc>
        <w:tc>
          <w:tcPr>
            <w:tcW w:w="4608" w:type="dxa"/>
            <w:gridSpan w:val="2"/>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C12B630" w14:textId="77777777" w:rsidR="00B913CE" w:rsidRDefault="00000000">
            <w:r>
              <w:rPr>
                <w:rFonts w:ascii="Arial" w:hAnsi="Arial"/>
                <w:b/>
                <w:color w:val="FFFFFF"/>
                <w:sz w:val="19"/>
              </w:rPr>
              <w:t>Descripción de Cambios</w:t>
            </w:r>
          </w:p>
        </w:tc>
      </w:tr>
      <w:tr w:rsidR="00B913CE" w:rsidRPr="003873EF" w14:paraId="6ED194B0" w14:textId="77777777">
        <w:trPr>
          <w:jc w:val="center"/>
        </w:trPr>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32C96A4" w14:textId="77777777" w:rsidR="00B913CE" w:rsidRDefault="00000000">
            <w:pPr>
              <w:spacing w:before="40" w:after="40"/>
              <w:jc w:val="center"/>
            </w:pPr>
            <w:r>
              <w:rPr>
                <w:rFonts w:ascii="Arial" w:hAnsi="Arial"/>
                <w:color w:val="212529"/>
                <w:sz w:val="18"/>
              </w:rPr>
              <w:t>0.5</w:t>
            </w:r>
          </w:p>
        </w:tc>
        <w:tc>
          <w:tcPr>
            <w:tcW w:w="144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709BF455" w14:textId="77777777" w:rsidR="00B913CE" w:rsidRDefault="00000000">
            <w:pPr>
              <w:spacing w:before="40" w:after="40"/>
              <w:jc w:val="center"/>
            </w:pPr>
            <w:r>
              <w:rPr>
                <w:rFonts w:ascii="Arial" w:hAnsi="Arial"/>
                <w:color w:val="212529"/>
                <w:sz w:val="18"/>
              </w:rPr>
              <w:t>15/08/2026</w:t>
            </w:r>
          </w:p>
        </w:tc>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29F94A28" w14:textId="77777777" w:rsidR="00B913CE" w:rsidRDefault="00000000">
            <w:pPr>
              <w:spacing w:before="40" w:after="40"/>
            </w:pPr>
            <w:r>
              <w:rPr>
                <w:rFonts w:ascii="Arial" w:hAnsi="Arial"/>
                <w:color w:val="212529"/>
                <w:sz w:val="18"/>
              </w:rPr>
              <w:t>Equipo UNU</w:t>
            </w:r>
          </w:p>
        </w:tc>
        <w:tc>
          <w:tcPr>
            <w:tcW w:w="4608" w:type="dxa"/>
            <w:gridSpan w:val="2"/>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B9E9BF3" w14:textId="77777777" w:rsidR="00B913CE" w:rsidRPr="00094897" w:rsidRDefault="00000000">
            <w:pPr>
              <w:spacing w:before="40" w:after="40"/>
              <w:rPr>
                <w:lang w:val="es-PE"/>
              </w:rPr>
            </w:pPr>
            <w:r>
              <w:rPr>
                <w:rFonts w:ascii="Arial" w:hAnsi="Arial"/>
                <w:color w:val="212529"/>
                <w:sz w:val="18"/>
                <w:lang w:val="es-PE"/>
              </w:rPr>
              <w:t>Borrador inicial derivado del Sprint 2 y Sprint 3 de desarrollo.</w:t>
            </w:r>
          </w:p>
        </w:tc>
      </w:tr>
      <w:tr w:rsidR="00B913CE" w:rsidRPr="003873EF" w14:paraId="5BC846C7" w14:textId="77777777">
        <w:trPr>
          <w:jc w:val="center"/>
        </w:trPr>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94214DA" w14:textId="77777777" w:rsidR="00B913CE" w:rsidRDefault="00000000">
            <w:pPr>
              <w:spacing w:before="40" w:after="40"/>
              <w:jc w:val="center"/>
            </w:pPr>
            <w:r>
              <w:rPr>
                <w:rFonts w:ascii="Arial" w:hAnsi="Arial"/>
                <w:color w:val="212529"/>
                <w:sz w:val="18"/>
              </w:rPr>
              <w:t>1.0</w:t>
            </w:r>
          </w:p>
        </w:tc>
        <w:tc>
          <w:tcPr>
            <w:tcW w:w="144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726E534" w14:textId="77777777" w:rsidR="00B913CE" w:rsidRDefault="00000000">
            <w:pPr>
              <w:spacing w:before="40" w:after="40"/>
              <w:jc w:val="center"/>
            </w:pPr>
            <w:r>
              <w:rPr>
                <w:rFonts w:ascii="Arial" w:hAnsi="Arial"/>
                <w:color w:val="212529"/>
                <w:sz w:val="18"/>
              </w:rPr>
              <w:t>13/09/2026</w:t>
            </w:r>
          </w:p>
        </w:tc>
        <w:tc>
          <w:tcPr>
            <w:tcW w:w="216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A33FF64" w14:textId="77777777" w:rsidR="00B913CE" w:rsidRDefault="00000000">
            <w:pPr>
              <w:spacing w:before="40" w:after="40"/>
            </w:pPr>
            <w:r>
              <w:rPr>
                <w:rFonts w:ascii="Arial" w:hAnsi="Arial"/>
                <w:color w:val="212529"/>
                <w:sz w:val="18"/>
              </w:rPr>
              <w:t>Equipo UNU / MTC</w:t>
            </w:r>
          </w:p>
        </w:tc>
        <w:tc>
          <w:tcPr>
            <w:tcW w:w="4608" w:type="dxa"/>
            <w:gridSpan w:val="2"/>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7D970C7" w14:textId="77777777" w:rsidR="00B913CE" w:rsidRPr="00094897" w:rsidRDefault="00000000">
            <w:pPr>
              <w:spacing w:before="40" w:after="40"/>
              <w:rPr>
                <w:lang w:val="es-PE"/>
              </w:rPr>
            </w:pPr>
            <w:r>
              <w:rPr>
                <w:rFonts w:ascii="Arial" w:hAnsi="Arial"/>
                <w:color w:val="212529"/>
                <w:sz w:val="18"/>
                <w:lang w:val="es-PE"/>
              </w:rPr>
              <w:t>Versión final integrada que cubre módulos de Turista, Admin MTC, PeruRail y Travel Group Perú.</w:t>
            </w:r>
          </w:p>
        </w:tc>
      </w:tr>
      <w:tr w:rsidR="00B913CE" w:rsidRPr="003873EF" w14:paraId="1B3F08C8" w14:textId="77777777">
        <w:trPr>
          <w:jc w:val="center"/>
        </w:trPr>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E4E0601" w14:textId="77777777" w:rsidR="00B913CE" w:rsidRDefault="00000000">
            <w:pPr>
              <w:spacing w:before="40" w:after="40"/>
              <w:jc w:val="center"/>
            </w:pPr>
            <w:r>
              <w:rPr>
                <w:rFonts w:ascii="Arial" w:hAnsi="Arial"/>
                <w:color w:val="212529"/>
                <w:sz w:val="18"/>
              </w:rPr>
              <w:t>1.1</w:t>
            </w:r>
          </w:p>
        </w:tc>
        <w:tc>
          <w:tcPr>
            <w:tcW w:w="144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E4E0602" w14:textId="77777777" w:rsidR="00B913CE" w:rsidRDefault="00000000">
            <w:pPr>
              <w:spacing w:before="40" w:after="40"/>
              <w:jc w:val="center"/>
            </w:pPr>
            <w:r>
              <w:rPr>
                <w:rFonts w:ascii="Arial" w:hAnsi="Arial"/>
                <w:color w:val="212529"/>
                <w:sz w:val="18"/>
              </w:rPr>
              <w:t>13/09/2026</w:t>
            </w:r>
          </w:p>
        </w:tc>
        <w:tc>
          <w:tcPr>
            <w:tcW w:w="216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E4E0603" w14:textId="77777777" w:rsidR="00B913CE" w:rsidRDefault="00000000">
            <w:pPr>
              <w:spacing w:before="40" w:after="40"/>
            </w:pPr>
            <w:r>
              <w:rPr>
                <w:rFonts w:ascii="Arial" w:hAnsi="Arial"/>
                <w:color w:val="212529"/>
                <w:sz w:val="18"/>
              </w:rPr>
              <w:t>Equipo UNU</w:t>
            </w:r>
          </w:p>
        </w:tc>
        <w:tc>
          <w:tcPr>
            <w:tcW w:w="4608" w:type="dxa"/>
            <w:gridSpan w:val="2"/>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E4E0604" w14:textId="77777777" w:rsidR="00B913CE" w:rsidRPr="00094897" w:rsidRDefault="00000000">
            <w:pPr>
              <w:spacing w:before="40" w:after="40"/>
              <w:rPr>
                <w:lang w:val="es-PE"/>
              </w:rPr>
            </w:pPr>
            <w:r>
              <w:rPr>
                <w:rFonts w:ascii="Arial" w:hAnsi="Arial"/>
                <w:color w:val="212529"/>
                <w:sz w:val="18"/>
                <w:lang w:val="es-PE"/>
              </w:rPr>
              <w:t>Verificación contra la aplicación en producción (rama main): red real de 8 estaciones, tramos y factores de categoria_visitante, textos y botones reales de las pantallas y mensajes del sistema, geoselector y alta de preferencias en zonas, llegada sugerida y validaciones ferroviarias, filtro de auditoría; 17 capturas de pantalla (figuras 4 a 20).</w:t>
            </w:r>
          </w:p>
        </w:tc>
      </w:tr>
      <w:tr w:rsidR="00B913CE" w:rsidRPr="003873EF" w14:paraId="75241ABA" w14:textId="77777777">
        <w:trPr>
          <w:gridAfter w:val="1"/>
          <w:wAfter w:w="60" w:type="dxa"/>
          <w:jc w:val="center"/>
        </w:trPr>
        <w:tc>
          <w:tcPr>
            <w:tcW w:w="9360" w:type="dxa"/>
            <w:gridSpan w:val="4"/>
            <w:tcBorders>
              <w:top w:val="single" w:sz="4" w:space="0" w:color="D2D6DC"/>
              <w:left w:val="single" w:sz="36" w:space="0" w:color="B85D19"/>
              <w:bottom w:val="single" w:sz="4" w:space="0" w:color="D2D6DC"/>
              <w:right w:val="single" w:sz="4" w:space="0" w:color="D2D6DC"/>
            </w:tcBorders>
            <w:shd w:val="clear" w:color="auto" w:fill="FEF8F0"/>
            <w:tcMar>
              <w:top w:w="140" w:type="dxa"/>
              <w:left w:w="200" w:type="dxa"/>
              <w:bottom w:w="140" w:type="dxa"/>
              <w:right w:w="180" w:type="dxa"/>
            </w:tcMar>
          </w:tcPr>
          <w:p w14:paraId="2D501AE2" w14:textId="77777777" w:rsidR="00B913CE" w:rsidRPr="00094897" w:rsidRDefault="00000000">
            <w:pPr>
              <w:spacing w:before="40" w:after="80"/>
              <w:rPr>
                <w:lang w:val="es-PE"/>
              </w:rPr>
            </w:pPr>
            <w:r>
              <w:rPr>
                <w:rFonts w:ascii="Arial" w:hAnsi="Arial"/>
                <w:b/>
                <w:color w:val="B85D19"/>
                <w:sz w:val="20"/>
                <w:lang w:val="es-PE"/>
              </w:rPr>
              <w:t>⚠</w:t>
            </w:r>
            <w:r>
              <w:rPr>
                <w:rFonts w:ascii="Arial" w:hAnsi="Arial"/>
                <w:b/>
                <w:color w:val="B85D19"/>
                <w:sz w:val="20"/>
              </w:rPr>
              <w:t>️</w:t>
            </w:r>
            <w:r>
              <w:rPr>
                <w:rFonts w:ascii="Arial" w:hAnsi="Arial"/>
                <w:b/>
                <w:color w:val="B85D19"/>
                <w:sz w:val="20"/>
                <w:lang w:val="es-PE"/>
              </w:rPr>
              <w:t xml:space="preserve"> IMPORTANTE: ALCANCE INSTITUCIONAL</w:t>
            </w:r>
            <w:r>
              <w:rPr>
                <w:rFonts w:ascii="Arial" w:hAnsi="Arial"/>
                <w:b/>
                <w:color w:val="B85D19"/>
                <w:sz w:val="20"/>
                <w:lang w:val="es-PE"/>
              </w:rPr>
              <w:br/>
            </w:r>
            <w:r>
              <w:rPr>
                <w:rFonts w:ascii="Arial" w:hAnsi="Arial"/>
                <w:color w:val="212529"/>
                <w:sz w:val="19"/>
                <w:lang w:val="es-PE"/>
              </w:rPr>
              <w:t>Este sistema ha sido diseñado como un asesor oficial de planificación e información turística. Por tanto, el software NO efectúa transacciones de venta ni cobro directo de pasajes ferroviarios o boletos de ingreso a monumentos, sino que brinda la liquidación estimada y la reserva formal de cupos de aforo diarios, derivando la compra efectiva a las ventanillas y portales oficiales de PeruRail y SERNANP.</w:t>
            </w:r>
          </w:p>
        </w:tc>
      </w:tr>
    </w:tbl>
    <w:p w14:paraId="05224E7B" w14:textId="2734A445" w:rsidR="00094897" w:rsidRDefault="00094897">
      <w:pPr>
        <w:spacing w:after="120"/>
        <w:rPr>
          <w:lang w:val="es-PE"/>
        </w:rPr>
      </w:pPr>
    </w:p>
    <w:p w14:paraId="7A303A2C" w14:textId="61E8EF32" w:rsidR="00B913CE" w:rsidRPr="00094897" w:rsidRDefault="00094897" w:rsidP="00094897">
      <w:pPr>
        <w:rPr>
          <w:lang w:val="es-PE"/>
        </w:rPr>
      </w:pPr>
      <w:r>
        <w:rPr>
          <w:lang w:val="es-PE"/>
        </w:rPr>
        <w:br w:type="page"/>
      </w:r>
    </w:p>
    <w:p w14:paraId="1029705F" w14:textId="77777777" w:rsidR="00B913CE" w:rsidRDefault="00000000">
      <w:pPr>
        <w:keepNext/>
        <w:pBdr>
          <w:bottom w:val="single" w:sz="16" w:space="4" w:color="14453D"/>
        </w:pBdr>
        <w:spacing w:before="440" w:after="120"/>
      </w:pPr>
      <w:r>
        <w:rPr>
          <w:rFonts w:ascii="Arial" w:hAnsi="Arial"/>
          <w:b/>
          <w:color w:val="14453D"/>
          <w:sz w:val="30"/>
        </w:rPr>
        <w:lastRenderedPageBreak/>
        <w:t>Índice General de Contenidos</w:t>
      </w:r>
    </w:p>
    <w:tbl>
      <w:tblPr>
        <w:tblW w:w="0" w:type="auto"/>
        <w:jc w:val="center"/>
        <w:tblLayout w:type="fixed"/>
        <w:tblLook w:val="04A0" w:firstRow="1" w:lastRow="0" w:firstColumn="1" w:lastColumn="0" w:noHBand="0" w:noVBand="1"/>
      </w:tblPr>
      <w:tblGrid>
        <w:gridCol w:w="4680"/>
        <w:gridCol w:w="4680"/>
      </w:tblGrid>
      <w:tr w:rsidR="00B913CE" w14:paraId="2BA70751" w14:textId="77777777">
        <w:trPr>
          <w:jc w:val="center"/>
        </w:trPr>
        <w:tc>
          <w:tcPr>
            <w:tcW w:w="4680" w:type="dxa"/>
            <w:shd w:val="clear" w:color="auto" w:fill="FFFFFF"/>
            <w:tcMar>
              <w:top w:w="30" w:type="dxa"/>
              <w:left w:w="60" w:type="dxa"/>
              <w:bottom w:w="30" w:type="dxa"/>
              <w:right w:w="60" w:type="dxa"/>
            </w:tcMar>
          </w:tcPr>
          <w:p w14:paraId="20C89C05" w14:textId="77777777" w:rsidR="00B913CE" w:rsidRPr="00094897" w:rsidRDefault="00000000">
            <w:pPr>
              <w:spacing w:before="20" w:after="20"/>
              <w:rPr>
                <w:lang w:val="es-PE"/>
              </w:rPr>
            </w:pPr>
            <w:r>
              <w:rPr>
                <w:rFonts w:ascii="Arial" w:hAnsi="Arial"/>
                <w:b/>
                <w:color w:val="14453D"/>
                <w:sz w:val="19"/>
                <w:lang w:val="es-PE"/>
              </w:rPr>
              <w:t>1. INTRODUCCIÓN Y ASPECTOS GENERALES DEL SISTEMA</w:t>
            </w:r>
          </w:p>
        </w:tc>
        <w:tc>
          <w:tcPr>
            <w:tcW w:w="4680" w:type="dxa"/>
            <w:shd w:val="clear" w:color="auto" w:fill="FFFFFF"/>
            <w:tcMar>
              <w:top w:w="30" w:type="dxa"/>
              <w:left w:w="60" w:type="dxa"/>
              <w:bottom w:w="30" w:type="dxa"/>
              <w:right w:w="60" w:type="dxa"/>
            </w:tcMar>
          </w:tcPr>
          <w:p w14:paraId="4B162570" w14:textId="77777777" w:rsidR="00B913CE" w:rsidRDefault="00000000">
            <w:pPr>
              <w:spacing w:before="20" w:after="20"/>
              <w:jc w:val="right"/>
            </w:pPr>
            <w:r>
              <w:rPr>
                <w:rFonts w:ascii="Arial" w:hAnsi="Arial"/>
                <w:color w:val="6C757D"/>
                <w:sz w:val="19"/>
              </w:rPr>
              <w:t>4</w:t>
            </w:r>
          </w:p>
        </w:tc>
      </w:tr>
      <w:tr w:rsidR="00B913CE" w14:paraId="0A600431" w14:textId="77777777">
        <w:trPr>
          <w:jc w:val="center"/>
        </w:trPr>
        <w:tc>
          <w:tcPr>
            <w:tcW w:w="4680" w:type="dxa"/>
            <w:shd w:val="clear" w:color="auto" w:fill="FFFFFF"/>
            <w:tcMar>
              <w:top w:w="30" w:type="dxa"/>
              <w:left w:w="60" w:type="dxa"/>
              <w:bottom w:w="30" w:type="dxa"/>
              <w:right w:w="60" w:type="dxa"/>
            </w:tcMar>
          </w:tcPr>
          <w:p w14:paraId="41D068CC" w14:textId="77777777" w:rsidR="00B913CE" w:rsidRPr="00094897" w:rsidRDefault="00000000">
            <w:pPr>
              <w:spacing w:before="20" w:after="20"/>
              <w:rPr>
                <w:lang w:val="es-PE"/>
              </w:rPr>
            </w:pPr>
            <w:r>
              <w:rPr>
                <w:rFonts w:ascii="Arial" w:hAnsi="Arial"/>
                <w:color w:val="212529"/>
                <w:sz w:val="19"/>
                <w:lang w:val="es-PE"/>
              </w:rPr>
              <w:t xml:space="preserve">   1.1. Propósito y Objetivos del Manual de Usuario</w:t>
            </w:r>
          </w:p>
        </w:tc>
        <w:tc>
          <w:tcPr>
            <w:tcW w:w="4680" w:type="dxa"/>
            <w:shd w:val="clear" w:color="auto" w:fill="FFFFFF"/>
            <w:tcMar>
              <w:top w:w="30" w:type="dxa"/>
              <w:left w:w="60" w:type="dxa"/>
              <w:bottom w:w="30" w:type="dxa"/>
              <w:right w:w="60" w:type="dxa"/>
            </w:tcMar>
          </w:tcPr>
          <w:p w14:paraId="735120B0" w14:textId="77777777" w:rsidR="00B913CE" w:rsidRDefault="00000000">
            <w:pPr>
              <w:spacing w:before="20" w:after="20"/>
              <w:jc w:val="right"/>
            </w:pPr>
            <w:r>
              <w:rPr>
                <w:rFonts w:ascii="Arial" w:hAnsi="Arial"/>
                <w:color w:val="6C757D"/>
                <w:sz w:val="19"/>
              </w:rPr>
              <w:t>4</w:t>
            </w:r>
          </w:p>
        </w:tc>
      </w:tr>
      <w:tr w:rsidR="00B913CE" w14:paraId="7834B124" w14:textId="77777777">
        <w:trPr>
          <w:jc w:val="center"/>
        </w:trPr>
        <w:tc>
          <w:tcPr>
            <w:tcW w:w="4680" w:type="dxa"/>
            <w:shd w:val="clear" w:color="auto" w:fill="FFFFFF"/>
            <w:tcMar>
              <w:top w:w="30" w:type="dxa"/>
              <w:left w:w="60" w:type="dxa"/>
              <w:bottom w:w="30" w:type="dxa"/>
              <w:right w:w="60" w:type="dxa"/>
            </w:tcMar>
          </w:tcPr>
          <w:p w14:paraId="208D6FD8" w14:textId="77777777" w:rsidR="00B913CE" w:rsidRPr="00094897" w:rsidRDefault="00000000">
            <w:pPr>
              <w:spacing w:before="20" w:after="20"/>
              <w:rPr>
                <w:lang w:val="es-PE"/>
              </w:rPr>
            </w:pPr>
            <w:r>
              <w:rPr>
                <w:rFonts w:ascii="Arial" w:hAnsi="Arial"/>
                <w:color w:val="212529"/>
                <w:sz w:val="19"/>
                <w:lang w:val="es-PE"/>
              </w:rPr>
              <w:t xml:space="preserve">   1.2. Problemática y Justificación del Asesor Intermodal</w:t>
            </w:r>
          </w:p>
        </w:tc>
        <w:tc>
          <w:tcPr>
            <w:tcW w:w="4680" w:type="dxa"/>
            <w:shd w:val="clear" w:color="auto" w:fill="FFFFFF"/>
            <w:tcMar>
              <w:top w:w="30" w:type="dxa"/>
              <w:left w:w="60" w:type="dxa"/>
              <w:bottom w:w="30" w:type="dxa"/>
              <w:right w:w="60" w:type="dxa"/>
            </w:tcMar>
          </w:tcPr>
          <w:p w14:paraId="6D08731A" w14:textId="77777777" w:rsidR="00B913CE" w:rsidRDefault="00000000">
            <w:pPr>
              <w:spacing w:before="20" w:after="20"/>
              <w:jc w:val="right"/>
            </w:pPr>
            <w:r>
              <w:rPr>
                <w:rFonts w:ascii="Arial" w:hAnsi="Arial"/>
                <w:color w:val="6C757D"/>
                <w:sz w:val="19"/>
              </w:rPr>
              <w:t>4</w:t>
            </w:r>
          </w:p>
        </w:tc>
      </w:tr>
      <w:tr w:rsidR="00B913CE" w14:paraId="1F1460C6" w14:textId="77777777">
        <w:trPr>
          <w:jc w:val="center"/>
        </w:trPr>
        <w:tc>
          <w:tcPr>
            <w:tcW w:w="4680" w:type="dxa"/>
            <w:shd w:val="clear" w:color="auto" w:fill="FFFFFF"/>
            <w:tcMar>
              <w:top w:w="30" w:type="dxa"/>
              <w:left w:w="60" w:type="dxa"/>
              <w:bottom w:w="30" w:type="dxa"/>
              <w:right w:w="60" w:type="dxa"/>
            </w:tcMar>
          </w:tcPr>
          <w:p w14:paraId="187CA64B" w14:textId="77777777" w:rsidR="00B913CE" w:rsidRPr="00094897" w:rsidRDefault="00000000">
            <w:pPr>
              <w:spacing w:before="20" w:after="20"/>
              <w:rPr>
                <w:lang w:val="es-PE"/>
              </w:rPr>
            </w:pPr>
            <w:r>
              <w:rPr>
                <w:rFonts w:ascii="Arial" w:hAnsi="Arial"/>
                <w:color w:val="212529"/>
                <w:sz w:val="19"/>
                <w:lang w:val="es-PE"/>
              </w:rPr>
              <w:t xml:space="preserve">   1.3. Entidades Articuladas y Convenios Interinstitucionales</w:t>
            </w:r>
          </w:p>
        </w:tc>
        <w:tc>
          <w:tcPr>
            <w:tcW w:w="4680" w:type="dxa"/>
            <w:shd w:val="clear" w:color="auto" w:fill="FFFFFF"/>
            <w:tcMar>
              <w:top w:w="30" w:type="dxa"/>
              <w:left w:w="60" w:type="dxa"/>
              <w:bottom w:w="30" w:type="dxa"/>
              <w:right w:w="60" w:type="dxa"/>
            </w:tcMar>
          </w:tcPr>
          <w:p w14:paraId="01045A99" w14:textId="77777777" w:rsidR="00B913CE" w:rsidRDefault="00000000">
            <w:pPr>
              <w:spacing w:before="20" w:after="20"/>
              <w:jc w:val="right"/>
            </w:pPr>
            <w:r>
              <w:rPr>
                <w:rFonts w:ascii="Arial" w:hAnsi="Arial"/>
                <w:color w:val="6C757D"/>
                <w:sz w:val="19"/>
              </w:rPr>
              <w:t>5</w:t>
            </w:r>
          </w:p>
        </w:tc>
      </w:tr>
      <w:tr w:rsidR="00B913CE" w14:paraId="591A242F" w14:textId="77777777">
        <w:trPr>
          <w:jc w:val="center"/>
        </w:trPr>
        <w:tc>
          <w:tcPr>
            <w:tcW w:w="4680" w:type="dxa"/>
            <w:shd w:val="clear" w:color="auto" w:fill="FFFFFF"/>
            <w:tcMar>
              <w:top w:w="30" w:type="dxa"/>
              <w:left w:w="60" w:type="dxa"/>
              <w:bottom w:w="30" w:type="dxa"/>
              <w:right w:w="60" w:type="dxa"/>
            </w:tcMar>
          </w:tcPr>
          <w:p w14:paraId="6BD14074" w14:textId="77777777" w:rsidR="00B913CE" w:rsidRPr="00094897" w:rsidRDefault="00000000">
            <w:pPr>
              <w:spacing w:before="20" w:after="20"/>
              <w:rPr>
                <w:lang w:val="es-PE"/>
              </w:rPr>
            </w:pPr>
            <w:r>
              <w:rPr>
                <w:rFonts w:ascii="Arial" w:hAnsi="Arial"/>
                <w:color w:val="212529"/>
                <w:sz w:val="19"/>
                <w:lang w:val="es-PE"/>
              </w:rPr>
              <w:t xml:space="preserve">   1.4. Cobertura Geográfica y Red Ferroviaria del Corredor</w:t>
            </w:r>
          </w:p>
        </w:tc>
        <w:tc>
          <w:tcPr>
            <w:tcW w:w="4680" w:type="dxa"/>
            <w:shd w:val="clear" w:color="auto" w:fill="FFFFFF"/>
            <w:tcMar>
              <w:top w:w="30" w:type="dxa"/>
              <w:left w:w="60" w:type="dxa"/>
              <w:bottom w:w="30" w:type="dxa"/>
              <w:right w:w="60" w:type="dxa"/>
            </w:tcMar>
          </w:tcPr>
          <w:p w14:paraId="55A29425" w14:textId="77777777" w:rsidR="00B913CE" w:rsidRDefault="00000000">
            <w:pPr>
              <w:spacing w:before="20" w:after="20"/>
              <w:jc w:val="right"/>
            </w:pPr>
            <w:r>
              <w:rPr>
                <w:rFonts w:ascii="Arial" w:hAnsi="Arial"/>
                <w:color w:val="6C757D"/>
                <w:sz w:val="19"/>
              </w:rPr>
              <w:t>5</w:t>
            </w:r>
          </w:p>
        </w:tc>
      </w:tr>
      <w:tr w:rsidR="00B913CE" w14:paraId="0A02FC39" w14:textId="77777777">
        <w:trPr>
          <w:jc w:val="center"/>
        </w:trPr>
        <w:tc>
          <w:tcPr>
            <w:tcW w:w="4680" w:type="dxa"/>
            <w:shd w:val="clear" w:color="auto" w:fill="FFFFFF"/>
            <w:tcMar>
              <w:top w:w="30" w:type="dxa"/>
              <w:left w:w="60" w:type="dxa"/>
              <w:bottom w:w="30" w:type="dxa"/>
              <w:right w:w="60" w:type="dxa"/>
            </w:tcMar>
          </w:tcPr>
          <w:p w14:paraId="5AEB099F" w14:textId="77777777" w:rsidR="00B913CE" w:rsidRPr="00094897" w:rsidRDefault="00000000">
            <w:pPr>
              <w:spacing w:before="20" w:after="20"/>
              <w:rPr>
                <w:lang w:val="es-PE"/>
              </w:rPr>
            </w:pPr>
            <w:r>
              <w:rPr>
                <w:rFonts w:ascii="Arial" w:hAnsi="Arial"/>
                <w:color w:val="212529"/>
                <w:sz w:val="19"/>
                <w:lang w:val="es-PE"/>
              </w:rPr>
              <w:t xml:space="preserve">   1.5. Convenciones Utilizadas en la Guía</w:t>
            </w:r>
          </w:p>
        </w:tc>
        <w:tc>
          <w:tcPr>
            <w:tcW w:w="4680" w:type="dxa"/>
            <w:shd w:val="clear" w:color="auto" w:fill="FFFFFF"/>
            <w:tcMar>
              <w:top w:w="30" w:type="dxa"/>
              <w:left w:w="60" w:type="dxa"/>
              <w:bottom w:w="30" w:type="dxa"/>
              <w:right w:w="60" w:type="dxa"/>
            </w:tcMar>
          </w:tcPr>
          <w:p w14:paraId="05DCFDD8" w14:textId="77777777" w:rsidR="00B913CE" w:rsidRDefault="00000000">
            <w:pPr>
              <w:spacing w:before="20" w:after="20"/>
              <w:jc w:val="right"/>
            </w:pPr>
            <w:r>
              <w:rPr>
                <w:rFonts w:ascii="Arial" w:hAnsi="Arial"/>
                <w:color w:val="6C757D"/>
                <w:sz w:val="19"/>
              </w:rPr>
              <w:t>6</w:t>
            </w:r>
          </w:p>
        </w:tc>
      </w:tr>
      <w:tr w:rsidR="00B913CE" w14:paraId="41D085C6" w14:textId="77777777">
        <w:trPr>
          <w:jc w:val="center"/>
        </w:trPr>
        <w:tc>
          <w:tcPr>
            <w:tcW w:w="4680" w:type="dxa"/>
            <w:shd w:val="clear" w:color="auto" w:fill="FFFFFF"/>
            <w:tcMar>
              <w:top w:w="30" w:type="dxa"/>
              <w:left w:w="60" w:type="dxa"/>
              <w:bottom w:w="30" w:type="dxa"/>
              <w:right w:w="60" w:type="dxa"/>
            </w:tcMar>
          </w:tcPr>
          <w:p w14:paraId="2F92C564" w14:textId="77777777" w:rsidR="00B913CE" w:rsidRPr="00094897" w:rsidRDefault="00000000">
            <w:pPr>
              <w:spacing w:before="20" w:after="20"/>
              <w:rPr>
                <w:lang w:val="es-PE"/>
              </w:rPr>
            </w:pPr>
            <w:r>
              <w:rPr>
                <w:rFonts w:ascii="Arial" w:hAnsi="Arial"/>
                <w:b/>
                <w:color w:val="14453D"/>
                <w:sz w:val="19"/>
                <w:lang w:val="es-PE"/>
              </w:rPr>
              <w:t>2. REQUERIMIENTOS Y ENTORNO DE OPERACIÓN</w:t>
            </w:r>
          </w:p>
        </w:tc>
        <w:tc>
          <w:tcPr>
            <w:tcW w:w="4680" w:type="dxa"/>
            <w:shd w:val="clear" w:color="auto" w:fill="FFFFFF"/>
            <w:tcMar>
              <w:top w:w="30" w:type="dxa"/>
              <w:left w:w="60" w:type="dxa"/>
              <w:bottom w:w="30" w:type="dxa"/>
              <w:right w:w="60" w:type="dxa"/>
            </w:tcMar>
          </w:tcPr>
          <w:p w14:paraId="2CAB4706" w14:textId="77777777" w:rsidR="00B913CE" w:rsidRDefault="00000000">
            <w:pPr>
              <w:spacing w:before="20" w:after="20"/>
              <w:jc w:val="right"/>
            </w:pPr>
            <w:r>
              <w:rPr>
                <w:rFonts w:ascii="Arial" w:hAnsi="Arial"/>
                <w:color w:val="6C757D"/>
                <w:sz w:val="19"/>
              </w:rPr>
              <w:t>7</w:t>
            </w:r>
          </w:p>
        </w:tc>
      </w:tr>
      <w:tr w:rsidR="00B913CE" w14:paraId="761CEC93" w14:textId="77777777">
        <w:trPr>
          <w:jc w:val="center"/>
        </w:trPr>
        <w:tc>
          <w:tcPr>
            <w:tcW w:w="4680" w:type="dxa"/>
            <w:shd w:val="clear" w:color="auto" w:fill="FFFFFF"/>
            <w:tcMar>
              <w:top w:w="30" w:type="dxa"/>
              <w:left w:w="60" w:type="dxa"/>
              <w:bottom w:w="30" w:type="dxa"/>
              <w:right w:w="60" w:type="dxa"/>
            </w:tcMar>
          </w:tcPr>
          <w:p w14:paraId="77A8D98A" w14:textId="77777777" w:rsidR="00B913CE" w:rsidRPr="00094897" w:rsidRDefault="00000000">
            <w:pPr>
              <w:spacing w:before="20" w:after="20"/>
              <w:rPr>
                <w:lang w:val="es-PE"/>
              </w:rPr>
            </w:pPr>
            <w:r>
              <w:rPr>
                <w:rFonts w:ascii="Arial" w:hAnsi="Arial"/>
                <w:color w:val="212529"/>
                <w:sz w:val="19"/>
                <w:lang w:val="es-PE"/>
              </w:rPr>
              <w:t xml:space="preserve">   2.1. Requisitos de Hardware y Dispositivos de Acceso</w:t>
            </w:r>
          </w:p>
        </w:tc>
        <w:tc>
          <w:tcPr>
            <w:tcW w:w="4680" w:type="dxa"/>
            <w:shd w:val="clear" w:color="auto" w:fill="FFFFFF"/>
            <w:tcMar>
              <w:top w:w="30" w:type="dxa"/>
              <w:left w:w="60" w:type="dxa"/>
              <w:bottom w:w="30" w:type="dxa"/>
              <w:right w:w="60" w:type="dxa"/>
            </w:tcMar>
          </w:tcPr>
          <w:p w14:paraId="23AE7075" w14:textId="77777777" w:rsidR="00B913CE" w:rsidRDefault="00000000">
            <w:pPr>
              <w:spacing w:before="20" w:after="20"/>
              <w:jc w:val="right"/>
            </w:pPr>
            <w:r>
              <w:rPr>
                <w:rFonts w:ascii="Arial" w:hAnsi="Arial"/>
                <w:color w:val="6C757D"/>
                <w:sz w:val="19"/>
              </w:rPr>
              <w:t>7</w:t>
            </w:r>
          </w:p>
        </w:tc>
      </w:tr>
      <w:tr w:rsidR="00B913CE" w14:paraId="1B6330DE" w14:textId="77777777">
        <w:trPr>
          <w:jc w:val="center"/>
        </w:trPr>
        <w:tc>
          <w:tcPr>
            <w:tcW w:w="4680" w:type="dxa"/>
            <w:shd w:val="clear" w:color="auto" w:fill="FFFFFF"/>
            <w:tcMar>
              <w:top w:w="30" w:type="dxa"/>
              <w:left w:w="60" w:type="dxa"/>
              <w:bottom w:w="30" w:type="dxa"/>
              <w:right w:w="60" w:type="dxa"/>
            </w:tcMar>
          </w:tcPr>
          <w:p w14:paraId="4EACCCD2" w14:textId="77777777" w:rsidR="00B913CE" w:rsidRPr="00094897" w:rsidRDefault="00000000">
            <w:pPr>
              <w:spacing w:before="20" w:after="20"/>
              <w:rPr>
                <w:lang w:val="es-PE"/>
              </w:rPr>
            </w:pPr>
            <w:r>
              <w:rPr>
                <w:rFonts w:ascii="Arial" w:hAnsi="Arial"/>
                <w:color w:val="212529"/>
                <w:sz w:val="19"/>
                <w:lang w:val="es-PE"/>
              </w:rPr>
              <w:t xml:space="preserve">   2.2. Requisitos de Software y Navegadores Compatibles</w:t>
            </w:r>
          </w:p>
        </w:tc>
        <w:tc>
          <w:tcPr>
            <w:tcW w:w="4680" w:type="dxa"/>
            <w:shd w:val="clear" w:color="auto" w:fill="FFFFFF"/>
            <w:tcMar>
              <w:top w:w="30" w:type="dxa"/>
              <w:left w:w="60" w:type="dxa"/>
              <w:bottom w:w="30" w:type="dxa"/>
              <w:right w:w="60" w:type="dxa"/>
            </w:tcMar>
          </w:tcPr>
          <w:p w14:paraId="563A7339" w14:textId="77777777" w:rsidR="00B913CE" w:rsidRDefault="00000000">
            <w:pPr>
              <w:spacing w:before="20" w:after="20"/>
              <w:jc w:val="right"/>
            </w:pPr>
            <w:r>
              <w:rPr>
                <w:rFonts w:ascii="Arial" w:hAnsi="Arial"/>
                <w:color w:val="6C757D"/>
                <w:sz w:val="19"/>
              </w:rPr>
              <w:t>7</w:t>
            </w:r>
          </w:p>
        </w:tc>
      </w:tr>
      <w:tr w:rsidR="00B913CE" w14:paraId="37B0B3BB" w14:textId="77777777">
        <w:trPr>
          <w:jc w:val="center"/>
        </w:trPr>
        <w:tc>
          <w:tcPr>
            <w:tcW w:w="4680" w:type="dxa"/>
            <w:shd w:val="clear" w:color="auto" w:fill="FFFFFF"/>
            <w:tcMar>
              <w:top w:w="30" w:type="dxa"/>
              <w:left w:w="60" w:type="dxa"/>
              <w:bottom w:w="30" w:type="dxa"/>
              <w:right w:w="60" w:type="dxa"/>
            </w:tcMar>
          </w:tcPr>
          <w:p w14:paraId="47568259" w14:textId="77777777" w:rsidR="00B913CE" w:rsidRPr="00094897" w:rsidRDefault="00000000">
            <w:pPr>
              <w:spacing w:before="20" w:after="20"/>
              <w:rPr>
                <w:lang w:val="es-PE"/>
              </w:rPr>
            </w:pPr>
            <w:r>
              <w:rPr>
                <w:rFonts w:ascii="Arial" w:hAnsi="Arial"/>
                <w:color w:val="212529"/>
                <w:sz w:val="19"/>
                <w:lang w:val="es-PE"/>
              </w:rPr>
              <w:t xml:space="preserve">   2.3. Acceso a la Plataforma Web y Conectividad</w:t>
            </w:r>
          </w:p>
        </w:tc>
        <w:tc>
          <w:tcPr>
            <w:tcW w:w="4680" w:type="dxa"/>
            <w:shd w:val="clear" w:color="auto" w:fill="FFFFFF"/>
            <w:tcMar>
              <w:top w:w="30" w:type="dxa"/>
              <w:left w:w="60" w:type="dxa"/>
              <w:bottom w:w="30" w:type="dxa"/>
              <w:right w:w="60" w:type="dxa"/>
            </w:tcMar>
          </w:tcPr>
          <w:p w14:paraId="5CD37808" w14:textId="77777777" w:rsidR="00B913CE" w:rsidRDefault="00000000">
            <w:pPr>
              <w:spacing w:before="20" w:after="20"/>
              <w:jc w:val="right"/>
            </w:pPr>
            <w:r>
              <w:rPr>
                <w:rFonts w:ascii="Arial" w:hAnsi="Arial"/>
                <w:color w:val="6C757D"/>
                <w:sz w:val="19"/>
              </w:rPr>
              <w:t>8</w:t>
            </w:r>
          </w:p>
        </w:tc>
      </w:tr>
      <w:tr w:rsidR="00B913CE" w14:paraId="3E6153E2" w14:textId="77777777">
        <w:trPr>
          <w:jc w:val="center"/>
        </w:trPr>
        <w:tc>
          <w:tcPr>
            <w:tcW w:w="4680" w:type="dxa"/>
            <w:shd w:val="clear" w:color="auto" w:fill="FFFFFF"/>
            <w:tcMar>
              <w:top w:w="30" w:type="dxa"/>
              <w:left w:w="60" w:type="dxa"/>
              <w:bottom w:w="30" w:type="dxa"/>
              <w:right w:w="60" w:type="dxa"/>
            </w:tcMar>
          </w:tcPr>
          <w:p w14:paraId="10EBEB32" w14:textId="77777777" w:rsidR="00B913CE" w:rsidRPr="00094897" w:rsidRDefault="00000000">
            <w:pPr>
              <w:spacing w:before="20" w:after="20"/>
              <w:rPr>
                <w:lang w:val="es-PE"/>
              </w:rPr>
            </w:pPr>
            <w:r>
              <w:rPr>
                <w:rFonts w:ascii="Arial" w:hAnsi="Arial"/>
                <w:color w:val="212529"/>
                <w:sz w:val="19"/>
                <w:lang w:val="es-PE"/>
              </w:rPr>
              <w:t xml:space="preserve">   2.4. Arquitectura Tecnológica y Modelo de Datos</w:t>
            </w:r>
          </w:p>
        </w:tc>
        <w:tc>
          <w:tcPr>
            <w:tcW w:w="4680" w:type="dxa"/>
            <w:shd w:val="clear" w:color="auto" w:fill="FFFFFF"/>
            <w:tcMar>
              <w:top w:w="30" w:type="dxa"/>
              <w:left w:w="60" w:type="dxa"/>
              <w:bottom w:w="30" w:type="dxa"/>
              <w:right w:w="60" w:type="dxa"/>
            </w:tcMar>
          </w:tcPr>
          <w:p w14:paraId="45AAA3F9" w14:textId="77777777" w:rsidR="00B913CE" w:rsidRDefault="00000000">
            <w:pPr>
              <w:spacing w:before="20" w:after="20"/>
              <w:jc w:val="right"/>
            </w:pPr>
            <w:r>
              <w:rPr>
                <w:rFonts w:ascii="Arial" w:hAnsi="Arial"/>
                <w:color w:val="6C757D"/>
                <w:sz w:val="19"/>
              </w:rPr>
              <w:t>8</w:t>
            </w:r>
          </w:p>
        </w:tc>
      </w:tr>
      <w:tr w:rsidR="00B913CE" w14:paraId="155F6DCB" w14:textId="77777777">
        <w:trPr>
          <w:jc w:val="center"/>
        </w:trPr>
        <w:tc>
          <w:tcPr>
            <w:tcW w:w="4680" w:type="dxa"/>
            <w:shd w:val="clear" w:color="auto" w:fill="FFFFFF"/>
            <w:tcMar>
              <w:top w:w="30" w:type="dxa"/>
              <w:left w:w="60" w:type="dxa"/>
              <w:bottom w:w="30" w:type="dxa"/>
              <w:right w:w="60" w:type="dxa"/>
            </w:tcMar>
          </w:tcPr>
          <w:p w14:paraId="36DBE96E" w14:textId="77777777" w:rsidR="00B913CE" w:rsidRPr="00094897" w:rsidRDefault="00000000">
            <w:pPr>
              <w:spacing w:before="20" w:after="20"/>
              <w:rPr>
                <w:lang w:val="es-PE"/>
              </w:rPr>
            </w:pPr>
            <w:r>
              <w:rPr>
                <w:rFonts w:ascii="Arial" w:hAnsi="Arial"/>
                <w:b/>
                <w:color w:val="14453D"/>
                <w:sz w:val="19"/>
                <w:lang w:val="es-PE"/>
              </w:rPr>
              <w:t>3. ESTRUCTURA DE ROLES, PERMISOS Y CUENTAS DE ACCESO</w:t>
            </w:r>
          </w:p>
        </w:tc>
        <w:tc>
          <w:tcPr>
            <w:tcW w:w="4680" w:type="dxa"/>
            <w:shd w:val="clear" w:color="auto" w:fill="FFFFFF"/>
            <w:tcMar>
              <w:top w:w="30" w:type="dxa"/>
              <w:left w:w="60" w:type="dxa"/>
              <w:bottom w:w="30" w:type="dxa"/>
              <w:right w:w="60" w:type="dxa"/>
            </w:tcMar>
          </w:tcPr>
          <w:p w14:paraId="2D97031E" w14:textId="77777777" w:rsidR="00B913CE" w:rsidRDefault="00000000">
            <w:pPr>
              <w:spacing w:before="20" w:after="20"/>
              <w:jc w:val="right"/>
            </w:pPr>
            <w:r>
              <w:rPr>
                <w:rFonts w:ascii="Arial" w:hAnsi="Arial"/>
                <w:color w:val="6C757D"/>
                <w:sz w:val="19"/>
              </w:rPr>
              <w:t>10</w:t>
            </w:r>
          </w:p>
        </w:tc>
      </w:tr>
      <w:tr w:rsidR="00B913CE" w14:paraId="6F5CED04" w14:textId="77777777">
        <w:trPr>
          <w:jc w:val="center"/>
        </w:trPr>
        <w:tc>
          <w:tcPr>
            <w:tcW w:w="4680" w:type="dxa"/>
            <w:shd w:val="clear" w:color="auto" w:fill="FFFFFF"/>
            <w:tcMar>
              <w:top w:w="30" w:type="dxa"/>
              <w:left w:w="60" w:type="dxa"/>
              <w:bottom w:w="30" w:type="dxa"/>
              <w:right w:w="60" w:type="dxa"/>
            </w:tcMar>
          </w:tcPr>
          <w:p w14:paraId="0903BAB3" w14:textId="77777777" w:rsidR="00B913CE" w:rsidRPr="00094897" w:rsidRDefault="00000000">
            <w:pPr>
              <w:spacing w:before="20" w:after="20"/>
              <w:rPr>
                <w:lang w:val="es-PE"/>
              </w:rPr>
            </w:pPr>
            <w:r>
              <w:rPr>
                <w:rFonts w:ascii="Arial" w:hAnsi="Arial"/>
                <w:color w:val="212529"/>
                <w:sz w:val="19"/>
                <w:lang w:val="es-PE"/>
              </w:rPr>
              <w:t xml:space="preserve">   3.1. Definición de Roles del Sistema</w:t>
            </w:r>
          </w:p>
        </w:tc>
        <w:tc>
          <w:tcPr>
            <w:tcW w:w="4680" w:type="dxa"/>
            <w:shd w:val="clear" w:color="auto" w:fill="FFFFFF"/>
            <w:tcMar>
              <w:top w:w="30" w:type="dxa"/>
              <w:left w:w="60" w:type="dxa"/>
              <w:bottom w:w="30" w:type="dxa"/>
              <w:right w:w="60" w:type="dxa"/>
            </w:tcMar>
          </w:tcPr>
          <w:p w14:paraId="6F1E101C" w14:textId="77777777" w:rsidR="00B913CE" w:rsidRDefault="00000000">
            <w:pPr>
              <w:spacing w:before="20" w:after="20"/>
              <w:jc w:val="right"/>
            </w:pPr>
            <w:r>
              <w:rPr>
                <w:rFonts w:ascii="Arial" w:hAnsi="Arial"/>
                <w:color w:val="6C757D"/>
                <w:sz w:val="19"/>
              </w:rPr>
              <w:t>10</w:t>
            </w:r>
          </w:p>
        </w:tc>
      </w:tr>
      <w:tr w:rsidR="00B913CE" w14:paraId="5293B157" w14:textId="77777777">
        <w:trPr>
          <w:jc w:val="center"/>
        </w:trPr>
        <w:tc>
          <w:tcPr>
            <w:tcW w:w="4680" w:type="dxa"/>
            <w:shd w:val="clear" w:color="auto" w:fill="FFFFFF"/>
            <w:tcMar>
              <w:top w:w="30" w:type="dxa"/>
              <w:left w:w="60" w:type="dxa"/>
              <w:bottom w:w="30" w:type="dxa"/>
              <w:right w:w="60" w:type="dxa"/>
            </w:tcMar>
          </w:tcPr>
          <w:p w14:paraId="5AFDB38E" w14:textId="77777777" w:rsidR="00B913CE" w:rsidRPr="00094897" w:rsidRDefault="00000000">
            <w:pPr>
              <w:spacing w:before="20" w:after="20"/>
              <w:rPr>
                <w:lang w:val="es-PE"/>
              </w:rPr>
            </w:pPr>
            <w:r>
              <w:rPr>
                <w:rFonts w:ascii="Arial" w:hAnsi="Arial"/>
                <w:color w:val="212529"/>
                <w:sz w:val="19"/>
                <w:lang w:val="es-PE"/>
              </w:rPr>
              <w:t xml:space="preserve">   3.2. Matriz Integral de Permisos por Módulo</w:t>
            </w:r>
          </w:p>
        </w:tc>
        <w:tc>
          <w:tcPr>
            <w:tcW w:w="4680" w:type="dxa"/>
            <w:shd w:val="clear" w:color="auto" w:fill="FFFFFF"/>
            <w:tcMar>
              <w:top w:w="30" w:type="dxa"/>
              <w:left w:w="60" w:type="dxa"/>
              <w:bottom w:w="30" w:type="dxa"/>
              <w:right w:w="60" w:type="dxa"/>
            </w:tcMar>
          </w:tcPr>
          <w:p w14:paraId="51DE273A" w14:textId="77777777" w:rsidR="00B913CE" w:rsidRDefault="00000000">
            <w:pPr>
              <w:spacing w:before="20" w:after="20"/>
              <w:jc w:val="right"/>
            </w:pPr>
            <w:r>
              <w:rPr>
                <w:rFonts w:ascii="Arial" w:hAnsi="Arial"/>
                <w:color w:val="6C757D"/>
                <w:sz w:val="19"/>
              </w:rPr>
              <w:t>11</w:t>
            </w:r>
          </w:p>
        </w:tc>
      </w:tr>
      <w:tr w:rsidR="00B913CE" w14:paraId="6B09B4C8" w14:textId="77777777">
        <w:trPr>
          <w:jc w:val="center"/>
        </w:trPr>
        <w:tc>
          <w:tcPr>
            <w:tcW w:w="4680" w:type="dxa"/>
            <w:shd w:val="clear" w:color="auto" w:fill="FFFFFF"/>
            <w:tcMar>
              <w:top w:w="30" w:type="dxa"/>
              <w:left w:w="60" w:type="dxa"/>
              <w:bottom w:w="30" w:type="dxa"/>
              <w:right w:w="60" w:type="dxa"/>
            </w:tcMar>
          </w:tcPr>
          <w:p w14:paraId="07072536" w14:textId="77777777" w:rsidR="00B913CE" w:rsidRDefault="00000000">
            <w:pPr>
              <w:spacing w:before="20" w:after="20"/>
            </w:pPr>
            <w:r>
              <w:rPr>
                <w:rFonts w:ascii="Arial" w:hAnsi="Arial"/>
                <w:color w:val="212529"/>
                <w:sz w:val="19"/>
              </w:rPr>
              <w:t xml:space="preserve">   3.3. Cuentas de Demostración Predeterminadas</w:t>
            </w:r>
          </w:p>
        </w:tc>
        <w:tc>
          <w:tcPr>
            <w:tcW w:w="4680" w:type="dxa"/>
            <w:shd w:val="clear" w:color="auto" w:fill="FFFFFF"/>
            <w:tcMar>
              <w:top w:w="30" w:type="dxa"/>
              <w:left w:w="60" w:type="dxa"/>
              <w:bottom w:w="30" w:type="dxa"/>
              <w:right w:w="60" w:type="dxa"/>
            </w:tcMar>
          </w:tcPr>
          <w:p w14:paraId="382B2A7C" w14:textId="77777777" w:rsidR="00B913CE" w:rsidRDefault="00000000">
            <w:pPr>
              <w:spacing w:before="20" w:after="20"/>
              <w:jc w:val="right"/>
            </w:pPr>
            <w:r>
              <w:rPr>
                <w:rFonts w:ascii="Arial" w:hAnsi="Arial"/>
                <w:color w:val="6C757D"/>
                <w:sz w:val="19"/>
              </w:rPr>
              <w:t>12</w:t>
            </w:r>
          </w:p>
        </w:tc>
      </w:tr>
      <w:tr w:rsidR="00B913CE" w14:paraId="1A2E1266" w14:textId="77777777">
        <w:trPr>
          <w:jc w:val="center"/>
        </w:trPr>
        <w:tc>
          <w:tcPr>
            <w:tcW w:w="4680" w:type="dxa"/>
            <w:shd w:val="clear" w:color="auto" w:fill="FFFFFF"/>
            <w:tcMar>
              <w:top w:w="30" w:type="dxa"/>
              <w:left w:w="60" w:type="dxa"/>
              <w:bottom w:w="30" w:type="dxa"/>
              <w:right w:w="60" w:type="dxa"/>
            </w:tcMar>
          </w:tcPr>
          <w:p w14:paraId="6E693F69" w14:textId="77777777" w:rsidR="00B913CE" w:rsidRPr="00094897" w:rsidRDefault="00000000">
            <w:pPr>
              <w:spacing w:before="20" w:after="20"/>
              <w:rPr>
                <w:lang w:val="es-PE"/>
              </w:rPr>
            </w:pPr>
            <w:r>
              <w:rPr>
                <w:rFonts w:ascii="Arial" w:hAnsi="Arial"/>
                <w:b/>
                <w:color w:val="14453D"/>
                <w:sz w:val="19"/>
                <w:lang w:val="es-PE"/>
              </w:rPr>
              <w:t>4. AUTENTICACIÓN, REGISTRO Y GESTIÓN DE SESIÓN</w:t>
            </w:r>
          </w:p>
        </w:tc>
        <w:tc>
          <w:tcPr>
            <w:tcW w:w="4680" w:type="dxa"/>
            <w:shd w:val="clear" w:color="auto" w:fill="FFFFFF"/>
            <w:tcMar>
              <w:top w:w="30" w:type="dxa"/>
              <w:left w:w="60" w:type="dxa"/>
              <w:bottom w:w="30" w:type="dxa"/>
              <w:right w:w="60" w:type="dxa"/>
            </w:tcMar>
          </w:tcPr>
          <w:p w14:paraId="56B28891" w14:textId="77777777" w:rsidR="00B913CE" w:rsidRDefault="00000000">
            <w:pPr>
              <w:spacing w:before="20" w:after="20"/>
              <w:jc w:val="right"/>
            </w:pPr>
            <w:r>
              <w:rPr>
                <w:rFonts w:ascii="Arial" w:hAnsi="Arial"/>
                <w:color w:val="6C757D"/>
                <w:sz w:val="19"/>
              </w:rPr>
              <w:t>13</w:t>
            </w:r>
          </w:p>
        </w:tc>
      </w:tr>
      <w:tr w:rsidR="00B913CE" w14:paraId="5A31C576" w14:textId="77777777">
        <w:trPr>
          <w:jc w:val="center"/>
        </w:trPr>
        <w:tc>
          <w:tcPr>
            <w:tcW w:w="4680" w:type="dxa"/>
            <w:shd w:val="clear" w:color="auto" w:fill="FFFFFF"/>
            <w:tcMar>
              <w:top w:w="30" w:type="dxa"/>
              <w:left w:w="60" w:type="dxa"/>
              <w:bottom w:w="30" w:type="dxa"/>
              <w:right w:w="60" w:type="dxa"/>
            </w:tcMar>
          </w:tcPr>
          <w:p w14:paraId="74847FDC" w14:textId="77777777" w:rsidR="00B913CE" w:rsidRPr="00094897" w:rsidRDefault="00000000">
            <w:pPr>
              <w:spacing w:before="20" w:after="20"/>
              <w:rPr>
                <w:lang w:val="es-PE"/>
              </w:rPr>
            </w:pPr>
            <w:r>
              <w:rPr>
                <w:rFonts w:ascii="Arial" w:hAnsi="Arial"/>
                <w:color w:val="212529"/>
                <w:sz w:val="19"/>
                <w:lang w:val="es-PE"/>
              </w:rPr>
              <w:t xml:space="preserve">   4.1. Procedimiento de Inicio de Sesión (Login)</w:t>
            </w:r>
          </w:p>
        </w:tc>
        <w:tc>
          <w:tcPr>
            <w:tcW w:w="4680" w:type="dxa"/>
            <w:shd w:val="clear" w:color="auto" w:fill="FFFFFF"/>
            <w:tcMar>
              <w:top w:w="30" w:type="dxa"/>
              <w:left w:w="60" w:type="dxa"/>
              <w:bottom w:w="30" w:type="dxa"/>
              <w:right w:w="60" w:type="dxa"/>
            </w:tcMar>
          </w:tcPr>
          <w:p w14:paraId="1A2A0C97" w14:textId="77777777" w:rsidR="00B913CE" w:rsidRDefault="00000000">
            <w:pPr>
              <w:spacing w:before="20" w:after="20"/>
              <w:jc w:val="right"/>
            </w:pPr>
            <w:r>
              <w:rPr>
                <w:rFonts w:ascii="Arial" w:hAnsi="Arial"/>
                <w:color w:val="6C757D"/>
                <w:sz w:val="19"/>
              </w:rPr>
              <w:t>13</w:t>
            </w:r>
          </w:p>
        </w:tc>
      </w:tr>
      <w:tr w:rsidR="00B913CE" w14:paraId="5F076E70" w14:textId="77777777">
        <w:trPr>
          <w:jc w:val="center"/>
        </w:trPr>
        <w:tc>
          <w:tcPr>
            <w:tcW w:w="4680" w:type="dxa"/>
            <w:shd w:val="clear" w:color="auto" w:fill="FFFFFF"/>
            <w:tcMar>
              <w:top w:w="30" w:type="dxa"/>
              <w:left w:w="60" w:type="dxa"/>
              <w:bottom w:w="30" w:type="dxa"/>
              <w:right w:w="60" w:type="dxa"/>
            </w:tcMar>
          </w:tcPr>
          <w:p w14:paraId="42711A15" w14:textId="77777777" w:rsidR="00B913CE" w:rsidRPr="00094897" w:rsidRDefault="00000000">
            <w:pPr>
              <w:spacing w:before="20" w:after="20"/>
              <w:rPr>
                <w:lang w:val="es-PE"/>
              </w:rPr>
            </w:pPr>
            <w:r>
              <w:rPr>
                <w:rFonts w:ascii="Arial" w:hAnsi="Arial"/>
                <w:color w:val="212529"/>
                <w:sz w:val="19"/>
                <w:lang w:val="es-PE"/>
              </w:rPr>
              <w:t xml:space="preserve">   4.2. Registro de Nuevos Turistas (Auto-Registro)</w:t>
            </w:r>
          </w:p>
        </w:tc>
        <w:tc>
          <w:tcPr>
            <w:tcW w:w="4680" w:type="dxa"/>
            <w:shd w:val="clear" w:color="auto" w:fill="FFFFFF"/>
            <w:tcMar>
              <w:top w:w="30" w:type="dxa"/>
              <w:left w:w="60" w:type="dxa"/>
              <w:bottom w:w="30" w:type="dxa"/>
              <w:right w:w="60" w:type="dxa"/>
            </w:tcMar>
          </w:tcPr>
          <w:p w14:paraId="080265C8" w14:textId="77777777" w:rsidR="00B913CE" w:rsidRDefault="00000000">
            <w:pPr>
              <w:spacing w:before="20" w:after="20"/>
              <w:jc w:val="right"/>
            </w:pPr>
            <w:r>
              <w:rPr>
                <w:rFonts w:ascii="Arial" w:hAnsi="Arial"/>
                <w:color w:val="6C757D"/>
                <w:sz w:val="19"/>
              </w:rPr>
              <w:t>14</w:t>
            </w:r>
          </w:p>
        </w:tc>
      </w:tr>
      <w:tr w:rsidR="00B913CE" w14:paraId="46F6FC1A" w14:textId="77777777">
        <w:trPr>
          <w:jc w:val="center"/>
        </w:trPr>
        <w:tc>
          <w:tcPr>
            <w:tcW w:w="4680" w:type="dxa"/>
            <w:shd w:val="clear" w:color="auto" w:fill="FFFFFF"/>
            <w:tcMar>
              <w:top w:w="30" w:type="dxa"/>
              <w:left w:w="60" w:type="dxa"/>
              <w:bottom w:w="30" w:type="dxa"/>
              <w:right w:w="60" w:type="dxa"/>
            </w:tcMar>
          </w:tcPr>
          <w:p w14:paraId="3B24B526" w14:textId="77777777" w:rsidR="00B913CE" w:rsidRPr="00094897" w:rsidRDefault="00000000">
            <w:pPr>
              <w:spacing w:before="20" w:after="20"/>
              <w:rPr>
                <w:lang w:val="es-PE"/>
              </w:rPr>
            </w:pPr>
            <w:r>
              <w:rPr>
                <w:rFonts w:ascii="Arial" w:hAnsi="Arial"/>
                <w:color w:val="212529"/>
                <w:sz w:val="19"/>
                <w:lang w:val="es-PE"/>
              </w:rPr>
              <w:t xml:space="preserve">   4.3. Acceso como Invitado / Consulta Anónima</w:t>
            </w:r>
          </w:p>
        </w:tc>
        <w:tc>
          <w:tcPr>
            <w:tcW w:w="4680" w:type="dxa"/>
            <w:shd w:val="clear" w:color="auto" w:fill="FFFFFF"/>
            <w:tcMar>
              <w:top w:w="30" w:type="dxa"/>
              <w:left w:w="60" w:type="dxa"/>
              <w:bottom w:w="30" w:type="dxa"/>
              <w:right w:w="60" w:type="dxa"/>
            </w:tcMar>
          </w:tcPr>
          <w:p w14:paraId="0A465351" w14:textId="77777777" w:rsidR="00B913CE" w:rsidRDefault="00000000">
            <w:pPr>
              <w:spacing w:before="20" w:after="20"/>
              <w:jc w:val="right"/>
            </w:pPr>
            <w:r>
              <w:rPr>
                <w:rFonts w:ascii="Arial" w:hAnsi="Arial"/>
                <w:color w:val="6C757D"/>
                <w:sz w:val="19"/>
              </w:rPr>
              <w:t>15</w:t>
            </w:r>
          </w:p>
        </w:tc>
      </w:tr>
      <w:tr w:rsidR="00B913CE" w14:paraId="799A243E" w14:textId="77777777">
        <w:trPr>
          <w:jc w:val="center"/>
        </w:trPr>
        <w:tc>
          <w:tcPr>
            <w:tcW w:w="4680" w:type="dxa"/>
            <w:shd w:val="clear" w:color="auto" w:fill="FFFFFF"/>
            <w:tcMar>
              <w:top w:w="30" w:type="dxa"/>
              <w:left w:w="60" w:type="dxa"/>
              <w:bottom w:w="30" w:type="dxa"/>
              <w:right w:w="60" w:type="dxa"/>
            </w:tcMar>
          </w:tcPr>
          <w:p w14:paraId="0C325BB2" w14:textId="77777777" w:rsidR="00B913CE" w:rsidRPr="00094897" w:rsidRDefault="00000000">
            <w:pPr>
              <w:spacing w:before="20" w:after="20"/>
              <w:rPr>
                <w:lang w:val="es-PE"/>
              </w:rPr>
            </w:pPr>
            <w:r>
              <w:rPr>
                <w:rFonts w:ascii="Arial" w:hAnsi="Arial"/>
                <w:color w:val="212529"/>
                <w:sz w:val="19"/>
                <w:lang w:val="es-PE"/>
              </w:rPr>
              <w:t xml:space="preserve">   4.4. Cierre de Sesión Seguro (Logout)</w:t>
            </w:r>
          </w:p>
        </w:tc>
        <w:tc>
          <w:tcPr>
            <w:tcW w:w="4680" w:type="dxa"/>
            <w:shd w:val="clear" w:color="auto" w:fill="FFFFFF"/>
            <w:tcMar>
              <w:top w:w="30" w:type="dxa"/>
              <w:left w:w="60" w:type="dxa"/>
              <w:bottom w:w="30" w:type="dxa"/>
              <w:right w:w="60" w:type="dxa"/>
            </w:tcMar>
          </w:tcPr>
          <w:p w14:paraId="02F484E0" w14:textId="77777777" w:rsidR="00B913CE" w:rsidRDefault="00000000">
            <w:pPr>
              <w:spacing w:before="20" w:after="20"/>
              <w:jc w:val="right"/>
            </w:pPr>
            <w:r>
              <w:rPr>
                <w:rFonts w:ascii="Arial" w:hAnsi="Arial"/>
                <w:color w:val="6C757D"/>
                <w:sz w:val="19"/>
              </w:rPr>
              <w:t>15</w:t>
            </w:r>
          </w:p>
        </w:tc>
      </w:tr>
      <w:tr w:rsidR="00B913CE" w14:paraId="3EC0F865" w14:textId="77777777">
        <w:trPr>
          <w:jc w:val="center"/>
        </w:trPr>
        <w:tc>
          <w:tcPr>
            <w:tcW w:w="4680" w:type="dxa"/>
            <w:shd w:val="clear" w:color="auto" w:fill="FFFFFF"/>
            <w:tcMar>
              <w:top w:w="30" w:type="dxa"/>
              <w:left w:w="60" w:type="dxa"/>
              <w:bottom w:w="30" w:type="dxa"/>
              <w:right w:w="60" w:type="dxa"/>
            </w:tcMar>
          </w:tcPr>
          <w:p w14:paraId="296D5870" w14:textId="77777777" w:rsidR="00B913CE" w:rsidRPr="00094897" w:rsidRDefault="00000000">
            <w:pPr>
              <w:spacing w:before="20" w:after="20"/>
              <w:rPr>
                <w:lang w:val="es-PE"/>
              </w:rPr>
            </w:pPr>
            <w:r>
              <w:rPr>
                <w:rFonts w:ascii="Arial" w:hAnsi="Arial"/>
                <w:color w:val="212529"/>
                <w:sz w:val="19"/>
                <w:lang w:val="es-PE"/>
              </w:rPr>
              <w:t xml:space="preserve">   4.5. Control de Acceso Denegado (Error HTTP 403)</w:t>
            </w:r>
          </w:p>
        </w:tc>
        <w:tc>
          <w:tcPr>
            <w:tcW w:w="4680" w:type="dxa"/>
            <w:shd w:val="clear" w:color="auto" w:fill="FFFFFF"/>
            <w:tcMar>
              <w:top w:w="30" w:type="dxa"/>
              <w:left w:w="60" w:type="dxa"/>
              <w:bottom w:w="30" w:type="dxa"/>
              <w:right w:w="60" w:type="dxa"/>
            </w:tcMar>
          </w:tcPr>
          <w:p w14:paraId="62E6791B" w14:textId="77777777" w:rsidR="00B913CE" w:rsidRDefault="00000000">
            <w:pPr>
              <w:spacing w:before="20" w:after="20"/>
              <w:jc w:val="right"/>
            </w:pPr>
            <w:r>
              <w:rPr>
                <w:rFonts w:ascii="Arial" w:hAnsi="Arial"/>
                <w:color w:val="6C757D"/>
                <w:sz w:val="19"/>
              </w:rPr>
              <w:t>16</w:t>
            </w:r>
          </w:p>
        </w:tc>
      </w:tr>
      <w:tr w:rsidR="00B913CE" w14:paraId="56ED9157" w14:textId="77777777">
        <w:trPr>
          <w:jc w:val="center"/>
        </w:trPr>
        <w:tc>
          <w:tcPr>
            <w:tcW w:w="4680" w:type="dxa"/>
            <w:shd w:val="clear" w:color="auto" w:fill="FFFFFF"/>
            <w:tcMar>
              <w:top w:w="30" w:type="dxa"/>
              <w:left w:w="60" w:type="dxa"/>
              <w:bottom w:w="30" w:type="dxa"/>
              <w:right w:w="60" w:type="dxa"/>
            </w:tcMar>
          </w:tcPr>
          <w:p w14:paraId="0C0610A3" w14:textId="77777777" w:rsidR="00B913CE" w:rsidRPr="00094897" w:rsidRDefault="00000000">
            <w:pPr>
              <w:spacing w:before="20" w:after="20"/>
              <w:rPr>
                <w:lang w:val="es-PE"/>
              </w:rPr>
            </w:pPr>
            <w:r>
              <w:rPr>
                <w:rFonts w:ascii="Arial" w:hAnsi="Arial"/>
                <w:b/>
                <w:color w:val="14453D"/>
                <w:sz w:val="19"/>
                <w:lang w:val="es-PE"/>
              </w:rPr>
              <w:t>5. GUÍA DEL TURISTA: PLANIFICACIÓN INTELIGENTE DE VIAJES</w:t>
            </w:r>
          </w:p>
        </w:tc>
        <w:tc>
          <w:tcPr>
            <w:tcW w:w="4680" w:type="dxa"/>
            <w:shd w:val="clear" w:color="auto" w:fill="FFFFFF"/>
            <w:tcMar>
              <w:top w:w="30" w:type="dxa"/>
              <w:left w:w="60" w:type="dxa"/>
              <w:bottom w:w="30" w:type="dxa"/>
              <w:right w:w="60" w:type="dxa"/>
            </w:tcMar>
          </w:tcPr>
          <w:p w14:paraId="5FB8FDCD" w14:textId="77777777" w:rsidR="00B913CE" w:rsidRDefault="00000000">
            <w:pPr>
              <w:spacing w:before="20" w:after="20"/>
              <w:jc w:val="right"/>
            </w:pPr>
            <w:r>
              <w:rPr>
                <w:rFonts w:ascii="Arial" w:hAnsi="Arial"/>
                <w:color w:val="6C757D"/>
                <w:sz w:val="19"/>
              </w:rPr>
              <w:t>17</w:t>
            </w:r>
          </w:p>
        </w:tc>
      </w:tr>
      <w:tr w:rsidR="00B913CE" w14:paraId="3DBB3FDA" w14:textId="77777777">
        <w:trPr>
          <w:jc w:val="center"/>
        </w:trPr>
        <w:tc>
          <w:tcPr>
            <w:tcW w:w="4680" w:type="dxa"/>
            <w:shd w:val="clear" w:color="auto" w:fill="FFFFFF"/>
            <w:tcMar>
              <w:top w:w="30" w:type="dxa"/>
              <w:left w:w="60" w:type="dxa"/>
              <w:bottom w:w="30" w:type="dxa"/>
              <w:right w:w="60" w:type="dxa"/>
            </w:tcMar>
          </w:tcPr>
          <w:p w14:paraId="72ED97B6" w14:textId="77777777" w:rsidR="00B913CE" w:rsidRPr="00094897" w:rsidRDefault="00000000">
            <w:pPr>
              <w:spacing w:before="20" w:after="20"/>
              <w:rPr>
                <w:lang w:val="es-PE"/>
              </w:rPr>
            </w:pPr>
            <w:r>
              <w:rPr>
                <w:rFonts w:ascii="Arial" w:hAnsi="Arial"/>
                <w:color w:val="212529"/>
                <w:sz w:val="19"/>
                <w:lang w:val="es-PE"/>
              </w:rPr>
              <w:t xml:space="preserve">   5.1. Búsqueda y Filtrado Inteligente de Zonas Turísticas</w:t>
            </w:r>
          </w:p>
        </w:tc>
        <w:tc>
          <w:tcPr>
            <w:tcW w:w="4680" w:type="dxa"/>
            <w:shd w:val="clear" w:color="auto" w:fill="FFFFFF"/>
            <w:tcMar>
              <w:top w:w="30" w:type="dxa"/>
              <w:left w:w="60" w:type="dxa"/>
              <w:bottom w:w="30" w:type="dxa"/>
              <w:right w:w="60" w:type="dxa"/>
            </w:tcMar>
          </w:tcPr>
          <w:p w14:paraId="1FE20A8B" w14:textId="77777777" w:rsidR="00B913CE" w:rsidRDefault="00000000">
            <w:pPr>
              <w:spacing w:before="20" w:after="20"/>
              <w:jc w:val="right"/>
            </w:pPr>
            <w:r>
              <w:rPr>
                <w:rFonts w:ascii="Arial" w:hAnsi="Arial"/>
                <w:color w:val="6C757D"/>
                <w:sz w:val="19"/>
              </w:rPr>
              <w:t>17</w:t>
            </w:r>
          </w:p>
        </w:tc>
      </w:tr>
      <w:tr w:rsidR="00B913CE" w14:paraId="4AE610AC" w14:textId="77777777">
        <w:trPr>
          <w:jc w:val="center"/>
        </w:trPr>
        <w:tc>
          <w:tcPr>
            <w:tcW w:w="4680" w:type="dxa"/>
            <w:shd w:val="clear" w:color="auto" w:fill="FFFFFF"/>
            <w:tcMar>
              <w:top w:w="30" w:type="dxa"/>
              <w:left w:w="60" w:type="dxa"/>
              <w:bottom w:w="30" w:type="dxa"/>
              <w:right w:w="60" w:type="dxa"/>
            </w:tcMar>
          </w:tcPr>
          <w:p w14:paraId="538D615D" w14:textId="77777777" w:rsidR="00B913CE" w:rsidRPr="00094897" w:rsidRDefault="00000000">
            <w:pPr>
              <w:spacing w:before="20" w:after="20"/>
              <w:rPr>
                <w:lang w:val="es-PE"/>
              </w:rPr>
            </w:pPr>
            <w:r>
              <w:rPr>
                <w:rFonts w:ascii="Arial" w:hAnsi="Arial"/>
                <w:color w:val="212529"/>
                <w:sz w:val="19"/>
                <w:lang w:val="es-PE"/>
              </w:rPr>
              <w:t xml:space="preserve">   5.2. Catálogo y Selección de Zonas de Interés</w:t>
            </w:r>
          </w:p>
        </w:tc>
        <w:tc>
          <w:tcPr>
            <w:tcW w:w="4680" w:type="dxa"/>
            <w:shd w:val="clear" w:color="auto" w:fill="FFFFFF"/>
            <w:tcMar>
              <w:top w:w="30" w:type="dxa"/>
              <w:left w:w="60" w:type="dxa"/>
              <w:bottom w:w="30" w:type="dxa"/>
              <w:right w:w="60" w:type="dxa"/>
            </w:tcMar>
          </w:tcPr>
          <w:p w14:paraId="71DD1E73" w14:textId="77777777" w:rsidR="00B913CE" w:rsidRDefault="00000000">
            <w:pPr>
              <w:spacing w:before="20" w:after="20"/>
              <w:jc w:val="right"/>
            </w:pPr>
            <w:r>
              <w:rPr>
                <w:rFonts w:ascii="Arial" w:hAnsi="Arial"/>
                <w:color w:val="6C757D"/>
                <w:sz w:val="19"/>
              </w:rPr>
              <w:t>19</w:t>
            </w:r>
          </w:p>
        </w:tc>
      </w:tr>
      <w:tr w:rsidR="00B913CE" w14:paraId="633C9ED0" w14:textId="77777777">
        <w:trPr>
          <w:jc w:val="center"/>
        </w:trPr>
        <w:tc>
          <w:tcPr>
            <w:tcW w:w="4680" w:type="dxa"/>
            <w:shd w:val="clear" w:color="auto" w:fill="FFFFFF"/>
            <w:tcMar>
              <w:top w:w="30" w:type="dxa"/>
              <w:left w:w="60" w:type="dxa"/>
              <w:bottom w:w="30" w:type="dxa"/>
              <w:right w:w="60" w:type="dxa"/>
            </w:tcMar>
          </w:tcPr>
          <w:p w14:paraId="771A69BA" w14:textId="77777777" w:rsidR="00B913CE" w:rsidRPr="00094897" w:rsidRDefault="00000000">
            <w:pPr>
              <w:spacing w:before="20" w:after="20"/>
              <w:rPr>
                <w:lang w:val="es-PE"/>
              </w:rPr>
            </w:pPr>
            <w:r>
              <w:rPr>
                <w:rFonts w:ascii="Arial" w:hAnsi="Arial"/>
                <w:color w:val="212529"/>
                <w:sz w:val="19"/>
                <w:lang w:val="es-PE"/>
              </w:rPr>
              <w:t xml:space="preserve">   5.3. Ficha Detallada de la Ruta Peatonal y Altimetría</w:t>
            </w:r>
          </w:p>
        </w:tc>
        <w:tc>
          <w:tcPr>
            <w:tcW w:w="4680" w:type="dxa"/>
            <w:shd w:val="clear" w:color="auto" w:fill="FFFFFF"/>
            <w:tcMar>
              <w:top w:w="30" w:type="dxa"/>
              <w:left w:w="60" w:type="dxa"/>
              <w:bottom w:w="30" w:type="dxa"/>
              <w:right w:w="60" w:type="dxa"/>
            </w:tcMar>
          </w:tcPr>
          <w:p w14:paraId="4B56FD34" w14:textId="77777777" w:rsidR="00B913CE" w:rsidRDefault="00000000">
            <w:pPr>
              <w:spacing w:before="20" w:after="20"/>
              <w:jc w:val="right"/>
            </w:pPr>
            <w:r>
              <w:rPr>
                <w:rFonts w:ascii="Arial" w:hAnsi="Arial"/>
                <w:color w:val="6C757D"/>
                <w:sz w:val="19"/>
              </w:rPr>
              <w:t>20</w:t>
            </w:r>
          </w:p>
        </w:tc>
      </w:tr>
      <w:tr w:rsidR="00B913CE" w14:paraId="1A2E867C" w14:textId="77777777">
        <w:trPr>
          <w:jc w:val="center"/>
        </w:trPr>
        <w:tc>
          <w:tcPr>
            <w:tcW w:w="4680" w:type="dxa"/>
            <w:shd w:val="clear" w:color="auto" w:fill="FFFFFF"/>
            <w:tcMar>
              <w:top w:w="30" w:type="dxa"/>
              <w:left w:w="60" w:type="dxa"/>
              <w:bottom w:w="30" w:type="dxa"/>
              <w:right w:w="60" w:type="dxa"/>
            </w:tcMar>
          </w:tcPr>
          <w:p w14:paraId="27A5731F" w14:textId="77777777" w:rsidR="00B913CE" w:rsidRDefault="00000000">
            <w:pPr>
              <w:spacing w:before="20" w:after="20"/>
            </w:pPr>
            <w:r>
              <w:rPr>
                <w:rFonts w:ascii="Arial" w:hAnsi="Arial"/>
                <w:color w:val="212529"/>
                <w:sz w:val="19"/>
              </w:rPr>
              <w:lastRenderedPageBreak/>
              <w:t xml:space="preserve">   5.4. Pronóstico Meteorológico Integrado (SENAMHI)</w:t>
            </w:r>
          </w:p>
        </w:tc>
        <w:tc>
          <w:tcPr>
            <w:tcW w:w="4680" w:type="dxa"/>
            <w:shd w:val="clear" w:color="auto" w:fill="FFFFFF"/>
            <w:tcMar>
              <w:top w:w="30" w:type="dxa"/>
              <w:left w:w="60" w:type="dxa"/>
              <w:bottom w:w="30" w:type="dxa"/>
              <w:right w:w="60" w:type="dxa"/>
            </w:tcMar>
          </w:tcPr>
          <w:p w14:paraId="113E32C6" w14:textId="77777777" w:rsidR="00B913CE" w:rsidRDefault="00000000">
            <w:pPr>
              <w:spacing w:before="20" w:after="20"/>
              <w:jc w:val="right"/>
            </w:pPr>
            <w:r>
              <w:rPr>
                <w:rFonts w:ascii="Arial" w:hAnsi="Arial"/>
                <w:color w:val="6C757D"/>
                <w:sz w:val="19"/>
              </w:rPr>
              <w:t>22</w:t>
            </w:r>
          </w:p>
        </w:tc>
      </w:tr>
      <w:tr w:rsidR="00B913CE" w14:paraId="5486F2B9" w14:textId="77777777">
        <w:trPr>
          <w:jc w:val="center"/>
        </w:trPr>
        <w:tc>
          <w:tcPr>
            <w:tcW w:w="4680" w:type="dxa"/>
            <w:shd w:val="clear" w:color="auto" w:fill="FFFFFF"/>
            <w:tcMar>
              <w:top w:w="30" w:type="dxa"/>
              <w:left w:w="60" w:type="dxa"/>
              <w:bottom w:w="30" w:type="dxa"/>
              <w:right w:w="60" w:type="dxa"/>
            </w:tcMar>
          </w:tcPr>
          <w:p w14:paraId="05EA1180" w14:textId="77777777" w:rsidR="00B913CE" w:rsidRPr="00094897" w:rsidRDefault="00000000">
            <w:pPr>
              <w:spacing w:before="20" w:after="20"/>
              <w:rPr>
                <w:lang w:val="es-PE"/>
              </w:rPr>
            </w:pPr>
            <w:r>
              <w:rPr>
                <w:rFonts w:ascii="Arial" w:hAnsi="Arial"/>
                <w:color w:val="212529"/>
                <w:sz w:val="19"/>
                <w:lang w:val="es-PE"/>
              </w:rPr>
              <w:t xml:space="preserve">   5.5. Consulta y Monitoreo de Aforo Diario</w:t>
            </w:r>
          </w:p>
        </w:tc>
        <w:tc>
          <w:tcPr>
            <w:tcW w:w="4680" w:type="dxa"/>
            <w:shd w:val="clear" w:color="auto" w:fill="FFFFFF"/>
            <w:tcMar>
              <w:top w:w="30" w:type="dxa"/>
              <w:left w:w="60" w:type="dxa"/>
              <w:bottom w:w="30" w:type="dxa"/>
              <w:right w:w="60" w:type="dxa"/>
            </w:tcMar>
          </w:tcPr>
          <w:p w14:paraId="7FAE15CA" w14:textId="77777777" w:rsidR="00B913CE" w:rsidRDefault="00000000">
            <w:pPr>
              <w:spacing w:before="20" w:after="20"/>
              <w:jc w:val="right"/>
            </w:pPr>
            <w:r>
              <w:rPr>
                <w:rFonts w:ascii="Arial" w:hAnsi="Arial"/>
                <w:color w:val="6C757D"/>
                <w:sz w:val="19"/>
              </w:rPr>
              <w:t>23</w:t>
            </w:r>
          </w:p>
        </w:tc>
      </w:tr>
      <w:tr w:rsidR="00B913CE" w14:paraId="7B281744" w14:textId="77777777">
        <w:trPr>
          <w:jc w:val="center"/>
        </w:trPr>
        <w:tc>
          <w:tcPr>
            <w:tcW w:w="4680" w:type="dxa"/>
            <w:shd w:val="clear" w:color="auto" w:fill="FFFFFF"/>
            <w:tcMar>
              <w:top w:w="30" w:type="dxa"/>
              <w:left w:w="60" w:type="dxa"/>
              <w:bottom w:w="30" w:type="dxa"/>
              <w:right w:w="60" w:type="dxa"/>
            </w:tcMar>
          </w:tcPr>
          <w:p w14:paraId="581A8549" w14:textId="77777777" w:rsidR="00B913CE" w:rsidRPr="00094897" w:rsidRDefault="00000000">
            <w:pPr>
              <w:spacing w:before="20" w:after="20"/>
              <w:rPr>
                <w:lang w:val="es-PE"/>
              </w:rPr>
            </w:pPr>
            <w:r>
              <w:rPr>
                <w:rFonts w:ascii="Arial" w:hAnsi="Arial"/>
                <w:color w:val="212529"/>
                <w:sz w:val="19"/>
                <w:lang w:val="es-PE"/>
              </w:rPr>
              <w:t xml:space="preserve">   5.6. Selección de Servicios de Tren de Conexión (PeruRail)</w:t>
            </w:r>
          </w:p>
        </w:tc>
        <w:tc>
          <w:tcPr>
            <w:tcW w:w="4680" w:type="dxa"/>
            <w:shd w:val="clear" w:color="auto" w:fill="FFFFFF"/>
            <w:tcMar>
              <w:top w:w="30" w:type="dxa"/>
              <w:left w:w="60" w:type="dxa"/>
              <w:bottom w:w="30" w:type="dxa"/>
              <w:right w:w="60" w:type="dxa"/>
            </w:tcMar>
          </w:tcPr>
          <w:p w14:paraId="0C7838CF" w14:textId="77777777" w:rsidR="00B913CE" w:rsidRDefault="00000000">
            <w:pPr>
              <w:spacing w:before="20" w:after="20"/>
              <w:jc w:val="right"/>
            </w:pPr>
            <w:r>
              <w:rPr>
                <w:rFonts w:ascii="Arial" w:hAnsi="Arial"/>
                <w:color w:val="6C757D"/>
                <w:sz w:val="19"/>
              </w:rPr>
              <w:t>24</w:t>
            </w:r>
          </w:p>
        </w:tc>
      </w:tr>
      <w:tr w:rsidR="00B913CE" w14:paraId="07D50891" w14:textId="77777777">
        <w:trPr>
          <w:jc w:val="center"/>
        </w:trPr>
        <w:tc>
          <w:tcPr>
            <w:tcW w:w="4680" w:type="dxa"/>
            <w:shd w:val="clear" w:color="auto" w:fill="FFFFFF"/>
            <w:tcMar>
              <w:top w:w="30" w:type="dxa"/>
              <w:left w:w="60" w:type="dxa"/>
              <w:bottom w:w="30" w:type="dxa"/>
              <w:right w:w="60" w:type="dxa"/>
            </w:tcMar>
          </w:tcPr>
          <w:p w14:paraId="4C118323" w14:textId="77777777" w:rsidR="00B913CE" w:rsidRPr="00094897" w:rsidRDefault="00000000">
            <w:pPr>
              <w:spacing w:before="20" w:after="20"/>
              <w:rPr>
                <w:lang w:val="es-PE"/>
              </w:rPr>
            </w:pPr>
            <w:r>
              <w:rPr>
                <w:rFonts w:ascii="Arial" w:hAnsi="Arial"/>
                <w:color w:val="212529"/>
                <w:sz w:val="19"/>
                <w:lang w:val="es-PE"/>
              </w:rPr>
              <w:t xml:space="preserve">   5.7. Configuración del Grupo de Viaje y Tarifas por Edad</w:t>
            </w:r>
          </w:p>
        </w:tc>
        <w:tc>
          <w:tcPr>
            <w:tcW w:w="4680" w:type="dxa"/>
            <w:shd w:val="clear" w:color="auto" w:fill="FFFFFF"/>
            <w:tcMar>
              <w:top w:w="30" w:type="dxa"/>
              <w:left w:w="60" w:type="dxa"/>
              <w:bottom w:w="30" w:type="dxa"/>
              <w:right w:w="60" w:type="dxa"/>
            </w:tcMar>
          </w:tcPr>
          <w:p w14:paraId="56E0C43C" w14:textId="77777777" w:rsidR="00B913CE" w:rsidRDefault="00000000">
            <w:pPr>
              <w:spacing w:before="20" w:after="20"/>
              <w:jc w:val="right"/>
            </w:pPr>
            <w:r>
              <w:rPr>
                <w:rFonts w:ascii="Arial" w:hAnsi="Arial"/>
                <w:color w:val="6C757D"/>
                <w:sz w:val="19"/>
              </w:rPr>
              <w:t>25</w:t>
            </w:r>
          </w:p>
        </w:tc>
      </w:tr>
      <w:tr w:rsidR="00B913CE" w14:paraId="228DF579" w14:textId="77777777">
        <w:trPr>
          <w:jc w:val="center"/>
        </w:trPr>
        <w:tc>
          <w:tcPr>
            <w:tcW w:w="4680" w:type="dxa"/>
            <w:shd w:val="clear" w:color="auto" w:fill="FFFFFF"/>
            <w:tcMar>
              <w:top w:w="30" w:type="dxa"/>
              <w:left w:w="60" w:type="dxa"/>
              <w:bottom w:w="30" w:type="dxa"/>
              <w:right w:w="60" w:type="dxa"/>
            </w:tcMar>
          </w:tcPr>
          <w:p w14:paraId="12B66331" w14:textId="77777777" w:rsidR="00B913CE" w:rsidRPr="00094897" w:rsidRDefault="00000000">
            <w:pPr>
              <w:spacing w:before="20" w:after="20"/>
              <w:rPr>
                <w:lang w:val="es-PE"/>
              </w:rPr>
            </w:pPr>
            <w:r>
              <w:rPr>
                <w:rFonts w:ascii="Arial" w:hAnsi="Arial"/>
                <w:color w:val="212529"/>
                <w:sz w:val="19"/>
                <w:lang w:val="es-PE"/>
              </w:rPr>
              <w:t xml:space="preserve">   5.8. Generación del Informe Consolidado de Visita</w:t>
            </w:r>
          </w:p>
        </w:tc>
        <w:tc>
          <w:tcPr>
            <w:tcW w:w="4680" w:type="dxa"/>
            <w:shd w:val="clear" w:color="auto" w:fill="FFFFFF"/>
            <w:tcMar>
              <w:top w:w="30" w:type="dxa"/>
              <w:left w:w="60" w:type="dxa"/>
              <w:bottom w:w="30" w:type="dxa"/>
              <w:right w:w="60" w:type="dxa"/>
            </w:tcMar>
          </w:tcPr>
          <w:p w14:paraId="7A081155" w14:textId="77777777" w:rsidR="00B913CE" w:rsidRDefault="00000000">
            <w:pPr>
              <w:spacing w:before="20" w:after="20"/>
              <w:jc w:val="right"/>
            </w:pPr>
            <w:r>
              <w:rPr>
                <w:rFonts w:ascii="Arial" w:hAnsi="Arial"/>
                <w:color w:val="6C757D"/>
                <w:sz w:val="19"/>
              </w:rPr>
              <w:t>27</w:t>
            </w:r>
          </w:p>
        </w:tc>
      </w:tr>
      <w:tr w:rsidR="00B913CE" w14:paraId="30B83EB9" w14:textId="77777777">
        <w:trPr>
          <w:jc w:val="center"/>
        </w:trPr>
        <w:tc>
          <w:tcPr>
            <w:tcW w:w="4680" w:type="dxa"/>
            <w:shd w:val="clear" w:color="auto" w:fill="FFFFFF"/>
            <w:tcMar>
              <w:top w:w="30" w:type="dxa"/>
              <w:left w:w="60" w:type="dxa"/>
              <w:bottom w:w="30" w:type="dxa"/>
              <w:right w:w="60" w:type="dxa"/>
            </w:tcMar>
          </w:tcPr>
          <w:p w14:paraId="3B0EE5B8" w14:textId="77777777" w:rsidR="00B913CE" w:rsidRPr="00094897" w:rsidRDefault="00000000">
            <w:pPr>
              <w:spacing w:before="20" w:after="20"/>
              <w:rPr>
                <w:lang w:val="es-PE"/>
              </w:rPr>
            </w:pPr>
            <w:r>
              <w:rPr>
                <w:rFonts w:ascii="Arial" w:hAnsi="Arial"/>
                <w:color w:val="212529"/>
                <w:sz w:val="19"/>
                <w:lang w:val="es-PE"/>
              </w:rPr>
              <w:t xml:space="preserve">   5.9. Descarga en Formato PDF y Comprobante Imprimible</w:t>
            </w:r>
          </w:p>
        </w:tc>
        <w:tc>
          <w:tcPr>
            <w:tcW w:w="4680" w:type="dxa"/>
            <w:shd w:val="clear" w:color="auto" w:fill="FFFFFF"/>
            <w:tcMar>
              <w:top w:w="30" w:type="dxa"/>
              <w:left w:w="60" w:type="dxa"/>
              <w:bottom w:w="30" w:type="dxa"/>
              <w:right w:w="60" w:type="dxa"/>
            </w:tcMar>
          </w:tcPr>
          <w:p w14:paraId="458F979D" w14:textId="77777777" w:rsidR="00B913CE" w:rsidRDefault="00000000">
            <w:pPr>
              <w:spacing w:before="20" w:after="20"/>
              <w:jc w:val="right"/>
            </w:pPr>
            <w:r>
              <w:rPr>
                <w:rFonts w:ascii="Arial" w:hAnsi="Arial"/>
                <w:color w:val="6C757D"/>
                <w:sz w:val="19"/>
              </w:rPr>
              <w:t>29</w:t>
            </w:r>
          </w:p>
        </w:tc>
      </w:tr>
      <w:tr w:rsidR="00B913CE" w14:paraId="0F814EAF" w14:textId="77777777">
        <w:trPr>
          <w:jc w:val="center"/>
        </w:trPr>
        <w:tc>
          <w:tcPr>
            <w:tcW w:w="4680" w:type="dxa"/>
            <w:shd w:val="clear" w:color="auto" w:fill="FFFFFF"/>
            <w:tcMar>
              <w:top w:w="30" w:type="dxa"/>
              <w:left w:w="60" w:type="dxa"/>
              <w:bottom w:w="30" w:type="dxa"/>
              <w:right w:w="60" w:type="dxa"/>
            </w:tcMar>
          </w:tcPr>
          <w:p w14:paraId="274B0D22" w14:textId="77777777" w:rsidR="00B913CE" w:rsidRPr="00094897" w:rsidRDefault="00000000">
            <w:pPr>
              <w:spacing w:before="20" w:after="20"/>
              <w:rPr>
                <w:lang w:val="es-PE"/>
              </w:rPr>
            </w:pPr>
            <w:r>
              <w:rPr>
                <w:rFonts w:ascii="Arial" w:hAnsi="Arial"/>
                <w:color w:val="212529"/>
                <w:sz w:val="19"/>
                <w:lang w:val="es-PE"/>
              </w:rPr>
              <w:t xml:space="preserve">   5.10. Historial de Consultas ('Mis Informes')</w:t>
            </w:r>
          </w:p>
        </w:tc>
        <w:tc>
          <w:tcPr>
            <w:tcW w:w="4680" w:type="dxa"/>
            <w:shd w:val="clear" w:color="auto" w:fill="FFFFFF"/>
            <w:tcMar>
              <w:top w:w="30" w:type="dxa"/>
              <w:left w:w="60" w:type="dxa"/>
              <w:bottom w:w="30" w:type="dxa"/>
              <w:right w:w="60" w:type="dxa"/>
            </w:tcMar>
          </w:tcPr>
          <w:p w14:paraId="0543A799" w14:textId="77777777" w:rsidR="00B913CE" w:rsidRDefault="00000000">
            <w:pPr>
              <w:spacing w:before="20" w:after="20"/>
              <w:jc w:val="right"/>
            </w:pPr>
            <w:r>
              <w:rPr>
                <w:rFonts w:ascii="Arial" w:hAnsi="Arial"/>
                <w:color w:val="6C757D"/>
                <w:sz w:val="19"/>
              </w:rPr>
              <w:t>30</w:t>
            </w:r>
          </w:p>
        </w:tc>
      </w:tr>
      <w:tr w:rsidR="00B913CE" w14:paraId="7EEB66FD" w14:textId="77777777">
        <w:trPr>
          <w:jc w:val="center"/>
        </w:trPr>
        <w:tc>
          <w:tcPr>
            <w:tcW w:w="4680" w:type="dxa"/>
            <w:shd w:val="clear" w:color="auto" w:fill="FFFFFF"/>
            <w:tcMar>
              <w:top w:w="30" w:type="dxa"/>
              <w:left w:w="60" w:type="dxa"/>
              <w:bottom w:w="30" w:type="dxa"/>
              <w:right w:w="60" w:type="dxa"/>
            </w:tcMar>
          </w:tcPr>
          <w:p w14:paraId="6EB44898" w14:textId="77777777" w:rsidR="00B913CE" w:rsidRDefault="00000000">
            <w:pPr>
              <w:spacing w:before="20" w:after="20"/>
            </w:pPr>
            <w:r>
              <w:rPr>
                <w:rFonts w:ascii="Arial" w:hAnsi="Arial"/>
                <w:b/>
                <w:color w:val="14453D"/>
                <w:sz w:val="19"/>
              </w:rPr>
              <w:t>6. GUÍA DEL ADMINISTRADOR MTC</w:t>
            </w:r>
          </w:p>
        </w:tc>
        <w:tc>
          <w:tcPr>
            <w:tcW w:w="4680" w:type="dxa"/>
            <w:shd w:val="clear" w:color="auto" w:fill="FFFFFF"/>
            <w:tcMar>
              <w:top w:w="30" w:type="dxa"/>
              <w:left w:w="60" w:type="dxa"/>
              <w:bottom w:w="30" w:type="dxa"/>
              <w:right w:w="60" w:type="dxa"/>
            </w:tcMar>
          </w:tcPr>
          <w:p w14:paraId="1551D1D4" w14:textId="77777777" w:rsidR="00B913CE" w:rsidRDefault="00000000">
            <w:pPr>
              <w:spacing w:before="20" w:after="20"/>
              <w:jc w:val="right"/>
            </w:pPr>
            <w:r>
              <w:rPr>
                <w:rFonts w:ascii="Arial" w:hAnsi="Arial"/>
                <w:color w:val="6C757D"/>
                <w:sz w:val="19"/>
              </w:rPr>
              <w:t>31</w:t>
            </w:r>
          </w:p>
        </w:tc>
      </w:tr>
      <w:tr w:rsidR="00B913CE" w14:paraId="08E6AADD" w14:textId="77777777">
        <w:trPr>
          <w:jc w:val="center"/>
        </w:trPr>
        <w:tc>
          <w:tcPr>
            <w:tcW w:w="4680" w:type="dxa"/>
            <w:shd w:val="clear" w:color="auto" w:fill="FFFFFF"/>
            <w:tcMar>
              <w:top w:w="30" w:type="dxa"/>
              <w:left w:w="60" w:type="dxa"/>
              <w:bottom w:w="30" w:type="dxa"/>
              <w:right w:w="60" w:type="dxa"/>
            </w:tcMar>
          </w:tcPr>
          <w:p w14:paraId="27DAE1DC" w14:textId="77777777" w:rsidR="00B913CE" w:rsidRPr="00094897" w:rsidRDefault="00000000">
            <w:pPr>
              <w:spacing w:before="20" w:after="20"/>
              <w:rPr>
                <w:lang w:val="es-PE"/>
              </w:rPr>
            </w:pPr>
            <w:r>
              <w:rPr>
                <w:rFonts w:ascii="Arial" w:hAnsi="Arial"/>
                <w:color w:val="212529"/>
                <w:sz w:val="19"/>
                <w:lang w:val="es-PE"/>
              </w:rPr>
              <w:t xml:space="preserve">   6.1. Panel de Control Central (Dashboard Ejecutivo)</w:t>
            </w:r>
          </w:p>
        </w:tc>
        <w:tc>
          <w:tcPr>
            <w:tcW w:w="4680" w:type="dxa"/>
            <w:shd w:val="clear" w:color="auto" w:fill="FFFFFF"/>
            <w:tcMar>
              <w:top w:w="30" w:type="dxa"/>
              <w:left w:w="60" w:type="dxa"/>
              <w:bottom w:w="30" w:type="dxa"/>
              <w:right w:w="60" w:type="dxa"/>
            </w:tcMar>
          </w:tcPr>
          <w:p w14:paraId="131788C5" w14:textId="77777777" w:rsidR="00B913CE" w:rsidRDefault="00000000">
            <w:pPr>
              <w:spacing w:before="20" w:after="20"/>
              <w:jc w:val="right"/>
            </w:pPr>
            <w:r>
              <w:rPr>
                <w:rFonts w:ascii="Arial" w:hAnsi="Arial"/>
                <w:color w:val="6C757D"/>
                <w:sz w:val="19"/>
              </w:rPr>
              <w:t>31</w:t>
            </w:r>
          </w:p>
        </w:tc>
      </w:tr>
      <w:tr w:rsidR="00B913CE" w14:paraId="209D0361" w14:textId="77777777">
        <w:trPr>
          <w:jc w:val="center"/>
        </w:trPr>
        <w:tc>
          <w:tcPr>
            <w:tcW w:w="4680" w:type="dxa"/>
            <w:shd w:val="clear" w:color="auto" w:fill="FFFFFF"/>
            <w:tcMar>
              <w:top w:w="30" w:type="dxa"/>
              <w:left w:w="60" w:type="dxa"/>
              <w:bottom w:w="30" w:type="dxa"/>
              <w:right w:w="60" w:type="dxa"/>
            </w:tcMar>
          </w:tcPr>
          <w:p w14:paraId="143583BB" w14:textId="77777777" w:rsidR="00B913CE" w:rsidRPr="00094897" w:rsidRDefault="00000000">
            <w:pPr>
              <w:spacing w:before="20" w:after="20"/>
              <w:rPr>
                <w:lang w:val="es-PE"/>
              </w:rPr>
            </w:pPr>
            <w:r>
              <w:rPr>
                <w:rFonts w:ascii="Arial" w:hAnsi="Arial"/>
                <w:color w:val="212529"/>
                <w:sz w:val="19"/>
                <w:lang w:val="es-PE"/>
              </w:rPr>
              <w:t xml:space="preserve">   6.2. Módulo de Auditoría y Trazabilidad (AuditoriaLog)</w:t>
            </w:r>
          </w:p>
        </w:tc>
        <w:tc>
          <w:tcPr>
            <w:tcW w:w="4680" w:type="dxa"/>
            <w:shd w:val="clear" w:color="auto" w:fill="FFFFFF"/>
            <w:tcMar>
              <w:top w:w="30" w:type="dxa"/>
              <w:left w:w="60" w:type="dxa"/>
              <w:bottom w:w="30" w:type="dxa"/>
              <w:right w:w="60" w:type="dxa"/>
            </w:tcMar>
          </w:tcPr>
          <w:p w14:paraId="640B4D2F" w14:textId="77777777" w:rsidR="00B913CE" w:rsidRDefault="00000000">
            <w:pPr>
              <w:spacing w:before="20" w:after="20"/>
              <w:jc w:val="right"/>
            </w:pPr>
            <w:r>
              <w:rPr>
                <w:rFonts w:ascii="Arial" w:hAnsi="Arial"/>
                <w:color w:val="6C757D"/>
                <w:sz w:val="19"/>
              </w:rPr>
              <w:t>32</w:t>
            </w:r>
          </w:p>
        </w:tc>
      </w:tr>
      <w:tr w:rsidR="00B913CE" w14:paraId="5787068D" w14:textId="77777777">
        <w:trPr>
          <w:jc w:val="center"/>
        </w:trPr>
        <w:tc>
          <w:tcPr>
            <w:tcW w:w="4680" w:type="dxa"/>
            <w:shd w:val="clear" w:color="auto" w:fill="FFFFFF"/>
            <w:tcMar>
              <w:top w:w="30" w:type="dxa"/>
              <w:left w:w="60" w:type="dxa"/>
              <w:bottom w:w="30" w:type="dxa"/>
              <w:right w:w="60" w:type="dxa"/>
            </w:tcMar>
          </w:tcPr>
          <w:p w14:paraId="42976B04" w14:textId="77777777" w:rsidR="00B913CE" w:rsidRPr="00094897" w:rsidRDefault="00000000">
            <w:pPr>
              <w:spacing w:before="20" w:after="20"/>
              <w:rPr>
                <w:lang w:val="es-PE"/>
              </w:rPr>
            </w:pPr>
            <w:r>
              <w:rPr>
                <w:rFonts w:ascii="Arial" w:hAnsi="Arial"/>
                <w:color w:val="212529"/>
                <w:sz w:val="19"/>
                <w:lang w:val="es-PE"/>
              </w:rPr>
              <w:t xml:space="preserve">   6.3. Gobierno y Supervisión del Sistema</w:t>
            </w:r>
          </w:p>
        </w:tc>
        <w:tc>
          <w:tcPr>
            <w:tcW w:w="4680" w:type="dxa"/>
            <w:shd w:val="clear" w:color="auto" w:fill="FFFFFF"/>
            <w:tcMar>
              <w:top w:w="30" w:type="dxa"/>
              <w:left w:w="60" w:type="dxa"/>
              <w:bottom w:w="30" w:type="dxa"/>
              <w:right w:w="60" w:type="dxa"/>
            </w:tcMar>
          </w:tcPr>
          <w:p w14:paraId="45F15CEF" w14:textId="77777777" w:rsidR="00B913CE" w:rsidRDefault="00000000">
            <w:pPr>
              <w:spacing w:before="20" w:after="20"/>
              <w:jc w:val="right"/>
            </w:pPr>
            <w:r>
              <w:rPr>
                <w:rFonts w:ascii="Arial" w:hAnsi="Arial"/>
                <w:color w:val="6C757D"/>
                <w:sz w:val="19"/>
              </w:rPr>
              <w:t>34</w:t>
            </w:r>
          </w:p>
        </w:tc>
      </w:tr>
      <w:tr w:rsidR="00B913CE" w14:paraId="768C2179" w14:textId="77777777">
        <w:trPr>
          <w:jc w:val="center"/>
        </w:trPr>
        <w:tc>
          <w:tcPr>
            <w:tcW w:w="4680" w:type="dxa"/>
            <w:shd w:val="clear" w:color="auto" w:fill="FFFFFF"/>
            <w:tcMar>
              <w:top w:w="30" w:type="dxa"/>
              <w:left w:w="60" w:type="dxa"/>
              <w:bottom w:w="30" w:type="dxa"/>
              <w:right w:w="60" w:type="dxa"/>
            </w:tcMar>
          </w:tcPr>
          <w:p w14:paraId="7213453B" w14:textId="77777777" w:rsidR="00B913CE" w:rsidRPr="00094897" w:rsidRDefault="00000000">
            <w:pPr>
              <w:spacing w:before="20" w:after="20"/>
              <w:rPr>
                <w:lang w:val="es-PE"/>
              </w:rPr>
            </w:pPr>
            <w:r>
              <w:rPr>
                <w:rFonts w:ascii="Arial" w:hAnsi="Arial"/>
                <w:b/>
                <w:color w:val="14453D"/>
                <w:sz w:val="19"/>
                <w:lang w:val="es-PE"/>
              </w:rPr>
              <w:t>7. GUÍA DEL OPERADOR TRAVEL GROUP PERÚ</w:t>
            </w:r>
          </w:p>
        </w:tc>
        <w:tc>
          <w:tcPr>
            <w:tcW w:w="4680" w:type="dxa"/>
            <w:shd w:val="clear" w:color="auto" w:fill="FFFFFF"/>
            <w:tcMar>
              <w:top w:w="30" w:type="dxa"/>
              <w:left w:w="60" w:type="dxa"/>
              <w:bottom w:w="30" w:type="dxa"/>
              <w:right w:w="60" w:type="dxa"/>
            </w:tcMar>
          </w:tcPr>
          <w:p w14:paraId="6853EBDB" w14:textId="77777777" w:rsidR="00B913CE" w:rsidRDefault="00000000">
            <w:pPr>
              <w:spacing w:before="20" w:after="20"/>
              <w:jc w:val="right"/>
            </w:pPr>
            <w:r>
              <w:rPr>
                <w:rFonts w:ascii="Arial" w:hAnsi="Arial"/>
                <w:color w:val="6C757D"/>
                <w:sz w:val="19"/>
              </w:rPr>
              <w:t>35</w:t>
            </w:r>
          </w:p>
        </w:tc>
      </w:tr>
      <w:tr w:rsidR="00B913CE" w14:paraId="60F15DDC" w14:textId="77777777">
        <w:trPr>
          <w:jc w:val="center"/>
        </w:trPr>
        <w:tc>
          <w:tcPr>
            <w:tcW w:w="4680" w:type="dxa"/>
            <w:shd w:val="clear" w:color="auto" w:fill="FFFFFF"/>
            <w:tcMar>
              <w:top w:w="30" w:type="dxa"/>
              <w:left w:w="60" w:type="dxa"/>
              <w:bottom w:w="30" w:type="dxa"/>
              <w:right w:w="60" w:type="dxa"/>
            </w:tcMar>
          </w:tcPr>
          <w:p w14:paraId="78ED14E4" w14:textId="77777777" w:rsidR="00B913CE" w:rsidRPr="00094897" w:rsidRDefault="00000000">
            <w:pPr>
              <w:spacing w:before="20" w:after="20"/>
              <w:rPr>
                <w:lang w:val="es-PE"/>
              </w:rPr>
            </w:pPr>
            <w:r>
              <w:rPr>
                <w:rFonts w:ascii="Arial" w:hAnsi="Arial"/>
                <w:color w:val="212529"/>
                <w:sz w:val="19"/>
                <w:lang w:val="es-PE"/>
              </w:rPr>
              <w:t xml:space="preserve">   7.1. Catálogo Administrativo de Zonas Turísticas</w:t>
            </w:r>
          </w:p>
        </w:tc>
        <w:tc>
          <w:tcPr>
            <w:tcW w:w="4680" w:type="dxa"/>
            <w:shd w:val="clear" w:color="auto" w:fill="FFFFFF"/>
            <w:tcMar>
              <w:top w:w="30" w:type="dxa"/>
              <w:left w:w="60" w:type="dxa"/>
              <w:bottom w:w="30" w:type="dxa"/>
              <w:right w:w="60" w:type="dxa"/>
            </w:tcMar>
          </w:tcPr>
          <w:p w14:paraId="3A476B6F" w14:textId="77777777" w:rsidR="00B913CE" w:rsidRDefault="00000000">
            <w:pPr>
              <w:spacing w:before="20" w:after="20"/>
              <w:jc w:val="right"/>
            </w:pPr>
            <w:r>
              <w:rPr>
                <w:rFonts w:ascii="Arial" w:hAnsi="Arial"/>
                <w:color w:val="6C757D"/>
                <w:sz w:val="19"/>
              </w:rPr>
              <w:t>35</w:t>
            </w:r>
          </w:p>
        </w:tc>
      </w:tr>
      <w:tr w:rsidR="00B913CE" w14:paraId="5C761AB8" w14:textId="77777777">
        <w:trPr>
          <w:jc w:val="center"/>
        </w:trPr>
        <w:tc>
          <w:tcPr>
            <w:tcW w:w="4680" w:type="dxa"/>
            <w:shd w:val="clear" w:color="auto" w:fill="FFFFFF"/>
            <w:tcMar>
              <w:top w:w="30" w:type="dxa"/>
              <w:left w:w="60" w:type="dxa"/>
              <w:bottom w:w="30" w:type="dxa"/>
              <w:right w:w="60" w:type="dxa"/>
            </w:tcMar>
          </w:tcPr>
          <w:p w14:paraId="26AAA747" w14:textId="77777777" w:rsidR="00B913CE" w:rsidRPr="00094897" w:rsidRDefault="00000000">
            <w:pPr>
              <w:spacing w:before="20" w:after="20"/>
              <w:rPr>
                <w:lang w:val="es-PE"/>
              </w:rPr>
            </w:pPr>
            <w:r>
              <w:rPr>
                <w:rFonts w:ascii="Arial" w:hAnsi="Arial"/>
                <w:color w:val="212529"/>
                <w:sz w:val="19"/>
                <w:lang w:val="es-PE"/>
              </w:rPr>
              <w:t xml:space="preserve">   7.2. Registro de Nueva Zona Turística (Formulario Modal)</w:t>
            </w:r>
          </w:p>
        </w:tc>
        <w:tc>
          <w:tcPr>
            <w:tcW w:w="4680" w:type="dxa"/>
            <w:shd w:val="clear" w:color="auto" w:fill="FFFFFF"/>
            <w:tcMar>
              <w:top w:w="30" w:type="dxa"/>
              <w:left w:w="60" w:type="dxa"/>
              <w:bottom w:w="30" w:type="dxa"/>
              <w:right w:w="60" w:type="dxa"/>
            </w:tcMar>
          </w:tcPr>
          <w:p w14:paraId="7BE006E9" w14:textId="77777777" w:rsidR="00B913CE" w:rsidRDefault="00000000">
            <w:pPr>
              <w:spacing w:before="20" w:after="20"/>
              <w:jc w:val="right"/>
            </w:pPr>
            <w:r>
              <w:rPr>
                <w:rFonts w:ascii="Arial" w:hAnsi="Arial"/>
                <w:color w:val="6C757D"/>
                <w:sz w:val="19"/>
              </w:rPr>
              <w:t>36</w:t>
            </w:r>
          </w:p>
        </w:tc>
      </w:tr>
      <w:tr w:rsidR="00B913CE" w14:paraId="613414E8" w14:textId="77777777">
        <w:trPr>
          <w:jc w:val="center"/>
        </w:trPr>
        <w:tc>
          <w:tcPr>
            <w:tcW w:w="4680" w:type="dxa"/>
            <w:shd w:val="clear" w:color="auto" w:fill="FFFFFF"/>
            <w:tcMar>
              <w:top w:w="30" w:type="dxa"/>
              <w:left w:w="60" w:type="dxa"/>
              <w:bottom w:w="30" w:type="dxa"/>
              <w:right w:w="60" w:type="dxa"/>
            </w:tcMar>
          </w:tcPr>
          <w:p w14:paraId="39EBEB45" w14:textId="77777777" w:rsidR="00B913CE" w:rsidRPr="00094897" w:rsidRDefault="00000000">
            <w:pPr>
              <w:spacing w:before="20" w:after="20"/>
              <w:rPr>
                <w:lang w:val="es-PE"/>
              </w:rPr>
            </w:pPr>
            <w:r>
              <w:rPr>
                <w:rFonts w:ascii="Arial" w:hAnsi="Arial"/>
                <w:color w:val="212529"/>
                <w:sz w:val="19"/>
                <w:lang w:val="es-PE"/>
              </w:rPr>
              <w:t xml:space="preserve">   7.3. Modificación de Zonas Turísticas Existentes</w:t>
            </w:r>
          </w:p>
        </w:tc>
        <w:tc>
          <w:tcPr>
            <w:tcW w:w="4680" w:type="dxa"/>
            <w:shd w:val="clear" w:color="auto" w:fill="FFFFFF"/>
            <w:tcMar>
              <w:top w:w="30" w:type="dxa"/>
              <w:left w:w="60" w:type="dxa"/>
              <w:bottom w:w="30" w:type="dxa"/>
              <w:right w:w="60" w:type="dxa"/>
            </w:tcMar>
          </w:tcPr>
          <w:p w14:paraId="2AAD9B85" w14:textId="77777777" w:rsidR="00B913CE" w:rsidRDefault="00000000">
            <w:pPr>
              <w:spacing w:before="20" w:after="20"/>
              <w:jc w:val="right"/>
            </w:pPr>
            <w:r>
              <w:rPr>
                <w:rFonts w:ascii="Arial" w:hAnsi="Arial"/>
                <w:color w:val="6C757D"/>
                <w:sz w:val="19"/>
              </w:rPr>
              <w:t>38</w:t>
            </w:r>
          </w:p>
        </w:tc>
      </w:tr>
      <w:tr w:rsidR="00B913CE" w14:paraId="014F894D" w14:textId="77777777">
        <w:trPr>
          <w:jc w:val="center"/>
        </w:trPr>
        <w:tc>
          <w:tcPr>
            <w:tcW w:w="4680" w:type="dxa"/>
            <w:shd w:val="clear" w:color="auto" w:fill="FFFFFF"/>
            <w:tcMar>
              <w:top w:w="30" w:type="dxa"/>
              <w:left w:w="60" w:type="dxa"/>
              <w:bottom w:w="30" w:type="dxa"/>
              <w:right w:w="60" w:type="dxa"/>
            </w:tcMar>
          </w:tcPr>
          <w:p w14:paraId="2612EF16" w14:textId="77777777" w:rsidR="00B913CE" w:rsidRPr="00094897" w:rsidRDefault="00000000">
            <w:pPr>
              <w:spacing w:before="20" w:after="20"/>
              <w:rPr>
                <w:lang w:val="es-PE"/>
              </w:rPr>
            </w:pPr>
            <w:r>
              <w:rPr>
                <w:rFonts w:ascii="Arial" w:hAnsi="Arial"/>
                <w:color w:val="212529"/>
                <w:sz w:val="19"/>
                <w:lang w:val="es-PE"/>
              </w:rPr>
              <w:t xml:space="preserve">   7.4. Activación e Inactivación de Zonas (Baja Lógica)</w:t>
            </w:r>
          </w:p>
        </w:tc>
        <w:tc>
          <w:tcPr>
            <w:tcW w:w="4680" w:type="dxa"/>
            <w:shd w:val="clear" w:color="auto" w:fill="FFFFFF"/>
            <w:tcMar>
              <w:top w:w="30" w:type="dxa"/>
              <w:left w:w="60" w:type="dxa"/>
              <w:bottom w:w="30" w:type="dxa"/>
              <w:right w:w="60" w:type="dxa"/>
            </w:tcMar>
          </w:tcPr>
          <w:p w14:paraId="3F6ADA8F" w14:textId="77777777" w:rsidR="00B913CE" w:rsidRDefault="00000000">
            <w:pPr>
              <w:spacing w:before="20" w:after="20"/>
              <w:jc w:val="right"/>
            </w:pPr>
            <w:r>
              <w:rPr>
                <w:rFonts w:ascii="Arial" w:hAnsi="Arial"/>
                <w:color w:val="6C757D"/>
                <w:sz w:val="19"/>
              </w:rPr>
              <w:t>39</w:t>
            </w:r>
          </w:p>
        </w:tc>
      </w:tr>
      <w:tr w:rsidR="00B913CE" w14:paraId="781351FB" w14:textId="77777777">
        <w:trPr>
          <w:jc w:val="center"/>
        </w:trPr>
        <w:tc>
          <w:tcPr>
            <w:tcW w:w="4680" w:type="dxa"/>
            <w:shd w:val="clear" w:color="auto" w:fill="FFFFFF"/>
            <w:tcMar>
              <w:top w:w="30" w:type="dxa"/>
              <w:left w:w="60" w:type="dxa"/>
              <w:bottom w:w="30" w:type="dxa"/>
              <w:right w:w="60" w:type="dxa"/>
            </w:tcMar>
          </w:tcPr>
          <w:p w14:paraId="63531148" w14:textId="77777777" w:rsidR="00B913CE" w:rsidRPr="00094897" w:rsidRDefault="00000000">
            <w:pPr>
              <w:spacing w:before="20" w:after="20"/>
              <w:rPr>
                <w:lang w:val="es-PE"/>
              </w:rPr>
            </w:pPr>
            <w:r>
              <w:rPr>
                <w:rFonts w:ascii="Arial" w:hAnsi="Arial"/>
                <w:color w:val="212529"/>
                <w:sz w:val="19"/>
                <w:lang w:val="es-PE"/>
              </w:rPr>
              <w:t xml:space="preserve">   7.5. Directorio de Estaciones Ferroviarias y Zonas Asignadas</w:t>
            </w:r>
          </w:p>
        </w:tc>
        <w:tc>
          <w:tcPr>
            <w:tcW w:w="4680" w:type="dxa"/>
            <w:shd w:val="clear" w:color="auto" w:fill="FFFFFF"/>
            <w:tcMar>
              <w:top w:w="30" w:type="dxa"/>
              <w:left w:w="60" w:type="dxa"/>
              <w:bottom w:w="30" w:type="dxa"/>
              <w:right w:w="60" w:type="dxa"/>
            </w:tcMar>
          </w:tcPr>
          <w:p w14:paraId="04CAEDD9" w14:textId="77777777" w:rsidR="00B913CE" w:rsidRDefault="00000000">
            <w:pPr>
              <w:spacing w:before="20" w:after="20"/>
              <w:jc w:val="right"/>
            </w:pPr>
            <w:r>
              <w:rPr>
                <w:rFonts w:ascii="Arial" w:hAnsi="Arial"/>
                <w:color w:val="6C757D"/>
                <w:sz w:val="19"/>
              </w:rPr>
              <w:t>40</w:t>
            </w:r>
          </w:p>
        </w:tc>
      </w:tr>
      <w:tr w:rsidR="00B913CE" w14:paraId="1BE23BD7" w14:textId="77777777">
        <w:trPr>
          <w:jc w:val="center"/>
        </w:trPr>
        <w:tc>
          <w:tcPr>
            <w:tcW w:w="4680" w:type="dxa"/>
            <w:shd w:val="clear" w:color="auto" w:fill="FFFFFF"/>
            <w:tcMar>
              <w:top w:w="30" w:type="dxa"/>
              <w:left w:w="60" w:type="dxa"/>
              <w:bottom w:w="30" w:type="dxa"/>
              <w:right w:w="60" w:type="dxa"/>
            </w:tcMar>
          </w:tcPr>
          <w:p w14:paraId="183CF436" w14:textId="77777777" w:rsidR="00B913CE" w:rsidRPr="00094897" w:rsidRDefault="00000000">
            <w:pPr>
              <w:spacing w:before="20" w:after="20"/>
              <w:rPr>
                <w:lang w:val="es-PE"/>
              </w:rPr>
            </w:pPr>
            <w:r>
              <w:rPr>
                <w:rFonts w:ascii="Arial" w:hAnsi="Arial"/>
                <w:b/>
                <w:color w:val="14453D"/>
                <w:sz w:val="19"/>
                <w:lang w:val="es-PE"/>
              </w:rPr>
              <w:t>8. GUÍA DEL ADMINISTRADOR FERROVIARIO PERURAIL</w:t>
            </w:r>
          </w:p>
        </w:tc>
        <w:tc>
          <w:tcPr>
            <w:tcW w:w="4680" w:type="dxa"/>
            <w:shd w:val="clear" w:color="auto" w:fill="FFFFFF"/>
            <w:tcMar>
              <w:top w:w="30" w:type="dxa"/>
              <w:left w:w="60" w:type="dxa"/>
              <w:bottom w:w="30" w:type="dxa"/>
              <w:right w:w="60" w:type="dxa"/>
            </w:tcMar>
          </w:tcPr>
          <w:p w14:paraId="75716FFD" w14:textId="77777777" w:rsidR="00B913CE" w:rsidRDefault="00000000">
            <w:pPr>
              <w:spacing w:before="20" w:after="20"/>
              <w:jc w:val="right"/>
            </w:pPr>
            <w:r>
              <w:rPr>
                <w:rFonts w:ascii="Arial" w:hAnsi="Arial"/>
                <w:color w:val="6C757D"/>
                <w:sz w:val="19"/>
              </w:rPr>
              <w:t>41</w:t>
            </w:r>
          </w:p>
        </w:tc>
      </w:tr>
      <w:tr w:rsidR="00B913CE" w14:paraId="00B99581" w14:textId="77777777">
        <w:trPr>
          <w:jc w:val="center"/>
        </w:trPr>
        <w:tc>
          <w:tcPr>
            <w:tcW w:w="4680" w:type="dxa"/>
            <w:shd w:val="clear" w:color="auto" w:fill="FFFFFF"/>
            <w:tcMar>
              <w:top w:w="30" w:type="dxa"/>
              <w:left w:w="60" w:type="dxa"/>
              <w:bottom w:w="30" w:type="dxa"/>
              <w:right w:w="60" w:type="dxa"/>
            </w:tcMar>
          </w:tcPr>
          <w:p w14:paraId="511E758E" w14:textId="77777777" w:rsidR="00B913CE" w:rsidRPr="00094897" w:rsidRDefault="00000000">
            <w:pPr>
              <w:spacing w:before="20" w:after="20"/>
              <w:rPr>
                <w:lang w:val="es-PE"/>
              </w:rPr>
            </w:pPr>
            <w:r>
              <w:rPr>
                <w:rFonts w:ascii="Arial" w:hAnsi="Arial"/>
                <w:color w:val="212529"/>
                <w:sz w:val="19"/>
                <w:lang w:val="es-PE"/>
              </w:rPr>
              <w:t xml:space="preserve">   8.1. Consulta del Itinerario de Servicios Ferroviarios</w:t>
            </w:r>
          </w:p>
        </w:tc>
        <w:tc>
          <w:tcPr>
            <w:tcW w:w="4680" w:type="dxa"/>
            <w:shd w:val="clear" w:color="auto" w:fill="FFFFFF"/>
            <w:tcMar>
              <w:top w:w="30" w:type="dxa"/>
              <w:left w:w="60" w:type="dxa"/>
              <w:bottom w:w="30" w:type="dxa"/>
              <w:right w:w="60" w:type="dxa"/>
            </w:tcMar>
          </w:tcPr>
          <w:p w14:paraId="1890A93F" w14:textId="77777777" w:rsidR="00B913CE" w:rsidRDefault="00000000">
            <w:pPr>
              <w:spacing w:before="20" w:after="20"/>
              <w:jc w:val="right"/>
            </w:pPr>
            <w:r>
              <w:rPr>
                <w:rFonts w:ascii="Arial" w:hAnsi="Arial"/>
                <w:color w:val="6C757D"/>
                <w:sz w:val="19"/>
              </w:rPr>
              <w:t>41</w:t>
            </w:r>
          </w:p>
        </w:tc>
      </w:tr>
      <w:tr w:rsidR="00B913CE" w14:paraId="770F5EBA" w14:textId="77777777">
        <w:trPr>
          <w:jc w:val="center"/>
        </w:trPr>
        <w:tc>
          <w:tcPr>
            <w:tcW w:w="4680" w:type="dxa"/>
            <w:shd w:val="clear" w:color="auto" w:fill="FFFFFF"/>
            <w:tcMar>
              <w:top w:w="30" w:type="dxa"/>
              <w:left w:w="60" w:type="dxa"/>
              <w:bottom w:w="30" w:type="dxa"/>
              <w:right w:w="60" w:type="dxa"/>
            </w:tcMar>
          </w:tcPr>
          <w:p w14:paraId="6AA93181" w14:textId="77777777" w:rsidR="00B913CE" w:rsidRPr="00094897" w:rsidRDefault="00000000">
            <w:pPr>
              <w:spacing w:before="20" w:after="20"/>
              <w:rPr>
                <w:lang w:val="es-PE"/>
              </w:rPr>
            </w:pPr>
            <w:r>
              <w:rPr>
                <w:rFonts w:ascii="Arial" w:hAnsi="Arial"/>
                <w:color w:val="212529"/>
                <w:sz w:val="19"/>
                <w:lang w:val="es-PE"/>
              </w:rPr>
              <w:t xml:space="preserve">   8.2. Alta de un Nuevo Servicio de Tren</w:t>
            </w:r>
          </w:p>
        </w:tc>
        <w:tc>
          <w:tcPr>
            <w:tcW w:w="4680" w:type="dxa"/>
            <w:shd w:val="clear" w:color="auto" w:fill="FFFFFF"/>
            <w:tcMar>
              <w:top w:w="30" w:type="dxa"/>
              <w:left w:w="60" w:type="dxa"/>
              <w:bottom w:w="30" w:type="dxa"/>
              <w:right w:w="60" w:type="dxa"/>
            </w:tcMar>
          </w:tcPr>
          <w:p w14:paraId="77DD122E" w14:textId="77777777" w:rsidR="00B913CE" w:rsidRDefault="00000000">
            <w:pPr>
              <w:spacing w:before="20" w:after="20"/>
              <w:jc w:val="right"/>
            </w:pPr>
            <w:r>
              <w:rPr>
                <w:rFonts w:ascii="Arial" w:hAnsi="Arial"/>
                <w:color w:val="6C757D"/>
                <w:sz w:val="19"/>
              </w:rPr>
              <w:t>42</w:t>
            </w:r>
          </w:p>
        </w:tc>
      </w:tr>
      <w:tr w:rsidR="00B913CE" w14:paraId="40E4D422" w14:textId="77777777">
        <w:trPr>
          <w:jc w:val="center"/>
        </w:trPr>
        <w:tc>
          <w:tcPr>
            <w:tcW w:w="4680" w:type="dxa"/>
            <w:shd w:val="clear" w:color="auto" w:fill="FFFFFF"/>
            <w:tcMar>
              <w:top w:w="30" w:type="dxa"/>
              <w:left w:w="60" w:type="dxa"/>
              <w:bottom w:w="30" w:type="dxa"/>
              <w:right w:w="60" w:type="dxa"/>
            </w:tcMar>
          </w:tcPr>
          <w:p w14:paraId="23B1F4B1" w14:textId="77777777" w:rsidR="00B913CE" w:rsidRPr="00094897" w:rsidRDefault="00000000">
            <w:pPr>
              <w:spacing w:before="20" w:after="20"/>
              <w:rPr>
                <w:lang w:val="es-PE"/>
              </w:rPr>
            </w:pPr>
            <w:r>
              <w:rPr>
                <w:rFonts w:ascii="Arial" w:hAnsi="Arial"/>
                <w:color w:val="212529"/>
                <w:sz w:val="19"/>
                <w:lang w:val="es-PE"/>
              </w:rPr>
              <w:t xml:space="preserve">   8.3. Edición de Horarios y Tarifas Ferroviarias</w:t>
            </w:r>
          </w:p>
        </w:tc>
        <w:tc>
          <w:tcPr>
            <w:tcW w:w="4680" w:type="dxa"/>
            <w:shd w:val="clear" w:color="auto" w:fill="FFFFFF"/>
            <w:tcMar>
              <w:top w:w="30" w:type="dxa"/>
              <w:left w:w="60" w:type="dxa"/>
              <w:bottom w:w="30" w:type="dxa"/>
              <w:right w:w="60" w:type="dxa"/>
            </w:tcMar>
          </w:tcPr>
          <w:p w14:paraId="7D04EC29" w14:textId="77777777" w:rsidR="00B913CE" w:rsidRDefault="00000000">
            <w:pPr>
              <w:spacing w:before="20" w:after="20"/>
              <w:jc w:val="right"/>
            </w:pPr>
            <w:r>
              <w:rPr>
                <w:rFonts w:ascii="Arial" w:hAnsi="Arial"/>
                <w:color w:val="6C757D"/>
                <w:sz w:val="19"/>
              </w:rPr>
              <w:t>44</w:t>
            </w:r>
          </w:p>
        </w:tc>
      </w:tr>
      <w:tr w:rsidR="00B913CE" w14:paraId="4016C9CB" w14:textId="77777777">
        <w:trPr>
          <w:jc w:val="center"/>
        </w:trPr>
        <w:tc>
          <w:tcPr>
            <w:tcW w:w="4680" w:type="dxa"/>
            <w:shd w:val="clear" w:color="auto" w:fill="FFFFFF"/>
            <w:tcMar>
              <w:top w:w="30" w:type="dxa"/>
              <w:left w:w="60" w:type="dxa"/>
              <w:bottom w:w="30" w:type="dxa"/>
              <w:right w:w="60" w:type="dxa"/>
            </w:tcMar>
          </w:tcPr>
          <w:p w14:paraId="25AB0447" w14:textId="77777777" w:rsidR="00B913CE" w:rsidRPr="00094897" w:rsidRDefault="00000000">
            <w:pPr>
              <w:spacing w:before="20" w:after="20"/>
              <w:rPr>
                <w:lang w:val="es-PE"/>
              </w:rPr>
            </w:pPr>
            <w:r>
              <w:rPr>
                <w:rFonts w:ascii="Arial" w:hAnsi="Arial"/>
                <w:color w:val="212529"/>
                <w:sz w:val="19"/>
                <w:lang w:val="es-PE"/>
              </w:rPr>
              <w:t xml:space="preserve">   8.4. Eliminación de Servicios y Trazabilidad</w:t>
            </w:r>
          </w:p>
        </w:tc>
        <w:tc>
          <w:tcPr>
            <w:tcW w:w="4680" w:type="dxa"/>
            <w:shd w:val="clear" w:color="auto" w:fill="FFFFFF"/>
            <w:tcMar>
              <w:top w:w="30" w:type="dxa"/>
              <w:left w:w="60" w:type="dxa"/>
              <w:bottom w:w="30" w:type="dxa"/>
              <w:right w:w="60" w:type="dxa"/>
            </w:tcMar>
          </w:tcPr>
          <w:p w14:paraId="2CCFEF29" w14:textId="77777777" w:rsidR="00B913CE" w:rsidRDefault="00000000">
            <w:pPr>
              <w:spacing w:before="20" w:after="20"/>
              <w:jc w:val="right"/>
            </w:pPr>
            <w:r>
              <w:rPr>
                <w:rFonts w:ascii="Arial" w:hAnsi="Arial"/>
                <w:color w:val="6C757D"/>
                <w:sz w:val="19"/>
              </w:rPr>
              <w:t>45</w:t>
            </w:r>
          </w:p>
        </w:tc>
      </w:tr>
      <w:tr w:rsidR="00B913CE" w14:paraId="3AD4FEC8" w14:textId="77777777">
        <w:trPr>
          <w:jc w:val="center"/>
        </w:trPr>
        <w:tc>
          <w:tcPr>
            <w:tcW w:w="4680" w:type="dxa"/>
            <w:shd w:val="clear" w:color="auto" w:fill="FFFFFF"/>
            <w:tcMar>
              <w:top w:w="30" w:type="dxa"/>
              <w:left w:w="60" w:type="dxa"/>
              <w:bottom w:w="30" w:type="dxa"/>
              <w:right w:w="60" w:type="dxa"/>
            </w:tcMar>
          </w:tcPr>
          <w:p w14:paraId="454838AD" w14:textId="77777777" w:rsidR="00B913CE" w:rsidRDefault="00000000">
            <w:pPr>
              <w:spacing w:before="20" w:after="20"/>
            </w:pPr>
            <w:r>
              <w:rPr>
                <w:rFonts w:ascii="Arial" w:hAnsi="Arial"/>
                <w:color w:val="212529"/>
                <w:sz w:val="19"/>
              </w:rPr>
              <w:t xml:space="preserve">   8.5. Validaciones de Negocio Ferroviario</w:t>
            </w:r>
          </w:p>
        </w:tc>
        <w:tc>
          <w:tcPr>
            <w:tcW w:w="4680" w:type="dxa"/>
            <w:shd w:val="clear" w:color="auto" w:fill="FFFFFF"/>
            <w:tcMar>
              <w:top w:w="30" w:type="dxa"/>
              <w:left w:w="60" w:type="dxa"/>
              <w:bottom w:w="30" w:type="dxa"/>
              <w:right w:w="60" w:type="dxa"/>
            </w:tcMar>
          </w:tcPr>
          <w:p w14:paraId="7EB32D12" w14:textId="77777777" w:rsidR="00B913CE" w:rsidRDefault="00000000">
            <w:pPr>
              <w:spacing w:before="20" w:after="20"/>
              <w:jc w:val="right"/>
            </w:pPr>
            <w:r>
              <w:rPr>
                <w:rFonts w:ascii="Arial" w:hAnsi="Arial"/>
                <w:color w:val="6C757D"/>
                <w:sz w:val="19"/>
              </w:rPr>
              <w:t>46</w:t>
            </w:r>
          </w:p>
        </w:tc>
      </w:tr>
      <w:tr w:rsidR="00B913CE" w14:paraId="25178704" w14:textId="77777777">
        <w:trPr>
          <w:jc w:val="center"/>
        </w:trPr>
        <w:tc>
          <w:tcPr>
            <w:tcW w:w="4680" w:type="dxa"/>
            <w:shd w:val="clear" w:color="auto" w:fill="FFFFFF"/>
            <w:tcMar>
              <w:top w:w="30" w:type="dxa"/>
              <w:left w:w="60" w:type="dxa"/>
              <w:bottom w:w="30" w:type="dxa"/>
              <w:right w:w="60" w:type="dxa"/>
            </w:tcMar>
          </w:tcPr>
          <w:p w14:paraId="183F0039" w14:textId="77777777" w:rsidR="00B913CE" w:rsidRPr="00094897" w:rsidRDefault="00000000">
            <w:pPr>
              <w:spacing w:before="20" w:after="20"/>
              <w:rPr>
                <w:lang w:val="es-PE"/>
              </w:rPr>
            </w:pPr>
            <w:r>
              <w:rPr>
                <w:rFonts w:ascii="Arial" w:hAnsi="Arial"/>
                <w:b/>
                <w:color w:val="14453D"/>
                <w:sz w:val="19"/>
                <w:lang w:val="es-PE"/>
              </w:rPr>
              <w:t>9. GESTIÓN DE INCIDENCIAS, PREGUNTAS FRECUENTES (FAQ) Y SOPORTE</w:t>
            </w:r>
          </w:p>
        </w:tc>
        <w:tc>
          <w:tcPr>
            <w:tcW w:w="4680" w:type="dxa"/>
            <w:shd w:val="clear" w:color="auto" w:fill="FFFFFF"/>
            <w:tcMar>
              <w:top w:w="30" w:type="dxa"/>
              <w:left w:w="60" w:type="dxa"/>
              <w:bottom w:w="30" w:type="dxa"/>
              <w:right w:w="60" w:type="dxa"/>
            </w:tcMar>
          </w:tcPr>
          <w:p w14:paraId="43F83BB6" w14:textId="77777777" w:rsidR="00B913CE" w:rsidRDefault="00000000">
            <w:pPr>
              <w:spacing w:before="20" w:after="20"/>
              <w:jc w:val="right"/>
            </w:pPr>
            <w:r>
              <w:rPr>
                <w:rFonts w:ascii="Arial" w:hAnsi="Arial"/>
                <w:color w:val="6C757D"/>
                <w:sz w:val="19"/>
              </w:rPr>
              <w:t>47</w:t>
            </w:r>
          </w:p>
        </w:tc>
      </w:tr>
      <w:tr w:rsidR="00B913CE" w14:paraId="69A838E4" w14:textId="77777777">
        <w:trPr>
          <w:jc w:val="center"/>
        </w:trPr>
        <w:tc>
          <w:tcPr>
            <w:tcW w:w="4680" w:type="dxa"/>
            <w:shd w:val="clear" w:color="auto" w:fill="FFFFFF"/>
            <w:tcMar>
              <w:top w:w="30" w:type="dxa"/>
              <w:left w:w="60" w:type="dxa"/>
              <w:bottom w:w="30" w:type="dxa"/>
              <w:right w:w="60" w:type="dxa"/>
            </w:tcMar>
          </w:tcPr>
          <w:p w14:paraId="12A36C63" w14:textId="77777777" w:rsidR="00B913CE" w:rsidRPr="00094897" w:rsidRDefault="00000000">
            <w:pPr>
              <w:spacing w:before="20" w:after="20"/>
              <w:rPr>
                <w:lang w:val="es-PE"/>
              </w:rPr>
            </w:pPr>
            <w:r>
              <w:rPr>
                <w:rFonts w:ascii="Arial" w:hAnsi="Arial"/>
                <w:color w:val="212529"/>
                <w:sz w:val="19"/>
                <w:lang w:val="es-PE"/>
              </w:rPr>
              <w:t xml:space="preserve">   9.1. Catálogo de Mensajes del Sistema y Significado Operativo</w:t>
            </w:r>
          </w:p>
        </w:tc>
        <w:tc>
          <w:tcPr>
            <w:tcW w:w="4680" w:type="dxa"/>
            <w:shd w:val="clear" w:color="auto" w:fill="FFFFFF"/>
            <w:tcMar>
              <w:top w:w="30" w:type="dxa"/>
              <w:left w:w="60" w:type="dxa"/>
              <w:bottom w:w="30" w:type="dxa"/>
              <w:right w:w="60" w:type="dxa"/>
            </w:tcMar>
          </w:tcPr>
          <w:p w14:paraId="2281D3D4" w14:textId="77777777" w:rsidR="00B913CE" w:rsidRDefault="00000000">
            <w:pPr>
              <w:spacing w:before="20" w:after="20"/>
              <w:jc w:val="right"/>
            </w:pPr>
            <w:r>
              <w:rPr>
                <w:rFonts w:ascii="Arial" w:hAnsi="Arial"/>
                <w:color w:val="6C757D"/>
                <w:sz w:val="19"/>
              </w:rPr>
              <w:t>47</w:t>
            </w:r>
          </w:p>
        </w:tc>
      </w:tr>
      <w:tr w:rsidR="00B913CE" w14:paraId="79F87DCC" w14:textId="77777777">
        <w:trPr>
          <w:jc w:val="center"/>
        </w:trPr>
        <w:tc>
          <w:tcPr>
            <w:tcW w:w="4680" w:type="dxa"/>
            <w:shd w:val="clear" w:color="auto" w:fill="FFFFFF"/>
            <w:tcMar>
              <w:top w:w="30" w:type="dxa"/>
              <w:left w:w="60" w:type="dxa"/>
              <w:bottom w:w="30" w:type="dxa"/>
              <w:right w:w="60" w:type="dxa"/>
            </w:tcMar>
          </w:tcPr>
          <w:p w14:paraId="759B6A9A" w14:textId="77777777" w:rsidR="00B913CE" w:rsidRDefault="00000000">
            <w:pPr>
              <w:spacing w:before="20" w:after="20"/>
            </w:pPr>
            <w:r>
              <w:rPr>
                <w:rFonts w:ascii="Arial" w:hAnsi="Arial"/>
                <w:color w:val="212529"/>
                <w:sz w:val="19"/>
              </w:rPr>
              <w:t xml:space="preserve">   9.2. Preguntas Frecuentes (FAQ)</w:t>
            </w:r>
          </w:p>
        </w:tc>
        <w:tc>
          <w:tcPr>
            <w:tcW w:w="4680" w:type="dxa"/>
            <w:shd w:val="clear" w:color="auto" w:fill="FFFFFF"/>
            <w:tcMar>
              <w:top w:w="30" w:type="dxa"/>
              <w:left w:w="60" w:type="dxa"/>
              <w:bottom w:w="30" w:type="dxa"/>
              <w:right w:w="60" w:type="dxa"/>
            </w:tcMar>
          </w:tcPr>
          <w:p w14:paraId="665585BC" w14:textId="77777777" w:rsidR="00B913CE" w:rsidRDefault="00000000">
            <w:pPr>
              <w:spacing w:before="20" w:after="20"/>
              <w:jc w:val="right"/>
            </w:pPr>
            <w:r>
              <w:rPr>
                <w:rFonts w:ascii="Arial" w:hAnsi="Arial"/>
                <w:color w:val="6C757D"/>
                <w:sz w:val="19"/>
              </w:rPr>
              <w:t>49</w:t>
            </w:r>
          </w:p>
        </w:tc>
      </w:tr>
      <w:tr w:rsidR="00B913CE" w14:paraId="57CAAFA7" w14:textId="77777777">
        <w:trPr>
          <w:jc w:val="center"/>
        </w:trPr>
        <w:tc>
          <w:tcPr>
            <w:tcW w:w="4680" w:type="dxa"/>
            <w:shd w:val="clear" w:color="auto" w:fill="FFFFFF"/>
            <w:tcMar>
              <w:top w:w="30" w:type="dxa"/>
              <w:left w:w="60" w:type="dxa"/>
              <w:bottom w:w="30" w:type="dxa"/>
              <w:right w:w="60" w:type="dxa"/>
            </w:tcMar>
          </w:tcPr>
          <w:p w14:paraId="4CFEE8A7" w14:textId="77777777" w:rsidR="00B913CE" w:rsidRPr="00094897" w:rsidRDefault="00000000">
            <w:pPr>
              <w:spacing w:before="20" w:after="20"/>
              <w:rPr>
                <w:lang w:val="es-PE"/>
              </w:rPr>
            </w:pPr>
            <w:r>
              <w:rPr>
                <w:rFonts w:ascii="Arial" w:hAnsi="Arial"/>
                <w:color w:val="212529"/>
                <w:sz w:val="19"/>
                <w:lang w:val="es-PE"/>
              </w:rPr>
              <w:t xml:space="preserve">   9.3. Guía de Solución Rápida de Fallas (Troubleshooting)</w:t>
            </w:r>
          </w:p>
        </w:tc>
        <w:tc>
          <w:tcPr>
            <w:tcW w:w="4680" w:type="dxa"/>
            <w:shd w:val="clear" w:color="auto" w:fill="FFFFFF"/>
            <w:tcMar>
              <w:top w:w="30" w:type="dxa"/>
              <w:left w:w="60" w:type="dxa"/>
              <w:bottom w:w="30" w:type="dxa"/>
              <w:right w:w="60" w:type="dxa"/>
            </w:tcMar>
          </w:tcPr>
          <w:p w14:paraId="6A303E16" w14:textId="77777777" w:rsidR="00B913CE" w:rsidRDefault="00000000">
            <w:pPr>
              <w:spacing w:before="20" w:after="20"/>
              <w:jc w:val="right"/>
            </w:pPr>
            <w:r>
              <w:rPr>
                <w:rFonts w:ascii="Arial" w:hAnsi="Arial"/>
                <w:color w:val="6C757D"/>
                <w:sz w:val="19"/>
              </w:rPr>
              <w:t>51</w:t>
            </w:r>
          </w:p>
        </w:tc>
      </w:tr>
      <w:tr w:rsidR="00B913CE" w14:paraId="2823F91A" w14:textId="77777777">
        <w:trPr>
          <w:jc w:val="center"/>
        </w:trPr>
        <w:tc>
          <w:tcPr>
            <w:tcW w:w="4680" w:type="dxa"/>
            <w:shd w:val="clear" w:color="auto" w:fill="FFFFFF"/>
            <w:tcMar>
              <w:top w:w="30" w:type="dxa"/>
              <w:left w:w="60" w:type="dxa"/>
              <w:bottom w:w="30" w:type="dxa"/>
              <w:right w:w="60" w:type="dxa"/>
            </w:tcMar>
          </w:tcPr>
          <w:p w14:paraId="15C17575" w14:textId="77777777" w:rsidR="00B913CE" w:rsidRPr="00094897" w:rsidRDefault="00000000">
            <w:pPr>
              <w:spacing w:before="20" w:after="20"/>
              <w:rPr>
                <w:lang w:val="es-PE"/>
              </w:rPr>
            </w:pPr>
            <w:r>
              <w:rPr>
                <w:rFonts w:ascii="Arial" w:hAnsi="Arial"/>
                <w:b/>
                <w:color w:val="14453D"/>
                <w:sz w:val="19"/>
                <w:lang w:val="es-PE"/>
              </w:rPr>
              <w:t>10. GLOSARIO DE TÉRMINOS Y ANEXOS</w:t>
            </w:r>
          </w:p>
        </w:tc>
        <w:tc>
          <w:tcPr>
            <w:tcW w:w="4680" w:type="dxa"/>
            <w:shd w:val="clear" w:color="auto" w:fill="FFFFFF"/>
            <w:tcMar>
              <w:top w:w="30" w:type="dxa"/>
              <w:left w:w="60" w:type="dxa"/>
              <w:bottom w:w="30" w:type="dxa"/>
              <w:right w:w="60" w:type="dxa"/>
            </w:tcMar>
          </w:tcPr>
          <w:p w14:paraId="39C3D089" w14:textId="77777777" w:rsidR="00B913CE" w:rsidRDefault="00000000">
            <w:pPr>
              <w:spacing w:before="20" w:after="20"/>
              <w:jc w:val="right"/>
            </w:pPr>
            <w:r>
              <w:rPr>
                <w:rFonts w:ascii="Arial" w:hAnsi="Arial"/>
                <w:color w:val="6C757D"/>
                <w:sz w:val="19"/>
              </w:rPr>
              <w:t>52</w:t>
            </w:r>
          </w:p>
        </w:tc>
      </w:tr>
      <w:tr w:rsidR="00B913CE" w14:paraId="710627EC" w14:textId="77777777">
        <w:trPr>
          <w:jc w:val="center"/>
        </w:trPr>
        <w:tc>
          <w:tcPr>
            <w:tcW w:w="4680" w:type="dxa"/>
            <w:shd w:val="clear" w:color="auto" w:fill="FFFFFF"/>
            <w:tcMar>
              <w:top w:w="30" w:type="dxa"/>
              <w:left w:w="60" w:type="dxa"/>
              <w:bottom w:w="30" w:type="dxa"/>
              <w:right w:w="60" w:type="dxa"/>
            </w:tcMar>
          </w:tcPr>
          <w:p w14:paraId="0718326A" w14:textId="77777777" w:rsidR="00B913CE" w:rsidRPr="00094897" w:rsidRDefault="00000000">
            <w:pPr>
              <w:spacing w:before="20" w:after="20"/>
              <w:rPr>
                <w:lang w:val="es-PE"/>
              </w:rPr>
            </w:pPr>
            <w:r>
              <w:rPr>
                <w:rFonts w:ascii="Arial" w:hAnsi="Arial"/>
                <w:color w:val="212529"/>
                <w:sz w:val="19"/>
                <w:lang w:val="es-PE"/>
              </w:rPr>
              <w:lastRenderedPageBreak/>
              <w:t xml:space="preserve">   10.1. Glosario Técnico y de Negocio</w:t>
            </w:r>
          </w:p>
        </w:tc>
        <w:tc>
          <w:tcPr>
            <w:tcW w:w="4680" w:type="dxa"/>
            <w:shd w:val="clear" w:color="auto" w:fill="FFFFFF"/>
            <w:tcMar>
              <w:top w:w="30" w:type="dxa"/>
              <w:left w:w="60" w:type="dxa"/>
              <w:bottom w:w="30" w:type="dxa"/>
              <w:right w:w="60" w:type="dxa"/>
            </w:tcMar>
          </w:tcPr>
          <w:p w14:paraId="4652C96D" w14:textId="77777777" w:rsidR="00B913CE" w:rsidRDefault="00000000">
            <w:pPr>
              <w:spacing w:before="20" w:after="20"/>
              <w:jc w:val="right"/>
            </w:pPr>
            <w:r>
              <w:rPr>
                <w:rFonts w:ascii="Arial" w:hAnsi="Arial"/>
                <w:color w:val="6C757D"/>
                <w:sz w:val="19"/>
              </w:rPr>
              <w:t>52</w:t>
            </w:r>
          </w:p>
        </w:tc>
      </w:tr>
      <w:tr w:rsidR="00B913CE" w14:paraId="35CE4FCC" w14:textId="77777777">
        <w:trPr>
          <w:jc w:val="center"/>
        </w:trPr>
        <w:tc>
          <w:tcPr>
            <w:tcW w:w="4680" w:type="dxa"/>
            <w:shd w:val="clear" w:color="auto" w:fill="FFFFFF"/>
            <w:tcMar>
              <w:top w:w="30" w:type="dxa"/>
              <w:left w:w="60" w:type="dxa"/>
              <w:bottom w:w="30" w:type="dxa"/>
              <w:right w:w="60" w:type="dxa"/>
            </w:tcMar>
          </w:tcPr>
          <w:p w14:paraId="143673F6" w14:textId="77777777" w:rsidR="00B913CE" w:rsidRPr="00094897" w:rsidRDefault="00000000">
            <w:pPr>
              <w:spacing w:before="20" w:after="20"/>
              <w:rPr>
                <w:lang w:val="es-PE"/>
              </w:rPr>
            </w:pPr>
            <w:r>
              <w:rPr>
                <w:rFonts w:ascii="Arial" w:hAnsi="Arial"/>
                <w:color w:val="212529"/>
                <w:sz w:val="19"/>
                <w:lang w:val="es-PE"/>
              </w:rPr>
              <w:t xml:space="preserve">   10.2. Directorio Oficial de Estaciones Ferroviarias del Corredor</w:t>
            </w:r>
          </w:p>
        </w:tc>
        <w:tc>
          <w:tcPr>
            <w:tcW w:w="4680" w:type="dxa"/>
            <w:shd w:val="clear" w:color="auto" w:fill="FFFFFF"/>
            <w:tcMar>
              <w:top w:w="30" w:type="dxa"/>
              <w:left w:w="60" w:type="dxa"/>
              <w:bottom w:w="30" w:type="dxa"/>
              <w:right w:w="60" w:type="dxa"/>
            </w:tcMar>
          </w:tcPr>
          <w:p w14:paraId="080B5526" w14:textId="77777777" w:rsidR="00B913CE" w:rsidRDefault="00000000">
            <w:pPr>
              <w:spacing w:before="20" w:after="20"/>
              <w:jc w:val="right"/>
            </w:pPr>
            <w:r>
              <w:rPr>
                <w:rFonts w:ascii="Arial" w:hAnsi="Arial"/>
                <w:color w:val="6C757D"/>
                <w:sz w:val="19"/>
              </w:rPr>
              <w:t>54</w:t>
            </w:r>
          </w:p>
        </w:tc>
      </w:tr>
      <w:tr w:rsidR="00B913CE" w14:paraId="7A50A4C1" w14:textId="77777777">
        <w:trPr>
          <w:jc w:val="center"/>
        </w:trPr>
        <w:tc>
          <w:tcPr>
            <w:tcW w:w="4680" w:type="dxa"/>
            <w:shd w:val="clear" w:color="auto" w:fill="FFFFFF"/>
            <w:tcMar>
              <w:top w:w="30" w:type="dxa"/>
              <w:left w:w="60" w:type="dxa"/>
              <w:bottom w:w="30" w:type="dxa"/>
              <w:right w:w="60" w:type="dxa"/>
            </w:tcMar>
          </w:tcPr>
          <w:p w14:paraId="46D81967" w14:textId="77777777" w:rsidR="00B913CE" w:rsidRPr="00094897" w:rsidRDefault="00000000">
            <w:pPr>
              <w:spacing w:before="20" w:after="20"/>
              <w:rPr>
                <w:lang w:val="es-PE"/>
              </w:rPr>
            </w:pPr>
            <w:r>
              <w:rPr>
                <w:rFonts w:ascii="Arial" w:hAnsi="Arial"/>
                <w:color w:val="212529"/>
                <w:sz w:val="19"/>
                <w:lang w:val="es-PE"/>
              </w:rPr>
              <w:t xml:space="preserve">   10.3. Canales de Soporte y Contacto Institucional MTC</w:t>
            </w:r>
          </w:p>
        </w:tc>
        <w:tc>
          <w:tcPr>
            <w:tcW w:w="4680" w:type="dxa"/>
            <w:shd w:val="clear" w:color="auto" w:fill="FFFFFF"/>
            <w:tcMar>
              <w:top w:w="30" w:type="dxa"/>
              <w:left w:w="60" w:type="dxa"/>
              <w:bottom w:w="30" w:type="dxa"/>
              <w:right w:w="60" w:type="dxa"/>
            </w:tcMar>
          </w:tcPr>
          <w:p w14:paraId="6B536B84" w14:textId="77777777" w:rsidR="00B913CE" w:rsidRDefault="00000000">
            <w:pPr>
              <w:spacing w:before="20" w:after="20"/>
              <w:jc w:val="right"/>
            </w:pPr>
            <w:r>
              <w:rPr>
                <w:rFonts w:ascii="Arial" w:hAnsi="Arial"/>
                <w:color w:val="6C757D"/>
                <w:sz w:val="19"/>
              </w:rPr>
              <w:t>55</w:t>
            </w:r>
          </w:p>
        </w:tc>
      </w:tr>
    </w:tbl>
    <w:p w14:paraId="02CD7F6C" w14:textId="77777777" w:rsidR="00B913CE" w:rsidRDefault="00000000">
      <w:r>
        <w:br w:type="page"/>
      </w:r>
    </w:p>
    <w:p w14:paraId="209DF6BA"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lastRenderedPageBreak/>
        <w:t>1. Introducción y Aspectos Generales del Sistema</w:t>
      </w:r>
    </w:p>
    <w:p w14:paraId="670F02A8" w14:textId="77777777" w:rsidR="00B913CE" w:rsidRPr="00094897" w:rsidRDefault="00000000">
      <w:pPr>
        <w:keepNext/>
        <w:spacing w:before="280" w:after="80"/>
        <w:rPr>
          <w:lang w:val="es-PE"/>
        </w:rPr>
      </w:pPr>
      <w:r>
        <w:rPr>
          <w:rFonts w:ascii="Arial" w:hAnsi="Arial"/>
          <w:b/>
          <w:color w:val="B85D19"/>
          <w:sz w:val="25"/>
          <w:lang w:val="es-PE"/>
        </w:rPr>
        <w:t>1.1. Propósito y Objetivos del Manual de Usuario</w:t>
      </w:r>
    </w:p>
    <w:p w14:paraId="45E5C3A5" w14:textId="77777777" w:rsidR="00B913CE" w:rsidRPr="00094897" w:rsidRDefault="00000000">
      <w:pPr>
        <w:spacing w:after="120"/>
        <w:rPr>
          <w:lang w:val="es-PE"/>
        </w:rPr>
      </w:pPr>
      <w:r>
        <w:rPr>
          <w:rFonts w:ascii="Arial" w:hAnsi="Arial"/>
          <w:color w:val="212529"/>
          <w:sz w:val="20"/>
          <w:lang w:val="es-PE"/>
        </w:rPr>
        <w:t>El presente manual tiene por objeto proporcionar una guía detallada, ilustrada y estructurada para la operación del Software Web del Asesor Turístico Ferroviario y Peatonal. El documento está orientado tanto a los turistas nacionales y extranjeros que buscan planificar sus visitas en el corredor sur-oriental del Perú, como a los operadores administrativos del Ministerio de Transportes y Comunicaciones (MTC), PeruRail S.A. y Travel Group Perú S.A.</w:t>
      </w:r>
    </w:p>
    <w:p w14:paraId="1A8F57E7" w14:textId="77777777" w:rsidR="00B913CE" w:rsidRPr="00094897" w:rsidRDefault="00000000">
      <w:pPr>
        <w:spacing w:after="120"/>
        <w:rPr>
          <w:lang w:val="es-PE"/>
        </w:rPr>
      </w:pPr>
      <w:r>
        <w:rPr>
          <w:rFonts w:ascii="Arial" w:hAnsi="Arial"/>
          <w:color w:val="212529"/>
          <w:sz w:val="20"/>
          <w:lang w:val="es-PE"/>
        </w:rPr>
        <w:t>A través de esta guía, los usuarios aprenderán a explorar zonas turísticas, calcular circuitos de caminata basados en coordenadas geográficas reales, consultar el pronóstico meteorológico oficial del SENAMHI, sincronizar su llegada con los itinerarios ferroviarios oficiales y generar un informe integral consolidado con liquidación tarifaria y control de aforo.</w:t>
      </w:r>
    </w:p>
    <w:p w14:paraId="082BECEC" w14:textId="77777777" w:rsidR="00B913CE" w:rsidRPr="00094897" w:rsidRDefault="00000000">
      <w:pPr>
        <w:keepNext/>
        <w:spacing w:before="280" w:after="80"/>
        <w:rPr>
          <w:lang w:val="es-PE"/>
        </w:rPr>
      </w:pPr>
      <w:r>
        <w:rPr>
          <w:rFonts w:ascii="Arial" w:hAnsi="Arial"/>
          <w:b/>
          <w:color w:val="B85D19"/>
          <w:sz w:val="25"/>
          <w:lang w:val="es-PE"/>
        </w:rPr>
        <w:t>1.2. Problemática y Justificación del Asesor Intermodal</w:t>
      </w:r>
    </w:p>
    <w:p w14:paraId="182CCF76" w14:textId="77777777" w:rsidR="00B913CE" w:rsidRPr="00094897" w:rsidRDefault="00000000">
      <w:pPr>
        <w:spacing w:after="120"/>
        <w:rPr>
          <w:lang w:val="es-PE"/>
        </w:rPr>
      </w:pPr>
      <w:r>
        <w:rPr>
          <w:rFonts w:ascii="Arial" w:hAnsi="Arial"/>
          <w:b/>
          <w:color w:val="212529"/>
          <w:sz w:val="20"/>
          <w:lang w:val="es-PE"/>
        </w:rPr>
        <w:t xml:space="preserve">Contexto de la Problemática: </w:t>
      </w:r>
      <w:r>
        <w:rPr>
          <w:rFonts w:ascii="Arial" w:hAnsi="Arial"/>
          <w:color w:val="212529"/>
          <w:sz w:val="20"/>
          <w:lang w:val="es-PE"/>
        </w:rPr>
        <w:t>En la actualidad, los visitantes que recorren los atractivos de la región Cusco (incluyendo el Valle Sagrado, Ollantaytambo y el Santuario Histórico de Machu Picchu) se enfrentan a información fragmentada y desarticulada:</w:t>
      </w:r>
    </w:p>
    <w:p w14:paraId="0A1F9E6A" w14:textId="77777777" w:rsidR="00B913CE" w:rsidRPr="00094897" w:rsidRDefault="00000000">
      <w:pPr>
        <w:spacing w:after="120"/>
        <w:rPr>
          <w:lang w:val="es-PE"/>
        </w:rPr>
      </w:pPr>
      <w:r>
        <w:rPr>
          <w:rFonts w:ascii="Arial" w:hAnsi="Arial"/>
          <w:b/>
          <w:color w:val="212529"/>
          <w:sz w:val="20"/>
          <w:lang w:val="es-PE"/>
        </w:rPr>
        <w:t xml:space="preserve">• Desconexión Modal: </w:t>
      </w:r>
      <w:r>
        <w:rPr>
          <w:rFonts w:ascii="Arial" w:hAnsi="Arial"/>
          <w:color w:val="212529"/>
          <w:sz w:val="20"/>
          <w:lang w:val="es-PE"/>
        </w:rPr>
        <w:t>Los horarios y tarifas de los servicios de tren se consultan de manera aislada en los canales de los concesionarios ferroviarios, sin vinculación directa con el tiempo necesario para recorrer las zonas arqueológicas.</w:t>
      </w:r>
    </w:p>
    <w:p w14:paraId="7A0CF2FD" w14:textId="77777777" w:rsidR="00B913CE" w:rsidRPr="00094897" w:rsidRDefault="00000000">
      <w:pPr>
        <w:spacing w:after="120"/>
        <w:rPr>
          <w:lang w:val="es-PE"/>
        </w:rPr>
      </w:pPr>
      <w:r>
        <w:rPr>
          <w:rFonts w:ascii="Arial" w:hAnsi="Arial"/>
          <w:b/>
          <w:color w:val="212529"/>
          <w:sz w:val="20"/>
          <w:lang w:val="es-PE"/>
        </w:rPr>
        <w:t xml:space="preserve">• Falta de Estimación Peatonal: </w:t>
      </w:r>
      <w:r>
        <w:rPr>
          <w:rFonts w:ascii="Arial" w:hAnsi="Arial"/>
          <w:color w:val="212529"/>
          <w:sz w:val="20"/>
          <w:lang w:val="es-PE"/>
        </w:rPr>
        <w:t>Los turistas carecen de información fidedigna sobre la distancia real, el tiempo requerido y el esfuerzo físico necesario para caminar entre una estación de tren y el punto de interés turístico de destino.</w:t>
      </w:r>
    </w:p>
    <w:p w14:paraId="5DD2D3BD" w14:textId="77777777" w:rsidR="00B913CE" w:rsidRPr="00094897" w:rsidRDefault="00000000">
      <w:pPr>
        <w:spacing w:after="120"/>
        <w:rPr>
          <w:lang w:val="es-PE"/>
        </w:rPr>
      </w:pPr>
      <w:r>
        <w:rPr>
          <w:rFonts w:ascii="Arial" w:hAnsi="Arial"/>
          <w:b/>
          <w:color w:val="212529"/>
          <w:sz w:val="20"/>
          <w:lang w:val="es-PE"/>
        </w:rPr>
        <w:t xml:space="preserve">• Incertidumbre Climatológica: </w:t>
      </w:r>
      <w:r>
        <w:rPr>
          <w:rFonts w:ascii="Arial" w:hAnsi="Arial"/>
          <w:color w:val="212529"/>
          <w:sz w:val="20"/>
          <w:lang w:val="es-PE"/>
        </w:rPr>
        <w:t>El clima en la sierra y ceja de selva es altamente variable, y con frecuencia los turistas inician caminatas sin conocer la probabilidad de precipitaciones o las temperaturas extremas.</w:t>
      </w:r>
    </w:p>
    <w:p w14:paraId="7C11CF00" w14:textId="77777777" w:rsidR="00B913CE" w:rsidRPr="00094897" w:rsidRDefault="00000000">
      <w:pPr>
        <w:spacing w:after="120"/>
        <w:rPr>
          <w:lang w:val="es-PE"/>
        </w:rPr>
      </w:pPr>
      <w:r>
        <w:rPr>
          <w:rFonts w:ascii="Arial" w:hAnsi="Arial"/>
          <w:b/>
          <w:color w:val="212529"/>
          <w:sz w:val="20"/>
          <w:lang w:val="es-PE"/>
        </w:rPr>
        <w:t xml:space="preserve">• Riesgo de Saturación y Aforo: </w:t>
      </w:r>
      <w:r>
        <w:rPr>
          <w:rFonts w:ascii="Arial" w:hAnsi="Arial"/>
          <w:color w:val="212529"/>
          <w:sz w:val="20"/>
          <w:lang w:val="es-PE"/>
        </w:rPr>
        <w:t>La sobrecarga de visitantes en zonas de alta sensibilidad patrimonial exige respetar cupos máximos diarios para preservar el entorno y asegurar una experiencia de calidad.</w:t>
      </w:r>
    </w:p>
    <w:p w14:paraId="523F2EEE" w14:textId="77777777" w:rsidR="00B913CE" w:rsidRPr="00094897" w:rsidRDefault="00000000">
      <w:pPr>
        <w:spacing w:after="120"/>
        <w:rPr>
          <w:lang w:val="es-PE"/>
        </w:rPr>
      </w:pPr>
      <w:r>
        <w:rPr>
          <w:rFonts w:ascii="Arial" w:hAnsi="Arial"/>
          <w:color w:val="212529"/>
          <w:sz w:val="20"/>
          <w:lang w:val="es-PE"/>
        </w:rPr>
        <w:t>Ante este escenario, el MTC ha promovido una solución de software web que articula la oferta ferroviaria con circuitos peatonales de ida y vuelta (circuito cerrado), brindando un planificador inteligente que optimiza tiempos, costos y seguridad del visitante.</w:t>
      </w:r>
    </w:p>
    <w:p w14:paraId="5CF84B15" w14:textId="77777777" w:rsidR="00B913CE" w:rsidRPr="00094897" w:rsidRDefault="00000000">
      <w:pPr>
        <w:keepNext/>
        <w:spacing w:before="280" w:after="80"/>
        <w:rPr>
          <w:lang w:val="es-PE"/>
        </w:rPr>
      </w:pPr>
      <w:r>
        <w:rPr>
          <w:rFonts w:ascii="Arial" w:hAnsi="Arial"/>
          <w:b/>
          <w:color w:val="B85D19"/>
          <w:sz w:val="25"/>
          <w:lang w:val="es-PE"/>
        </w:rPr>
        <w:t>1.3. Entidades Articuladas y Convenios Interinstitucionales</w:t>
      </w:r>
    </w:p>
    <w:p w14:paraId="3C6550AD" w14:textId="77777777" w:rsidR="00B913CE" w:rsidRPr="00094897" w:rsidRDefault="00000000">
      <w:pPr>
        <w:spacing w:after="120"/>
        <w:rPr>
          <w:lang w:val="es-PE"/>
        </w:rPr>
      </w:pPr>
      <w:r>
        <w:rPr>
          <w:rFonts w:ascii="Arial" w:hAnsi="Arial"/>
          <w:color w:val="212529"/>
          <w:sz w:val="20"/>
          <w:lang w:val="es-PE"/>
        </w:rPr>
        <w:t>La plataforma funciona mediante la integración de cuatro actores clave que garantizan la oficialidad de los datos:</w:t>
      </w:r>
    </w:p>
    <w:tbl>
      <w:tblPr>
        <w:tblW w:w="0" w:type="auto"/>
        <w:jc w:val="center"/>
        <w:tblLayout w:type="fixed"/>
        <w:tblLook w:val="04A0" w:firstRow="1" w:lastRow="0" w:firstColumn="1" w:lastColumn="0" w:noHBand="0" w:noVBand="1"/>
      </w:tblPr>
      <w:tblGrid>
        <w:gridCol w:w="2592"/>
        <w:gridCol w:w="2592"/>
        <w:gridCol w:w="4176"/>
      </w:tblGrid>
      <w:tr w:rsidR="00B913CE" w14:paraId="40CB0555" w14:textId="77777777">
        <w:trPr>
          <w:tblHeader/>
          <w:jc w:val="center"/>
        </w:trPr>
        <w:tc>
          <w:tcPr>
            <w:tcW w:w="259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15D4D3D8" w14:textId="77777777" w:rsidR="00B913CE" w:rsidRDefault="00000000">
            <w:r>
              <w:rPr>
                <w:rFonts w:ascii="Arial" w:hAnsi="Arial"/>
                <w:b/>
                <w:color w:val="FFFFFF"/>
                <w:sz w:val="19"/>
              </w:rPr>
              <w:t>Entidad</w:t>
            </w:r>
          </w:p>
        </w:tc>
        <w:tc>
          <w:tcPr>
            <w:tcW w:w="259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20CFB487" w14:textId="77777777" w:rsidR="00B913CE" w:rsidRDefault="00000000">
            <w:r>
              <w:rPr>
                <w:rFonts w:ascii="Arial" w:hAnsi="Arial"/>
                <w:b/>
                <w:color w:val="FFFFFF"/>
                <w:sz w:val="19"/>
              </w:rPr>
              <w:t>Rol en el Sistema</w:t>
            </w:r>
          </w:p>
        </w:tc>
        <w:tc>
          <w:tcPr>
            <w:tcW w:w="4176"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B4D5537" w14:textId="77777777" w:rsidR="00B913CE" w:rsidRDefault="00000000">
            <w:r>
              <w:rPr>
                <w:rFonts w:ascii="Arial" w:hAnsi="Arial"/>
                <w:b/>
                <w:color w:val="FFFFFF"/>
                <w:sz w:val="19"/>
              </w:rPr>
              <w:t>Datos Aportados</w:t>
            </w:r>
          </w:p>
        </w:tc>
      </w:tr>
      <w:tr w:rsidR="00B913CE" w:rsidRPr="003873EF" w14:paraId="36526EC4"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7986C5D" w14:textId="77777777" w:rsidR="00B913CE" w:rsidRPr="00094897" w:rsidRDefault="00000000">
            <w:pPr>
              <w:spacing w:before="40" w:after="40"/>
              <w:rPr>
                <w:lang w:val="es-PE"/>
              </w:rPr>
            </w:pPr>
            <w:r>
              <w:rPr>
                <w:rFonts w:ascii="Arial" w:hAnsi="Arial"/>
                <w:color w:val="212529"/>
                <w:sz w:val="18"/>
                <w:lang w:val="es-PE"/>
              </w:rPr>
              <w:t>Ministerio de Transportes y Comunicaciones (MTC)</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D82077F" w14:textId="77777777" w:rsidR="00B913CE" w:rsidRPr="00094897" w:rsidRDefault="00000000">
            <w:pPr>
              <w:spacing w:before="40" w:after="40"/>
              <w:rPr>
                <w:lang w:val="es-PE"/>
              </w:rPr>
            </w:pPr>
            <w:r>
              <w:rPr>
                <w:rFonts w:ascii="Arial" w:hAnsi="Arial"/>
                <w:color w:val="212529"/>
                <w:sz w:val="18"/>
                <w:lang w:val="es-PE"/>
              </w:rPr>
              <w:t>Ente rector y administrador general de la plataforma web.</w:t>
            </w:r>
          </w:p>
        </w:tc>
        <w:tc>
          <w:tcPr>
            <w:tcW w:w="4176"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0667990" w14:textId="77777777" w:rsidR="00B913CE" w:rsidRPr="00094897" w:rsidRDefault="00000000">
            <w:pPr>
              <w:spacing w:before="40" w:after="40"/>
              <w:rPr>
                <w:lang w:val="es-PE"/>
              </w:rPr>
            </w:pPr>
            <w:r>
              <w:rPr>
                <w:rFonts w:ascii="Arial" w:hAnsi="Arial"/>
                <w:color w:val="212529"/>
                <w:sz w:val="18"/>
                <w:lang w:val="es-PE"/>
              </w:rPr>
              <w:t>Supervisión institucional, políticas de conectividad, trazabilidad y registro de auditoría global.</w:t>
            </w:r>
          </w:p>
        </w:tc>
      </w:tr>
      <w:tr w:rsidR="00B913CE" w:rsidRPr="003873EF" w14:paraId="433E58BB"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13702CCC" w14:textId="77777777" w:rsidR="00B913CE" w:rsidRDefault="00000000">
            <w:pPr>
              <w:spacing w:before="40" w:after="40"/>
            </w:pPr>
            <w:r>
              <w:rPr>
                <w:rFonts w:ascii="Arial" w:hAnsi="Arial"/>
                <w:color w:val="212529"/>
                <w:sz w:val="18"/>
              </w:rPr>
              <w:lastRenderedPageBreak/>
              <w:t>PeruRail S.A.</w:t>
            </w:r>
          </w:p>
        </w:tc>
        <w:tc>
          <w:tcPr>
            <w:tcW w:w="259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51734E8C" w14:textId="77777777" w:rsidR="00B913CE" w:rsidRPr="00094897" w:rsidRDefault="00000000">
            <w:pPr>
              <w:spacing w:before="40" w:after="40"/>
              <w:rPr>
                <w:lang w:val="es-PE"/>
              </w:rPr>
            </w:pPr>
            <w:r>
              <w:rPr>
                <w:rFonts w:ascii="Arial" w:hAnsi="Arial"/>
                <w:color w:val="212529"/>
                <w:sz w:val="18"/>
                <w:lang w:val="es-PE"/>
              </w:rPr>
              <w:t>Operador ferroviario concesionario del corredor sur y sur-oriente.</w:t>
            </w:r>
          </w:p>
        </w:tc>
        <w:tc>
          <w:tcPr>
            <w:tcW w:w="4176"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F9932CA" w14:textId="77777777" w:rsidR="00B913CE" w:rsidRPr="00094897" w:rsidRDefault="00000000">
            <w:pPr>
              <w:spacing w:before="40" w:after="40"/>
              <w:rPr>
                <w:lang w:val="es-PE"/>
              </w:rPr>
            </w:pPr>
            <w:r>
              <w:rPr>
                <w:rFonts w:ascii="Arial" w:hAnsi="Arial"/>
                <w:color w:val="212529"/>
                <w:sz w:val="18"/>
                <w:lang w:val="es-PE"/>
              </w:rPr>
              <w:t>Directorio de estaciones activas, itinerarios de trenes, horarios de salida/llegada, tiempos de viaje y tarifas base.</w:t>
            </w:r>
          </w:p>
        </w:tc>
      </w:tr>
      <w:tr w:rsidR="00B913CE" w:rsidRPr="003873EF" w14:paraId="0D522A9E"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9DEE69C" w14:textId="77777777" w:rsidR="00B913CE" w:rsidRDefault="00000000">
            <w:pPr>
              <w:spacing w:before="40" w:after="40"/>
            </w:pPr>
            <w:r>
              <w:rPr>
                <w:rFonts w:ascii="Arial" w:hAnsi="Arial"/>
                <w:color w:val="212529"/>
                <w:sz w:val="18"/>
              </w:rPr>
              <w:t>SENAMHI</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0741BF00" w14:textId="77777777" w:rsidR="00B913CE" w:rsidRPr="00094897" w:rsidRDefault="00000000">
            <w:pPr>
              <w:spacing w:before="40" w:after="40"/>
              <w:rPr>
                <w:lang w:val="es-PE"/>
              </w:rPr>
            </w:pPr>
            <w:r>
              <w:rPr>
                <w:rFonts w:ascii="Arial" w:hAnsi="Arial"/>
                <w:color w:val="212529"/>
                <w:sz w:val="18"/>
                <w:lang w:val="es-PE"/>
              </w:rPr>
              <w:t>Servicio Nacional de Meteorología e Hidrología del Perú.</w:t>
            </w:r>
          </w:p>
        </w:tc>
        <w:tc>
          <w:tcPr>
            <w:tcW w:w="4176"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00490BB1" w14:textId="77777777" w:rsidR="00B913CE" w:rsidRPr="00094897" w:rsidRDefault="00000000">
            <w:pPr>
              <w:spacing w:before="40" w:after="40"/>
              <w:rPr>
                <w:lang w:val="es-PE"/>
              </w:rPr>
            </w:pPr>
            <w:r>
              <w:rPr>
                <w:rFonts w:ascii="Arial" w:hAnsi="Arial"/>
                <w:color w:val="212529"/>
                <w:sz w:val="18"/>
                <w:lang w:val="es-PE"/>
              </w:rPr>
              <w:t>Previsiones climatológicas oficiales diarias (temperatura mínima, temperatura máxima, probabilidad de lluvia y estado del tiempo).</w:t>
            </w:r>
          </w:p>
        </w:tc>
      </w:tr>
      <w:tr w:rsidR="00B913CE" w:rsidRPr="003873EF" w14:paraId="7BF4B323"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439B469" w14:textId="77777777" w:rsidR="00B913CE" w:rsidRDefault="00000000">
            <w:pPr>
              <w:spacing w:before="40" w:after="40"/>
            </w:pPr>
            <w:r>
              <w:rPr>
                <w:rFonts w:ascii="Arial" w:hAnsi="Arial"/>
                <w:color w:val="212529"/>
                <w:sz w:val="18"/>
              </w:rPr>
              <w:t>Travel Group Perú S.A.</w:t>
            </w:r>
          </w:p>
        </w:tc>
        <w:tc>
          <w:tcPr>
            <w:tcW w:w="259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54CAED29" w14:textId="77777777" w:rsidR="00B913CE" w:rsidRPr="00094897" w:rsidRDefault="00000000">
            <w:pPr>
              <w:spacing w:before="40" w:after="40"/>
              <w:rPr>
                <w:lang w:val="es-PE"/>
              </w:rPr>
            </w:pPr>
            <w:r>
              <w:rPr>
                <w:rFonts w:ascii="Arial" w:hAnsi="Arial"/>
                <w:color w:val="212529"/>
                <w:sz w:val="18"/>
                <w:lang w:val="es-PE"/>
              </w:rPr>
              <w:t>Operador turístico especializado y gestor de circuitos.</w:t>
            </w:r>
          </w:p>
        </w:tc>
        <w:tc>
          <w:tcPr>
            <w:tcW w:w="4176"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07F9245D" w14:textId="77777777" w:rsidR="00B913CE" w:rsidRPr="00094897" w:rsidRDefault="00000000">
            <w:pPr>
              <w:spacing w:before="40" w:after="40"/>
              <w:rPr>
                <w:lang w:val="es-PE"/>
              </w:rPr>
            </w:pPr>
            <w:r>
              <w:rPr>
                <w:rFonts w:ascii="Arial" w:hAnsi="Arial"/>
                <w:color w:val="212529"/>
                <w:sz w:val="18"/>
                <w:lang w:val="es-PE"/>
              </w:rPr>
              <w:t>Catálogo georreferenciado de zonas turísticas, costos aproximados de ingreso, cupos máximos de aforo diario y categorización temática.</w:t>
            </w:r>
          </w:p>
        </w:tc>
      </w:tr>
    </w:tbl>
    <w:p w14:paraId="75893E1F" w14:textId="77777777" w:rsidR="00B913CE" w:rsidRPr="00094897" w:rsidRDefault="00000000">
      <w:pPr>
        <w:keepNext/>
        <w:spacing w:before="280" w:after="80"/>
        <w:rPr>
          <w:lang w:val="es-PE"/>
        </w:rPr>
      </w:pPr>
      <w:r>
        <w:rPr>
          <w:rFonts w:ascii="Arial" w:hAnsi="Arial"/>
          <w:b/>
          <w:color w:val="B85D19"/>
          <w:sz w:val="25"/>
          <w:lang w:val="es-PE"/>
        </w:rPr>
        <w:t>1.4. Cobertura Geográfica y Red Ferroviaria del Corredor</w:t>
      </w:r>
    </w:p>
    <w:p w14:paraId="2D212792" w14:textId="77777777" w:rsidR="00B913CE" w:rsidRPr="00094897" w:rsidRDefault="00000000">
      <w:pPr>
        <w:spacing w:after="120"/>
        <w:rPr>
          <w:lang w:val="es-PE"/>
        </w:rPr>
      </w:pPr>
      <w:r>
        <w:rPr>
          <w:rFonts w:ascii="Arial" w:hAnsi="Arial"/>
          <w:b/>
          <w:color w:val="212529"/>
          <w:sz w:val="20"/>
          <w:lang w:val="es-PE"/>
        </w:rPr>
        <w:t xml:space="preserve">Ámbito de Cobertura: </w:t>
      </w:r>
      <w:r>
        <w:rPr>
          <w:rFonts w:ascii="Arial" w:hAnsi="Arial"/>
          <w:color w:val="212529"/>
          <w:sz w:val="20"/>
          <w:lang w:val="es-PE"/>
        </w:rPr>
        <w:t>El sistema abarca los corredores ferroviarios Cusco – Machu Picchu, Cusco – Puno y Puno – Arequipa, con las ocho estaciones registradas por PeruRail (Poroy figura como inactiva y no se ofrece a los turistas):</w:t>
      </w:r>
    </w:p>
    <w:p w14:paraId="6BF7CCB3" w14:textId="77777777" w:rsidR="00B913CE" w:rsidRPr="00094897" w:rsidRDefault="00000000">
      <w:pPr>
        <w:spacing w:after="120"/>
        <w:rPr>
          <w:lang w:val="es-PE"/>
        </w:rPr>
      </w:pPr>
      <w:r>
        <w:rPr>
          <w:rFonts w:ascii="Arial" w:hAnsi="Arial"/>
          <w:color w:val="212529"/>
          <w:sz w:val="20"/>
          <w:lang w:val="es-PE"/>
        </w:rPr>
        <w:t>• Estación San Pedro (Cusco, 3 399 msnm)</w:t>
      </w:r>
      <w:r>
        <w:rPr>
          <w:rFonts w:ascii="Arial" w:hAnsi="Arial"/>
          <w:color w:val="212529"/>
          <w:sz w:val="20"/>
          <w:lang w:val="es-PE"/>
        </w:rPr>
        <w:br/>
        <w:t>• Estación Poroy (Cusco, 3 500 msnm) — inactiva</w:t>
      </w:r>
      <w:r>
        <w:rPr>
          <w:rFonts w:ascii="Arial" w:hAnsi="Arial"/>
          <w:color w:val="212529"/>
          <w:sz w:val="20"/>
          <w:lang w:val="es-PE"/>
        </w:rPr>
        <w:br/>
        <w:t>• Estación Urubamba (Urubamba, 2 871 msnm)</w:t>
      </w:r>
      <w:r>
        <w:rPr>
          <w:rFonts w:ascii="Arial" w:hAnsi="Arial"/>
          <w:color w:val="212529"/>
          <w:sz w:val="20"/>
          <w:lang w:val="es-PE"/>
        </w:rPr>
        <w:br/>
        <w:t>• Estación Ollantaytambo (Ollantaytambo, 2 792 msnm)</w:t>
      </w:r>
      <w:r>
        <w:rPr>
          <w:rFonts w:ascii="Arial" w:hAnsi="Arial"/>
          <w:color w:val="212529"/>
          <w:sz w:val="20"/>
          <w:lang w:val="es-PE"/>
        </w:rPr>
        <w:br/>
        <w:t>• Estación Machu Picchu (Aguas Calientes, 2 040 msnm)</w:t>
      </w:r>
      <w:r>
        <w:rPr>
          <w:rFonts w:ascii="Arial" w:hAnsi="Arial"/>
          <w:color w:val="212529"/>
          <w:sz w:val="20"/>
          <w:lang w:val="es-PE"/>
        </w:rPr>
        <w:br/>
        <w:t>• Estación Hidroeléctrica (Santa Teresa, 1 850 msnm)</w:t>
      </w:r>
      <w:r>
        <w:rPr>
          <w:rFonts w:ascii="Arial" w:hAnsi="Arial"/>
          <w:color w:val="212529"/>
          <w:sz w:val="20"/>
          <w:lang w:val="es-PE"/>
        </w:rPr>
        <w:br/>
        <w:t>• Estación Puno (Puno, 3 827 msnm)</w:t>
      </w:r>
      <w:r>
        <w:rPr>
          <w:rFonts w:ascii="Arial" w:hAnsi="Arial"/>
          <w:color w:val="212529"/>
          <w:sz w:val="20"/>
          <w:lang w:val="es-PE"/>
        </w:rPr>
        <w:br/>
        <w:t>• Estación Arequipa (Arequipa, 2 335 msnm)</w:t>
      </w:r>
    </w:p>
    <w:p w14:paraId="1C74E5DE" w14:textId="77777777" w:rsidR="00B913CE" w:rsidRPr="00094897" w:rsidRDefault="00000000">
      <w:pPr>
        <w:keepNext/>
        <w:spacing w:before="280" w:after="80"/>
        <w:rPr>
          <w:lang w:val="es-PE"/>
        </w:rPr>
      </w:pPr>
      <w:r>
        <w:rPr>
          <w:rFonts w:ascii="Arial" w:hAnsi="Arial"/>
          <w:b/>
          <w:color w:val="B85D19"/>
          <w:sz w:val="25"/>
          <w:lang w:val="es-PE"/>
        </w:rPr>
        <w:t>1.5. Convenciones Utilizadas en la Guía</w:t>
      </w:r>
    </w:p>
    <w:p w14:paraId="4BA32C6C" w14:textId="77777777" w:rsidR="00B913CE" w:rsidRPr="00094897" w:rsidRDefault="00000000">
      <w:pPr>
        <w:spacing w:after="120"/>
        <w:rPr>
          <w:lang w:val="es-PE"/>
        </w:rPr>
      </w:pPr>
      <w:r>
        <w:rPr>
          <w:rFonts w:ascii="Arial" w:hAnsi="Arial"/>
          <w:color w:val="212529"/>
          <w:sz w:val="20"/>
          <w:lang w:val="es-PE"/>
        </w:rPr>
        <w:t>A lo largo de este documento se utilizan los siguientes indicadores visuales para facilitar la comprensión:</w:t>
      </w:r>
    </w:p>
    <w:tbl>
      <w:tblPr>
        <w:tblW w:w="0" w:type="auto"/>
        <w:jc w:val="center"/>
        <w:tblLayout w:type="fixed"/>
        <w:tblLook w:val="04A0" w:firstRow="1" w:lastRow="0" w:firstColumn="1" w:lastColumn="0" w:noHBand="0" w:noVBand="1"/>
      </w:tblPr>
      <w:tblGrid>
        <w:gridCol w:w="9360"/>
      </w:tblGrid>
      <w:tr w:rsidR="00B913CE" w:rsidRPr="003873EF" w14:paraId="7146AA2F" w14:textId="77777777">
        <w:trPr>
          <w:jc w:val="center"/>
        </w:trPr>
        <w:tc>
          <w:tcPr>
            <w:tcW w:w="9360" w:type="dxa"/>
            <w:tcBorders>
              <w:top w:val="single" w:sz="4" w:space="0" w:color="D2D6DC"/>
              <w:left w:val="single" w:sz="36" w:space="0" w:color="14453D"/>
              <w:bottom w:val="single" w:sz="4" w:space="0" w:color="D2D6DC"/>
              <w:right w:val="single" w:sz="4" w:space="0" w:color="D2D6DC"/>
            </w:tcBorders>
            <w:shd w:val="clear" w:color="auto" w:fill="F4F7F6"/>
            <w:tcMar>
              <w:top w:w="140" w:type="dxa"/>
              <w:left w:w="200" w:type="dxa"/>
              <w:bottom w:w="140" w:type="dxa"/>
              <w:right w:w="180" w:type="dxa"/>
            </w:tcMar>
          </w:tcPr>
          <w:p w14:paraId="4DEBFC9B" w14:textId="77777777" w:rsidR="00B913CE" w:rsidRPr="00094897" w:rsidRDefault="00000000">
            <w:pPr>
              <w:spacing w:before="40" w:after="80"/>
              <w:rPr>
                <w:lang w:val="es-PE"/>
              </w:rPr>
            </w:pPr>
            <w:r>
              <w:rPr>
                <w:rFonts w:ascii="Arial" w:hAnsi="Arial"/>
                <w:b/>
                <w:color w:val="14453D"/>
                <w:sz w:val="20"/>
              </w:rPr>
              <w:t>📌</w:t>
            </w:r>
            <w:r>
              <w:rPr>
                <w:rFonts w:ascii="Arial" w:hAnsi="Arial"/>
                <w:b/>
                <w:color w:val="14453D"/>
                <w:sz w:val="20"/>
                <w:lang w:val="es-PE"/>
              </w:rPr>
              <w:t xml:space="preserve"> NOTA: CONVENCIÓN: NOTA INFORMATIVA</w:t>
            </w:r>
            <w:r>
              <w:rPr>
                <w:rFonts w:ascii="Arial" w:hAnsi="Arial"/>
                <w:b/>
                <w:color w:val="14453D"/>
                <w:sz w:val="20"/>
                <w:lang w:val="es-PE"/>
              </w:rPr>
              <w:br/>
            </w:r>
            <w:r>
              <w:rPr>
                <w:rFonts w:ascii="Arial" w:hAnsi="Arial"/>
                <w:color w:val="212529"/>
                <w:sz w:val="19"/>
                <w:lang w:val="es-PE"/>
              </w:rPr>
              <w:t>Indica información complementaria o aclaratoria sobre el comportamiento de una pantalla o un campo.</w:t>
            </w:r>
          </w:p>
        </w:tc>
      </w:tr>
    </w:tbl>
    <w:p w14:paraId="3EFBD226" w14:textId="77777777" w:rsidR="00B913CE" w:rsidRPr="00094897" w:rsidRDefault="00B913CE">
      <w:pPr>
        <w:spacing w:after="120"/>
        <w:rPr>
          <w:lang w:val="es-PE"/>
        </w:rPr>
      </w:pPr>
    </w:p>
    <w:tbl>
      <w:tblPr>
        <w:tblW w:w="0" w:type="auto"/>
        <w:jc w:val="center"/>
        <w:tblLayout w:type="fixed"/>
        <w:tblLook w:val="04A0" w:firstRow="1" w:lastRow="0" w:firstColumn="1" w:lastColumn="0" w:noHBand="0" w:noVBand="1"/>
      </w:tblPr>
      <w:tblGrid>
        <w:gridCol w:w="9360"/>
      </w:tblGrid>
      <w:tr w:rsidR="00B913CE" w:rsidRPr="003873EF" w14:paraId="3AF00783" w14:textId="77777777">
        <w:trPr>
          <w:jc w:val="center"/>
        </w:trPr>
        <w:tc>
          <w:tcPr>
            <w:tcW w:w="9360" w:type="dxa"/>
            <w:tcBorders>
              <w:top w:val="single" w:sz="4" w:space="0" w:color="D2D6DC"/>
              <w:left w:val="single" w:sz="36" w:space="0" w:color="C89B3C"/>
              <w:bottom w:val="single" w:sz="4" w:space="0" w:color="D2D6DC"/>
              <w:right w:val="single" w:sz="4" w:space="0" w:color="D2D6DC"/>
            </w:tcBorders>
            <w:shd w:val="clear" w:color="auto" w:fill="FFFDF5"/>
            <w:tcMar>
              <w:top w:w="140" w:type="dxa"/>
              <w:left w:w="200" w:type="dxa"/>
              <w:bottom w:w="140" w:type="dxa"/>
              <w:right w:w="180" w:type="dxa"/>
            </w:tcMar>
          </w:tcPr>
          <w:p w14:paraId="5DB9C60F" w14:textId="77777777" w:rsidR="00B913CE" w:rsidRPr="00094897" w:rsidRDefault="00000000">
            <w:pPr>
              <w:spacing w:before="40" w:after="80"/>
              <w:rPr>
                <w:lang w:val="es-PE"/>
              </w:rPr>
            </w:pPr>
            <w:r>
              <w:rPr>
                <w:rFonts w:ascii="Arial" w:hAnsi="Arial"/>
                <w:b/>
                <w:color w:val="B85D19"/>
                <w:sz w:val="20"/>
              </w:rPr>
              <w:t>💡</w:t>
            </w:r>
            <w:r>
              <w:rPr>
                <w:rFonts w:ascii="Arial" w:hAnsi="Arial"/>
                <w:b/>
                <w:color w:val="B85D19"/>
                <w:sz w:val="20"/>
                <w:lang w:val="es-PE"/>
              </w:rPr>
              <w:t xml:space="preserve"> RECOMENDACIÓN / CONSEJO: CONVENCIÓN: RECOMENDACIÓN / CONSEJO</w:t>
            </w:r>
            <w:r>
              <w:rPr>
                <w:rFonts w:ascii="Arial" w:hAnsi="Arial"/>
                <w:b/>
                <w:color w:val="B85D19"/>
                <w:sz w:val="20"/>
                <w:lang w:val="es-PE"/>
              </w:rPr>
              <w:br/>
            </w:r>
            <w:r>
              <w:rPr>
                <w:rFonts w:ascii="Arial" w:hAnsi="Arial"/>
                <w:color w:val="212529"/>
                <w:sz w:val="19"/>
                <w:lang w:val="es-PE"/>
              </w:rPr>
              <w:t>Sugiere buenas prácticas para optimizar la planificación de rutas o agilizar el registro de datos.</w:t>
            </w:r>
          </w:p>
        </w:tc>
      </w:tr>
    </w:tbl>
    <w:p w14:paraId="255D132B" w14:textId="77777777" w:rsidR="00B913CE" w:rsidRPr="00094897" w:rsidRDefault="00B913CE">
      <w:pPr>
        <w:spacing w:after="120"/>
        <w:rPr>
          <w:lang w:val="es-PE"/>
        </w:rPr>
      </w:pPr>
    </w:p>
    <w:tbl>
      <w:tblPr>
        <w:tblW w:w="0" w:type="auto"/>
        <w:jc w:val="center"/>
        <w:tblLayout w:type="fixed"/>
        <w:tblLook w:val="04A0" w:firstRow="1" w:lastRow="0" w:firstColumn="1" w:lastColumn="0" w:noHBand="0" w:noVBand="1"/>
      </w:tblPr>
      <w:tblGrid>
        <w:gridCol w:w="9360"/>
      </w:tblGrid>
      <w:tr w:rsidR="00B913CE" w:rsidRPr="003873EF" w14:paraId="067220A8" w14:textId="77777777">
        <w:trPr>
          <w:jc w:val="center"/>
        </w:trPr>
        <w:tc>
          <w:tcPr>
            <w:tcW w:w="9360" w:type="dxa"/>
            <w:tcBorders>
              <w:top w:val="single" w:sz="4" w:space="0" w:color="D2D6DC"/>
              <w:left w:val="single" w:sz="36" w:space="0" w:color="B85D19"/>
              <w:bottom w:val="single" w:sz="4" w:space="0" w:color="D2D6DC"/>
              <w:right w:val="single" w:sz="4" w:space="0" w:color="D2D6DC"/>
            </w:tcBorders>
            <w:shd w:val="clear" w:color="auto" w:fill="FEF8F0"/>
            <w:tcMar>
              <w:top w:w="140" w:type="dxa"/>
              <w:left w:w="200" w:type="dxa"/>
              <w:bottom w:w="140" w:type="dxa"/>
              <w:right w:w="180" w:type="dxa"/>
            </w:tcMar>
          </w:tcPr>
          <w:p w14:paraId="7EB525A5" w14:textId="77777777" w:rsidR="00B913CE" w:rsidRPr="00094897" w:rsidRDefault="00000000">
            <w:pPr>
              <w:spacing w:before="40" w:after="80"/>
              <w:rPr>
                <w:lang w:val="es-PE"/>
              </w:rPr>
            </w:pPr>
            <w:r>
              <w:rPr>
                <w:rFonts w:ascii="Arial" w:hAnsi="Arial"/>
                <w:b/>
                <w:color w:val="B85D19"/>
                <w:sz w:val="20"/>
                <w:lang w:val="es-PE"/>
              </w:rPr>
              <w:t>⚠</w:t>
            </w:r>
            <w:r>
              <w:rPr>
                <w:rFonts w:ascii="Arial" w:hAnsi="Arial"/>
                <w:b/>
                <w:color w:val="B85D19"/>
                <w:sz w:val="20"/>
              </w:rPr>
              <w:t>️</w:t>
            </w:r>
            <w:r>
              <w:rPr>
                <w:rFonts w:ascii="Arial" w:hAnsi="Arial"/>
                <w:b/>
                <w:color w:val="B85D19"/>
                <w:sz w:val="20"/>
                <w:lang w:val="es-PE"/>
              </w:rPr>
              <w:t xml:space="preserve"> IMPORTANTE: CONVENCIÓN: CONDICIÓN IMPORTANTE</w:t>
            </w:r>
            <w:r>
              <w:rPr>
                <w:rFonts w:ascii="Arial" w:hAnsi="Arial"/>
                <w:b/>
                <w:color w:val="B85D19"/>
                <w:sz w:val="20"/>
                <w:lang w:val="es-PE"/>
              </w:rPr>
              <w:br/>
            </w:r>
            <w:r>
              <w:rPr>
                <w:rFonts w:ascii="Arial" w:hAnsi="Arial"/>
                <w:color w:val="212529"/>
                <w:sz w:val="19"/>
                <w:lang w:val="es-PE"/>
              </w:rPr>
              <w:t>Destaca requisitos indispensables para que una operación se complete satisfactoriamente (p. ej., aforos o campos obligatorios).</w:t>
            </w:r>
          </w:p>
        </w:tc>
      </w:tr>
    </w:tbl>
    <w:p w14:paraId="635B8E4B" w14:textId="77777777" w:rsidR="00B913CE" w:rsidRPr="00094897" w:rsidRDefault="00B913CE">
      <w:pPr>
        <w:spacing w:after="120"/>
        <w:rPr>
          <w:lang w:val="es-PE"/>
        </w:rPr>
      </w:pPr>
    </w:p>
    <w:tbl>
      <w:tblPr>
        <w:tblW w:w="0" w:type="auto"/>
        <w:jc w:val="center"/>
        <w:tblLayout w:type="fixed"/>
        <w:tblLook w:val="04A0" w:firstRow="1" w:lastRow="0" w:firstColumn="1" w:lastColumn="0" w:noHBand="0" w:noVBand="1"/>
      </w:tblPr>
      <w:tblGrid>
        <w:gridCol w:w="9360"/>
      </w:tblGrid>
      <w:tr w:rsidR="00B913CE" w:rsidRPr="003873EF" w14:paraId="142688D4" w14:textId="77777777">
        <w:trPr>
          <w:jc w:val="center"/>
        </w:trPr>
        <w:tc>
          <w:tcPr>
            <w:tcW w:w="9360" w:type="dxa"/>
            <w:tcBorders>
              <w:top w:val="single" w:sz="4" w:space="0" w:color="D2D6DC"/>
              <w:left w:val="single" w:sz="36" w:space="0" w:color="E65100"/>
              <w:bottom w:val="single" w:sz="4" w:space="0" w:color="D2D6DC"/>
              <w:right w:val="single" w:sz="4" w:space="0" w:color="D2D6DC"/>
            </w:tcBorders>
            <w:shd w:val="clear" w:color="auto" w:fill="FEF8F0"/>
            <w:tcMar>
              <w:top w:w="140" w:type="dxa"/>
              <w:left w:w="200" w:type="dxa"/>
              <w:bottom w:w="140" w:type="dxa"/>
              <w:right w:w="180" w:type="dxa"/>
            </w:tcMar>
          </w:tcPr>
          <w:p w14:paraId="4A6EB51A" w14:textId="77777777" w:rsidR="00B913CE" w:rsidRPr="00094897" w:rsidRDefault="00000000">
            <w:pPr>
              <w:spacing w:before="40" w:after="80"/>
              <w:rPr>
                <w:lang w:val="es-PE"/>
              </w:rPr>
            </w:pPr>
            <w:r>
              <w:rPr>
                <w:rFonts w:ascii="Arial" w:hAnsi="Arial"/>
                <w:b/>
                <w:color w:val="E65100"/>
                <w:sz w:val="20"/>
              </w:rPr>
              <w:lastRenderedPageBreak/>
              <w:t>🚨</w:t>
            </w:r>
            <w:r>
              <w:rPr>
                <w:rFonts w:ascii="Arial" w:hAnsi="Arial"/>
                <w:b/>
                <w:color w:val="E65100"/>
                <w:sz w:val="20"/>
                <w:lang w:val="es-PE"/>
              </w:rPr>
              <w:t xml:space="preserve"> RESTRICCIÓN / ADVERTENCIA: CONVENCIÓN: ADVERTENCIA O RESTRICCIÓN</w:t>
            </w:r>
            <w:r>
              <w:rPr>
                <w:rFonts w:ascii="Arial" w:hAnsi="Arial"/>
                <w:b/>
                <w:color w:val="E65100"/>
                <w:sz w:val="20"/>
                <w:lang w:val="es-PE"/>
              </w:rPr>
              <w:br/>
            </w:r>
            <w:r>
              <w:rPr>
                <w:rFonts w:ascii="Arial" w:hAnsi="Arial"/>
                <w:color w:val="212529"/>
                <w:sz w:val="19"/>
                <w:lang w:val="es-PE"/>
              </w:rPr>
              <w:t>Advierte sobre acciones que pueden provocar la denegación de acceso, error de validación o bloqueo de fecha.</w:t>
            </w:r>
          </w:p>
        </w:tc>
      </w:tr>
    </w:tbl>
    <w:p w14:paraId="255BF373" w14:textId="77777777" w:rsidR="00B913CE" w:rsidRPr="00094897" w:rsidRDefault="00B913CE">
      <w:pPr>
        <w:spacing w:after="120"/>
        <w:rPr>
          <w:lang w:val="es-PE"/>
        </w:rPr>
      </w:pPr>
    </w:p>
    <w:p w14:paraId="539752BA"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2. Requerimientos y Entorno de Operación</w:t>
      </w:r>
    </w:p>
    <w:p w14:paraId="6F4D7C24" w14:textId="77777777" w:rsidR="00B913CE" w:rsidRPr="00094897" w:rsidRDefault="00000000">
      <w:pPr>
        <w:keepNext/>
        <w:spacing w:before="280" w:after="80"/>
        <w:rPr>
          <w:lang w:val="es-PE"/>
        </w:rPr>
      </w:pPr>
      <w:r>
        <w:rPr>
          <w:rFonts w:ascii="Arial" w:hAnsi="Arial"/>
          <w:b/>
          <w:color w:val="B85D19"/>
          <w:sz w:val="25"/>
          <w:lang w:val="es-PE"/>
        </w:rPr>
        <w:t>2.1. Requisitos de Hardware y Dispositivos de Acceso</w:t>
      </w:r>
    </w:p>
    <w:p w14:paraId="0AA0515D" w14:textId="77777777" w:rsidR="00B913CE" w:rsidRPr="00094897" w:rsidRDefault="00000000">
      <w:pPr>
        <w:spacing w:after="120"/>
        <w:rPr>
          <w:lang w:val="es-PE"/>
        </w:rPr>
      </w:pPr>
      <w:r>
        <w:rPr>
          <w:rFonts w:ascii="Arial" w:hAnsi="Arial"/>
          <w:color w:val="212529"/>
          <w:sz w:val="20"/>
          <w:lang w:val="es-PE"/>
        </w:rPr>
        <w:t>El software cuenta con una interfaz web totalmente responsive adaptativa, diseñada bajo la propuesta estética 'Expedición Andina' (rejilla bento, tarjetas translúcidas y tipografía optimizada), permitiendo su uso en múltiples plataformas:</w:t>
      </w:r>
    </w:p>
    <w:tbl>
      <w:tblPr>
        <w:tblW w:w="0" w:type="auto"/>
        <w:jc w:val="center"/>
        <w:tblLayout w:type="fixed"/>
        <w:tblLook w:val="04A0" w:firstRow="1" w:lastRow="0" w:firstColumn="1" w:lastColumn="0" w:noHBand="0" w:noVBand="1"/>
      </w:tblPr>
      <w:tblGrid>
        <w:gridCol w:w="2592"/>
        <w:gridCol w:w="3312"/>
        <w:gridCol w:w="3456"/>
      </w:tblGrid>
      <w:tr w:rsidR="00B913CE" w14:paraId="638AAF7D" w14:textId="77777777">
        <w:trPr>
          <w:tblHeader/>
          <w:jc w:val="center"/>
        </w:trPr>
        <w:tc>
          <w:tcPr>
            <w:tcW w:w="259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435E1FFF" w14:textId="77777777" w:rsidR="00B913CE" w:rsidRDefault="00000000">
            <w:r>
              <w:rPr>
                <w:rFonts w:ascii="Arial" w:hAnsi="Arial"/>
                <w:b/>
                <w:color w:val="FFFFFF"/>
                <w:sz w:val="19"/>
              </w:rPr>
              <w:t>Tipo de Dispositivo</w:t>
            </w:r>
          </w:p>
        </w:tc>
        <w:tc>
          <w:tcPr>
            <w:tcW w:w="331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0CFE50DB" w14:textId="77777777" w:rsidR="00B913CE" w:rsidRDefault="00000000">
            <w:r>
              <w:rPr>
                <w:rFonts w:ascii="Arial" w:hAnsi="Arial"/>
                <w:b/>
                <w:color w:val="FFFFFF"/>
                <w:sz w:val="19"/>
              </w:rPr>
              <w:t>Especificación Mínima</w:t>
            </w:r>
          </w:p>
        </w:tc>
        <w:tc>
          <w:tcPr>
            <w:tcW w:w="3456"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1370A586" w14:textId="77777777" w:rsidR="00B913CE" w:rsidRDefault="00000000">
            <w:r>
              <w:rPr>
                <w:rFonts w:ascii="Arial" w:hAnsi="Arial"/>
                <w:b/>
                <w:color w:val="FFFFFF"/>
                <w:sz w:val="19"/>
              </w:rPr>
              <w:t>Especificación Recomendada</w:t>
            </w:r>
          </w:p>
        </w:tc>
      </w:tr>
      <w:tr w:rsidR="00B913CE" w:rsidRPr="003873EF" w14:paraId="570809C1"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A7B35E3" w14:textId="77777777" w:rsidR="00B913CE" w:rsidRDefault="00000000">
            <w:pPr>
              <w:spacing w:before="40" w:after="40"/>
            </w:pPr>
            <w:r>
              <w:rPr>
                <w:rFonts w:ascii="Arial" w:hAnsi="Arial"/>
                <w:color w:val="212529"/>
                <w:sz w:val="18"/>
              </w:rPr>
              <w:t>Smartphones (Móvil)</w:t>
            </w:r>
          </w:p>
        </w:tc>
        <w:tc>
          <w:tcPr>
            <w:tcW w:w="331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3CF1962" w14:textId="77777777" w:rsidR="00B913CE" w:rsidRPr="00094897" w:rsidRDefault="00000000">
            <w:pPr>
              <w:spacing w:before="40" w:after="40"/>
              <w:rPr>
                <w:lang w:val="es-PE"/>
              </w:rPr>
            </w:pPr>
            <w:r>
              <w:rPr>
                <w:rFonts w:ascii="Arial" w:hAnsi="Arial"/>
                <w:color w:val="212529"/>
                <w:sz w:val="18"/>
                <w:lang w:val="es-PE"/>
              </w:rPr>
              <w:t>Pantalla 4.7'', 2 GB RAM, resolución 360 x 640 px.</w:t>
            </w:r>
          </w:p>
        </w:tc>
        <w:tc>
          <w:tcPr>
            <w:tcW w:w="3456"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7B0DAF39" w14:textId="77777777" w:rsidR="00B913CE" w:rsidRPr="00094897" w:rsidRDefault="00000000">
            <w:pPr>
              <w:spacing w:before="40" w:after="40"/>
              <w:rPr>
                <w:lang w:val="es-PE"/>
              </w:rPr>
            </w:pPr>
            <w:r>
              <w:rPr>
                <w:rFonts w:ascii="Arial" w:hAnsi="Arial"/>
                <w:color w:val="212529"/>
                <w:sz w:val="18"/>
                <w:lang w:val="es-PE"/>
              </w:rPr>
              <w:t>Pantalla 6.0''+, 4 GB RAM, resolución Full HD (1080 x 2400 px), 4G/5G o Wi-Fi.</w:t>
            </w:r>
          </w:p>
        </w:tc>
      </w:tr>
      <w:tr w:rsidR="00B913CE" w:rsidRPr="003873EF" w14:paraId="0B33CB12"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6A6B0841" w14:textId="77777777" w:rsidR="00B913CE" w:rsidRDefault="00000000">
            <w:pPr>
              <w:spacing w:before="40" w:after="40"/>
            </w:pPr>
            <w:r>
              <w:rPr>
                <w:rFonts w:ascii="Arial" w:hAnsi="Arial"/>
                <w:color w:val="212529"/>
                <w:sz w:val="18"/>
              </w:rPr>
              <w:t>Tablets</w:t>
            </w:r>
          </w:p>
        </w:tc>
        <w:tc>
          <w:tcPr>
            <w:tcW w:w="331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72888F8" w14:textId="77777777" w:rsidR="00B913CE" w:rsidRPr="00094897" w:rsidRDefault="00000000">
            <w:pPr>
              <w:spacing w:before="40" w:after="40"/>
              <w:rPr>
                <w:lang w:val="es-PE"/>
              </w:rPr>
            </w:pPr>
            <w:r>
              <w:rPr>
                <w:rFonts w:ascii="Arial" w:hAnsi="Arial"/>
                <w:color w:val="212529"/>
                <w:sz w:val="18"/>
                <w:lang w:val="es-PE"/>
              </w:rPr>
              <w:t>Pantalla 8.0'', 2 GB RAM, resolución 800 x 1280 px.</w:t>
            </w:r>
          </w:p>
        </w:tc>
        <w:tc>
          <w:tcPr>
            <w:tcW w:w="3456"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591B6663" w14:textId="77777777" w:rsidR="00B913CE" w:rsidRPr="00094897" w:rsidRDefault="00000000">
            <w:pPr>
              <w:spacing w:before="40" w:after="40"/>
              <w:rPr>
                <w:lang w:val="es-PE"/>
              </w:rPr>
            </w:pPr>
            <w:r>
              <w:rPr>
                <w:rFonts w:ascii="Arial" w:hAnsi="Arial"/>
                <w:color w:val="212529"/>
                <w:sz w:val="18"/>
                <w:lang w:val="es-PE"/>
              </w:rPr>
              <w:t>Pantalla 10.0''+, 4 GB RAM, resolución 1200 x 1920 px.</w:t>
            </w:r>
          </w:p>
        </w:tc>
      </w:tr>
      <w:tr w:rsidR="00B913CE" w:rsidRPr="003873EF" w14:paraId="1CE50E31" w14:textId="77777777">
        <w:trPr>
          <w:jc w:val="center"/>
        </w:trPr>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D02229E" w14:textId="77777777" w:rsidR="00B913CE" w:rsidRDefault="00000000">
            <w:pPr>
              <w:spacing w:before="40" w:after="40"/>
            </w:pPr>
            <w:r>
              <w:rPr>
                <w:rFonts w:ascii="Arial" w:hAnsi="Arial"/>
                <w:color w:val="212529"/>
                <w:sz w:val="18"/>
              </w:rPr>
              <w:t>Computadoras de Escritorio / Laptops</w:t>
            </w:r>
          </w:p>
        </w:tc>
        <w:tc>
          <w:tcPr>
            <w:tcW w:w="331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5F6E044" w14:textId="77777777" w:rsidR="00B913CE" w:rsidRPr="00094897" w:rsidRDefault="00000000">
            <w:pPr>
              <w:spacing w:before="40" w:after="40"/>
              <w:rPr>
                <w:lang w:val="es-PE"/>
              </w:rPr>
            </w:pPr>
            <w:r>
              <w:rPr>
                <w:rFonts w:ascii="Arial" w:hAnsi="Arial"/>
                <w:color w:val="212529"/>
                <w:sz w:val="18"/>
                <w:lang w:val="es-PE"/>
              </w:rPr>
              <w:t>Procesador Dual Core 2.0 GHz, 4 GB RAM, pantalla 1366 x 768 px.</w:t>
            </w:r>
          </w:p>
        </w:tc>
        <w:tc>
          <w:tcPr>
            <w:tcW w:w="3456"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B065483" w14:textId="77777777" w:rsidR="00B913CE" w:rsidRPr="00094897" w:rsidRDefault="00000000">
            <w:pPr>
              <w:spacing w:before="40" w:after="40"/>
              <w:rPr>
                <w:lang w:val="es-PE"/>
              </w:rPr>
            </w:pPr>
            <w:r>
              <w:rPr>
                <w:rFonts w:ascii="Arial" w:hAnsi="Arial"/>
                <w:color w:val="212529"/>
                <w:sz w:val="18"/>
                <w:lang w:val="es-PE"/>
              </w:rPr>
              <w:t>Procesador Quad Core o superior, 8 GB RAM, pantalla Full HD (1920 x 1080 px).</w:t>
            </w:r>
          </w:p>
        </w:tc>
      </w:tr>
    </w:tbl>
    <w:p w14:paraId="1A5E3729" w14:textId="77777777" w:rsidR="00B913CE" w:rsidRPr="00094897" w:rsidRDefault="00000000">
      <w:pPr>
        <w:keepNext/>
        <w:spacing w:before="280" w:after="80"/>
        <w:rPr>
          <w:lang w:val="es-PE"/>
        </w:rPr>
      </w:pPr>
      <w:r>
        <w:rPr>
          <w:rFonts w:ascii="Arial" w:hAnsi="Arial"/>
          <w:b/>
          <w:color w:val="B85D19"/>
          <w:sz w:val="25"/>
          <w:lang w:val="es-PE"/>
        </w:rPr>
        <w:t>2.2. Requisitos de Software y Navegadores Compatibles</w:t>
      </w:r>
    </w:p>
    <w:p w14:paraId="2B76CCB4" w14:textId="77777777" w:rsidR="00B913CE" w:rsidRPr="00094897" w:rsidRDefault="00000000">
      <w:pPr>
        <w:spacing w:after="120"/>
        <w:rPr>
          <w:lang w:val="es-PE"/>
        </w:rPr>
      </w:pPr>
      <w:r>
        <w:rPr>
          <w:rFonts w:ascii="Arial" w:hAnsi="Arial"/>
          <w:color w:val="212529"/>
          <w:sz w:val="20"/>
          <w:lang w:val="es-PE"/>
        </w:rPr>
        <w:t>La plataforma no requiere la instalación de software cliente adicional en los dispositivos de los usuarios. Solo se requiere un navegador web estándar moderno con soporte para JavaScript (ES6+), CSS3 Grid/Flexbox y gráficos SVG:</w:t>
      </w:r>
    </w:p>
    <w:p w14:paraId="0797E0B3" w14:textId="77777777" w:rsidR="00B913CE" w:rsidRPr="00094897" w:rsidRDefault="00000000">
      <w:pPr>
        <w:spacing w:after="120"/>
        <w:rPr>
          <w:lang w:val="es-PE"/>
        </w:rPr>
      </w:pPr>
      <w:r>
        <w:rPr>
          <w:rFonts w:ascii="Arial" w:hAnsi="Arial"/>
          <w:color w:val="212529"/>
          <w:sz w:val="20"/>
          <w:lang w:val="es-PE"/>
        </w:rPr>
        <w:t>• Google Chrome: Versión 100 o superior (Altamente recomendado).</w:t>
      </w:r>
      <w:r>
        <w:rPr>
          <w:rFonts w:ascii="Arial" w:hAnsi="Arial"/>
          <w:color w:val="212529"/>
          <w:sz w:val="20"/>
          <w:lang w:val="es-PE"/>
        </w:rPr>
        <w:br/>
        <w:t>• Mozilla Firefox: Versión 100 o superior.</w:t>
      </w:r>
      <w:r>
        <w:rPr>
          <w:rFonts w:ascii="Arial" w:hAnsi="Arial"/>
          <w:color w:val="212529"/>
          <w:sz w:val="20"/>
          <w:lang w:val="es-PE"/>
        </w:rPr>
        <w:br/>
        <w:t>• Microsoft Edge: Versión 100 o superior.</w:t>
      </w:r>
      <w:r>
        <w:rPr>
          <w:rFonts w:ascii="Arial" w:hAnsi="Arial"/>
          <w:color w:val="212529"/>
          <w:sz w:val="20"/>
          <w:lang w:val="es-PE"/>
        </w:rPr>
        <w:br/>
        <w:t>• Apple Safari: Versión 15.0 o superior (iOS y macOS).</w:t>
      </w:r>
      <w:r>
        <w:rPr>
          <w:rFonts w:ascii="Arial" w:hAnsi="Arial"/>
          <w:color w:val="212529"/>
          <w:sz w:val="20"/>
          <w:lang w:val="es-PE"/>
        </w:rPr>
        <w:br/>
        <w:t>• Opera / Brave: Versiones basadas en Chromium actualizadas.</w:t>
      </w:r>
    </w:p>
    <w:p w14:paraId="6893D531" w14:textId="77777777" w:rsidR="00B913CE" w:rsidRPr="00094897" w:rsidRDefault="00000000">
      <w:pPr>
        <w:keepNext/>
        <w:spacing w:before="280" w:after="80"/>
        <w:rPr>
          <w:lang w:val="es-PE"/>
        </w:rPr>
      </w:pPr>
      <w:r>
        <w:rPr>
          <w:rFonts w:ascii="Arial" w:hAnsi="Arial"/>
          <w:b/>
          <w:color w:val="B85D19"/>
          <w:sz w:val="25"/>
          <w:lang w:val="es-PE"/>
        </w:rPr>
        <w:t>2.3. Acceso a la Plataforma Web y Conectividad</w:t>
      </w:r>
    </w:p>
    <w:p w14:paraId="0A66B26A" w14:textId="77777777" w:rsidR="00B913CE" w:rsidRPr="00094897" w:rsidRDefault="00000000">
      <w:pPr>
        <w:spacing w:after="120"/>
        <w:rPr>
          <w:lang w:val="es-PE"/>
        </w:rPr>
      </w:pPr>
      <w:r>
        <w:rPr>
          <w:rFonts w:ascii="Arial" w:hAnsi="Arial"/>
          <w:b/>
          <w:color w:val="212529"/>
          <w:sz w:val="20"/>
          <w:lang w:val="es-PE"/>
        </w:rPr>
        <w:t xml:space="preserve">URL de Acceso Local: </w:t>
      </w:r>
      <w:r>
        <w:rPr>
          <w:rFonts w:ascii="Arial" w:hAnsi="Arial"/>
          <w:color w:val="212529"/>
          <w:sz w:val="20"/>
          <w:lang w:val="es-PE"/>
        </w:rPr>
        <w:t>Para acceder al sistema en un entorno de pruebas o local, se utiliza la dirección:</w:t>
      </w:r>
    </w:p>
    <w:p w14:paraId="20D7386B" w14:textId="35FA18A3" w:rsidR="00B913CE" w:rsidRPr="00094897" w:rsidRDefault="00000000">
      <w:pPr>
        <w:spacing w:after="120"/>
        <w:rPr>
          <w:lang w:val="es-PE"/>
        </w:rPr>
      </w:pPr>
      <w:r>
        <w:rPr>
          <w:rFonts w:ascii="Arial" w:hAnsi="Arial"/>
          <w:b/>
          <w:color w:val="212529"/>
          <w:sz w:val="20"/>
          <w:lang w:val="es-PE"/>
        </w:rPr>
        <w:t xml:space="preserve">  </w:t>
      </w:r>
      <w:r>
        <w:rPr>
          <w:rFonts w:ascii="Segoe UI Emoji" w:hAnsi="Segoe UI Emoji" w:cs="Segoe UI Emoji"/>
          <w:b/>
          <w:color w:val="212529"/>
          <w:sz w:val="20"/>
        </w:rPr>
        <w:t>👉</w:t>
      </w:r>
      <w:r>
        <w:rPr>
          <w:rFonts w:ascii="Arial" w:hAnsi="Arial"/>
          <w:b/>
          <w:color w:val="212529"/>
          <w:sz w:val="20"/>
          <w:lang w:val="es-PE"/>
        </w:rPr>
        <w:t xml:space="preserve"> http://localhost:8082/</w:t>
      </w:r>
    </w:p>
    <w:p w14:paraId="7B9C2547" w14:textId="77777777" w:rsidR="00B913CE" w:rsidRPr="00094897" w:rsidRDefault="00000000">
      <w:pPr>
        <w:spacing w:after="120"/>
        <w:rPr>
          <w:lang w:val="es-PE"/>
        </w:rPr>
      </w:pPr>
      <w:r>
        <w:rPr>
          <w:rFonts w:ascii="Arial" w:hAnsi="Arial"/>
          <w:color w:val="212529"/>
          <w:sz w:val="20"/>
          <w:lang w:val="es-PE"/>
        </w:rPr>
        <w:t>En entornos de producción o institucionales del MTC, el acceso se realiza mediante dominio oficial con cifrado TLS/HTTPS (p. ej. https://asesor-turistico.mtc.gob.pe/). Los puertos estándares empleados son el puerto 80/443 (HTTP/HTTPS) y el puerto 5440/5432 para la base de datos PostgreSQL 15 en contenedores Docker.</w:t>
      </w:r>
    </w:p>
    <w:p w14:paraId="304F0EC7" w14:textId="77777777" w:rsidR="00B913CE" w:rsidRPr="00094897" w:rsidRDefault="00000000">
      <w:pPr>
        <w:keepNext/>
        <w:spacing w:before="280" w:after="80"/>
        <w:rPr>
          <w:lang w:val="es-PE"/>
        </w:rPr>
      </w:pPr>
      <w:r>
        <w:rPr>
          <w:rFonts w:ascii="Arial" w:hAnsi="Arial"/>
          <w:b/>
          <w:color w:val="B85D19"/>
          <w:sz w:val="25"/>
          <w:lang w:val="es-PE"/>
        </w:rPr>
        <w:lastRenderedPageBreak/>
        <w:t>2.4. Arquitectura Tecnológica y Modelo de Datos</w:t>
      </w:r>
    </w:p>
    <w:p w14:paraId="63F6B70A" w14:textId="77777777" w:rsidR="00B913CE" w:rsidRPr="00094897" w:rsidRDefault="00000000">
      <w:pPr>
        <w:spacing w:after="120"/>
        <w:rPr>
          <w:lang w:val="es-PE"/>
        </w:rPr>
      </w:pPr>
      <w:r>
        <w:rPr>
          <w:rFonts w:ascii="Arial" w:hAnsi="Arial"/>
          <w:color w:val="212529"/>
          <w:sz w:val="20"/>
          <w:lang w:val="es-PE"/>
        </w:rPr>
        <w:t>El sistema está construido siguiendo una arquitectura de cuatro capas (Presentación, Negocio/Orquestación, Integración de APIs y Persistencia) con desacoplamiento modular:</w:t>
      </w:r>
    </w:p>
    <w:p w14:paraId="0AD8F72B" w14:textId="77777777" w:rsidR="00B913CE" w:rsidRDefault="00000000">
      <w:pPr>
        <w:spacing w:before="200" w:after="80"/>
        <w:jc w:val="center"/>
      </w:pPr>
      <w:r>
        <w:rPr>
          <w:noProof/>
        </w:rPr>
        <w:drawing>
          <wp:inline distT="0" distB="0" distL="0" distR="0" wp14:anchorId="0BF389A5" wp14:editId="18F44288">
            <wp:extent cx="4754880" cy="2408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0"/>
                    <a:stretch>
                      <a:fillRect/>
                    </a:stretch>
                  </pic:blipFill>
                  <pic:spPr>
                    <a:xfrm>
                      <a:off x="0" y="0"/>
                      <a:ext cx="4754880" cy="2408540"/>
                    </a:xfrm>
                    <a:prstGeom prst="rect">
                      <a:avLst/>
                    </a:prstGeom>
                  </pic:spPr>
                </pic:pic>
              </a:graphicData>
            </a:graphic>
          </wp:inline>
        </w:drawing>
      </w:r>
    </w:p>
    <w:p w14:paraId="408EDBC0" w14:textId="77777777" w:rsidR="00B913CE" w:rsidRPr="00094897" w:rsidRDefault="00000000">
      <w:pPr>
        <w:spacing w:after="240"/>
        <w:jc w:val="center"/>
        <w:rPr>
          <w:lang w:val="es-PE"/>
        </w:rPr>
      </w:pPr>
      <w:r>
        <w:rPr>
          <w:rFonts w:ascii="Arial" w:hAnsi="Arial"/>
          <w:i/>
          <w:color w:val="6C757D"/>
          <w:sz w:val="17"/>
          <w:lang w:val="es-PE"/>
        </w:rPr>
        <w:t>Figura 1. Arquitectura Lógica del Sistema: Capas de Presentación, Negocio, Integración y Persistencia.</w:t>
      </w:r>
    </w:p>
    <w:p w14:paraId="43913841" w14:textId="77777777" w:rsidR="00B913CE" w:rsidRDefault="00000000">
      <w:pPr>
        <w:spacing w:before="200" w:after="80"/>
        <w:jc w:val="center"/>
      </w:pPr>
      <w:r>
        <w:rPr>
          <w:noProof/>
        </w:rPr>
        <w:drawing>
          <wp:inline distT="0" distB="0" distL="0" distR="0" wp14:anchorId="6DA908BC" wp14:editId="08C11062">
            <wp:extent cx="4754880" cy="3247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754880" cy="3247957"/>
                    </a:xfrm>
                    <a:prstGeom prst="rect">
                      <a:avLst/>
                    </a:prstGeom>
                  </pic:spPr>
                </pic:pic>
              </a:graphicData>
            </a:graphic>
          </wp:inline>
        </w:drawing>
      </w:r>
    </w:p>
    <w:p w14:paraId="3527F7D8" w14:textId="77777777" w:rsidR="00B913CE" w:rsidRPr="00094897" w:rsidRDefault="00000000">
      <w:pPr>
        <w:spacing w:after="240"/>
        <w:jc w:val="center"/>
        <w:rPr>
          <w:lang w:val="es-PE"/>
        </w:rPr>
      </w:pPr>
      <w:r>
        <w:rPr>
          <w:rFonts w:ascii="Arial" w:hAnsi="Arial"/>
          <w:i/>
          <w:color w:val="6C757D"/>
          <w:sz w:val="17"/>
          <w:lang w:val="es-PE"/>
        </w:rPr>
        <w:t>Figura 2. Arquitectura Física y Topología de Despliegue con Docker y PostgreSQL 15.</w:t>
      </w:r>
    </w:p>
    <w:p w14:paraId="595BF854" w14:textId="77777777" w:rsidR="00B913CE" w:rsidRPr="00094897" w:rsidRDefault="00000000">
      <w:pPr>
        <w:spacing w:after="120"/>
        <w:rPr>
          <w:lang w:val="es-PE"/>
        </w:rPr>
      </w:pPr>
      <w:r>
        <w:rPr>
          <w:rFonts w:ascii="Arial" w:hAnsi="Arial"/>
          <w:color w:val="212529"/>
          <w:sz w:val="20"/>
          <w:lang w:val="es-PE"/>
        </w:rPr>
        <w:t>El modelo relacional está compuesto por 15 tablas organizadas en cuatro grupos: seguridad (Rol, Usuario), paramétricas (Preferencia, Dificultad, CategoriaVisitante), núcleo (Estacion, InformePlanificacion, InformeVisitante) y operativas (ZonaTuristica, ZonaPreferencia, ServicioTren, RutaPeatonal, PrevisionClima, ControlAforo, AuditoriaLog).</w:t>
      </w:r>
    </w:p>
    <w:p w14:paraId="385286B5" w14:textId="77777777" w:rsidR="00B913CE" w:rsidRDefault="00000000">
      <w:pPr>
        <w:spacing w:before="200" w:after="80"/>
        <w:jc w:val="center"/>
      </w:pPr>
      <w:r>
        <w:rPr>
          <w:noProof/>
        </w:rPr>
        <w:lastRenderedPageBreak/>
        <w:drawing>
          <wp:inline distT="0" distB="0" distL="0" distR="0" wp14:anchorId="719E2B48" wp14:editId="5BEF6563">
            <wp:extent cx="5029200" cy="2437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029200" cy="2437108"/>
                    </a:xfrm>
                    <a:prstGeom prst="rect">
                      <a:avLst/>
                    </a:prstGeom>
                  </pic:spPr>
                </pic:pic>
              </a:graphicData>
            </a:graphic>
          </wp:inline>
        </w:drawing>
      </w:r>
    </w:p>
    <w:p w14:paraId="51069F93" w14:textId="77777777" w:rsidR="00B913CE" w:rsidRPr="00094897" w:rsidRDefault="00000000">
      <w:pPr>
        <w:spacing w:after="240"/>
        <w:jc w:val="center"/>
        <w:rPr>
          <w:lang w:val="es-PE"/>
        </w:rPr>
      </w:pPr>
      <w:r>
        <w:rPr>
          <w:rFonts w:ascii="Arial" w:hAnsi="Arial"/>
          <w:i/>
          <w:color w:val="6C757D"/>
          <w:sz w:val="17"/>
          <w:lang w:val="es-PE"/>
        </w:rPr>
        <w:t>Figura 3. Modelo Entidad-Relación (MER) del Asesor Turístico Ferroviario y Peatonal.</w:t>
      </w:r>
    </w:p>
    <w:p w14:paraId="0624B1BB"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3. Estructura de Roles, Permisos y Cuentas de Acceso</w:t>
      </w:r>
    </w:p>
    <w:p w14:paraId="48C318EB" w14:textId="77777777" w:rsidR="00B913CE" w:rsidRPr="00094897" w:rsidRDefault="00000000">
      <w:pPr>
        <w:keepNext/>
        <w:spacing w:before="280" w:after="80"/>
        <w:rPr>
          <w:lang w:val="es-PE"/>
        </w:rPr>
      </w:pPr>
      <w:r>
        <w:rPr>
          <w:rFonts w:ascii="Arial" w:hAnsi="Arial"/>
          <w:b/>
          <w:color w:val="B85D19"/>
          <w:sz w:val="25"/>
          <w:lang w:val="es-PE"/>
        </w:rPr>
        <w:t>3.1. Definición de Roles del Sistema</w:t>
      </w:r>
    </w:p>
    <w:p w14:paraId="7F9FBBDF" w14:textId="77777777" w:rsidR="00B913CE" w:rsidRPr="00094897" w:rsidRDefault="00000000">
      <w:pPr>
        <w:spacing w:after="120"/>
        <w:rPr>
          <w:lang w:val="es-PE"/>
        </w:rPr>
      </w:pPr>
      <w:r>
        <w:rPr>
          <w:rFonts w:ascii="Arial" w:hAnsi="Arial"/>
          <w:color w:val="212529"/>
          <w:sz w:val="20"/>
          <w:lang w:val="es-PE"/>
        </w:rPr>
        <w:t>El sistema implementa control de acceso basado en roles (RBAC) gestionado por Spring Security (los nombres coinciden con la tabla rol del documento del proyecto). Los perfiles definidos son:</w:t>
      </w:r>
    </w:p>
    <w:p w14:paraId="2DF7454F" w14:textId="77777777" w:rsidR="00B913CE" w:rsidRPr="00094897" w:rsidRDefault="00000000">
      <w:pPr>
        <w:spacing w:after="120"/>
        <w:rPr>
          <w:lang w:val="es-PE"/>
        </w:rPr>
      </w:pPr>
      <w:r>
        <w:rPr>
          <w:rFonts w:ascii="Arial" w:hAnsi="Arial"/>
          <w:b/>
          <w:color w:val="212529"/>
          <w:sz w:val="20"/>
          <w:lang w:val="es-PE"/>
        </w:rPr>
        <w:t xml:space="preserve">1. Administrador General MTC (ADMIN_MTC): </w:t>
      </w:r>
      <w:r>
        <w:rPr>
          <w:rFonts w:ascii="Arial" w:hAnsi="Arial"/>
          <w:color w:val="212529"/>
          <w:sz w:val="20"/>
          <w:lang w:val="es-PE"/>
        </w:rPr>
        <w:t>Máxima autoridad administrativa del sistema. Posee acceso irrestricto a todos los módulos: Dashboard ejecutivo con estadísticas consolidadas, catálogo de zonas turísticas, mantenimiento de trenes, directorio de estaciones y el módulo exclusivo de Auditoría y Trazabilidad (AuditoriaLog).</w:t>
      </w:r>
    </w:p>
    <w:p w14:paraId="022AC5BD" w14:textId="77777777" w:rsidR="00B913CE" w:rsidRPr="00094897" w:rsidRDefault="00000000">
      <w:pPr>
        <w:spacing w:after="120"/>
        <w:rPr>
          <w:lang w:val="es-PE"/>
        </w:rPr>
      </w:pPr>
      <w:r>
        <w:rPr>
          <w:rFonts w:ascii="Arial" w:hAnsi="Arial"/>
          <w:b/>
          <w:color w:val="212529"/>
          <w:sz w:val="20"/>
          <w:lang w:val="es-PE"/>
        </w:rPr>
        <w:t xml:space="preserve">2. Operador Travel Group Perú (TRAVEL_GROUP_USER): </w:t>
      </w:r>
      <w:r>
        <w:rPr>
          <w:rFonts w:ascii="Arial" w:hAnsi="Arial"/>
          <w:color w:val="212529"/>
          <w:sz w:val="20"/>
          <w:lang w:val="es-PE"/>
        </w:rPr>
        <w:t>Personal autorizado del operador turístico. Responsable de la gestión del catálogo de atractivos turísticos: alta de zonas, georreferenciación (latitud/longitud), costo de entrada, asignación múltiple de preferencias temáticas, configuración del cupo máximo diario de aforo y consulta de estaciones ferroviarias.</w:t>
      </w:r>
    </w:p>
    <w:p w14:paraId="3DF09590" w14:textId="77777777" w:rsidR="00B913CE" w:rsidRPr="00094897" w:rsidRDefault="00000000">
      <w:pPr>
        <w:spacing w:after="120"/>
        <w:rPr>
          <w:lang w:val="es-PE"/>
        </w:rPr>
      </w:pPr>
      <w:r>
        <w:rPr>
          <w:rFonts w:ascii="Arial" w:hAnsi="Arial"/>
          <w:b/>
          <w:color w:val="212529"/>
          <w:sz w:val="20"/>
          <w:lang w:val="es-PE"/>
        </w:rPr>
        <w:t xml:space="preserve">3. Administrador Ferroviario PeruRail (PERURAIL_ADMIN): </w:t>
      </w:r>
      <w:r>
        <w:rPr>
          <w:rFonts w:ascii="Arial" w:hAnsi="Arial"/>
          <w:color w:val="212529"/>
          <w:sz w:val="20"/>
          <w:lang w:val="es-PE"/>
        </w:rPr>
        <w:t>Administrador de la empresa concesionaria ferroviaria. Encargado del mantenimiento de los itinerarios de tren: programación de horarios de salida y llegada, cálculo de tiempos de tránsito y tarifas oficiales por tramo.</w:t>
      </w:r>
    </w:p>
    <w:p w14:paraId="51A68E1B" w14:textId="77777777" w:rsidR="00B913CE" w:rsidRPr="00094897" w:rsidRDefault="00000000">
      <w:pPr>
        <w:spacing w:after="120"/>
        <w:rPr>
          <w:lang w:val="es-PE"/>
        </w:rPr>
      </w:pPr>
      <w:r>
        <w:rPr>
          <w:rFonts w:ascii="Arial" w:hAnsi="Arial"/>
          <w:b/>
          <w:color w:val="212529"/>
          <w:sz w:val="20"/>
          <w:lang w:val="es-PE"/>
        </w:rPr>
        <w:t xml:space="preserve">4. Turista Público Registrado (TURISTA_PUBLICO): </w:t>
      </w:r>
      <w:r>
        <w:rPr>
          <w:rFonts w:ascii="Arial" w:hAnsi="Arial"/>
          <w:color w:val="212529"/>
          <w:sz w:val="20"/>
          <w:lang w:val="es-PE"/>
        </w:rPr>
        <w:t>Usuario que ha completado el formulario de auto-registro en la plataforma. Puede realizar búsquedas personalizadas, calcular rutas, consultar pronósticos del clima, generar informes con reserva de cupo, descargar vouchers en PDF y consultar su historial permanente en 'Mis Informes'.</w:t>
      </w:r>
    </w:p>
    <w:p w14:paraId="7DA675A6" w14:textId="77777777" w:rsidR="00B913CE" w:rsidRPr="00094897" w:rsidRDefault="00000000">
      <w:pPr>
        <w:spacing w:after="120"/>
        <w:rPr>
          <w:lang w:val="es-PE"/>
        </w:rPr>
      </w:pPr>
      <w:r>
        <w:rPr>
          <w:rFonts w:ascii="Arial" w:hAnsi="Arial"/>
          <w:b/>
          <w:color w:val="212529"/>
          <w:sz w:val="20"/>
          <w:lang w:val="es-PE"/>
        </w:rPr>
        <w:t xml:space="preserve">5. Turista Invitado / Usuario Anónimo: </w:t>
      </w:r>
      <w:r>
        <w:rPr>
          <w:rFonts w:ascii="Arial" w:hAnsi="Arial"/>
          <w:color w:val="212529"/>
          <w:sz w:val="20"/>
          <w:lang w:val="es-PE"/>
        </w:rPr>
        <w:t>Cualquier persona que ingresa a la plataforma sin iniciar sesión. Puede realizar todas las búsquedas, explorar zonas turísticas, calcular rutas, verificar clima, tarifas y generar su informe consolidado en PDF o HTML. La única diferencia es que sus informes no quedan vinculados a un historial personal en el sistema.</w:t>
      </w:r>
    </w:p>
    <w:p w14:paraId="75FC6B52" w14:textId="77777777" w:rsidR="00B913CE" w:rsidRPr="00094897" w:rsidRDefault="00000000">
      <w:pPr>
        <w:keepNext/>
        <w:spacing w:before="280" w:after="80"/>
        <w:rPr>
          <w:lang w:val="es-PE"/>
        </w:rPr>
      </w:pPr>
      <w:r>
        <w:rPr>
          <w:rFonts w:ascii="Arial" w:hAnsi="Arial"/>
          <w:b/>
          <w:color w:val="B85D19"/>
          <w:sz w:val="25"/>
          <w:lang w:val="es-PE"/>
        </w:rPr>
        <w:t>3.2. Matriz Integral de Permisos por Módulo</w:t>
      </w:r>
    </w:p>
    <w:p w14:paraId="6FAE191B" w14:textId="77777777" w:rsidR="00B913CE" w:rsidRPr="00094897" w:rsidRDefault="00000000">
      <w:pPr>
        <w:spacing w:after="120"/>
        <w:rPr>
          <w:lang w:val="es-PE"/>
        </w:rPr>
      </w:pPr>
      <w:r>
        <w:rPr>
          <w:rFonts w:ascii="Arial" w:hAnsi="Arial"/>
          <w:color w:val="212529"/>
          <w:sz w:val="20"/>
          <w:lang w:val="es-PE"/>
        </w:rPr>
        <w:t>La siguiente matriz resume los privilegios y restricciones de acceso para cada funcionalidad del sistema:</w:t>
      </w:r>
    </w:p>
    <w:tbl>
      <w:tblPr>
        <w:tblW w:w="0" w:type="auto"/>
        <w:jc w:val="center"/>
        <w:tblLayout w:type="fixed"/>
        <w:tblLook w:val="04A0" w:firstRow="1" w:lastRow="0" w:firstColumn="1" w:lastColumn="0" w:noHBand="0" w:noVBand="1"/>
      </w:tblPr>
      <w:tblGrid>
        <w:gridCol w:w="3600"/>
        <w:gridCol w:w="1152"/>
        <w:gridCol w:w="1152"/>
        <w:gridCol w:w="1152"/>
        <w:gridCol w:w="1152"/>
        <w:gridCol w:w="1152"/>
      </w:tblGrid>
      <w:tr w:rsidR="00B913CE" w14:paraId="77A6257E" w14:textId="77777777">
        <w:trPr>
          <w:tblHeader/>
          <w:jc w:val="center"/>
        </w:trPr>
        <w:tc>
          <w:tcPr>
            <w:tcW w:w="3600"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05060571" w14:textId="77777777" w:rsidR="00B913CE" w:rsidRDefault="00000000">
            <w:r>
              <w:rPr>
                <w:rFonts w:ascii="Arial" w:hAnsi="Arial"/>
                <w:b/>
                <w:color w:val="FFFFFF"/>
                <w:sz w:val="19"/>
              </w:rPr>
              <w:lastRenderedPageBreak/>
              <w:t>Módulo / Funcionalidad</w:t>
            </w:r>
          </w:p>
        </w:tc>
        <w:tc>
          <w:tcPr>
            <w:tcW w:w="115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30B716D" w14:textId="77777777" w:rsidR="00B913CE" w:rsidRDefault="00000000">
            <w:pPr>
              <w:jc w:val="center"/>
            </w:pPr>
            <w:r>
              <w:rPr>
                <w:rFonts w:ascii="Arial" w:hAnsi="Arial"/>
                <w:b/>
                <w:color w:val="FFFFFF"/>
                <w:sz w:val="19"/>
              </w:rPr>
              <w:t>Invitado</w:t>
            </w:r>
          </w:p>
        </w:tc>
        <w:tc>
          <w:tcPr>
            <w:tcW w:w="115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790B5755" w14:textId="77777777" w:rsidR="00B913CE" w:rsidRDefault="00000000">
            <w:pPr>
              <w:jc w:val="center"/>
            </w:pPr>
            <w:r>
              <w:rPr>
                <w:rFonts w:ascii="Arial" w:hAnsi="Arial"/>
                <w:b/>
                <w:color w:val="FFFFFF"/>
                <w:sz w:val="19"/>
              </w:rPr>
              <w:t>Turista</w:t>
            </w:r>
          </w:p>
        </w:tc>
        <w:tc>
          <w:tcPr>
            <w:tcW w:w="115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432257EE" w14:textId="77777777" w:rsidR="00B913CE" w:rsidRDefault="00000000">
            <w:pPr>
              <w:jc w:val="center"/>
            </w:pPr>
            <w:r>
              <w:rPr>
                <w:rFonts w:ascii="Arial" w:hAnsi="Arial"/>
                <w:b/>
                <w:color w:val="FFFFFF"/>
                <w:sz w:val="19"/>
              </w:rPr>
              <w:t>Travel Group</w:t>
            </w:r>
          </w:p>
        </w:tc>
        <w:tc>
          <w:tcPr>
            <w:tcW w:w="115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17942FA3" w14:textId="77777777" w:rsidR="00B913CE" w:rsidRDefault="00000000">
            <w:pPr>
              <w:jc w:val="center"/>
            </w:pPr>
            <w:r>
              <w:rPr>
                <w:rFonts w:ascii="Arial" w:hAnsi="Arial"/>
                <w:b/>
                <w:color w:val="FFFFFF"/>
                <w:sz w:val="19"/>
              </w:rPr>
              <w:t>PeruRail</w:t>
            </w:r>
          </w:p>
        </w:tc>
        <w:tc>
          <w:tcPr>
            <w:tcW w:w="115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2AF44274" w14:textId="77777777" w:rsidR="00B913CE" w:rsidRDefault="00000000">
            <w:pPr>
              <w:jc w:val="center"/>
            </w:pPr>
            <w:r>
              <w:rPr>
                <w:rFonts w:ascii="Arial" w:hAnsi="Arial"/>
                <w:b/>
                <w:color w:val="FFFFFF"/>
                <w:sz w:val="19"/>
              </w:rPr>
              <w:t>Admin MTC</w:t>
            </w:r>
          </w:p>
        </w:tc>
      </w:tr>
      <w:tr w:rsidR="00B913CE" w14:paraId="2355649E"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BF94C4F" w14:textId="77777777" w:rsidR="00B913CE" w:rsidRPr="00094897" w:rsidRDefault="00000000">
            <w:pPr>
              <w:spacing w:before="40" w:after="40"/>
              <w:rPr>
                <w:lang w:val="es-PE"/>
              </w:rPr>
            </w:pPr>
            <w:r>
              <w:rPr>
                <w:rFonts w:ascii="Arial" w:hAnsi="Arial"/>
                <w:color w:val="212529"/>
                <w:sz w:val="18"/>
                <w:lang w:val="es-PE"/>
              </w:rPr>
              <w:t>Buscador de Zonas y Filtros (/preferencias)</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65F13E26"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72EA34A2"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DF21C38"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6C316370"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DC0AA63" w14:textId="77777777" w:rsidR="00B913CE" w:rsidRDefault="00000000">
            <w:pPr>
              <w:spacing w:before="40" w:after="40"/>
              <w:jc w:val="center"/>
            </w:pPr>
            <w:r>
              <w:rPr>
                <w:rFonts w:ascii="Arial" w:hAnsi="Arial"/>
                <w:color w:val="212529"/>
                <w:sz w:val="18"/>
              </w:rPr>
              <w:t>✅ Sí</w:t>
            </w:r>
          </w:p>
        </w:tc>
      </w:tr>
      <w:tr w:rsidR="00B913CE" w14:paraId="56909CBA"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1E01D446" w14:textId="77777777" w:rsidR="00B913CE" w:rsidRPr="00094897" w:rsidRDefault="00000000">
            <w:pPr>
              <w:spacing w:before="40" w:after="40"/>
              <w:rPr>
                <w:lang w:val="es-PE"/>
              </w:rPr>
            </w:pPr>
            <w:r>
              <w:rPr>
                <w:rFonts w:ascii="Arial" w:hAnsi="Arial"/>
                <w:color w:val="212529"/>
                <w:sz w:val="18"/>
                <w:lang w:val="es-PE"/>
              </w:rPr>
              <w:t>Detalle de Ruta Peatonal e Info (/rutas/detalle)</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73930DC"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81440EF"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3C0C08EF"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34BF9942"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35674A0D" w14:textId="77777777" w:rsidR="00B913CE" w:rsidRDefault="00000000">
            <w:pPr>
              <w:spacing w:before="40" w:after="40"/>
              <w:jc w:val="center"/>
            </w:pPr>
            <w:r>
              <w:rPr>
                <w:rFonts w:ascii="Arial" w:hAnsi="Arial"/>
                <w:color w:val="212529"/>
                <w:sz w:val="18"/>
              </w:rPr>
              <w:t>✅ Sí</w:t>
            </w:r>
          </w:p>
        </w:tc>
      </w:tr>
      <w:tr w:rsidR="00B913CE" w14:paraId="291A2B85"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04D97AC5" w14:textId="77777777" w:rsidR="00B913CE" w:rsidRDefault="00000000">
            <w:pPr>
              <w:spacing w:before="40" w:after="40"/>
            </w:pPr>
            <w:r>
              <w:rPr>
                <w:rFonts w:ascii="Arial" w:hAnsi="Arial"/>
                <w:color w:val="212529"/>
                <w:sz w:val="18"/>
              </w:rPr>
              <w:t>Generación de Informe Consolidado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264779F6"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F1E9428"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73268870"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284D1C96"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14E6F8C" w14:textId="77777777" w:rsidR="00B913CE" w:rsidRDefault="00000000">
            <w:pPr>
              <w:spacing w:before="40" w:after="40"/>
              <w:jc w:val="center"/>
            </w:pPr>
            <w:r>
              <w:rPr>
                <w:rFonts w:ascii="Arial" w:hAnsi="Arial"/>
                <w:color w:val="212529"/>
                <w:sz w:val="18"/>
              </w:rPr>
              <w:t>✅ Sí</w:t>
            </w:r>
          </w:p>
        </w:tc>
      </w:tr>
      <w:tr w:rsidR="00B913CE" w14:paraId="78C48A2C"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6C04691A" w14:textId="77777777" w:rsidR="00B913CE" w:rsidRPr="00094897" w:rsidRDefault="00000000">
            <w:pPr>
              <w:spacing w:before="40" w:after="40"/>
              <w:rPr>
                <w:lang w:val="es-PE"/>
              </w:rPr>
            </w:pPr>
            <w:r>
              <w:rPr>
                <w:rFonts w:ascii="Arial" w:hAnsi="Arial"/>
                <w:color w:val="212529"/>
                <w:sz w:val="18"/>
                <w:lang w:val="es-PE"/>
              </w:rPr>
              <w:t>Descarga de Voucher en PDF y Vista HTML</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0040F7D8"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5770D470"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1E92A4A8"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AC38C55"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3AEB87C6" w14:textId="77777777" w:rsidR="00B913CE" w:rsidRDefault="00000000">
            <w:pPr>
              <w:spacing w:before="40" w:after="40"/>
              <w:jc w:val="center"/>
            </w:pPr>
            <w:r>
              <w:rPr>
                <w:rFonts w:ascii="Arial" w:hAnsi="Arial"/>
                <w:color w:val="212529"/>
                <w:sz w:val="18"/>
              </w:rPr>
              <w:t>✅ Sí</w:t>
            </w:r>
          </w:p>
        </w:tc>
      </w:tr>
      <w:tr w:rsidR="00B913CE" w14:paraId="1DA5ED26"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26F5B29F" w14:textId="77777777" w:rsidR="00B913CE" w:rsidRDefault="00000000">
            <w:pPr>
              <w:spacing w:before="40" w:after="40"/>
            </w:pPr>
            <w:r>
              <w:rPr>
                <w:rFonts w:ascii="Arial" w:hAnsi="Arial"/>
                <w:color w:val="212529"/>
                <w:sz w:val="18"/>
              </w:rPr>
              <w:t>Historial Personal (/mis-informes)</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AD24252"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2F472559"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7708DD7"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3FE4806"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D1DDCA2" w14:textId="77777777" w:rsidR="00B913CE" w:rsidRDefault="00000000">
            <w:pPr>
              <w:spacing w:before="40" w:after="40"/>
              <w:jc w:val="center"/>
            </w:pPr>
            <w:r>
              <w:rPr>
                <w:rFonts w:ascii="Arial" w:hAnsi="Arial"/>
                <w:color w:val="212529"/>
                <w:sz w:val="18"/>
              </w:rPr>
              <w:t>✅ Sí</w:t>
            </w:r>
          </w:p>
        </w:tc>
      </w:tr>
      <w:tr w:rsidR="00B913CE" w14:paraId="2E14CF37"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01878A6C" w14:textId="77777777" w:rsidR="00B913CE" w:rsidRDefault="00000000">
            <w:pPr>
              <w:spacing w:before="40" w:after="40"/>
            </w:pPr>
            <w:r>
              <w:rPr>
                <w:rFonts w:ascii="Arial" w:hAnsi="Arial"/>
                <w:color w:val="212529"/>
                <w:sz w:val="18"/>
              </w:rPr>
              <w:t>Panel de Control General (Dashboard /)</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7D60CE1"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9B8DDB1"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41DBF52"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441758B"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1E473DA6" w14:textId="77777777" w:rsidR="00B913CE" w:rsidRDefault="00000000">
            <w:pPr>
              <w:spacing w:before="40" w:after="40"/>
              <w:jc w:val="center"/>
            </w:pPr>
            <w:r>
              <w:rPr>
                <w:rFonts w:ascii="Arial" w:hAnsi="Arial"/>
                <w:color w:val="212529"/>
                <w:sz w:val="18"/>
              </w:rPr>
              <w:t>✅ Sí</w:t>
            </w:r>
          </w:p>
        </w:tc>
      </w:tr>
      <w:tr w:rsidR="00B913CE" w14:paraId="1B966444"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6F5E3683" w14:textId="77777777" w:rsidR="00B913CE" w:rsidRPr="00094897" w:rsidRDefault="00000000">
            <w:pPr>
              <w:spacing w:before="40" w:after="40"/>
              <w:rPr>
                <w:lang w:val="es-PE"/>
              </w:rPr>
            </w:pPr>
            <w:r>
              <w:rPr>
                <w:rFonts w:ascii="Arial" w:hAnsi="Arial"/>
                <w:color w:val="212529"/>
                <w:sz w:val="18"/>
                <w:lang w:val="es-PE"/>
              </w:rPr>
              <w:t>Gestión de Zonas Turísticas (CRUD /zonas)</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0C5E2F03"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43E3D77"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2C8BAA0"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9AC4F09"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260EDFA" w14:textId="77777777" w:rsidR="00B913CE" w:rsidRDefault="00000000">
            <w:pPr>
              <w:spacing w:before="40" w:after="40"/>
              <w:jc w:val="center"/>
            </w:pPr>
            <w:r>
              <w:rPr>
                <w:rFonts w:ascii="Arial" w:hAnsi="Arial"/>
                <w:color w:val="212529"/>
                <w:sz w:val="18"/>
              </w:rPr>
              <w:t>✅ Sí</w:t>
            </w:r>
          </w:p>
        </w:tc>
      </w:tr>
      <w:tr w:rsidR="00B913CE" w14:paraId="579A342C"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3915360" w14:textId="77777777" w:rsidR="00B913CE" w:rsidRDefault="00000000">
            <w:pPr>
              <w:spacing w:before="40" w:after="40"/>
            </w:pPr>
            <w:r>
              <w:rPr>
                <w:rFonts w:ascii="Arial" w:hAnsi="Arial"/>
                <w:color w:val="212529"/>
                <w:sz w:val="18"/>
              </w:rPr>
              <w:t>Consulta de Estaciones (/estaciones)</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9387F70"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77DC560"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F09DDFA"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8957B17"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099FEED6" w14:textId="77777777" w:rsidR="00B913CE" w:rsidRDefault="00000000">
            <w:pPr>
              <w:spacing w:before="40" w:after="40"/>
              <w:jc w:val="center"/>
            </w:pPr>
            <w:r>
              <w:rPr>
                <w:rFonts w:ascii="Arial" w:hAnsi="Arial"/>
                <w:color w:val="212529"/>
                <w:sz w:val="18"/>
              </w:rPr>
              <w:t>✅ Sí</w:t>
            </w:r>
          </w:p>
        </w:tc>
      </w:tr>
      <w:tr w:rsidR="00B913CE" w14:paraId="261BD23B"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1D0712C" w14:textId="77777777" w:rsidR="00B913CE" w:rsidRPr="00094897" w:rsidRDefault="00000000">
            <w:pPr>
              <w:spacing w:before="40" w:after="40"/>
              <w:rPr>
                <w:lang w:val="es-PE"/>
              </w:rPr>
            </w:pPr>
            <w:r>
              <w:rPr>
                <w:rFonts w:ascii="Arial" w:hAnsi="Arial"/>
                <w:color w:val="212529"/>
                <w:sz w:val="18"/>
                <w:lang w:val="es-PE"/>
              </w:rPr>
              <w:t>Mantenimiento de Trenes (/servicios-tren)</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492821F"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396B0A2"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07031ABC"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D2556A5" w14:textId="77777777" w:rsidR="00B913CE" w:rsidRDefault="00000000">
            <w:pPr>
              <w:spacing w:before="40" w:after="40"/>
              <w:jc w:val="center"/>
            </w:pPr>
            <w:r>
              <w:rPr>
                <w:rFonts w:ascii="Arial" w:hAnsi="Arial"/>
                <w:color w:val="212529"/>
                <w:sz w:val="18"/>
              </w:rPr>
              <w:t>✅ Sí</w:t>
            </w:r>
          </w:p>
        </w:tc>
        <w:tc>
          <w:tcPr>
            <w:tcW w:w="115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3C79C232" w14:textId="77777777" w:rsidR="00B913CE" w:rsidRDefault="00000000">
            <w:pPr>
              <w:spacing w:before="40" w:after="40"/>
              <w:jc w:val="center"/>
            </w:pPr>
            <w:r>
              <w:rPr>
                <w:rFonts w:ascii="Arial" w:hAnsi="Arial"/>
                <w:color w:val="212529"/>
                <w:sz w:val="18"/>
              </w:rPr>
              <w:t>✅ Sí</w:t>
            </w:r>
          </w:p>
        </w:tc>
      </w:tr>
      <w:tr w:rsidR="00B913CE" w14:paraId="77429109" w14:textId="77777777">
        <w:trPr>
          <w:jc w:val="center"/>
        </w:trPr>
        <w:tc>
          <w:tcPr>
            <w:tcW w:w="360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145CE1A6" w14:textId="77777777" w:rsidR="00B913CE" w:rsidRPr="00094897" w:rsidRDefault="00000000">
            <w:pPr>
              <w:spacing w:before="40" w:after="40"/>
              <w:rPr>
                <w:lang w:val="es-PE"/>
              </w:rPr>
            </w:pPr>
            <w:r>
              <w:rPr>
                <w:rFonts w:ascii="Arial" w:hAnsi="Arial"/>
                <w:color w:val="212529"/>
                <w:sz w:val="18"/>
                <w:lang w:val="es-PE"/>
              </w:rPr>
              <w:t>Log de Auditoría y Trazabilidad (/auditoria)</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A496A55"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D810E39"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5B0BAE9F"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6A36E4CC" w14:textId="77777777" w:rsidR="00B913CE" w:rsidRDefault="00000000">
            <w:pPr>
              <w:spacing w:before="40" w:after="40"/>
              <w:jc w:val="center"/>
            </w:pPr>
            <w:r>
              <w:rPr>
                <w:rFonts w:ascii="Arial" w:hAnsi="Arial"/>
                <w:color w:val="212529"/>
                <w:sz w:val="18"/>
              </w:rPr>
              <w:t>❌ No</w:t>
            </w:r>
          </w:p>
        </w:tc>
        <w:tc>
          <w:tcPr>
            <w:tcW w:w="1152"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56F45A8C" w14:textId="77777777" w:rsidR="00B913CE" w:rsidRDefault="00000000">
            <w:pPr>
              <w:spacing w:before="40" w:after="40"/>
              <w:jc w:val="center"/>
            </w:pPr>
            <w:r>
              <w:rPr>
                <w:rFonts w:ascii="Arial" w:hAnsi="Arial"/>
                <w:color w:val="212529"/>
                <w:sz w:val="18"/>
              </w:rPr>
              <w:t>✅ Sí</w:t>
            </w:r>
          </w:p>
        </w:tc>
      </w:tr>
    </w:tbl>
    <w:p w14:paraId="4FC300DA" w14:textId="77777777" w:rsidR="00B913CE" w:rsidRDefault="00000000">
      <w:pPr>
        <w:keepNext/>
        <w:spacing w:before="280" w:after="80"/>
      </w:pPr>
      <w:r>
        <w:rPr>
          <w:rFonts w:ascii="Arial" w:hAnsi="Arial"/>
          <w:b/>
          <w:color w:val="B85D19"/>
          <w:sz w:val="25"/>
        </w:rPr>
        <w:t>3.3. Cuentas de Demostración Predeterminadas</w:t>
      </w:r>
    </w:p>
    <w:p w14:paraId="07048B55" w14:textId="77777777" w:rsidR="00B913CE" w:rsidRPr="00094897" w:rsidRDefault="00000000">
      <w:pPr>
        <w:spacing w:after="120"/>
        <w:rPr>
          <w:lang w:val="es-PE"/>
        </w:rPr>
      </w:pPr>
      <w:r>
        <w:rPr>
          <w:rFonts w:ascii="Arial" w:hAnsi="Arial"/>
          <w:color w:val="212529"/>
          <w:sz w:val="20"/>
          <w:lang w:val="es-PE"/>
        </w:rPr>
        <w:t>Para pruebas de homologación, sustentación académica y demostración funcional, la base de datos incluye cuentas precargadas con contraseñas cifradas en BCrypt:</w:t>
      </w:r>
    </w:p>
    <w:tbl>
      <w:tblPr>
        <w:tblW w:w="0" w:type="auto"/>
        <w:jc w:val="center"/>
        <w:tblLayout w:type="fixed"/>
        <w:tblLook w:val="04A0" w:firstRow="1" w:lastRow="0" w:firstColumn="1" w:lastColumn="0" w:noHBand="0" w:noVBand="1"/>
      </w:tblPr>
      <w:tblGrid>
        <w:gridCol w:w="1728"/>
        <w:gridCol w:w="1584"/>
        <w:gridCol w:w="2016"/>
        <w:gridCol w:w="2160"/>
        <w:gridCol w:w="1872"/>
        <w:gridCol w:w="60"/>
      </w:tblGrid>
      <w:tr w:rsidR="00B913CE" w14:paraId="33D7631A" w14:textId="77777777">
        <w:trPr>
          <w:tblHeader/>
          <w:jc w:val="center"/>
        </w:trPr>
        <w:tc>
          <w:tcPr>
            <w:tcW w:w="1728"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461F114" w14:textId="77777777" w:rsidR="00B913CE" w:rsidRDefault="00000000">
            <w:r>
              <w:rPr>
                <w:rFonts w:ascii="Arial" w:hAnsi="Arial"/>
                <w:b/>
                <w:color w:val="FFFFFF"/>
                <w:sz w:val="19"/>
              </w:rPr>
              <w:t>Nombre de Usuario</w:t>
            </w:r>
          </w:p>
        </w:tc>
        <w:tc>
          <w:tcPr>
            <w:tcW w:w="1584"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4C6A64C1" w14:textId="77777777" w:rsidR="00B913CE" w:rsidRDefault="00000000">
            <w:r>
              <w:rPr>
                <w:rFonts w:ascii="Arial" w:hAnsi="Arial"/>
                <w:b/>
                <w:color w:val="FFFFFF"/>
                <w:sz w:val="19"/>
              </w:rPr>
              <w:t>Contraseña Demo</w:t>
            </w:r>
          </w:p>
        </w:tc>
        <w:tc>
          <w:tcPr>
            <w:tcW w:w="2016"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28A82DCF" w14:textId="77777777" w:rsidR="00B913CE" w:rsidRDefault="00000000">
            <w:r>
              <w:rPr>
                <w:rFonts w:ascii="Arial" w:hAnsi="Arial"/>
                <w:b/>
                <w:color w:val="FFFFFF"/>
                <w:sz w:val="19"/>
              </w:rPr>
              <w:t>Rol Asignado</w:t>
            </w:r>
          </w:p>
        </w:tc>
        <w:tc>
          <w:tcPr>
            <w:tcW w:w="2160"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6F2350A" w14:textId="77777777" w:rsidR="00B913CE" w:rsidRDefault="00000000">
            <w:r>
              <w:rPr>
                <w:rFonts w:ascii="Arial" w:hAnsi="Arial"/>
                <w:b/>
                <w:color w:val="FFFFFF"/>
                <w:sz w:val="19"/>
              </w:rPr>
              <w:t>Usuario / Responsable</w:t>
            </w:r>
          </w:p>
        </w:tc>
        <w:tc>
          <w:tcPr>
            <w:tcW w:w="1872" w:type="dxa"/>
            <w:gridSpan w:val="2"/>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24E9AE7B" w14:textId="77777777" w:rsidR="00B913CE" w:rsidRDefault="00000000">
            <w:r>
              <w:rPr>
                <w:rFonts w:ascii="Arial" w:hAnsi="Arial"/>
                <w:b/>
                <w:color w:val="FFFFFF"/>
                <w:sz w:val="19"/>
              </w:rPr>
              <w:t>Correo Institucional</w:t>
            </w:r>
          </w:p>
        </w:tc>
      </w:tr>
      <w:tr w:rsidR="00B913CE" w14:paraId="3B2B5E95" w14:textId="77777777">
        <w:trPr>
          <w:jc w:val="center"/>
        </w:trPr>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69019BAF" w14:textId="77777777" w:rsidR="00B913CE" w:rsidRDefault="00000000">
            <w:pPr>
              <w:spacing w:before="40" w:after="40"/>
            </w:pPr>
            <w:r>
              <w:rPr>
                <w:rFonts w:ascii="Arial" w:hAnsi="Arial"/>
                <w:color w:val="212529"/>
                <w:sz w:val="18"/>
              </w:rPr>
              <w:t>admin_mtc</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7DBE6E19" w14:textId="77777777" w:rsidR="00B913CE" w:rsidRDefault="00000000">
            <w:pPr>
              <w:spacing w:before="40" w:after="40"/>
            </w:pPr>
            <w:r>
              <w:rPr>
                <w:rFonts w:ascii="Arial" w:hAnsi="Arial"/>
                <w:color w:val="212529"/>
                <w:sz w:val="18"/>
              </w:rPr>
              <w:t>Admin1234</w:t>
            </w:r>
          </w:p>
        </w:tc>
        <w:tc>
          <w:tcPr>
            <w:tcW w:w="2016"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0D92BA02" w14:textId="77777777" w:rsidR="00B913CE" w:rsidRDefault="00000000">
            <w:pPr>
              <w:spacing w:before="40" w:after="40"/>
            </w:pPr>
            <w:r>
              <w:rPr>
                <w:rFonts w:ascii="Arial" w:hAnsi="Arial"/>
                <w:color w:val="212529"/>
                <w:sz w:val="18"/>
              </w:rPr>
              <w:t>ADMIN_MTC</w:t>
            </w:r>
          </w:p>
        </w:tc>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50F69B31" w14:textId="77777777" w:rsidR="00B913CE" w:rsidRDefault="00000000">
            <w:pPr>
              <w:spacing w:before="40" w:after="40"/>
            </w:pPr>
            <w:r>
              <w:rPr>
                <w:rFonts w:ascii="Arial" w:hAnsi="Arial"/>
                <w:color w:val="212529"/>
                <w:sz w:val="18"/>
              </w:rPr>
              <w:t>Carlos Torres Ramirez</w:t>
            </w:r>
          </w:p>
        </w:tc>
        <w:tc>
          <w:tcPr>
            <w:tcW w:w="1872" w:type="dxa"/>
            <w:gridSpan w:val="2"/>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FAC970C" w14:textId="77777777" w:rsidR="00B913CE" w:rsidRDefault="00000000">
            <w:pPr>
              <w:spacing w:before="40" w:after="40"/>
            </w:pPr>
            <w:r>
              <w:rPr>
                <w:rFonts w:ascii="Arial" w:hAnsi="Arial"/>
                <w:color w:val="212529"/>
                <w:sz w:val="18"/>
              </w:rPr>
              <w:t>carlos.torres@mtc.gob.pe</w:t>
            </w:r>
          </w:p>
        </w:tc>
      </w:tr>
      <w:tr w:rsidR="00B913CE" w14:paraId="70184EDE" w14:textId="77777777">
        <w:trPr>
          <w:jc w:val="center"/>
        </w:trPr>
        <w:tc>
          <w:tcPr>
            <w:tcW w:w="1728"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09D84EF4" w14:textId="77777777" w:rsidR="00B913CE" w:rsidRDefault="00000000">
            <w:pPr>
              <w:spacing w:before="40" w:after="40"/>
            </w:pPr>
            <w:r>
              <w:rPr>
                <w:rFonts w:ascii="Arial" w:hAnsi="Arial"/>
                <w:color w:val="212529"/>
                <w:sz w:val="18"/>
              </w:rPr>
              <w:t>travel_ana</w:t>
            </w:r>
          </w:p>
        </w:tc>
        <w:tc>
          <w:tcPr>
            <w:tcW w:w="1584"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A598B6E" w14:textId="77777777" w:rsidR="00B913CE" w:rsidRDefault="00000000">
            <w:pPr>
              <w:spacing w:before="40" w:after="40"/>
            </w:pPr>
            <w:r>
              <w:rPr>
                <w:rFonts w:ascii="Arial" w:hAnsi="Arial"/>
                <w:color w:val="212529"/>
                <w:sz w:val="18"/>
              </w:rPr>
              <w:t>Travel1234</w:t>
            </w:r>
          </w:p>
        </w:tc>
        <w:tc>
          <w:tcPr>
            <w:tcW w:w="2016"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6846DBEA" w14:textId="77777777" w:rsidR="00B913CE" w:rsidRDefault="00000000">
            <w:pPr>
              <w:spacing w:before="40" w:after="40"/>
            </w:pPr>
            <w:r>
              <w:rPr>
                <w:rFonts w:ascii="Arial" w:hAnsi="Arial"/>
                <w:color w:val="212529"/>
                <w:sz w:val="18"/>
              </w:rPr>
              <w:t>TRAVEL_GROUP_USER</w:t>
            </w:r>
          </w:p>
        </w:tc>
        <w:tc>
          <w:tcPr>
            <w:tcW w:w="216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016FA1DD" w14:textId="77777777" w:rsidR="00B913CE" w:rsidRDefault="00000000">
            <w:pPr>
              <w:spacing w:before="40" w:after="40"/>
            </w:pPr>
            <w:r>
              <w:rPr>
                <w:rFonts w:ascii="Arial" w:hAnsi="Arial"/>
                <w:color w:val="212529"/>
                <w:sz w:val="18"/>
              </w:rPr>
              <w:t>Ana Vargas Quispe</w:t>
            </w:r>
          </w:p>
        </w:tc>
        <w:tc>
          <w:tcPr>
            <w:tcW w:w="1872" w:type="dxa"/>
            <w:gridSpan w:val="2"/>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32A14672" w14:textId="77777777" w:rsidR="00B913CE" w:rsidRDefault="00000000">
            <w:pPr>
              <w:spacing w:before="40" w:after="40"/>
            </w:pPr>
            <w:r>
              <w:rPr>
                <w:rFonts w:ascii="Arial" w:hAnsi="Arial"/>
                <w:color w:val="212529"/>
                <w:sz w:val="18"/>
              </w:rPr>
              <w:t>ana.vargas@travelgroup.com.pe</w:t>
            </w:r>
          </w:p>
        </w:tc>
      </w:tr>
      <w:tr w:rsidR="00B913CE" w14:paraId="376219DB" w14:textId="77777777">
        <w:trPr>
          <w:jc w:val="center"/>
        </w:trPr>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6F967C9D" w14:textId="77777777" w:rsidR="00B913CE" w:rsidRDefault="00000000">
            <w:pPr>
              <w:spacing w:before="40" w:after="40"/>
            </w:pPr>
            <w:r>
              <w:rPr>
                <w:rFonts w:ascii="Arial" w:hAnsi="Arial"/>
                <w:color w:val="212529"/>
                <w:sz w:val="18"/>
              </w:rPr>
              <w:t>rail_luis</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7B379316" w14:textId="77777777" w:rsidR="00B913CE" w:rsidRDefault="00000000">
            <w:pPr>
              <w:spacing w:before="40" w:after="40"/>
            </w:pPr>
            <w:r>
              <w:rPr>
                <w:rFonts w:ascii="Arial" w:hAnsi="Arial"/>
                <w:color w:val="212529"/>
                <w:sz w:val="18"/>
              </w:rPr>
              <w:t>Rail1234</w:t>
            </w:r>
          </w:p>
        </w:tc>
        <w:tc>
          <w:tcPr>
            <w:tcW w:w="2016"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1E129D2B" w14:textId="77777777" w:rsidR="00B913CE" w:rsidRDefault="00000000">
            <w:pPr>
              <w:spacing w:before="40" w:after="40"/>
            </w:pPr>
            <w:r>
              <w:rPr>
                <w:rFonts w:ascii="Arial" w:hAnsi="Arial"/>
                <w:color w:val="212529"/>
                <w:sz w:val="18"/>
              </w:rPr>
              <w:t>PERURAIL_ADMIN</w:t>
            </w:r>
          </w:p>
        </w:tc>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B243CEF" w14:textId="77777777" w:rsidR="00B913CE" w:rsidRDefault="00000000">
            <w:pPr>
              <w:spacing w:before="40" w:after="40"/>
            </w:pPr>
            <w:r>
              <w:rPr>
                <w:rFonts w:ascii="Arial" w:hAnsi="Arial"/>
                <w:color w:val="212529"/>
                <w:sz w:val="18"/>
              </w:rPr>
              <w:t>Luis Mamani Huaman</w:t>
            </w:r>
          </w:p>
        </w:tc>
        <w:tc>
          <w:tcPr>
            <w:tcW w:w="1872" w:type="dxa"/>
            <w:gridSpan w:val="2"/>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8426D26" w14:textId="77777777" w:rsidR="00B913CE" w:rsidRDefault="00000000">
            <w:pPr>
              <w:spacing w:before="40" w:after="40"/>
            </w:pPr>
            <w:r>
              <w:rPr>
                <w:rFonts w:ascii="Arial" w:hAnsi="Arial"/>
                <w:color w:val="212529"/>
                <w:sz w:val="18"/>
              </w:rPr>
              <w:t>luis.mamani@perurail.com</w:t>
            </w:r>
          </w:p>
        </w:tc>
      </w:tr>
      <w:tr w:rsidR="00B913CE" w14:paraId="1C3B9645" w14:textId="77777777">
        <w:trPr>
          <w:jc w:val="center"/>
        </w:trPr>
        <w:tc>
          <w:tcPr>
            <w:tcW w:w="1728"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986B23C" w14:textId="77777777" w:rsidR="00B913CE" w:rsidRDefault="00000000">
            <w:pPr>
              <w:spacing w:before="40" w:after="40"/>
            </w:pPr>
            <w:r>
              <w:rPr>
                <w:rFonts w:ascii="Arial" w:hAnsi="Arial"/>
                <w:color w:val="212529"/>
                <w:sz w:val="18"/>
              </w:rPr>
              <w:t>turista_jose</w:t>
            </w:r>
          </w:p>
        </w:tc>
        <w:tc>
          <w:tcPr>
            <w:tcW w:w="1584"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F70932B" w14:textId="77777777" w:rsidR="00B913CE" w:rsidRDefault="00000000">
            <w:pPr>
              <w:spacing w:before="40" w:after="40"/>
            </w:pPr>
            <w:r>
              <w:rPr>
                <w:rFonts w:ascii="Arial" w:hAnsi="Arial"/>
                <w:color w:val="212529"/>
                <w:sz w:val="18"/>
              </w:rPr>
              <w:t>Turista1234</w:t>
            </w:r>
          </w:p>
        </w:tc>
        <w:tc>
          <w:tcPr>
            <w:tcW w:w="2016"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2CCABDA0" w14:textId="77777777" w:rsidR="00B913CE" w:rsidRDefault="00000000">
            <w:pPr>
              <w:spacing w:before="40" w:after="40"/>
            </w:pPr>
            <w:r>
              <w:rPr>
                <w:rFonts w:ascii="Arial" w:hAnsi="Arial"/>
                <w:color w:val="212529"/>
                <w:sz w:val="18"/>
              </w:rPr>
              <w:t>TURISTA_PUBLICO</w:t>
            </w:r>
          </w:p>
        </w:tc>
        <w:tc>
          <w:tcPr>
            <w:tcW w:w="2160" w:type="dxa"/>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78D97744" w14:textId="77777777" w:rsidR="00B913CE" w:rsidRDefault="00000000">
            <w:pPr>
              <w:spacing w:before="40" w:after="40"/>
            </w:pPr>
            <w:r>
              <w:rPr>
                <w:rFonts w:ascii="Arial" w:hAnsi="Arial"/>
                <w:color w:val="212529"/>
                <w:sz w:val="18"/>
              </w:rPr>
              <w:t>Jose Rojas Diaz</w:t>
            </w:r>
          </w:p>
        </w:tc>
        <w:tc>
          <w:tcPr>
            <w:tcW w:w="1872" w:type="dxa"/>
            <w:gridSpan w:val="2"/>
            <w:tcBorders>
              <w:top w:val="single" w:sz="4" w:space="0" w:color="D2D6DC"/>
              <w:left w:val="single" w:sz="4" w:space="0" w:color="D2D6DC"/>
              <w:bottom w:val="single" w:sz="4" w:space="0" w:color="D2D6DC"/>
              <w:right w:val="single" w:sz="4" w:space="0" w:color="D2D6DC"/>
            </w:tcBorders>
            <w:shd w:val="clear" w:color="auto" w:fill="FFFFFF"/>
            <w:tcMar>
              <w:top w:w="80" w:type="dxa"/>
              <w:left w:w="120" w:type="dxa"/>
              <w:bottom w:w="80" w:type="dxa"/>
              <w:right w:w="120" w:type="dxa"/>
            </w:tcMar>
          </w:tcPr>
          <w:p w14:paraId="49C16B3B" w14:textId="77777777" w:rsidR="00B913CE" w:rsidRDefault="00000000">
            <w:pPr>
              <w:spacing w:before="40" w:after="40"/>
            </w:pPr>
            <w:r>
              <w:rPr>
                <w:rFonts w:ascii="Arial" w:hAnsi="Arial"/>
                <w:color w:val="212529"/>
                <w:sz w:val="18"/>
              </w:rPr>
              <w:t>jose.rojas@correo.pe</w:t>
            </w:r>
          </w:p>
        </w:tc>
      </w:tr>
      <w:tr w:rsidR="00B913CE" w:rsidRPr="003873EF" w14:paraId="72579916" w14:textId="77777777">
        <w:trPr>
          <w:gridAfter w:val="1"/>
          <w:wAfter w:w="60" w:type="dxa"/>
          <w:jc w:val="center"/>
        </w:trPr>
        <w:tc>
          <w:tcPr>
            <w:tcW w:w="9360" w:type="dxa"/>
            <w:gridSpan w:val="5"/>
            <w:tcBorders>
              <w:top w:val="single" w:sz="4" w:space="0" w:color="D2D6DC"/>
              <w:left w:val="single" w:sz="36" w:space="0" w:color="E65100"/>
              <w:bottom w:val="single" w:sz="4" w:space="0" w:color="D2D6DC"/>
              <w:right w:val="single" w:sz="4" w:space="0" w:color="D2D6DC"/>
            </w:tcBorders>
            <w:shd w:val="clear" w:color="auto" w:fill="FEF8F0"/>
            <w:tcMar>
              <w:top w:w="140" w:type="dxa"/>
              <w:left w:w="200" w:type="dxa"/>
              <w:bottom w:w="140" w:type="dxa"/>
              <w:right w:w="180" w:type="dxa"/>
            </w:tcMar>
          </w:tcPr>
          <w:p w14:paraId="350094C2" w14:textId="77777777" w:rsidR="00B913CE" w:rsidRPr="00094897" w:rsidRDefault="00000000">
            <w:pPr>
              <w:spacing w:before="40" w:after="80"/>
              <w:rPr>
                <w:lang w:val="es-PE"/>
              </w:rPr>
            </w:pPr>
            <w:r>
              <w:rPr>
                <w:rFonts w:ascii="Arial" w:hAnsi="Arial"/>
                <w:b/>
                <w:color w:val="E65100"/>
                <w:sz w:val="20"/>
              </w:rPr>
              <w:lastRenderedPageBreak/>
              <w:t>🚨</w:t>
            </w:r>
            <w:r>
              <w:rPr>
                <w:rFonts w:ascii="Arial" w:hAnsi="Arial"/>
                <w:b/>
                <w:color w:val="E65100"/>
                <w:sz w:val="20"/>
                <w:lang w:val="es-PE"/>
              </w:rPr>
              <w:t xml:space="preserve"> RESTRICCIÓN / ADVERTENCIA: SEGURIDAD DE LAS CREDENCIALES</w:t>
            </w:r>
            <w:r>
              <w:rPr>
                <w:rFonts w:ascii="Arial" w:hAnsi="Arial"/>
                <w:b/>
                <w:color w:val="E65100"/>
                <w:sz w:val="20"/>
                <w:lang w:val="es-PE"/>
              </w:rPr>
              <w:br/>
            </w:r>
            <w:r>
              <w:rPr>
                <w:rFonts w:ascii="Arial" w:hAnsi="Arial"/>
                <w:color w:val="212529"/>
                <w:sz w:val="19"/>
                <w:lang w:val="es-PE"/>
              </w:rPr>
              <w:t>Las contraseñas aquí detalladas corresponden exclusivamente a datos de prueba para entornos de desarrollo y evaluación académica. En entornos de producción real del MTC, las credenciales deben ser cambiadas periódicamente conforme a la directiva de seguridad digital del Estado peruano.</w:t>
            </w:r>
          </w:p>
        </w:tc>
      </w:tr>
    </w:tbl>
    <w:p w14:paraId="2598CD31" w14:textId="77777777" w:rsidR="00B913CE" w:rsidRPr="00094897" w:rsidRDefault="00B913CE">
      <w:pPr>
        <w:spacing w:after="120"/>
        <w:rPr>
          <w:lang w:val="es-PE"/>
        </w:rPr>
      </w:pPr>
    </w:p>
    <w:p w14:paraId="72048F5D"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4. Autenticación, Registro y Gestión de Sesión</w:t>
      </w:r>
    </w:p>
    <w:p w14:paraId="33FCD653" w14:textId="77777777" w:rsidR="00B913CE" w:rsidRPr="00094897" w:rsidRDefault="00000000">
      <w:pPr>
        <w:keepNext/>
        <w:spacing w:before="280" w:after="80"/>
        <w:rPr>
          <w:lang w:val="es-PE"/>
        </w:rPr>
      </w:pPr>
      <w:r>
        <w:rPr>
          <w:rFonts w:ascii="Arial" w:hAnsi="Arial"/>
          <w:b/>
          <w:color w:val="B85D19"/>
          <w:sz w:val="25"/>
          <w:lang w:val="es-PE"/>
        </w:rPr>
        <w:t>4.1. Procedimiento de Inicio de Sesión (Login)</w:t>
      </w:r>
    </w:p>
    <w:p w14:paraId="05B70B98" w14:textId="77777777" w:rsidR="00B913CE" w:rsidRPr="00094897" w:rsidRDefault="00000000">
      <w:pPr>
        <w:spacing w:after="120"/>
        <w:rPr>
          <w:lang w:val="es-PE"/>
        </w:rPr>
      </w:pPr>
      <w:r>
        <w:rPr>
          <w:rFonts w:ascii="Arial" w:hAnsi="Arial"/>
          <w:color w:val="212529"/>
          <w:sz w:val="20"/>
          <w:lang w:val="es-PE"/>
        </w:rPr>
        <w:t>El formulario de acceso está ubicado en la ruta `/login`. Presenta un diseño de pantalla dividida ('Expedición Andina'): en el lateral izquierdo se expone la identidad institucional del MTC y los sellos de PeruRail, SENAMHI y Travel Group Perú; en el lateral derecho se encuentra el formulario interactivo.</w:t>
      </w:r>
    </w:p>
    <w:p w14:paraId="5A4466BD" w14:textId="54282246" w:rsidR="00B913CE" w:rsidRPr="00094897" w:rsidRDefault="00000000">
      <w:pPr>
        <w:spacing w:before="40" w:after="80"/>
        <w:ind w:left="360"/>
        <w:rPr>
          <w:lang w:val="es-PE"/>
        </w:rPr>
      </w:pPr>
      <w:r>
        <w:rPr>
          <w:rFonts w:ascii="Arial" w:hAnsi="Arial"/>
          <w:b/>
          <w:color w:val="14453D"/>
          <w:sz w:val="20"/>
          <w:lang w:val="es-PE"/>
        </w:rPr>
        <w:t xml:space="preserve">Paso 1. </w:t>
      </w:r>
      <w:r>
        <w:rPr>
          <w:rFonts w:ascii="Arial" w:hAnsi="Arial"/>
          <w:b/>
          <w:color w:val="B85D19"/>
          <w:sz w:val="20"/>
          <w:lang w:val="es-PE"/>
        </w:rPr>
        <w:t xml:space="preserve">Ingresar a la pantalla de acceso: </w:t>
      </w:r>
      <w:r w:rsidR="003873EF" w:rsidRPr="003873EF">
        <w:rPr>
          <w:rFonts w:ascii="Arial" w:hAnsi="Arial"/>
          <w:color w:val="212529"/>
          <w:sz w:val="20"/>
          <w:lang w:val="es-PE"/>
        </w:rPr>
        <w:t>En la barra lateral de navegación, haga clic en el botón 'Iniciar sesión'</w:t>
      </w:r>
      <w:r>
        <w:rPr>
          <w:rFonts w:ascii="Arial" w:hAnsi="Arial"/>
          <w:color w:val="212529"/>
          <w:sz w:val="20"/>
          <w:lang w:val="es-PE"/>
        </w:rPr>
        <w:t>' o navegue directamente a http://localhost:8082/login.</w:t>
      </w:r>
    </w:p>
    <w:p w14:paraId="0D26340F" w14:textId="77777777" w:rsidR="00B913CE" w:rsidRPr="00094897" w:rsidRDefault="00000000">
      <w:pPr>
        <w:spacing w:before="40" w:after="80"/>
        <w:ind w:left="360"/>
        <w:rPr>
          <w:lang w:val="es-PE"/>
        </w:rPr>
      </w:pPr>
      <w:r>
        <w:rPr>
          <w:rFonts w:ascii="Arial" w:hAnsi="Arial"/>
          <w:b/>
          <w:color w:val="14453D"/>
          <w:sz w:val="20"/>
          <w:lang w:val="es-PE"/>
        </w:rPr>
        <w:t xml:space="preserve">Paso 2. </w:t>
      </w:r>
      <w:r>
        <w:rPr>
          <w:rFonts w:ascii="Arial" w:hAnsi="Arial"/>
          <w:b/>
          <w:color w:val="B85D19"/>
          <w:sz w:val="20"/>
          <w:lang w:val="es-PE"/>
        </w:rPr>
        <w:t xml:space="preserve">Ingresar las credenciales: </w:t>
      </w:r>
      <w:r>
        <w:rPr>
          <w:rFonts w:ascii="Arial" w:hAnsi="Arial"/>
          <w:color w:val="212529"/>
          <w:sz w:val="20"/>
          <w:lang w:val="es-PE"/>
        </w:rPr>
        <w:t>En el campo 'Nombre de usuario' digite su usuario registrado (p. ej. admin_mtc, travel_ana o turista_jose). En el campo 'Contraseña', escriba la clave correspondiente.</w:t>
      </w:r>
    </w:p>
    <w:p w14:paraId="0DA7DD4C" w14:textId="77777777" w:rsidR="00B913CE" w:rsidRPr="00094897" w:rsidRDefault="00000000">
      <w:pPr>
        <w:spacing w:before="40" w:after="80"/>
        <w:ind w:left="360"/>
        <w:rPr>
          <w:lang w:val="es-PE"/>
        </w:rPr>
      </w:pPr>
      <w:r>
        <w:rPr>
          <w:rFonts w:ascii="Arial" w:hAnsi="Arial"/>
          <w:b/>
          <w:color w:val="14453D"/>
          <w:sz w:val="20"/>
          <w:lang w:val="es-PE"/>
        </w:rPr>
        <w:t xml:space="preserve">Paso 3. </w:t>
      </w:r>
      <w:r>
        <w:rPr>
          <w:rFonts w:ascii="Arial" w:hAnsi="Arial"/>
          <w:b/>
          <w:color w:val="B85D19"/>
          <w:sz w:val="20"/>
          <w:lang w:val="es-PE"/>
        </w:rPr>
        <w:t xml:space="preserve">Visualizar u ocultar contraseña: </w:t>
      </w:r>
      <w:r>
        <w:rPr>
          <w:rFonts w:ascii="Arial" w:hAnsi="Arial"/>
          <w:color w:val="212529"/>
          <w:sz w:val="20"/>
          <w:lang w:val="es-PE"/>
        </w:rPr>
        <w:t>Puede hacer clic en el icono del ojo ubicado a la derecha del campo contraseña para alternar entre texto oculto y texto legible.</w:t>
      </w:r>
    </w:p>
    <w:p w14:paraId="7BE168C6" w14:textId="77777777" w:rsidR="00B913CE" w:rsidRPr="00094897" w:rsidRDefault="00000000">
      <w:pPr>
        <w:spacing w:before="40" w:after="80"/>
        <w:ind w:left="360"/>
        <w:rPr>
          <w:lang w:val="es-PE"/>
        </w:rPr>
      </w:pPr>
      <w:r>
        <w:rPr>
          <w:rFonts w:ascii="Arial" w:hAnsi="Arial"/>
          <w:b/>
          <w:color w:val="14453D"/>
          <w:sz w:val="20"/>
          <w:lang w:val="es-PE"/>
        </w:rPr>
        <w:t xml:space="preserve">Paso 4. </w:t>
      </w:r>
      <w:r>
        <w:rPr>
          <w:rFonts w:ascii="Arial" w:hAnsi="Arial"/>
          <w:b/>
          <w:color w:val="B85D19"/>
          <w:sz w:val="20"/>
          <w:lang w:val="es-PE"/>
        </w:rPr>
        <w:t xml:space="preserve">Confirmar el ingreso: </w:t>
      </w:r>
      <w:r>
        <w:rPr>
          <w:rFonts w:ascii="Arial" w:hAnsi="Arial"/>
          <w:color w:val="212529"/>
          <w:sz w:val="20"/>
          <w:lang w:val="es-PE"/>
        </w:rPr>
        <w:t>Haga clic en el botón verde 'Ingresar'. Si las credenciales son válidas, el sistema redirigirá al usuario según su rol: los administradores irán al 'Panel general' (Dashboard) y los turistas a la pantalla de 'Preferencias'.</w:t>
      </w:r>
    </w:p>
    <w:p w14:paraId="117D6EAA" w14:textId="77777777" w:rsidR="00B913CE" w:rsidRPr="00094897" w:rsidRDefault="00000000">
      <w:pPr>
        <w:spacing w:after="120"/>
        <w:rPr>
          <w:lang w:val="es-PE"/>
        </w:rPr>
      </w:pPr>
      <w:r>
        <w:rPr>
          <w:rFonts w:ascii="Arial" w:hAnsi="Arial"/>
          <w:color w:val="212529"/>
          <w:sz w:val="20"/>
          <w:lang w:val="es-PE"/>
        </w:rPr>
        <w:t>Si el nombre de usuario o la contraseña son incorrectos, la pantalla mostrará una alerta en color rojo indicando 'Usuario o contraseña incorrectos', preservando la seguridad del sistema sin revelar cuál de los dos campos falló.</w:t>
      </w:r>
    </w:p>
    <w:p w14:paraId="4E4E0501" w14:textId="77777777" w:rsidR="00B913CE" w:rsidRDefault="00000000">
      <w:pPr>
        <w:jc w:val="center"/>
      </w:pPr>
      <w:r>
        <w:rPr>
          <w:noProof/>
        </w:rPr>
        <w:lastRenderedPageBreak/>
        <w:drawing>
          <wp:inline distT="0" distB="0" distL="0" distR="0" wp14:anchorId="4E4E0502" wp14:editId="4E4E0503">
            <wp:extent cx="5486400" cy="3429000"/>
            <wp:effectExtent l="0" t="0" r="0" b="0"/>
            <wp:docPr id="6"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3429000"/>
                    </a:xfrm>
                    <a:prstGeom prst="rect">
                      <a:avLst/>
                    </a:prstGeom>
                    <a:ln w="6350">
                      <a:solidFill>
                        <a:srgbClr val="D2D6DC"/>
                      </a:solidFill>
                    </a:ln>
                  </pic:spPr>
                </pic:pic>
              </a:graphicData>
            </a:graphic>
          </wp:inline>
        </w:drawing>
      </w:r>
    </w:p>
    <w:p w14:paraId="4E4E0504" w14:textId="77777777" w:rsidR="00B913CE" w:rsidRPr="00094897" w:rsidRDefault="00000000">
      <w:pPr>
        <w:spacing w:after="240"/>
        <w:jc w:val="center"/>
        <w:rPr>
          <w:lang w:val="es-PE"/>
        </w:rPr>
      </w:pPr>
      <w:r>
        <w:rPr>
          <w:rFonts w:ascii="Arial" w:hAnsi="Arial"/>
          <w:i/>
          <w:color w:val="6C757D"/>
          <w:sz w:val="17"/>
          <w:lang w:val="es-PE"/>
        </w:rPr>
        <w:t>Figura 4. Pantalla de inicio de sesión (diseño Expedición Andina), con acceso como invitado y enlace de registro.</w:t>
      </w:r>
    </w:p>
    <w:p w14:paraId="140B379E" w14:textId="77777777" w:rsidR="00B913CE" w:rsidRPr="00094897" w:rsidRDefault="00000000">
      <w:pPr>
        <w:keepNext/>
        <w:spacing w:before="280" w:after="80"/>
        <w:rPr>
          <w:lang w:val="es-PE"/>
        </w:rPr>
      </w:pPr>
      <w:r>
        <w:rPr>
          <w:rFonts w:ascii="Arial" w:hAnsi="Arial"/>
          <w:b/>
          <w:color w:val="B85D19"/>
          <w:sz w:val="25"/>
          <w:lang w:val="es-PE"/>
        </w:rPr>
        <w:t>4.2. Registro de Nuevos Turistas (Auto-Registro)</w:t>
      </w:r>
    </w:p>
    <w:p w14:paraId="0D61634C" w14:textId="77777777" w:rsidR="00B913CE" w:rsidRPr="00094897" w:rsidRDefault="00000000">
      <w:pPr>
        <w:spacing w:after="120"/>
        <w:rPr>
          <w:lang w:val="es-PE"/>
        </w:rPr>
      </w:pPr>
      <w:r>
        <w:rPr>
          <w:rFonts w:ascii="Arial" w:hAnsi="Arial"/>
          <w:color w:val="212529"/>
          <w:sz w:val="20"/>
          <w:lang w:val="es-PE"/>
        </w:rPr>
        <w:t>Cualquier visitante puede crearse una cuenta pública de turista para conservar su historial de viajes. El acceso se realiza en la ruta `/registro` o haciendo clic en el enlace 'Regístrate aquí' de la pantalla de login.</w:t>
      </w:r>
    </w:p>
    <w:p w14:paraId="6C2B053E" w14:textId="77777777" w:rsidR="00B913CE" w:rsidRPr="00094897" w:rsidRDefault="00000000">
      <w:pPr>
        <w:spacing w:before="40" w:after="80"/>
        <w:ind w:left="360"/>
        <w:rPr>
          <w:lang w:val="es-PE"/>
        </w:rPr>
      </w:pPr>
      <w:r>
        <w:rPr>
          <w:rFonts w:ascii="Arial" w:hAnsi="Arial"/>
          <w:b/>
          <w:color w:val="14453D"/>
          <w:sz w:val="20"/>
          <w:lang w:val="es-PE"/>
        </w:rPr>
        <w:t xml:space="preserve">Paso 1. </w:t>
      </w:r>
      <w:r>
        <w:rPr>
          <w:rFonts w:ascii="Arial" w:hAnsi="Arial"/>
          <w:b/>
          <w:color w:val="B85D19"/>
          <w:sz w:val="20"/>
          <w:lang w:val="es-PE"/>
        </w:rPr>
        <w:t xml:space="preserve">Nombres y Apellidos: </w:t>
      </w:r>
      <w:r>
        <w:rPr>
          <w:rFonts w:ascii="Arial" w:hAnsi="Arial"/>
          <w:color w:val="212529"/>
          <w:sz w:val="20"/>
          <w:lang w:val="es-PE"/>
        </w:rPr>
        <w:t>Complete sus nombres de pila y apellidos reales (máximo 50 caracteres cada uno).</w:t>
      </w:r>
    </w:p>
    <w:p w14:paraId="497502ED" w14:textId="77777777" w:rsidR="00B913CE" w:rsidRPr="00094897" w:rsidRDefault="00000000">
      <w:pPr>
        <w:spacing w:before="40" w:after="80"/>
        <w:ind w:left="360"/>
        <w:rPr>
          <w:lang w:val="es-PE"/>
        </w:rPr>
      </w:pPr>
      <w:r>
        <w:rPr>
          <w:rFonts w:ascii="Arial" w:hAnsi="Arial"/>
          <w:b/>
          <w:color w:val="14453D"/>
          <w:sz w:val="20"/>
          <w:lang w:val="es-PE"/>
        </w:rPr>
        <w:t xml:space="preserve">Paso 2. </w:t>
      </w:r>
      <w:r>
        <w:rPr>
          <w:rFonts w:ascii="Arial" w:hAnsi="Arial"/>
          <w:b/>
          <w:color w:val="B85D19"/>
          <w:sz w:val="20"/>
          <w:lang w:val="es-PE"/>
        </w:rPr>
        <w:t xml:space="preserve">Correo Electrónico: </w:t>
      </w:r>
      <w:r>
        <w:rPr>
          <w:rFonts w:ascii="Arial" w:hAnsi="Arial"/>
          <w:color w:val="212529"/>
          <w:sz w:val="20"/>
          <w:lang w:val="es-PE"/>
        </w:rPr>
        <w:t>Ingrese una dirección de correo válida (p. ej. nombre@correo.pe). El sistema valida el formato de correo y que no se encuentre previamente registrado.</w:t>
      </w:r>
    </w:p>
    <w:p w14:paraId="28FE0B0D" w14:textId="77777777" w:rsidR="00B913CE" w:rsidRPr="00094897" w:rsidRDefault="00000000">
      <w:pPr>
        <w:spacing w:before="40" w:after="80"/>
        <w:ind w:left="360"/>
        <w:rPr>
          <w:lang w:val="es-PE"/>
        </w:rPr>
      </w:pPr>
      <w:r>
        <w:rPr>
          <w:rFonts w:ascii="Arial" w:hAnsi="Arial"/>
          <w:b/>
          <w:color w:val="14453D"/>
          <w:sz w:val="20"/>
          <w:lang w:val="es-PE"/>
        </w:rPr>
        <w:t xml:space="preserve">Paso 3. </w:t>
      </w:r>
      <w:r>
        <w:rPr>
          <w:rFonts w:ascii="Arial" w:hAnsi="Arial"/>
          <w:b/>
          <w:color w:val="B85D19"/>
          <w:sz w:val="20"/>
          <w:lang w:val="es-PE"/>
        </w:rPr>
        <w:t xml:space="preserve">Nombre de Usuario: </w:t>
      </w:r>
      <w:r>
        <w:rPr>
          <w:rFonts w:ascii="Arial" w:hAnsi="Arial"/>
          <w:color w:val="212529"/>
          <w:sz w:val="20"/>
          <w:lang w:val="es-PE"/>
        </w:rPr>
        <w:t>Elija un identificador único en el sistema (entre 4 y 50 caracteres; solo letras, números, puntos, guiones y guiones bajos, sin espacios).</w:t>
      </w:r>
    </w:p>
    <w:p w14:paraId="34FABA1B" w14:textId="77777777" w:rsidR="00B913CE" w:rsidRPr="00094897" w:rsidRDefault="00000000">
      <w:pPr>
        <w:spacing w:before="40" w:after="80"/>
        <w:ind w:left="360"/>
        <w:rPr>
          <w:lang w:val="es-PE"/>
        </w:rPr>
      </w:pPr>
      <w:r>
        <w:rPr>
          <w:rFonts w:ascii="Arial" w:hAnsi="Arial"/>
          <w:b/>
          <w:color w:val="14453D"/>
          <w:sz w:val="20"/>
          <w:lang w:val="es-PE"/>
        </w:rPr>
        <w:t xml:space="preserve">Paso 4. </w:t>
      </w:r>
      <w:r>
        <w:rPr>
          <w:rFonts w:ascii="Arial" w:hAnsi="Arial"/>
          <w:b/>
          <w:color w:val="B85D19"/>
          <w:sz w:val="20"/>
          <w:lang w:val="es-PE"/>
        </w:rPr>
        <w:t xml:space="preserve">Contraseña y Confirmación: </w:t>
      </w:r>
      <w:r>
        <w:rPr>
          <w:rFonts w:ascii="Arial" w:hAnsi="Arial"/>
          <w:color w:val="212529"/>
          <w:sz w:val="20"/>
          <w:lang w:val="es-PE"/>
        </w:rPr>
        <w:t>Escriba su contraseña deseada (entre 6 y 72 caracteres) y repítala en el campo 'Confirmar contraseña'.</w:t>
      </w:r>
    </w:p>
    <w:p w14:paraId="11C2631F" w14:textId="77777777" w:rsidR="00B913CE" w:rsidRPr="00094897" w:rsidRDefault="00000000">
      <w:pPr>
        <w:spacing w:before="40" w:after="80"/>
        <w:ind w:left="360"/>
        <w:rPr>
          <w:lang w:val="es-PE"/>
        </w:rPr>
      </w:pPr>
      <w:r>
        <w:rPr>
          <w:rFonts w:ascii="Arial" w:hAnsi="Arial"/>
          <w:b/>
          <w:color w:val="14453D"/>
          <w:sz w:val="20"/>
          <w:lang w:val="es-PE"/>
        </w:rPr>
        <w:t xml:space="preserve">Paso 5. </w:t>
      </w:r>
      <w:r>
        <w:rPr>
          <w:rFonts w:ascii="Arial" w:hAnsi="Arial"/>
          <w:b/>
          <w:color w:val="B85D19"/>
          <w:sz w:val="20"/>
          <w:lang w:val="es-PE"/>
        </w:rPr>
        <w:t xml:space="preserve">Finalizar Registro: </w:t>
      </w:r>
      <w:r>
        <w:rPr>
          <w:rFonts w:ascii="Arial" w:hAnsi="Arial"/>
          <w:color w:val="212529"/>
          <w:sz w:val="20"/>
          <w:lang w:val="es-PE"/>
        </w:rPr>
        <w:t>Haga clic en 'Crear cuenta'. El sistema validará los datos (nombres y apellidos solo con letras, correo con dominio válido y no registrado), asignará automáticamente el rol TURISTA_PUBLICO y redirigirá al login con el mensaje de éxito: '¡Cuenta creada con éxito! Ya puedes iniciar sesión.'</w:t>
      </w:r>
    </w:p>
    <w:p w14:paraId="4E4E0505" w14:textId="77777777" w:rsidR="00B913CE" w:rsidRDefault="00000000">
      <w:pPr>
        <w:jc w:val="center"/>
      </w:pPr>
      <w:r>
        <w:rPr>
          <w:noProof/>
        </w:rPr>
        <w:lastRenderedPageBreak/>
        <w:drawing>
          <wp:inline distT="0" distB="0" distL="0" distR="0" wp14:anchorId="4E4E0506" wp14:editId="4E4E0507">
            <wp:extent cx="5486400" cy="3429000"/>
            <wp:effectExtent l="0" t="0" r="0" b="0"/>
            <wp:docPr id="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3429000"/>
                    </a:xfrm>
                    <a:prstGeom prst="rect">
                      <a:avLst/>
                    </a:prstGeom>
                    <a:ln w="6350">
                      <a:solidFill>
                        <a:srgbClr val="D2D6DC"/>
                      </a:solidFill>
                    </a:ln>
                  </pic:spPr>
                </pic:pic>
              </a:graphicData>
            </a:graphic>
          </wp:inline>
        </w:drawing>
      </w:r>
    </w:p>
    <w:p w14:paraId="4E4E0508" w14:textId="77777777" w:rsidR="00B913CE" w:rsidRPr="00094897" w:rsidRDefault="00000000">
      <w:pPr>
        <w:spacing w:after="240"/>
        <w:jc w:val="center"/>
        <w:rPr>
          <w:lang w:val="es-PE"/>
        </w:rPr>
      </w:pPr>
      <w:r>
        <w:rPr>
          <w:rFonts w:ascii="Arial" w:hAnsi="Arial"/>
          <w:i/>
          <w:color w:val="6C757D"/>
          <w:sz w:val="17"/>
          <w:lang w:val="es-PE"/>
        </w:rPr>
        <w:t>Figura 5. Formulario público de auto-registro de turistas.</w:t>
      </w:r>
    </w:p>
    <w:p w14:paraId="69615069" w14:textId="77777777" w:rsidR="00B913CE" w:rsidRPr="00094897" w:rsidRDefault="00000000">
      <w:pPr>
        <w:keepNext/>
        <w:spacing w:before="280" w:after="80"/>
        <w:rPr>
          <w:lang w:val="es-PE"/>
        </w:rPr>
      </w:pPr>
      <w:r>
        <w:rPr>
          <w:rFonts w:ascii="Arial" w:hAnsi="Arial"/>
          <w:b/>
          <w:color w:val="B85D19"/>
          <w:sz w:val="25"/>
          <w:lang w:val="es-PE"/>
        </w:rPr>
        <w:t>4.3. Acceso como Invitado / Consulta Anónima</w:t>
      </w:r>
    </w:p>
    <w:p w14:paraId="5556B62B" w14:textId="77777777" w:rsidR="00B913CE" w:rsidRPr="00094897" w:rsidRDefault="00000000">
      <w:pPr>
        <w:spacing w:after="120"/>
        <w:rPr>
          <w:lang w:val="es-PE"/>
        </w:rPr>
      </w:pPr>
      <w:r>
        <w:rPr>
          <w:rFonts w:ascii="Arial" w:hAnsi="Arial"/>
          <w:color w:val="212529"/>
          <w:sz w:val="20"/>
          <w:lang w:val="es-PE"/>
        </w:rPr>
        <w:t>El MTC garantiza el acceso abierto a la información turística. Por ello, si un usuario no desea registrarse, puede hacer clic en el botón 'Acceso como Invitado' del formulario de login o ingresar directamente a `/preferencias`. Podrá realizar todas las consultas, emitir su informe consolidado y descargarlo en PDF sin restricciones.</w:t>
      </w:r>
    </w:p>
    <w:p w14:paraId="7A976A48" w14:textId="77777777" w:rsidR="00B913CE" w:rsidRPr="00094897" w:rsidRDefault="00000000">
      <w:pPr>
        <w:keepNext/>
        <w:spacing w:before="280" w:after="80"/>
        <w:rPr>
          <w:lang w:val="es-PE"/>
        </w:rPr>
      </w:pPr>
      <w:r>
        <w:rPr>
          <w:rFonts w:ascii="Arial" w:hAnsi="Arial"/>
          <w:b/>
          <w:color w:val="B85D19"/>
          <w:sz w:val="25"/>
          <w:lang w:val="es-PE"/>
        </w:rPr>
        <w:t>4.4. Cierre de Sesión Seguro (Logout)</w:t>
      </w:r>
    </w:p>
    <w:p w14:paraId="1DD5441E" w14:textId="7720D459" w:rsidR="00B913CE" w:rsidRPr="00094897" w:rsidRDefault="00000000">
      <w:pPr>
        <w:spacing w:after="120"/>
        <w:rPr>
          <w:lang w:val="es-PE"/>
        </w:rPr>
      </w:pPr>
      <w:r>
        <w:rPr>
          <w:rFonts w:ascii="Arial" w:hAnsi="Arial"/>
          <w:color w:val="212529"/>
          <w:sz w:val="20"/>
          <w:lang w:val="es-PE"/>
        </w:rPr>
        <w:t xml:space="preserve">Para finalizar la sesión activa, </w:t>
      </w:r>
      <w:r w:rsidR="003873EF" w:rsidRPr="003873EF">
        <w:rPr>
          <w:rFonts w:ascii="Arial" w:hAnsi="Arial"/>
          <w:color w:val="212529"/>
          <w:sz w:val="20"/>
          <w:lang w:val="es-PE"/>
        </w:rPr>
        <w:t>el usuario debe dirigirse a la tarjeta de usuario al pie de la barra lateral y hacer clic en el botón 'Salir'</w:t>
      </w:r>
      <w:r>
        <w:rPr>
          <w:rFonts w:ascii="Arial" w:hAnsi="Arial"/>
          <w:color w:val="212529"/>
          <w:sz w:val="20"/>
          <w:lang w:val="es-PE"/>
        </w:rPr>
        <w:t>. El sistema ejecutará una petición segura POST protegida contra ataques CSRF (Cross-Site Request Forgery), invalidará la sesión HTTP en el servidor, destruirá la cookie de autenticación `JSESSIONID` y retornará a la pantalla de login con el mensaje: 'Has cerrado la sesión correctamente'.</w:t>
      </w:r>
    </w:p>
    <w:p w14:paraId="19A30566" w14:textId="77777777" w:rsidR="00B913CE" w:rsidRPr="00094897" w:rsidRDefault="00000000">
      <w:pPr>
        <w:keepNext/>
        <w:spacing w:before="280" w:after="80"/>
        <w:rPr>
          <w:lang w:val="es-PE"/>
        </w:rPr>
      </w:pPr>
      <w:r>
        <w:rPr>
          <w:rFonts w:ascii="Arial" w:hAnsi="Arial"/>
          <w:b/>
          <w:color w:val="B85D19"/>
          <w:sz w:val="25"/>
          <w:lang w:val="es-PE"/>
        </w:rPr>
        <w:t>4.5. Control de Acceso Denegado (Error HTTP 403)</w:t>
      </w:r>
    </w:p>
    <w:p w14:paraId="1E12CD02" w14:textId="77777777" w:rsidR="00B913CE" w:rsidRPr="00094897" w:rsidRDefault="00000000">
      <w:pPr>
        <w:spacing w:after="120"/>
        <w:rPr>
          <w:lang w:val="es-PE"/>
        </w:rPr>
      </w:pPr>
      <w:r>
        <w:rPr>
          <w:rFonts w:ascii="Arial" w:hAnsi="Arial"/>
          <w:color w:val="212529"/>
          <w:sz w:val="20"/>
          <w:lang w:val="es-PE"/>
        </w:rPr>
        <w:t>Si un usuario autenticado intenta ingresar a una URL restringida para la cual su rol no tiene privilegios (por ejemplo, si un turista intenta entrar a `/auditoria` o un operador de Travel Group intenta entrar a `/servicios-tren`), el sistema intercepta la petición a través del manejador `AccesoDenegadoHandler` y despliega la vista formal `/acceso-denegado`:</w:t>
      </w:r>
    </w:p>
    <w:p w14:paraId="524F8CFC" w14:textId="77777777" w:rsidR="00B913CE" w:rsidRPr="00094897" w:rsidRDefault="00000000">
      <w:pPr>
        <w:spacing w:after="120"/>
        <w:rPr>
          <w:lang w:val="es-PE"/>
        </w:rPr>
      </w:pPr>
      <w:r>
        <w:rPr>
          <w:rFonts w:ascii="Arial" w:hAnsi="Arial"/>
          <w:color w:val="212529"/>
          <w:sz w:val="20"/>
          <w:lang w:val="es-PE"/>
        </w:rPr>
        <w:t>En dicha pantalla se muestra 'Acceso denegado (403). Tu rol no tiene permisos para acceder a este módulo.' y se ofrecen dos botones: 'Ir al panel del turista' e 'Ir al inicio'. La misma vista avisa, con el texto 'El formulario ya no es válido', cuando un formulario se envía con la sesión caducada: basta con volver a cargar la página.</w:t>
      </w:r>
    </w:p>
    <w:p w14:paraId="4E4E0509" w14:textId="50CC14D3" w:rsidR="00B913CE" w:rsidRDefault="00DF7F02">
      <w:pPr>
        <w:jc w:val="center"/>
      </w:pPr>
      <w:r w:rsidRPr="00DF7F02">
        <w:lastRenderedPageBreak/>
        <w:drawing>
          <wp:inline distT="0" distB="0" distL="0" distR="0" wp14:anchorId="4047D0F2" wp14:editId="5EE6370E">
            <wp:extent cx="5943600" cy="2961005"/>
            <wp:effectExtent l="0" t="0" r="0" b="0"/>
            <wp:docPr id="1828346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46825" name=""/>
                    <pic:cNvPicPr/>
                  </pic:nvPicPr>
                  <pic:blipFill>
                    <a:blip r:embed="rId15"/>
                    <a:stretch>
                      <a:fillRect/>
                    </a:stretch>
                  </pic:blipFill>
                  <pic:spPr>
                    <a:xfrm>
                      <a:off x="0" y="0"/>
                      <a:ext cx="5943600" cy="2961005"/>
                    </a:xfrm>
                    <a:prstGeom prst="rect">
                      <a:avLst/>
                    </a:prstGeom>
                  </pic:spPr>
                </pic:pic>
              </a:graphicData>
            </a:graphic>
          </wp:inline>
        </w:drawing>
      </w:r>
    </w:p>
    <w:p w14:paraId="4E4E050C" w14:textId="77777777" w:rsidR="00B913CE" w:rsidRPr="00094897" w:rsidRDefault="00000000">
      <w:pPr>
        <w:spacing w:after="240"/>
        <w:jc w:val="center"/>
        <w:rPr>
          <w:lang w:val="es-PE"/>
        </w:rPr>
      </w:pPr>
      <w:r>
        <w:rPr>
          <w:rFonts w:ascii="Arial" w:hAnsi="Arial"/>
          <w:i/>
          <w:color w:val="6C757D"/>
          <w:sz w:val="17"/>
          <w:lang w:val="es-PE"/>
        </w:rPr>
        <w:t>Figura 6. Vista de acceso denegado (403) al abrir un módulo reservado a otro rol.</w:t>
      </w:r>
    </w:p>
    <w:p w14:paraId="50E06F6B"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5. Guía del Turista: Planificación Inteligente de Viajes</w:t>
      </w:r>
    </w:p>
    <w:p w14:paraId="4D1F4DD6" w14:textId="77777777" w:rsidR="00B913CE" w:rsidRPr="00094897" w:rsidRDefault="00000000">
      <w:pPr>
        <w:keepNext/>
        <w:spacing w:before="280" w:after="80"/>
        <w:rPr>
          <w:lang w:val="es-PE"/>
        </w:rPr>
      </w:pPr>
      <w:r>
        <w:rPr>
          <w:rFonts w:ascii="Arial" w:hAnsi="Arial"/>
          <w:b/>
          <w:color w:val="B85D19"/>
          <w:sz w:val="25"/>
          <w:lang w:val="es-PE"/>
        </w:rPr>
        <w:t>5.1. Búsqueda y Filtrado Inteligente de Zonas Turísticas</w:t>
      </w:r>
    </w:p>
    <w:p w14:paraId="44F9EF25" w14:textId="77777777" w:rsidR="00B913CE" w:rsidRPr="00094897" w:rsidRDefault="00000000">
      <w:pPr>
        <w:spacing w:after="120"/>
        <w:rPr>
          <w:lang w:val="es-PE"/>
        </w:rPr>
      </w:pPr>
      <w:r>
        <w:rPr>
          <w:rFonts w:ascii="Arial" w:hAnsi="Arial"/>
          <w:color w:val="212529"/>
          <w:sz w:val="20"/>
          <w:lang w:val="es-PE"/>
        </w:rPr>
        <w:t>El módulo principal del turista se ubica en `/preferencias`. Presenta una distribución ergonómica compuesta por un riel lateral izquierdo de filtros acumulativos y un área central de tarjetas con los atractivos turísticos encontrados.</w:t>
      </w:r>
    </w:p>
    <w:p w14:paraId="43584791" w14:textId="77777777" w:rsidR="00B913CE" w:rsidRPr="00094897" w:rsidRDefault="00000000">
      <w:pPr>
        <w:spacing w:before="40" w:after="80"/>
        <w:ind w:left="360"/>
        <w:rPr>
          <w:lang w:val="es-PE"/>
        </w:rPr>
      </w:pPr>
      <w:r>
        <w:rPr>
          <w:rFonts w:ascii="Arial" w:hAnsi="Arial"/>
          <w:b/>
          <w:color w:val="14453D"/>
          <w:sz w:val="20"/>
          <w:lang w:val="es-PE"/>
        </w:rPr>
        <w:t xml:space="preserve">Paso 1. </w:t>
      </w:r>
      <w:r>
        <w:rPr>
          <w:rFonts w:ascii="Arial" w:hAnsi="Arial"/>
          <w:b/>
          <w:color w:val="B85D19"/>
          <w:sz w:val="20"/>
          <w:lang w:val="es-PE"/>
        </w:rPr>
        <w:t xml:space="preserve">Estación de Partida: </w:t>
      </w:r>
      <w:r>
        <w:rPr>
          <w:rFonts w:ascii="Arial" w:hAnsi="Arial"/>
          <w:color w:val="212529"/>
          <w:sz w:val="20"/>
          <w:lang w:val="es-PE"/>
        </w:rPr>
        <w:t>Seleccione en el menú desplegable la estación de tren desde donde iniciará su viaje (p. ej. Estación Ollantaytambo, Urubamba, San Pedro o Machu Picchu; las estaciones inactivas, como Poroy, no se ofrecen). Si selecciona 'Cualquier estación', cada zona turística se evaluará automáticamente desde su estación de acceso.</w:t>
      </w:r>
    </w:p>
    <w:p w14:paraId="2CBE5972" w14:textId="77777777" w:rsidR="00B913CE" w:rsidRPr="00094897" w:rsidRDefault="00000000">
      <w:pPr>
        <w:spacing w:before="40" w:after="80"/>
        <w:ind w:left="360"/>
        <w:rPr>
          <w:lang w:val="es-PE"/>
        </w:rPr>
      </w:pPr>
      <w:r>
        <w:rPr>
          <w:rFonts w:ascii="Arial" w:hAnsi="Arial"/>
          <w:b/>
          <w:color w:val="14453D"/>
          <w:sz w:val="20"/>
          <w:lang w:val="es-PE"/>
        </w:rPr>
        <w:t xml:space="preserve">Paso 2. </w:t>
      </w:r>
      <w:r>
        <w:rPr>
          <w:rFonts w:ascii="Arial" w:hAnsi="Arial"/>
          <w:b/>
          <w:color w:val="B85D19"/>
          <w:sz w:val="20"/>
          <w:lang w:val="es-PE"/>
        </w:rPr>
        <w:t xml:space="preserve">Tiempo Disponible (minutos): </w:t>
      </w:r>
      <w:r>
        <w:rPr>
          <w:rFonts w:ascii="Arial" w:hAnsi="Arial"/>
          <w:color w:val="212529"/>
          <w:sz w:val="20"/>
          <w:lang w:val="es-PE"/>
        </w:rPr>
        <w:t>Indique el tiempo total máximo en minutos que desea destinar a la caminata de ida y vuelta (ej. 60, 120 o 180 min). Si lo deja vacío, el sistema no aplicará límite de tiempo.</w:t>
      </w:r>
    </w:p>
    <w:p w14:paraId="1D7A471A" w14:textId="77777777" w:rsidR="00B913CE" w:rsidRPr="00094897" w:rsidRDefault="00000000">
      <w:pPr>
        <w:spacing w:before="40" w:after="80"/>
        <w:ind w:left="360"/>
        <w:rPr>
          <w:lang w:val="es-PE"/>
        </w:rPr>
      </w:pPr>
      <w:r>
        <w:rPr>
          <w:rFonts w:ascii="Arial" w:hAnsi="Arial"/>
          <w:b/>
          <w:color w:val="14453D"/>
          <w:sz w:val="20"/>
          <w:lang w:val="es-PE"/>
        </w:rPr>
        <w:t xml:space="preserve">Paso 3. </w:t>
      </w:r>
      <w:r>
        <w:rPr>
          <w:rFonts w:ascii="Arial" w:hAnsi="Arial"/>
          <w:b/>
          <w:color w:val="B85D19"/>
          <w:sz w:val="20"/>
          <w:lang w:val="es-PE"/>
        </w:rPr>
        <w:t xml:space="preserve">Dificultad Máxima Aceptada: </w:t>
      </w:r>
      <w:r>
        <w:rPr>
          <w:rFonts w:ascii="Arial" w:hAnsi="Arial"/>
          <w:color w:val="212529"/>
          <w:sz w:val="20"/>
          <w:lang w:val="es-PE"/>
        </w:rPr>
        <w:t>Elija el esfuerzo físico máximo que está dispuesto a realizar: 'Baja' (paseos suaves hasta 3 km), 'Media' (senderos moderados hasta 6 km) o 'Alta' (ascensos exigentes hasta 40 km). Se mostrarán rutas de ese nivel o inferiores.</w:t>
      </w:r>
    </w:p>
    <w:p w14:paraId="77067E5E" w14:textId="77777777" w:rsidR="00B913CE" w:rsidRPr="00094897" w:rsidRDefault="00000000">
      <w:pPr>
        <w:spacing w:before="40" w:after="80"/>
        <w:ind w:left="360"/>
        <w:rPr>
          <w:lang w:val="es-PE"/>
        </w:rPr>
      </w:pPr>
      <w:r>
        <w:rPr>
          <w:rFonts w:ascii="Arial" w:hAnsi="Arial"/>
          <w:b/>
          <w:color w:val="14453D"/>
          <w:sz w:val="20"/>
          <w:lang w:val="es-PE"/>
        </w:rPr>
        <w:t xml:space="preserve">Paso 4. </w:t>
      </w:r>
      <w:r>
        <w:rPr>
          <w:rFonts w:ascii="Arial" w:hAnsi="Arial"/>
          <w:b/>
          <w:color w:val="B85D19"/>
          <w:sz w:val="20"/>
          <w:lang w:val="es-PE"/>
        </w:rPr>
        <w:t xml:space="preserve">Preferencias Temáticas (Chips): </w:t>
      </w:r>
      <w:r>
        <w:rPr>
          <w:rFonts w:ascii="Arial" w:hAnsi="Arial"/>
          <w:color w:val="212529"/>
          <w:sz w:val="20"/>
          <w:lang w:val="es-PE"/>
        </w:rPr>
        <w:t>Marque una o varias de las categorías turísticas de su agrado: 'Historia/Cultura' (monumentos y templos), 'Naturaleza' (paisajes y miradores), 'Aventura' (rutas de senderismo activo) y 'Gastronomía' (mercados y comida tradicional).</w:t>
      </w:r>
    </w:p>
    <w:p w14:paraId="4F2AD8C1" w14:textId="77777777" w:rsidR="00B913CE" w:rsidRPr="00094897" w:rsidRDefault="00000000">
      <w:pPr>
        <w:spacing w:before="40" w:after="80"/>
        <w:ind w:left="360"/>
        <w:rPr>
          <w:lang w:val="es-PE"/>
        </w:rPr>
      </w:pPr>
      <w:r>
        <w:rPr>
          <w:rFonts w:ascii="Arial" w:hAnsi="Arial"/>
          <w:b/>
          <w:color w:val="14453D"/>
          <w:sz w:val="20"/>
          <w:lang w:val="es-PE"/>
        </w:rPr>
        <w:t xml:space="preserve">Paso 5. </w:t>
      </w:r>
      <w:r>
        <w:rPr>
          <w:rFonts w:ascii="Arial" w:hAnsi="Arial"/>
          <w:b/>
          <w:color w:val="B85D19"/>
          <w:sz w:val="20"/>
          <w:lang w:val="es-PE"/>
        </w:rPr>
        <w:t xml:space="preserve">Aplicar Filtros: </w:t>
      </w:r>
      <w:r>
        <w:rPr>
          <w:rFonts w:ascii="Arial" w:hAnsi="Arial"/>
          <w:color w:val="212529"/>
          <w:sz w:val="20"/>
          <w:lang w:val="es-PE"/>
        </w:rPr>
        <w:t>Haga clic en el botón verde 'Aplicar filtros'. El catálogo se actualizará instantáneamente mostrando solo los destinos que cumplen simultáneamente con todos los criterios seleccionados.</w:t>
      </w:r>
    </w:p>
    <w:p w14:paraId="4E4E050D" w14:textId="6C688812" w:rsidR="00B913CE" w:rsidRDefault="00B45E7C">
      <w:pPr>
        <w:jc w:val="center"/>
      </w:pPr>
      <w:r w:rsidRPr="00B45E7C">
        <w:lastRenderedPageBreak/>
        <w:drawing>
          <wp:inline distT="0" distB="0" distL="0" distR="0" wp14:anchorId="01390CA9" wp14:editId="4DDC8185">
            <wp:extent cx="5943600" cy="2959735"/>
            <wp:effectExtent l="0" t="0" r="0" b="0"/>
            <wp:docPr id="652386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86187" name=""/>
                    <pic:cNvPicPr/>
                  </pic:nvPicPr>
                  <pic:blipFill>
                    <a:blip r:embed="rId16"/>
                    <a:stretch>
                      <a:fillRect/>
                    </a:stretch>
                  </pic:blipFill>
                  <pic:spPr>
                    <a:xfrm>
                      <a:off x="0" y="0"/>
                      <a:ext cx="5943600" cy="2959735"/>
                    </a:xfrm>
                    <a:prstGeom prst="rect">
                      <a:avLst/>
                    </a:prstGeom>
                  </pic:spPr>
                </pic:pic>
              </a:graphicData>
            </a:graphic>
          </wp:inline>
        </w:drawing>
      </w:r>
    </w:p>
    <w:p w14:paraId="4E4E0510" w14:textId="77777777" w:rsidR="00B913CE" w:rsidRPr="00094897" w:rsidRDefault="00000000">
      <w:pPr>
        <w:spacing w:after="240"/>
        <w:jc w:val="center"/>
        <w:rPr>
          <w:lang w:val="es-PE"/>
        </w:rPr>
      </w:pPr>
      <w:r>
        <w:rPr>
          <w:rFonts w:ascii="Arial" w:hAnsi="Arial"/>
          <w:i/>
          <w:color w:val="6C757D"/>
          <w:sz w:val="17"/>
          <w:lang w:val="es-PE"/>
        </w:rPr>
        <w:t>Figura 7. Buscador de zonas turísticas con filtros acumulativos (estación Ollantaytambo seleccionada).</w:t>
      </w:r>
    </w:p>
    <w:tbl>
      <w:tblPr>
        <w:tblW w:w="0" w:type="auto"/>
        <w:jc w:val="center"/>
        <w:tblLayout w:type="fixed"/>
        <w:tblLook w:val="04A0" w:firstRow="1" w:lastRow="0" w:firstColumn="1" w:lastColumn="0" w:noHBand="0" w:noVBand="1"/>
      </w:tblPr>
      <w:tblGrid>
        <w:gridCol w:w="9360"/>
      </w:tblGrid>
      <w:tr w:rsidR="00B913CE" w:rsidRPr="003873EF" w14:paraId="1F1F06A9" w14:textId="77777777">
        <w:trPr>
          <w:jc w:val="center"/>
        </w:trPr>
        <w:tc>
          <w:tcPr>
            <w:tcW w:w="9360" w:type="dxa"/>
            <w:tcBorders>
              <w:top w:val="single" w:sz="4" w:space="0" w:color="D2D6DC"/>
              <w:left w:val="single" w:sz="36" w:space="0" w:color="C89B3C"/>
              <w:bottom w:val="single" w:sz="4" w:space="0" w:color="D2D6DC"/>
              <w:right w:val="single" w:sz="4" w:space="0" w:color="D2D6DC"/>
            </w:tcBorders>
            <w:shd w:val="clear" w:color="auto" w:fill="FFFDF5"/>
            <w:tcMar>
              <w:top w:w="140" w:type="dxa"/>
              <w:left w:w="200" w:type="dxa"/>
              <w:bottom w:w="140" w:type="dxa"/>
              <w:right w:w="180" w:type="dxa"/>
            </w:tcMar>
          </w:tcPr>
          <w:p w14:paraId="39CA40A7" w14:textId="77777777" w:rsidR="00B913CE" w:rsidRPr="00094897" w:rsidRDefault="00000000">
            <w:pPr>
              <w:spacing w:before="40" w:after="80"/>
              <w:rPr>
                <w:lang w:val="es-PE"/>
              </w:rPr>
            </w:pPr>
            <w:r>
              <w:rPr>
                <w:rFonts w:ascii="Arial" w:hAnsi="Arial"/>
                <w:b/>
                <w:color w:val="B85D19"/>
                <w:sz w:val="20"/>
              </w:rPr>
              <w:t>💡</w:t>
            </w:r>
            <w:r>
              <w:rPr>
                <w:rFonts w:ascii="Arial" w:hAnsi="Arial"/>
                <w:b/>
                <w:color w:val="B85D19"/>
                <w:sz w:val="20"/>
                <w:lang w:val="es-PE"/>
              </w:rPr>
              <w:t xml:space="preserve"> RECOMENDACIÓN / CONSEJO: FILTROS ACUMULATIVOS EN LA URL</w:t>
            </w:r>
            <w:r>
              <w:rPr>
                <w:rFonts w:ascii="Arial" w:hAnsi="Arial"/>
                <w:b/>
                <w:color w:val="B85D19"/>
                <w:sz w:val="20"/>
                <w:lang w:val="es-PE"/>
              </w:rPr>
              <w:br/>
            </w:r>
            <w:r>
              <w:rPr>
                <w:rFonts w:ascii="Arial" w:hAnsi="Arial"/>
                <w:color w:val="212529"/>
                <w:sz w:val="19"/>
                <w:lang w:val="es-PE"/>
              </w:rPr>
              <w:t>Los criterios de búsqueda viajan en los parámetros GET de la dirección web (p. ej. /preferencias?idEstacionOrigen=5&amp;dificultad=Media). Esto le permite copiar la URL del navegador para compartirla por correo o redes sociales, o guardarla en sus favoritos conservando exactamente los filtros aplicados.</w:t>
            </w:r>
          </w:p>
        </w:tc>
      </w:tr>
    </w:tbl>
    <w:p w14:paraId="044F3985" w14:textId="77777777" w:rsidR="00B913CE" w:rsidRPr="00094897" w:rsidRDefault="00B913CE">
      <w:pPr>
        <w:spacing w:after="120"/>
        <w:rPr>
          <w:lang w:val="es-PE"/>
        </w:rPr>
      </w:pPr>
    </w:p>
    <w:p w14:paraId="6E5E58AA" w14:textId="77777777" w:rsidR="00B913CE" w:rsidRPr="00094897" w:rsidRDefault="00000000">
      <w:pPr>
        <w:keepNext/>
        <w:spacing w:before="280" w:after="80"/>
        <w:rPr>
          <w:lang w:val="es-PE"/>
        </w:rPr>
      </w:pPr>
      <w:r>
        <w:rPr>
          <w:rFonts w:ascii="Arial" w:hAnsi="Arial"/>
          <w:b/>
          <w:color w:val="B85D19"/>
          <w:sz w:val="25"/>
          <w:lang w:val="es-PE"/>
        </w:rPr>
        <w:t>5.2. Catálogo y Selección de Zonas de Interés</w:t>
      </w:r>
    </w:p>
    <w:p w14:paraId="347C5830" w14:textId="77777777" w:rsidR="00B913CE" w:rsidRPr="00094897" w:rsidRDefault="00000000">
      <w:pPr>
        <w:spacing w:after="120"/>
        <w:rPr>
          <w:lang w:val="es-PE"/>
        </w:rPr>
      </w:pPr>
      <w:r>
        <w:rPr>
          <w:rFonts w:ascii="Arial" w:hAnsi="Arial"/>
          <w:color w:val="212529"/>
          <w:sz w:val="20"/>
          <w:lang w:val="es-PE"/>
        </w:rPr>
        <w:t>Cada tarjeta del catálogo muestra de forma clara los datos indispensables para tomar una decisión informada:</w:t>
      </w:r>
    </w:p>
    <w:p w14:paraId="214FE89B" w14:textId="77777777" w:rsidR="00B913CE" w:rsidRPr="00094897" w:rsidRDefault="00000000">
      <w:pPr>
        <w:spacing w:after="120"/>
        <w:rPr>
          <w:lang w:val="es-PE"/>
        </w:rPr>
      </w:pPr>
      <w:r>
        <w:rPr>
          <w:rFonts w:ascii="Arial" w:hAnsi="Arial"/>
          <w:color w:val="212529"/>
          <w:sz w:val="20"/>
          <w:lang w:val="es-PE"/>
        </w:rPr>
        <w:t>• Nombre y Descripción del Atractivo: Breve reseña del sitio histórico o natural.</w:t>
      </w:r>
      <w:r>
        <w:rPr>
          <w:rFonts w:ascii="Arial" w:hAnsi="Arial"/>
          <w:color w:val="212529"/>
          <w:sz w:val="20"/>
          <w:lang w:val="es-PE"/>
        </w:rPr>
        <w:br/>
        <w:t>• Estación de Acceso: Estación ferroviaria de enlace.</w:t>
      </w:r>
      <w:r>
        <w:rPr>
          <w:rFonts w:ascii="Arial" w:hAnsi="Arial"/>
          <w:color w:val="212529"/>
          <w:sz w:val="20"/>
          <w:lang w:val="es-PE"/>
        </w:rPr>
        <w:br/>
        <w:t>• Distancia y Tiempo de Caminata: Distancia en kilómetros de ida y vuelta y tiempo estimado de marcha.</w:t>
      </w:r>
      <w:r>
        <w:rPr>
          <w:rFonts w:ascii="Arial" w:hAnsi="Arial"/>
          <w:color w:val="212529"/>
          <w:sz w:val="20"/>
          <w:lang w:val="es-PE"/>
        </w:rPr>
        <w:br/>
        <w:t>• Nivel de Dificultad: Etiqueta coloreada (Verde: Baja, Ámbar: Media, Rojo: Alta).</w:t>
      </w:r>
      <w:r>
        <w:rPr>
          <w:rFonts w:ascii="Arial" w:hAnsi="Arial"/>
          <w:color w:val="212529"/>
          <w:sz w:val="20"/>
          <w:lang w:val="es-PE"/>
        </w:rPr>
        <w:br/>
        <w:t>• Etiquetas de Preferencia: Chips temáticos que indican las actividades disponibles.</w:t>
      </w:r>
      <w:r>
        <w:rPr>
          <w:rFonts w:ascii="Arial" w:hAnsi="Arial"/>
          <w:color w:val="212529"/>
          <w:sz w:val="20"/>
          <w:lang w:val="es-PE"/>
        </w:rPr>
        <w:br/>
        <w:t>• Costo Aproximado de Ingreso: Tarifa de referencia para adultos en Soles (S/).</w:t>
      </w:r>
      <w:r>
        <w:rPr>
          <w:rFonts w:ascii="Arial" w:hAnsi="Arial"/>
          <w:color w:val="212529"/>
          <w:sz w:val="20"/>
          <w:lang w:val="es-PE"/>
        </w:rPr>
        <w:br/>
        <w:t>• Estado del Aforo Diario: Si la zona controla cupos, se indica si dispone de aforo.</w:t>
      </w:r>
    </w:p>
    <w:p w14:paraId="119B3A82" w14:textId="77777777" w:rsidR="00B913CE" w:rsidRPr="00094897" w:rsidRDefault="00000000">
      <w:pPr>
        <w:spacing w:after="120"/>
        <w:rPr>
          <w:lang w:val="es-PE"/>
        </w:rPr>
      </w:pPr>
      <w:r>
        <w:rPr>
          <w:rFonts w:ascii="Arial" w:hAnsi="Arial"/>
          <w:color w:val="212529"/>
          <w:sz w:val="20"/>
          <w:lang w:val="es-PE"/>
        </w:rPr>
        <w:t>Para continuar con la planificación, haga clic en el botón 'Ver ruta y clima' de la tarjeta elegida.</w:t>
      </w:r>
    </w:p>
    <w:p w14:paraId="0B20498C" w14:textId="77777777" w:rsidR="00B913CE" w:rsidRPr="00094897" w:rsidRDefault="00000000">
      <w:pPr>
        <w:keepNext/>
        <w:spacing w:before="280" w:after="80"/>
        <w:rPr>
          <w:lang w:val="es-PE"/>
        </w:rPr>
      </w:pPr>
      <w:r>
        <w:rPr>
          <w:rFonts w:ascii="Arial" w:hAnsi="Arial"/>
          <w:b/>
          <w:color w:val="B85D19"/>
          <w:sz w:val="25"/>
          <w:lang w:val="es-PE"/>
        </w:rPr>
        <w:t>5.3. Ficha Detallada de la Ruta Peatonal y Altimetría</w:t>
      </w:r>
    </w:p>
    <w:p w14:paraId="70B23BCD" w14:textId="77777777" w:rsidR="00B913CE" w:rsidRPr="00094897" w:rsidRDefault="00000000">
      <w:pPr>
        <w:spacing w:after="120"/>
        <w:rPr>
          <w:lang w:val="es-PE"/>
        </w:rPr>
      </w:pPr>
      <w:r>
        <w:rPr>
          <w:rFonts w:ascii="Arial" w:hAnsi="Arial"/>
          <w:color w:val="212529"/>
          <w:sz w:val="20"/>
          <w:lang w:val="es-PE"/>
        </w:rPr>
        <w:t>Al seleccionar un destino, el sistema carga la pantalla de detalle (`/rutas/detalle`), compuesta como una rejilla bento moderna que organiza la información en componentes especializados:</w:t>
      </w:r>
    </w:p>
    <w:p w14:paraId="00AD0D4E" w14:textId="77777777" w:rsidR="00B913CE" w:rsidRPr="00094897" w:rsidRDefault="00000000">
      <w:pPr>
        <w:spacing w:after="120"/>
        <w:rPr>
          <w:lang w:val="es-PE"/>
        </w:rPr>
      </w:pPr>
      <w:r>
        <w:rPr>
          <w:rFonts w:ascii="Arial" w:hAnsi="Arial"/>
          <w:b/>
          <w:color w:val="212529"/>
          <w:sz w:val="20"/>
          <w:lang w:val="es-PE"/>
        </w:rPr>
        <w:t xml:space="preserve">• Métricas del Circuito Cerrado: </w:t>
      </w:r>
      <w:r>
        <w:rPr>
          <w:rFonts w:ascii="Arial" w:hAnsi="Arial"/>
          <w:color w:val="212529"/>
          <w:sz w:val="20"/>
          <w:lang w:val="es-PE"/>
        </w:rPr>
        <w:t xml:space="preserve">El sistema calcula el circuito peatonal cerrado (se parte de la estación, se camina hasta el atractivo y se regresa al mismo punto). La distancia, el tiempo y la dificultad oficiales </w:t>
      </w:r>
      <w:r>
        <w:rPr>
          <w:rFonts w:ascii="Arial" w:hAnsi="Arial"/>
          <w:color w:val="212529"/>
          <w:sz w:val="20"/>
          <w:lang w:val="es-PE"/>
        </w:rPr>
        <w:lastRenderedPageBreak/>
        <w:t>se obtienen mediante la fórmula de Haversine (distancia de ida multiplicada por dos) y los umbrales de la tabla de dificultad; el mapa, además, dibuja el camino real por las calles con el motor OSRM e indica su longitud ('N km por calles') como referencia. Si el circuito supera los 40 km de ida y vuelta, el sistema no calcula la ruta y lo informa.</w:t>
      </w:r>
    </w:p>
    <w:p w14:paraId="09E4171F" w14:textId="77777777" w:rsidR="00B913CE" w:rsidRPr="00094897" w:rsidRDefault="00000000">
      <w:pPr>
        <w:spacing w:after="120"/>
        <w:rPr>
          <w:lang w:val="es-PE"/>
        </w:rPr>
      </w:pPr>
      <w:r>
        <w:rPr>
          <w:rFonts w:ascii="Arial" w:hAnsi="Arial"/>
          <w:b/>
          <w:color w:val="212529"/>
          <w:sz w:val="20"/>
          <w:lang w:val="es-PE"/>
        </w:rPr>
        <w:t xml:space="preserve">• Perfil Altimétrico Dinámico: </w:t>
      </w:r>
      <w:r>
        <w:rPr>
          <w:rFonts w:ascii="Arial" w:hAnsi="Arial"/>
          <w:color w:val="212529"/>
          <w:sz w:val="20"/>
          <w:lang w:val="es-PE"/>
        </w:rPr>
        <w:t>Se presenta un gráfico dinámico SVG que ilustra el perfil de elevación del recorrido. La base representa la cota de altitud de la estación de origen (en msnm) y la cumbre central representa el destino turístico, permitiendo al turista anticipar las pendientes de ascenso y descenso.</w:t>
      </w:r>
    </w:p>
    <w:p w14:paraId="0E57B311" w14:textId="77777777" w:rsidR="00B913CE" w:rsidRPr="00094897" w:rsidRDefault="00000000">
      <w:pPr>
        <w:spacing w:after="120"/>
        <w:rPr>
          <w:lang w:val="es-PE"/>
        </w:rPr>
      </w:pPr>
      <w:r>
        <w:rPr>
          <w:rFonts w:ascii="Arial" w:hAnsi="Arial"/>
          <w:b/>
          <w:color w:val="212529"/>
          <w:sz w:val="20"/>
          <w:lang w:val="es-PE"/>
        </w:rPr>
        <w:t xml:space="preserve">• Mapa Geográfico Interactivo: </w:t>
      </w:r>
      <w:r>
        <w:rPr>
          <w:rFonts w:ascii="Arial" w:hAnsi="Arial"/>
          <w:color w:val="212529"/>
          <w:sz w:val="20"/>
          <w:lang w:val="es-PE"/>
        </w:rPr>
        <w:t>Un mapa interactivo provisto por Leaflet.js muestra los marcadores geográficos de la estación de tren y del destino, el trazo del sendero peatonal y el trazado de la línea férrea oficial del corredor.</w:t>
      </w:r>
    </w:p>
    <w:p w14:paraId="4E4E0511" w14:textId="4B0A9DA3" w:rsidR="00B913CE" w:rsidRDefault="00B45E7C">
      <w:pPr>
        <w:jc w:val="center"/>
      </w:pPr>
      <w:r w:rsidRPr="00B45E7C">
        <w:drawing>
          <wp:inline distT="0" distB="0" distL="0" distR="0" wp14:anchorId="714E5047" wp14:editId="19A972E4">
            <wp:extent cx="5943600" cy="3893820"/>
            <wp:effectExtent l="0" t="0" r="0" b="0"/>
            <wp:docPr id="1275111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11739" name=""/>
                    <pic:cNvPicPr/>
                  </pic:nvPicPr>
                  <pic:blipFill>
                    <a:blip r:embed="rId17"/>
                    <a:stretch>
                      <a:fillRect/>
                    </a:stretch>
                  </pic:blipFill>
                  <pic:spPr>
                    <a:xfrm>
                      <a:off x="0" y="0"/>
                      <a:ext cx="5943600" cy="3893820"/>
                    </a:xfrm>
                    <a:prstGeom prst="rect">
                      <a:avLst/>
                    </a:prstGeom>
                  </pic:spPr>
                </pic:pic>
              </a:graphicData>
            </a:graphic>
          </wp:inline>
        </w:drawing>
      </w:r>
    </w:p>
    <w:p w14:paraId="4E4E0514" w14:textId="77777777" w:rsidR="00B913CE" w:rsidRPr="00094897" w:rsidRDefault="00000000">
      <w:pPr>
        <w:spacing w:after="240"/>
        <w:jc w:val="center"/>
        <w:rPr>
          <w:lang w:val="es-PE"/>
        </w:rPr>
      </w:pPr>
      <w:r>
        <w:rPr>
          <w:rFonts w:ascii="Arial" w:hAnsi="Arial"/>
          <w:i/>
          <w:color w:val="6C757D"/>
          <w:sz w:val="17"/>
          <w:lang w:val="es-PE"/>
        </w:rPr>
        <w:t>Figura 8. Ficha de la ruta: métricas del circuito cerrado, perfil altimétrico y pronóstico del SENAMHI.</w:t>
      </w:r>
    </w:p>
    <w:p w14:paraId="557D57FF" w14:textId="77777777" w:rsidR="00B913CE" w:rsidRPr="00094897" w:rsidRDefault="00000000">
      <w:pPr>
        <w:keepNext/>
        <w:spacing w:before="280" w:after="80"/>
        <w:rPr>
          <w:lang w:val="es-PE"/>
        </w:rPr>
      </w:pPr>
      <w:r>
        <w:rPr>
          <w:rFonts w:ascii="Arial" w:hAnsi="Arial"/>
          <w:b/>
          <w:color w:val="B85D19"/>
          <w:sz w:val="25"/>
          <w:lang w:val="es-PE"/>
        </w:rPr>
        <w:t>5.4. Pronóstico Meteorológico Integrado (SENAMHI)</w:t>
      </w:r>
    </w:p>
    <w:p w14:paraId="44A5B867" w14:textId="77777777" w:rsidR="00B913CE" w:rsidRPr="00094897" w:rsidRDefault="00000000">
      <w:pPr>
        <w:spacing w:after="120"/>
        <w:rPr>
          <w:lang w:val="es-PE"/>
        </w:rPr>
      </w:pPr>
      <w:r>
        <w:rPr>
          <w:rFonts w:ascii="Arial" w:hAnsi="Arial"/>
          <w:color w:val="212529"/>
          <w:sz w:val="20"/>
          <w:lang w:val="es-PE"/>
        </w:rPr>
        <w:t>En el panel lateral de la ficha se presenta el pronóstico oficial del tiempo provisto por el SENAMHI para la estación y la fecha seleccionada:</w:t>
      </w:r>
    </w:p>
    <w:p w14:paraId="24A012A6" w14:textId="77777777" w:rsidR="00B913CE" w:rsidRPr="00094897" w:rsidRDefault="00000000">
      <w:pPr>
        <w:spacing w:after="120"/>
        <w:rPr>
          <w:lang w:val="es-PE"/>
        </w:rPr>
      </w:pPr>
      <w:r>
        <w:rPr>
          <w:rFonts w:ascii="Arial" w:hAnsi="Arial"/>
          <w:color w:val="212529"/>
          <w:sz w:val="20"/>
          <w:lang w:val="es-PE"/>
        </w:rPr>
        <w:t>• Temperatura Máxima y Mínima: Rango térmico esperado durante la jornada.</w:t>
      </w:r>
      <w:r>
        <w:rPr>
          <w:rFonts w:ascii="Arial" w:hAnsi="Arial"/>
          <w:color w:val="212529"/>
          <w:sz w:val="20"/>
          <w:lang w:val="es-PE"/>
        </w:rPr>
        <w:br/>
        <w:t>• Probabilidad de Precipitación: Porcentaje numérico (0% a 100%) acompañado de una barra visual coloreada.</w:t>
      </w:r>
      <w:r>
        <w:rPr>
          <w:rFonts w:ascii="Arial" w:hAnsi="Arial"/>
          <w:color w:val="212529"/>
          <w:sz w:val="20"/>
          <w:lang w:val="es-PE"/>
        </w:rPr>
        <w:br/>
        <w:t>• Estado del Clima: Estado oficial (Soleado, Parcialmente nublado, Nublado, Lluvia ligera o Lluvioso). Si el SENAMHI aún no publicó la fecha, la ficha indica 'El SENAMHI aún no publicó el pronóstico de dd/mm/aaaa para esta estación' y el informe puede generarse igualmente.</w:t>
      </w:r>
    </w:p>
    <w:tbl>
      <w:tblPr>
        <w:tblW w:w="0" w:type="auto"/>
        <w:jc w:val="center"/>
        <w:tblLayout w:type="fixed"/>
        <w:tblLook w:val="04A0" w:firstRow="1" w:lastRow="0" w:firstColumn="1" w:lastColumn="0" w:noHBand="0" w:noVBand="1"/>
      </w:tblPr>
      <w:tblGrid>
        <w:gridCol w:w="9360"/>
      </w:tblGrid>
      <w:tr w:rsidR="00B913CE" w:rsidRPr="003873EF" w14:paraId="6AB7BB03" w14:textId="77777777">
        <w:trPr>
          <w:jc w:val="center"/>
        </w:trPr>
        <w:tc>
          <w:tcPr>
            <w:tcW w:w="9360" w:type="dxa"/>
            <w:tcBorders>
              <w:top w:val="single" w:sz="4" w:space="0" w:color="D2D6DC"/>
              <w:left w:val="single" w:sz="36" w:space="0" w:color="C89B3C"/>
              <w:bottom w:val="single" w:sz="4" w:space="0" w:color="D2D6DC"/>
              <w:right w:val="single" w:sz="4" w:space="0" w:color="D2D6DC"/>
            </w:tcBorders>
            <w:shd w:val="clear" w:color="auto" w:fill="FFFDF5"/>
            <w:tcMar>
              <w:top w:w="140" w:type="dxa"/>
              <w:left w:w="200" w:type="dxa"/>
              <w:bottom w:w="140" w:type="dxa"/>
              <w:right w:w="180" w:type="dxa"/>
            </w:tcMar>
          </w:tcPr>
          <w:p w14:paraId="2BF82BDE" w14:textId="77777777" w:rsidR="00B913CE" w:rsidRPr="00094897" w:rsidRDefault="00000000">
            <w:pPr>
              <w:spacing w:before="40" w:after="80"/>
              <w:rPr>
                <w:lang w:val="es-PE"/>
              </w:rPr>
            </w:pPr>
            <w:r>
              <w:rPr>
                <w:rFonts w:ascii="Arial" w:hAnsi="Arial"/>
                <w:b/>
                <w:color w:val="B85D19"/>
                <w:sz w:val="20"/>
              </w:rPr>
              <w:lastRenderedPageBreak/>
              <w:t>💡</w:t>
            </w:r>
            <w:r>
              <w:rPr>
                <w:rFonts w:ascii="Arial" w:hAnsi="Arial"/>
                <w:b/>
                <w:color w:val="B85D19"/>
                <w:sz w:val="20"/>
                <w:lang w:val="es-PE"/>
              </w:rPr>
              <w:t xml:space="preserve"> RECOMENDACIÓN / CONSEJO: RECOMENDACIONES SEGÚN EL CLIMA</w:t>
            </w:r>
            <w:r>
              <w:rPr>
                <w:rFonts w:ascii="Arial" w:hAnsi="Arial"/>
                <w:b/>
                <w:color w:val="B85D19"/>
                <w:sz w:val="20"/>
                <w:lang w:val="es-PE"/>
              </w:rPr>
              <w:br/>
            </w:r>
            <w:r>
              <w:rPr>
                <w:rFonts w:ascii="Arial" w:hAnsi="Arial"/>
                <w:color w:val="212529"/>
                <w:sz w:val="19"/>
                <w:lang w:val="es-PE"/>
              </w:rPr>
              <w:t>Consejo del manual (no es una función del sistema): si la probabilidad de lluvia supera el 40 %, lleve impermeable o poncho de agua y calzado con suela antideslizante; si el estado es soleado, use protección solar UV, gorro de ala ancha y abundante hidratación debido a la altitud andina.</w:t>
            </w:r>
          </w:p>
        </w:tc>
      </w:tr>
    </w:tbl>
    <w:p w14:paraId="258E5A5A" w14:textId="77777777" w:rsidR="00B913CE" w:rsidRPr="00094897" w:rsidRDefault="00B913CE">
      <w:pPr>
        <w:spacing w:after="120"/>
        <w:rPr>
          <w:lang w:val="es-PE"/>
        </w:rPr>
      </w:pPr>
    </w:p>
    <w:p w14:paraId="612CF6A0" w14:textId="77777777" w:rsidR="00B913CE" w:rsidRPr="00094897" w:rsidRDefault="00000000">
      <w:pPr>
        <w:keepNext/>
        <w:spacing w:before="280" w:after="80"/>
        <w:rPr>
          <w:lang w:val="es-PE"/>
        </w:rPr>
      </w:pPr>
      <w:r>
        <w:rPr>
          <w:rFonts w:ascii="Arial" w:hAnsi="Arial"/>
          <w:b/>
          <w:color w:val="B85D19"/>
          <w:sz w:val="25"/>
          <w:lang w:val="es-PE"/>
        </w:rPr>
        <w:t>5.5. Consulta y Monitoreo de Aforo Diario</w:t>
      </w:r>
    </w:p>
    <w:p w14:paraId="14FE405A" w14:textId="77777777" w:rsidR="00B913CE" w:rsidRPr="00094897" w:rsidRDefault="00000000">
      <w:pPr>
        <w:spacing w:after="120"/>
        <w:rPr>
          <w:lang w:val="es-PE"/>
        </w:rPr>
      </w:pPr>
      <w:r>
        <w:rPr>
          <w:rFonts w:ascii="Arial" w:hAnsi="Arial"/>
          <w:color w:val="212529"/>
          <w:sz w:val="20"/>
          <w:lang w:val="es-PE"/>
        </w:rPr>
        <w:t>Para atractivos de preservación patrimonial (como la Llaqta de Machu Picchu o la Fortaleza de Ollantaytambo), el sistema cuenta con control de capacidad de carga:</w:t>
      </w:r>
    </w:p>
    <w:p w14:paraId="78F78992" w14:textId="77777777" w:rsidR="00B913CE" w:rsidRPr="00094897" w:rsidRDefault="00000000">
      <w:pPr>
        <w:spacing w:after="120"/>
        <w:rPr>
          <w:lang w:val="es-PE"/>
        </w:rPr>
      </w:pPr>
      <w:r>
        <w:rPr>
          <w:rFonts w:ascii="Arial" w:hAnsi="Arial"/>
          <w:color w:val="212529"/>
          <w:sz w:val="20"/>
          <w:lang w:val="es-PE"/>
        </w:rPr>
        <w:t>Se visualiza un contador con el número de lugares disponibles frente al cupo máximo diario (p. ej. '380 / 500 lugares libres'). Si la disponibilidad desciende por debajo del 25%, la barra de aforo cambia a color rojo y emite la alerta: 'Quedan pocos lugares para esta fecha: genera el informe pronto o elige otro día'.</w:t>
      </w:r>
    </w:p>
    <w:p w14:paraId="4B658DD0" w14:textId="77777777" w:rsidR="00B913CE" w:rsidRPr="00094897" w:rsidRDefault="00000000">
      <w:pPr>
        <w:keepNext/>
        <w:spacing w:before="280" w:after="80"/>
        <w:rPr>
          <w:lang w:val="es-PE"/>
        </w:rPr>
      </w:pPr>
      <w:r>
        <w:rPr>
          <w:rFonts w:ascii="Arial" w:hAnsi="Arial"/>
          <w:b/>
          <w:color w:val="B85D19"/>
          <w:sz w:val="25"/>
          <w:lang w:val="es-PE"/>
        </w:rPr>
        <w:t>5.6. Selección de Servicios de Tren de Conexión (PeruRail)</w:t>
      </w:r>
    </w:p>
    <w:p w14:paraId="11FE546F" w14:textId="77777777" w:rsidR="00B913CE" w:rsidRPr="00094897" w:rsidRDefault="00000000">
      <w:pPr>
        <w:spacing w:after="120"/>
        <w:rPr>
          <w:lang w:val="es-PE"/>
        </w:rPr>
      </w:pPr>
      <w:r>
        <w:rPr>
          <w:rFonts w:ascii="Arial" w:hAnsi="Arial"/>
          <w:color w:val="212529"/>
          <w:sz w:val="20"/>
          <w:lang w:val="es-PE"/>
        </w:rPr>
        <w:t>El turista puede articular su caminata con un servicio ferroviario oficial de PeruRail. El selector del formulario solo despliega los trenes que efectivamente llegan a la estación de partida seleccionada y que salen de una estación activa, evitando incoherencias de itinerario. Cada opción muestra el tramo (origen → destino), la hora de salida y la tarifa base referencial (p. ej. 'Estacion Ollantaytambo → Estacion Machu Picchu · 05:07 · S/ 210.00'); al elegir uno, el mapa dibuja también el tramo en tren siguiendo el trazado real de la vía férrea y el pie de mapa desglosa ambos tramos. Con 'Sin servicio de tren' el informe solo considera la caminata.</w:t>
      </w:r>
    </w:p>
    <w:p w14:paraId="4E4E0515" w14:textId="77777777" w:rsidR="00B913CE" w:rsidRDefault="00000000">
      <w:pPr>
        <w:jc w:val="center"/>
      </w:pPr>
      <w:r>
        <w:rPr>
          <w:noProof/>
        </w:rPr>
        <w:drawing>
          <wp:inline distT="0" distB="0" distL="0" distR="0" wp14:anchorId="4E4E0516" wp14:editId="4E4E0517">
            <wp:extent cx="5486400" cy="2259338"/>
            <wp:effectExtent l="0" t="0" r="0" b="0"/>
            <wp:docPr id="11"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486400" cy="2259338"/>
                    </a:xfrm>
                    <a:prstGeom prst="rect">
                      <a:avLst/>
                    </a:prstGeom>
                    <a:ln w="6350">
                      <a:solidFill>
                        <a:srgbClr val="D2D6DC"/>
                      </a:solidFill>
                    </a:ln>
                  </pic:spPr>
                </pic:pic>
              </a:graphicData>
            </a:graphic>
          </wp:inline>
        </w:drawing>
      </w:r>
    </w:p>
    <w:p w14:paraId="4E4E0518" w14:textId="77777777" w:rsidR="00B913CE" w:rsidRPr="00094897" w:rsidRDefault="00000000">
      <w:pPr>
        <w:spacing w:after="240"/>
        <w:jc w:val="center"/>
        <w:rPr>
          <w:lang w:val="es-PE"/>
        </w:rPr>
      </w:pPr>
      <w:r>
        <w:rPr>
          <w:rFonts w:ascii="Arial" w:hAnsi="Arial"/>
          <w:i/>
          <w:color w:val="6C757D"/>
          <w:sz w:val="17"/>
          <w:lang w:val="es-PE"/>
        </w:rPr>
        <w:t>Figura 9. Mapa multimodal: tramo en tren por la vía real (Machu Picchu → Ollantaytambo) y caminata hasta la zona.</w:t>
      </w:r>
    </w:p>
    <w:p w14:paraId="64F9E111" w14:textId="77777777" w:rsidR="00B913CE" w:rsidRPr="00094897" w:rsidRDefault="00000000">
      <w:pPr>
        <w:keepNext/>
        <w:spacing w:before="280" w:after="80"/>
        <w:rPr>
          <w:lang w:val="es-PE"/>
        </w:rPr>
      </w:pPr>
      <w:r>
        <w:rPr>
          <w:rFonts w:ascii="Arial" w:hAnsi="Arial"/>
          <w:b/>
          <w:color w:val="B85D19"/>
          <w:sz w:val="25"/>
          <w:lang w:val="es-PE"/>
        </w:rPr>
        <w:t>5.7. Configuración del Grupo de Viaje y Tarifas por Edad</w:t>
      </w:r>
    </w:p>
    <w:p w14:paraId="613C3299" w14:textId="77777777" w:rsidR="00B913CE" w:rsidRPr="00094897" w:rsidRDefault="00000000">
      <w:pPr>
        <w:spacing w:after="120"/>
        <w:rPr>
          <w:lang w:val="es-PE"/>
        </w:rPr>
      </w:pPr>
      <w:r>
        <w:rPr>
          <w:rFonts w:ascii="Arial" w:hAnsi="Arial"/>
          <w:color w:val="212529"/>
          <w:sz w:val="20"/>
          <w:lang w:val="es-PE"/>
        </w:rPr>
        <w:t>A diferencia de sistemas genéricos que cobran una tarifa plana, el software aplica los tramos de edad y factores de precio de cada proveedor, definidos en la tabla paramétrica categoria_visitante (ámbitos Tren y Zona):</w:t>
      </w:r>
    </w:p>
    <w:tbl>
      <w:tblPr>
        <w:tblW w:w="0" w:type="auto"/>
        <w:jc w:val="center"/>
        <w:tblLayout w:type="fixed"/>
        <w:tblLook w:val="04A0" w:firstRow="1" w:lastRow="0" w:firstColumn="1" w:lastColumn="0" w:noHBand="0" w:noVBand="1"/>
      </w:tblPr>
      <w:tblGrid>
        <w:gridCol w:w="2160"/>
        <w:gridCol w:w="2304"/>
        <w:gridCol w:w="2304"/>
        <w:gridCol w:w="2592"/>
      </w:tblGrid>
      <w:tr w:rsidR="00B913CE" w14:paraId="3956CEE0" w14:textId="77777777">
        <w:trPr>
          <w:tblHeader/>
          <w:jc w:val="center"/>
        </w:trPr>
        <w:tc>
          <w:tcPr>
            <w:tcW w:w="2160"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17550538" w14:textId="77777777" w:rsidR="00B913CE" w:rsidRDefault="00000000">
            <w:r>
              <w:rPr>
                <w:rFonts w:ascii="Arial" w:hAnsi="Arial"/>
                <w:b/>
                <w:color w:val="FFFFFF"/>
                <w:sz w:val="19"/>
              </w:rPr>
              <w:lastRenderedPageBreak/>
              <w:t>Rango de Edad</w:t>
            </w:r>
          </w:p>
        </w:tc>
        <w:tc>
          <w:tcPr>
            <w:tcW w:w="2304"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33B6031F" w14:textId="77777777" w:rsidR="00B913CE" w:rsidRDefault="00000000">
            <w:r>
              <w:rPr>
                <w:rFonts w:ascii="Arial" w:hAnsi="Arial"/>
                <w:b/>
                <w:color w:val="FFFFFF"/>
                <w:sz w:val="19"/>
              </w:rPr>
              <w:t>Ámbito Tren (PeruRail)</w:t>
            </w:r>
          </w:p>
        </w:tc>
        <w:tc>
          <w:tcPr>
            <w:tcW w:w="2304"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68A28491" w14:textId="77777777" w:rsidR="00B913CE" w:rsidRDefault="00000000">
            <w:r>
              <w:rPr>
                <w:rFonts w:ascii="Arial" w:hAnsi="Arial"/>
                <w:b/>
                <w:color w:val="FFFFFF"/>
                <w:sz w:val="19"/>
              </w:rPr>
              <w:t>Ámbito Zona Turística</w:t>
            </w:r>
          </w:p>
        </w:tc>
        <w:tc>
          <w:tcPr>
            <w:tcW w:w="259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3DC49361" w14:textId="77777777" w:rsidR="00B913CE" w:rsidRDefault="00000000">
            <w:r>
              <w:rPr>
                <w:rFonts w:ascii="Arial" w:hAnsi="Arial"/>
                <w:b/>
                <w:color w:val="FFFFFF"/>
                <w:sz w:val="19"/>
              </w:rPr>
              <w:t>Regla de Negocio</w:t>
            </w:r>
          </w:p>
        </w:tc>
      </w:tr>
      <w:tr w:rsidR="00B913CE" w:rsidRPr="003873EF" w14:paraId="36447389" w14:textId="77777777">
        <w:trPr>
          <w:jc w:val="center"/>
        </w:trPr>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1" w14:textId="77777777" w:rsidR="00B913CE" w:rsidRDefault="00000000">
            <w:pPr>
              <w:spacing w:before="40" w:after="40"/>
            </w:pPr>
            <w:r>
              <w:rPr>
                <w:rFonts w:ascii="Arial" w:hAnsi="Arial"/>
                <w:color w:val="212529"/>
                <w:sz w:val="18"/>
              </w:rPr>
              <w:t>0 a 2 años (Infante)</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2" w14:textId="77777777" w:rsidR="00B913CE" w:rsidRDefault="00000000">
            <w:pPr>
              <w:spacing w:before="40" w:after="40"/>
            </w:pPr>
            <w:r>
              <w:rPr>
                <w:rFonts w:ascii="Arial" w:hAnsi="Arial"/>
                <w:color w:val="212529"/>
                <w:sz w:val="18"/>
              </w:rPr>
              <w:t>Gratuito (factor 0.00)</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3" w14:textId="77777777" w:rsidR="00B913CE" w:rsidRDefault="00000000">
            <w:pPr>
              <w:spacing w:before="40" w:after="40"/>
            </w:pPr>
            <w:r>
              <w:rPr>
                <w:rFonts w:ascii="Arial" w:hAnsi="Arial"/>
                <w:color w:val="212529"/>
                <w:sz w:val="18"/>
              </w:rPr>
              <w:t>Gratuito (factor 0.00)</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4" w14:textId="77777777" w:rsidR="00B913CE" w:rsidRPr="00094897" w:rsidRDefault="00000000">
            <w:pPr>
              <w:spacing w:before="40" w:after="40"/>
              <w:rPr>
                <w:lang w:val="es-PE"/>
              </w:rPr>
            </w:pPr>
            <w:r>
              <w:rPr>
                <w:rFonts w:ascii="Arial" w:hAnsi="Arial"/>
                <w:color w:val="212529"/>
                <w:sz w:val="18"/>
                <w:lang w:val="es-PE"/>
              </w:rPr>
              <w:t>No paga pasaje ni entrada; viaja en brazos de un adulto, pero sí ocupa cupo de aforo.</w:t>
            </w:r>
          </w:p>
        </w:tc>
      </w:tr>
      <w:tr w:rsidR="00B913CE" w:rsidRPr="003873EF" w14:paraId="5C40B0C1" w14:textId="77777777">
        <w:trPr>
          <w:jc w:val="center"/>
        </w:trPr>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5" w14:textId="77777777" w:rsidR="00B913CE" w:rsidRDefault="00000000">
            <w:pPr>
              <w:spacing w:before="40" w:after="40"/>
            </w:pPr>
            <w:r>
              <w:rPr>
                <w:rFonts w:ascii="Arial" w:hAnsi="Arial"/>
                <w:color w:val="212529"/>
                <w:sz w:val="18"/>
              </w:rPr>
              <w:t>3 a 11 años (Niño)</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6" w14:textId="77777777" w:rsidR="00B913CE" w:rsidRDefault="00000000">
            <w:pPr>
              <w:spacing w:before="40" w:after="40"/>
            </w:pPr>
            <w:r>
              <w:rPr>
                <w:rFonts w:ascii="Arial" w:hAnsi="Arial"/>
                <w:color w:val="212529"/>
                <w:sz w:val="18"/>
              </w:rPr>
              <w:t>50 % de la tarifa (factor 0.50)</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7" w14:textId="77777777" w:rsidR="00B913CE" w:rsidRDefault="00000000">
            <w:pPr>
              <w:spacing w:before="40" w:after="40"/>
            </w:pPr>
            <w:r>
              <w:rPr>
                <w:rFonts w:ascii="Arial" w:hAnsi="Arial"/>
                <w:color w:val="212529"/>
                <w:sz w:val="18"/>
              </w:rPr>
              <w:t>68 % de la entrada (factor 0.68)</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8" w14:textId="77777777" w:rsidR="00B913CE" w:rsidRPr="00094897" w:rsidRDefault="00000000">
            <w:pPr>
              <w:spacing w:before="40" w:after="40"/>
              <w:rPr>
                <w:lang w:val="es-PE"/>
              </w:rPr>
            </w:pPr>
            <w:r>
              <w:rPr>
                <w:rFonts w:ascii="Arial" w:hAnsi="Arial"/>
                <w:color w:val="212529"/>
                <w:sz w:val="18"/>
                <w:lang w:val="es-PE"/>
              </w:rPr>
              <w:t>Medio pasaje en tren y tarifa reducida de ingreso a la zona.</w:t>
            </w:r>
          </w:p>
        </w:tc>
      </w:tr>
      <w:tr w:rsidR="00B913CE" w:rsidRPr="003873EF" w14:paraId="38C9BC9F" w14:textId="77777777">
        <w:trPr>
          <w:jc w:val="center"/>
        </w:trPr>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9" w14:textId="77777777" w:rsidR="00B913CE" w:rsidRDefault="00000000">
            <w:pPr>
              <w:spacing w:before="40" w:after="40"/>
            </w:pPr>
            <w:r>
              <w:rPr>
                <w:rFonts w:ascii="Arial" w:hAnsi="Arial"/>
                <w:color w:val="212529"/>
                <w:sz w:val="18"/>
              </w:rPr>
              <w:t>12 a 17 años</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A" w14:textId="77777777" w:rsidR="00B913CE" w:rsidRDefault="00000000">
            <w:pPr>
              <w:spacing w:before="40" w:after="40"/>
            </w:pPr>
            <w:r>
              <w:rPr>
                <w:rFonts w:ascii="Arial" w:hAnsi="Arial"/>
                <w:color w:val="212529"/>
                <w:sz w:val="18"/>
              </w:rPr>
              <w:t>Adulto, 100 % (factor 1.00)</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B" w14:textId="77777777" w:rsidR="00B913CE" w:rsidRDefault="00000000">
            <w:pPr>
              <w:spacing w:before="40" w:after="40"/>
            </w:pPr>
            <w:r>
              <w:rPr>
                <w:rFonts w:ascii="Arial" w:hAnsi="Arial"/>
                <w:color w:val="212529"/>
                <w:sz w:val="18"/>
              </w:rPr>
              <w:t>68 % de la entrada (factor 0.68)</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C" w14:textId="77777777" w:rsidR="00B913CE" w:rsidRPr="00094897" w:rsidRDefault="00000000">
            <w:pPr>
              <w:spacing w:before="40" w:after="40"/>
              <w:rPr>
                <w:lang w:val="es-PE"/>
              </w:rPr>
            </w:pPr>
            <w:r>
              <w:rPr>
                <w:rFonts w:ascii="Arial" w:hAnsi="Arial"/>
                <w:color w:val="212529"/>
                <w:sz w:val="18"/>
                <w:lang w:val="es-PE"/>
              </w:rPr>
              <w:t>PeruRail cobra tarifa de adulto desde los 12 años; la zona mantiene la tarifa reducida de menor hasta los 17.</w:t>
            </w:r>
          </w:p>
        </w:tc>
      </w:tr>
      <w:tr w:rsidR="00B913CE" w:rsidRPr="003873EF" w14:paraId="2E55F7CE" w14:textId="77777777">
        <w:trPr>
          <w:jc w:val="center"/>
        </w:trPr>
        <w:tc>
          <w:tcPr>
            <w:tcW w:w="2160"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D" w14:textId="77777777" w:rsidR="00B913CE" w:rsidRDefault="00000000">
            <w:pPr>
              <w:spacing w:before="40" w:after="40"/>
            </w:pPr>
            <w:r>
              <w:rPr>
                <w:rFonts w:ascii="Arial" w:hAnsi="Arial"/>
                <w:color w:val="212529"/>
                <w:sz w:val="18"/>
              </w:rPr>
              <w:t>18 años a más (Adulto)</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E" w14:textId="77777777" w:rsidR="00B913CE" w:rsidRDefault="00000000">
            <w:pPr>
              <w:spacing w:before="40" w:after="40"/>
            </w:pPr>
            <w:r>
              <w:rPr>
                <w:rFonts w:ascii="Arial" w:hAnsi="Arial"/>
                <w:color w:val="212529"/>
                <w:sz w:val="18"/>
              </w:rPr>
              <w:t>100 % (factor 1.00)</w:t>
            </w:r>
          </w:p>
        </w:tc>
        <w:tc>
          <w:tcPr>
            <w:tcW w:w="230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0F" w14:textId="77777777" w:rsidR="00B913CE" w:rsidRDefault="00000000">
            <w:pPr>
              <w:spacing w:before="40" w:after="40"/>
            </w:pPr>
            <w:r>
              <w:rPr>
                <w:rFonts w:ascii="Arial" w:hAnsi="Arial"/>
                <w:color w:val="212529"/>
                <w:sz w:val="18"/>
              </w:rPr>
              <w:t>100 % (factor 1.00)</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0" w14:textId="77777777" w:rsidR="00B913CE" w:rsidRPr="00094897" w:rsidRDefault="00000000">
            <w:pPr>
              <w:spacing w:before="40" w:after="40"/>
              <w:rPr>
                <w:lang w:val="es-PE"/>
              </w:rPr>
            </w:pPr>
            <w:r>
              <w:rPr>
                <w:rFonts w:ascii="Arial" w:hAnsi="Arial"/>
                <w:color w:val="212529"/>
                <w:sz w:val="18"/>
                <w:lang w:val="es-PE"/>
              </w:rPr>
              <w:t>Tarifa completa en ambos servicios.</w:t>
            </w:r>
          </w:p>
        </w:tc>
      </w:tr>
    </w:tbl>
    <w:p w14:paraId="69074FC9" w14:textId="77777777" w:rsidR="00B913CE" w:rsidRPr="00094897" w:rsidRDefault="00000000">
      <w:pPr>
        <w:spacing w:after="120"/>
        <w:rPr>
          <w:lang w:val="es-PE"/>
        </w:rPr>
      </w:pPr>
      <w:r>
        <w:rPr>
          <w:rFonts w:ascii="Arial" w:hAnsi="Arial"/>
          <w:color w:val="212529"/>
          <w:sz w:val="20"/>
          <w:lang w:val="es-PE"/>
        </w:rPr>
        <w:t>En el formulario, use el botón 'Añadir acompañante' (y el de quitar de cada fila) para indicar la edad de cada viajero; si no declara ninguna edad, el informe asume un adulto. El sistema sumará a los integrantes y validará que la cantidad total de personas no exceda el aforo restante.</w:t>
      </w:r>
    </w:p>
    <w:p w14:paraId="4E4E0519" w14:textId="23A05C69" w:rsidR="00B913CE" w:rsidRDefault="00B45E7C">
      <w:pPr>
        <w:jc w:val="center"/>
      </w:pPr>
      <w:r w:rsidRPr="00B45E7C">
        <w:drawing>
          <wp:inline distT="0" distB="0" distL="0" distR="0" wp14:anchorId="5A05FDB6" wp14:editId="54E3F5A2">
            <wp:extent cx="5943600" cy="2821305"/>
            <wp:effectExtent l="0" t="0" r="0" b="0"/>
            <wp:docPr id="24833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3561" name=""/>
                    <pic:cNvPicPr/>
                  </pic:nvPicPr>
                  <pic:blipFill>
                    <a:blip r:embed="rId19"/>
                    <a:stretch>
                      <a:fillRect/>
                    </a:stretch>
                  </pic:blipFill>
                  <pic:spPr>
                    <a:xfrm>
                      <a:off x="0" y="0"/>
                      <a:ext cx="5943600" cy="2821305"/>
                    </a:xfrm>
                    <a:prstGeom prst="rect">
                      <a:avLst/>
                    </a:prstGeom>
                  </pic:spPr>
                </pic:pic>
              </a:graphicData>
            </a:graphic>
          </wp:inline>
        </w:drawing>
      </w:r>
    </w:p>
    <w:p w14:paraId="4E4E051C" w14:textId="77777777" w:rsidR="00B913CE" w:rsidRPr="00094897" w:rsidRDefault="00000000">
      <w:pPr>
        <w:spacing w:after="240"/>
        <w:jc w:val="center"/>
        <w:rPr>
          <w:lang w:val="es-PE"/>
        </w:rPr>
      </w:pPr>
      <w:r>
        <w:rPr>
          <w:rFonts w:ascii="Arial" w:hAnsi="Arial"/>
          <w:i/>
          <w:color w:val="6C757D"/>
          <w:sz w:val="17"/>
          <w:lang w:val="es-PE"/>
        </w:rPr>
        <w:t>Figura 10. Formulario de planificación: fecha de visita, servicio de tren y edades del grupo.</w:t>
      </w:r>
    </w:p>
    <w:p w14:paraId="588CD332" w14:textId="77777777" w:rsidR="00B913CE" w:rsidRPr="00094897" w:rsidRDefault="00000000">
      <w:pPr>
        <w:keepNext/>
        <w:spacing w:before="280" w:after="80"/>
        <w:rPr>
          <w:lang w:val="es-PE"/>
        </w:rPr>
      </w:pPr>
      <w:r>
        <w:rPr>
          <w:rFonts w:ascii="Arial" w:hAnsi="Arial"/>
          <w:b/>
          <w:color w:val="B85D19"/>
          <w:sz w:val="25"/>
          <w:lang w:val="es-PE"/>
        </w:rPr>
        <w:t>5.8. Generación del Informe Consolidado de Visita</w:t>
      </w:r>
    </w:p>
    <w:p w14:paraId="2D8F04B3" w14:textId="77777777" w:rsidR="00B913CE" w:rsidRPr="00094897" w:rsidRDefault="00000000">
      <w:pPr>
        <w:spacing w:after="120"/>
        <w:rPr>
          <w:lang w:val="es-PE"/>
        </w:rPr>
      </w:pPr>
      <w:r>
        <w:rPr>
          <w:rFonts w:ascii="Arial" w:hAnsi="Arial"/>
          <w:color w:val="212529"/>
          <w:sz w:val="20"/>
          <w:lang w:val="es-PE"/>
        </w:rPr>
        <w:t>Al pulsar 'Generar informe', el sistema realiza una transacción atómica:</w:t>
      </w:r>
    </w:p>
    <w:p w14:paraId="62B41134" w14:textId="77777777" w:rsidR="00B913CE" w:rsidRPr="00094897" w:rsidRDefault="00000000">
      <w:pPr>
        <w:spacing w:after="120"/>
        <w:rPr>
          <w:lang w:val="es-PE"/>
        </w:rPr>
      </w:pPr>
      <w:r>
        <w:rPr>
          <w:rFonts w:ascii="Arial" w:hAnsi="Arial"/>
          <w:color w:val="212529"/>
          <w:sz w:val="20"/>
          <w:lang w:val="es-PE"/>
        </w:rPr>
        <w:t>1. Valida nuevamente que exista cupo disponible suficiente para todo el grupo en la fecha seleccionada.</w:t>
      </w:r>
      <w:r>
        <w:rPr>
          <w:rFonts w:ascii="Arial" w:hAnsi="Arial"/>
          <w:color w:val="212529"/>
          <w:sz w:val="20"/>
          <w:lang w:val="es-PE"/>
        </w:rPr>
        <w:br/>
        <w:t>2. Descuenta del aforo diario un cupo por cada integrante del grupo de viaje.</w:t>
      </w:r>
      <w:r>
        <w:rPr>
          <w:rFonts w:ascii="Arial" w:hAnsi="Arial"/>
          <w:color w:val="212529"/>
          <w:sz w:val="20"/>
          <w:lang w:val="es-PE"/>
        </w:rPr>
        <w:br/>
      </w:r>
      <w:r>
        <w:rPr>
          <w:rFonts w:ascii="Arial" w:hAnsi="Arial"/>
          <w:color w:val="212529"/>
          <w:sz w:val="20"/>
          <w:lang w:val="es-PE"/>
        </w:rPr>
        <w:lastRenderedPageBreak/>
        <w:t>3. Asigna un código único e irrepetible (p. ej. INF-0042).</w:t>
      </w:r>
      <w:r>
        <w:rPr>
          <w:rFonts w:ascii="Arial" w:hAnsi="Arial"/>
          <w:color w:val="212529"/>
          <w:sz w:val="20"/>
          <w:lang w:val="es-PE"/>
        </w:rPr>
        <w:br/>
        <w:t>4. Despliega la pantalla de confirmación (`/informes/consolidado`) con el voucher estilo billete de viaje.</w:t>
      </w:r>
    </w:p>
    <w:p w14:paraId="3104F15A" w14:textId="77777777" w:rsidR="00B913CE" w:rsidRPr="00094897" w:rsidRDefault="00000000">
      <w:pPr>
        <w:spacing w:after="120"/>
        <w:rPr>
          <w:lang w:val="es-PE"/>
        </w:rPr>
      </w:pPr>
      <w:r>
        <w:rPr>
          <w:rFonts w:ascii="Arial" w:hAnsi="Arial"/>
          <w:color w:val="212529"/>
          <w:sz w:val="20"/>
          <w:lang w:val="es-PE"/>
        </w:rPr>
        <w:t>El informe contiene la ficha completa del recorrido, el pronóstico del clima confirmado, la tabla detallada de lo que paga cada persona según su edad y categoría, y el monto total estimado consolidado del viaje.</w:t>
      </w:r>
    </w:p>
    <w:p w14:paraId="4E4E051D" w14:textId="151E6643" w:rsidR="00B913CE" w:rsidRDefault="00B45E7C">
      <w:pPr>
        <w:jc w:val="center"/>
      </w:pPr>
      <w:r w:rsidRPr="00B45E7C">
        <w:drawing>
          <wp:inline distT="0" distB="0" distL="0" distR="0" wp14:anchorId="4A45DFBF" wp14:editId="233D1080">
            <wp:extent cx="5943600" cy="2983230"/>
            <wp:effectExtent l="0" t="0" r="0" b="7620"/>
            <wp:docPr id="184448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82018" name=""/>
                    <pic:cNvPicPr/>
                  </pic:nvPicPr>
                  <pic:blipFill>
                    <a:blip r:embed="rId20"/>
                    <a:stretch>
                      <a:fillRect/>
                    </a:stretch>
                  </pic:blipFill>
                  <pic:spPr>
                    <a:xfrm>
                      <a:off x="0" y="0"/>
                      <a:ext cx="5943600" cy="2983230"/>
                    </a:xfrm>
                    <a:prstGeom prst="rect">
                      <a:avLst/>
                    </a:prstGeom>
                  </pic:spPr>
                </pic:pic>
              </a:graphicData>
            </a:graphic>
          </wp:inline>
        </w:drawing>
      </w:r>
    </w:p>
    <w:p w14:paraId="4E4E0520" w14:textId="77777777" w:rsidR="00B913CE" w:rsidRPr="00094897" w:rsidRDefault="00000000">
      <w:pPr>
        <w:spacing w:after="240"/>
        <w:jc w:val="center"/>
        <w:rPr>
          <w:lang w:val="es-PE"/>
        </w:rPr>
      </w:pPr>
      <w:r>
        <w:rPr>
          <w:rFonts w:ascii="Arial" w:hAnsi="Arial"/>
          <w:i/>
          <w:color w:val="6C757D"/>
          <w:sz w:val="17"/>
          <w:lang w:val="es-PE"/>
        </w:rPr>
        <w:t>Figura 11. Informe consolidado con su código único y los botones 'Descargar PDF' y 'Vista previa'.</w:t>
      </w:r>
    </w:p>
    <w:p w14:paraId="25ABCE08" w14:textId="77777777" w:rsidR="00B913CE" w:rsidRPr="00094897" w:rsidRDefault="00000000">
      <w:pPr>
        <w:keepNext/>
        <w:spacing w:before="280" w:after="80"/>
        <w:rPr>
          <w:lang w:val="es-PE"/>
        </w:rPr>
      </w:pPr>
      <w:r>
        <w:rPr>
          <w:rFonts w:ascii="Arial" w:hAnsi="Arial"/>
          <w:b/>
          <w:color w:val="B85D19"/>
          <w:sz w:val="25"/>
          <w:lang w:val="es-PE"/>
        </w:rPr>
        <w:t>5.9. Descarga en Formato PDF y Comprobante Imprimible</w:t>
      </w:r>
    </w:p>
    <w:p w14:paraId="4B0BD58F" w14:textId="77777777" w:rsidR="00B913CE" w:rsidRPr="00094897" w:rsidRDefault="00000000">
      <w:pPr>
        <w:spacing w:after="120"/>
        <w:rPr>
          <w:lang w:val="es-PE"/>
        </w:rPr>
      </w:pPr>
      <w:r>
        <w:rPr>
          <w:rFonts w:ascii="Arial" w:hAnsi="Arial"/>
          <w:color w:val="212529"/>
          <w:sz w:val="20"/>
          <w:lang w:val="es-PE"/>
        </w:rPr>
        <w:t>En la parte superior derecha del informe consolidado se ofrecen dos opciones de exportación:</w:t>
      </w:r>
    </w:p>
    <w:p w14:paraId="200CA1D2" w14:textId="77777777" w:rsidR="00B913CE" w:rsidRPr="00094897" w:rsidRDefault="00000000">
      <w:pPr>
        <w:spacing w:after="120"/>
        <w:rPr>
          <w:lang w:val="es-PE"/>
        </w:rPr>
      </w:pPr>
      <w:r>
        <w:rPr>
          <w:rFonts w:ascii="Arial" w:hAnsi="Arial"/>
          <w:b/>
          <w:color w:val="212529"/>
          <w:sz w:val="20"/>
          <w:lang w:val="es-PE"/>
        </w:rPr>
        <w:t xml:space="preserve">• Botón 'Descargar PDF': </w:t>
      </w:r>
      <w:r>
        <w:rPr>
          <w:rFonts w:ascii="Arial" w:hAnsi="Arial"/>
          <w:color w:val="212529"/>
          <w:sz w:val="20"/>
          <w:lang w:val="es-PE"/>
        </w:rPr>
        <w:t>Genera y descarga en su computadora o celular un documento PDF formal con logotipo institucional, código del informe, datos de la ruta, clima, desglose de tarifas y total.</w:t>
      </w:r>
    </w:p>
    <w:p w14:paraId="1FA8CB16" w14:textId="77777777" w:rsidR="00B913CE" w:rsidRPr="00094897" w:rsidRDefault="00000000">
      <w:pPr>
        <w:spacing w:after="120"/>
        <w:rPr>
          <w:lang w:val="es-PE"/>
        </w:rPr>
      </w:pPr>
      <w:r>
        <w:rPr>
          <w:rFonts w:ascii="Arial" w:hAnsi="Arial"/>
          <w:b/>
          <w:color w:val="212529"/>
          <w:sz w:val="20"/>
          <w:lang w:val="es-PE"/>
        </w:rPr>
        <w:t xml:space="preserve">• Botón 'Vista previa' (HTML): </w:t>
      </w:r>
      <w:r>
        <w:rPr>
          <w:rFonts w:ascii="Arial" w:hAnsi="Arial"/>
          <w:color w:val="212529"/>
          <w:sz w:val="20"/>
          <w:lang w:val="es-PE"/>
        </w:rPr>
        <w:t>Abre una pestaña nueva con el voucher en HTML limpio, sin menús ni cabeceras web, formateado con reglas `@media print` para ser impreso directamente en papel o guardado como PDF del navegador.</w:t>
      </w:r>
    </w:p>
    <w:tbl>
      <w:tblPr>
        <w:tblW w:w="0" w:type="auto"/>
        <w:jc w:val="center"/>
        <w:tblLayout w:type="fixed"/>
        <w:tblLook w:val="04A0" w:firstRow="1" w:lastRow="0" w:firstColumn="1" w:lastColumn="0" w:noHBand="0" w:noVBand="1"/>
      </w:tblPr>
      <w:tblGrid>
        <w:gridCol w:w="9360"/>
      </w:tblGrid>
      <w:tr w:rsidR="00B913CE" w:rsidRPr="003873EF" w14:paraId="3E0F34B0" w14:textId="77777777">
        <w:trPr>
          <w:jc w:val="center"/>
        </w:trPr>
        <w:tc>
          <w:tcPr>
            <w:tcW w:w="9360" w:type="dxa"/>
            <w:tcBorders>
              <w:top w:val="single" w:sz="4" w:space="0" w:color="D2D6DC"/>
              <w:left w:val="single" w:sz="36" w:space="0" w:color="14453D"/>
              <w:bottom w:val="single" w:sz="4" w:space="0" w:color="D2D6DC"/>
              <w:right w:val="single" w:sz="4" w:space="0" w:color="D2D6DC"/>
            </w:tcBorders>
            <w:shd w:val="clear" w:color="auto" w:fill="F4F7F6"/>
            <w:tcMar>
              <w:top w:w="140" w:type="dxa"/>
              <w:left w:w="200" w:type="dxa"/>
              <w:bottom w:w="140" w:type="dxa"/>
              <w:right w:w="180" w:type="dxa"/>
            </w:tcMar>
          </w:tcPr>
          <w:p w14:paraId="2983BDA5" w14:textId="77777777" w:rsidR="00B913CE" w:rsidRPr="00094897" w:rsidRDefault="00000000">
            <w:pPr>
              <w:spacing w:before="40" w:after="80"/>
              <w:rPr>
                <w:lang w:val="es-PE"/>
              </w:rPr>
            </w:pPr>
            <w:r>
              <w:rPr>
                <w:rFonts w:ascii="Arial" w:hAnsi="Arial"/>
                <w:b/>
                <w:color w:val="14453D"/>
                <w:sz w:val="20"/>
              </w:rPr>
              <w:t>📌</w:t>
            </w:r>
            <w:r>
              <w:rPr>
                <w:rFonts w:ascii="Arial" w:hAnsi="Arial"/>
                <w:b/>
                <w:color w:val="14453D"/>
                <w:sz w:val="20"/>
                <w:lang w:val="es-PE"/>
              </w:rPr>
              <w:t xml:space="preserve"> NOTA: REIMPRESIÓN SIN CONSUMO DOBLE DE AFORO</w:t>
            </w:r>
            <w:r>
              <w:rPr>
                <w:rFonts w:ascii="Arial" w:hAnsi="Arial"/>
                <w:b/>
                <w:color w:val="14453D"/>
                <w:sz w:val="20"/>
                <w:lang w:val="es-PE"/>
              </w:rPr>
              <w:br/>
            </w:r>
            <w:r>
              <w:rPr>
                <w:rFonts w:ascii="Arial" w:hAnsi="Arial"/>
                <w:color w:val="212529"/>
                <w:sz w:val="19"/>
                <w:lang w:val="es-PE"/>
              </w:rPr>
              <w:t>Tanto la descarga en PDF como la vista previa HTML reconstruyen el informe previamente guardado a partir de su código único. Por tanto, puede descargar o imprimir el voucher cuantas veces desee sin temor a que se descuente el aforo nuevamente.</w:t>
            </w:r>
          </w:p>
        </w:tc>
      </w:tr>
    </w:tbl>
    <w:p w14:paraId="6865244B" w14:textId="77777777" w:rsidR="00B913CE" w:rsidRPr="00094897" w:rsidRDefault="00B913CE">
      <w:pPr>
        <w:spacing w:after="120"/>
        <w:rPr>
          <w:lang w:val="es-PE"/>
        </w:rPr>
      </w:pPr>
    </w:p>
    <w:p w14:paraId="0B2E41B8" w14:textId="77777777" w:rsidR="00B913CE" w:rsidRPr="00094897" w:rsidRDefault="00000000">
      <w:pPr>
        <w:keepNext/>
        <w:spacing w:before="280" w:after="80"/>
        <w:rPr>
          <w:lang w:val="es-PE"/>
        </w:rPr>
      </w:pPr>
      <w:r>
        <w:rPr>
          <w:rFonts w:ascii="Arial" w:hAnsi="Arial"/>
          <w:b/>
          <w:color w:val="B85D19"/>
          <w:sz w:val="25"/>
          <w:lang w:val="es-PE"/>
        </w:rPr>
        <w:t>5.10. Historial de Consultas ('Mis Informes')</w:t>
      </w:r>
    </w:p>
    <w:p w14:paraId="089BD59C" w14:textId="77777777" w:rsidR="00B913CE" w:rsidRPr="00094897" w:rsidRDefault="00000000">
      <w:pPr>
        <w:spacing w:after="120"/>
        <w:rPr>
          <w:lang w:val="es-PE"/>
        </w:rPr>
      </w:pPr>
      <w:r>
        <w:rPr>
          <w:rFonts w:ascii="Arial" w:hAnsi="Arial"/>
          <w:color w:val="212529"/>
          <w:sz w:val="20"/>
          <w:lang w:val="es-PE"/>
        </w:rPr>
        <w:t>Los turistas que hayan iniciado sesión tienen acceso a la opción 'Mis Informes' (`/mis-informes`) en el menú principal. En esta pantalla podrán consultar el listado histórico de todas las planificaciones que han emitido, con las columnas Código, Fecha de emisión, Fecha de visita, Zona destino y Costo estimado, y los botones 'Ver' y 'PDF' para volver a abrir o descargar el informe en cualquier momento sin consumir aforo.</w:t>
      </w:r>
    </w:p>
    <w:p w14:paraId="4E4E0521" w14:textId="34D1DE01" w:rsidR="00B913CE" w:rsidRDefault="00B45E7C">
      <w:pPr>
        <w:jc w:val="center"/>
      </w:pPr>
      <w:r w:rsidRPr="00B45E7C">
        <w:lastRenderedPageBreak/>
        <w:drawing>
          <wp:inline distT="0" distB="0" distL="0" distR="0" wp14:anchorId="723EA0E1" wp14:editId="3DB1C4FE">
            <wp:extent cx="5943600" cy="2955290"/>
            <wp:effectExtent l="0" t="0" r="0" b="0"/>
            <wp:docPr id="156266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6466" name=""/>
                    <pic:cNvPicPr/>
                  </pic:nvPicPr>
                  <pic:blipFill>
                    <a:blip r:embed="rId21"/>
                    <a:stretch>
                      <a:fillRect/>
                    </a:stretch>
                  </pic:blipFill>
                  <pic:spPr>
                    <a:xfrm>
                      <a:off x="0" y="0"/>
                      <a:ext cx="5943600" cy="2955290"/>
                    </a:xfrm>
                    <a:prstGeom prst="rect">
                      <a:avLst/>
                    </a:prstGeom>
                  </pic:spPr>
                </pic:pic>
              </a:graphicData>
            </a:graphic>
          </wp:inline>
        </w:drawing>
      </w:r>
    </w:p>
    <w:p w14:paraId="4E4E0524" w14:textId="77777777" w:rsidR="00B913CE" w:rsidRPr="00094897" w:rsidRDefault="00000000">
      <w:pPr>
        <w:spacing w:after="240"/>
        <w:jc w:val="center"/>
        <w:rPr>
          <w:lang w:val="es-PE"/>
        </w:rPr>
      </w:pPr>
      <w:r>
        <w:rPr>
          <w:rFonts w:ascii="Arial" w:hAnsi="Arial"/>
          <w:i/>
          <w:color w:val="6C757D"/>
          <w:sz w:val="17"/>
          <w:lang w:val="es-PE"/>
        </w:rPr>
        <w:t>Figura 12. Historial 'Mis Informes' del turista autenticado.</w:t>
      </w:r>
    </w:p>
    <w:p w14:paraId="5D5E8A20"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6. Guía del Administrador MTC</w:t>
      </w:r>
    </w:p>
    <w:p w14:paraId="0EE5E045" w14:textId="77777777" w:rsidR="00B913CE" w:rsidRPr="00094897" w:rsidRDefault="00000000">
      <w:pPr>
        <w:keepNext/>
        <w:spacing w:before="280" w:after="80"/>
        <w:rPr>
          <w:lang w:val="es-PE"/>
        </w:rPr>
      </w:pPr>
      <w:r>
        <w:rPr>
          <w:rFonts w:ascii="Arial" w:hAnsi="Arial"/>
          <w:b/>
          <w:color w:val="B85D19"/>
          <w:sz w:val="25"/>
          <w:lang w:val="es-PE"/>
        </w:rPr>
        <w:t>6.1. Panel de Control Central (Dashboard Ejecutivo)</w:t>
      </w:r>
    </w:p>
    <w:p w14:paraId="23D96719" w14:textId="77777777" w:rsidR="00B913CE" w:rsidRPr="00094897" w:rsidRDefault="00000000">
      <w:pPr>
        <w:spacing w:after="120"/>
        <w:rPr>
          <w:lang w:val="es-PE"/>
        </w:rPr>
      </w:pPr>
      <w:r>
        <w:rPr>
          <w:rFonts w:ascii="Arial" w:hAnsi="Arial"/>
          <w:color w:val="212529"/>
          <w:sz w:val="20"/>
          <w:lang w:val="es-PE"/>
        </w:rPr>
        <w:t>Al ingresar con la cuenta `admin_mtc`, el sistema presenta el Panel General (`/`), diseñado para el monitoreo de alto nivel de las operaciones turísticas y ferroviarias. Muestra cuatro tarjetas de métricas clave (KPIs):</w:t>
      </w:r>
    </w:p>
    <w:p w14:paraId="6654EE1D" w14:textId="77777777" w:rsidR="00B913CE" w:rsidRPr="00094897" w:rsidRDefault="00000000">
      <w:pPr>
        <w:spacing w:after="120"/>
        <w:rPr>
          <w:lang w:val="es-PE"/>
        </w:rPr>
      </w:pPr>
      <w:r>
        <w:rPr>
          <w:rFonts w:ascii="Arial" w:hAnsi="Arial"/>
          <w:color w:val="212529"/>
          <w:sz w:val="20"/>
          <w:lang w:val="es-PE"/>
        </w:rPr>
        <w:t>• Zonas Turísticas Activas: Total de atractivos habilitados para visita pública en el catálogo.</w:t>
      </w:r>
      <w:r>
        <w:rPr>
          <w:rFonts w:ascii="Arial" w:hAnsi="Arial"/>
          <w:color w:val="212529"/>
          <w:sz w:val="20"/>
          <w:lang w:val="es-PE"/>
        </w:rPr>
        <w:br/>
        <w:t>• Estaciones Activas: Cantidad de estaciones ferroviarias operativas en el corredor.</w:t>
      </w:r>
      <w:r>
        <w:rPr>
          <w:rFonts w:ascii="Arial" w:hAnsi="Arial"/>
          <w:color w:val="212529"/>
          <w:sz w:val="20"/>
          <w:lang w:val="es-PE"/>
        </w:rPr>
        <w:br/>
        <w:t>• Informes Emitidos: Total acumulado de planificaciones generadas por turistas en el sistema.</w:t>
      </w:r>
      <w:r>
        <w:rPr>
          <w:rFonts w:ascii="Arial" w:hAnsi="Arial"/>
          <w:color w:val="212529"/>
          <w:sz w:val="20"/>
          <w:lang w:val="es-PE"/>
        </w:rPr>
        <w:br/>
        <w:t>• Eventos de Auditoría: Registro total de operaciones de control registradas en el sistema.</w:t>
      </w:r>
    </w:p>
    <w:p w14:paraId="633FCC0A" w14:textId="77777777" w:rsidR="00B913CE" w:rsidRPr="00094897" w:rsidRDefault="00000000">
      <w:pPr>
        <w:spacing w:after="120"/>
        <w:rPr>
          <w:lang w:val="es-PE"/>
        </w:rPr>
      </w:pPr>
      <w:r>
        <w:rPr>
          <w:rFonts w:ascii="Arial" w:hAnsi="Arial"/>
          <w:color w:val="212529"/>
          <w:sz w:val="20"/>
          <w:lang w:val="es-PE"/>
        </w:rPr>
        <w:t>Asimismo, el panel lista las zonas turísticas recientemente incorporadas y ofrece enlaces directos a las herramientas de supervisión.</w:t>
      </w:r>
    </w:p>
    <w:p w14:paraId="4E4E0525" w14:textId="1497A85D" w:rsidR="00B913CE" w:rsidRDefault="00B45E7C">
      <w:pPr>
        <w:jc w:val="center"/>
      </w:pPr>
      <w:r w:rsidRPr="00B45E7C">
        <w:lastRenderedPageBreak/>
        <w:drawing>
          <wp:inline distT="0" distB="0" distL="0" distR="0" wp14:anchorId="1922AB6A" wp14:editId="13903BD9">
            <wp:extent cx="5943600" cy="2966085"/>
            <wp:effectExtent l="0" t="0" r="0" b="5715"/>
            <wp:docPr id="142001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7658" name=""/>
                    <pic:cNvPicPr/>
                  </pic:nvPicPr>
                  <pic:blipFill>
                    <a:blip r:embed="rId22"/>
                    <a:stretch>
                      <a:fillRect/>
                    </a:stretch>
                  </pic:blipFill>
                  <pic:spPr>
                    <a:xfrm>
                      <a:off x="0" y="0"/>
                      <a:ext cx="5943600" cy="2966085"/>
                    </a:xfrm>
                    <a:prstGeom prst="rect">
                      <a:avLst/>
                    </a:prstGeom>
                  </pic:spPr>
                </pic:pic>
              </a:graphicData>
            </a:graphic>
          </wp:inline>
        </w:drawing>
      </w:r>
    </w:p>
    <w:p w14:paraId="4E4E0528" w14:textId="77777777" w:rsidR="00B913CE" w:rsidRPr="00094897" w:rsidRDefault="00000000">
      <w:pPr>
        <w:spacing w:after="240"/>
        <w:jc w:val="center"/>
        <w:rPr>
          <w:lang w:val="es-PE"/>
        </w:rPr>
      </w:pPr>
      <w:r>
        <w:rPr>
          <w:rFonts w:ascii="Arial" w:hAnsi="Arial"/>
          <w:i/>
          <w:color w:val="6C757D"/>
          <w:sz w:val="17"/>
          <w:lang w:val="es-PE"/>
        </w:rPr>
        <w:t>Figura 13. Panel general del administrador MTC con sus indicadores clave.</w:t>
      </w:r>
    </w:p>
    <w:p w14:paraId="21837EFD" w14:textId="77777777" w:rsidR="00B913CE" w:rsidRPr="00094897" w:rsidRDefault="00000000">
      <w:pPr>
        <w:keepNext/>
        <w:spacing w:before="280" w:after="80"/>
        <w:rPr>
          <w:lang w:val="es-PE"/>
        </w:rPr>
      </w:pPr>
      <w:r>
        <w:rPr>
          <w:rFonts w:ascii="Arial" w:hAnsi="Arial"/>
          <w:b/>
          <w:color w:val="B85D19"/>
          <w:sz w:val="25"/>
          <w:lang w:val="es-PE"/>
        </w:rPr>
        <w:t>6.2. Módulo de Auditoría y Trazabilidad (AuditoriaLog)</w:t>
      </w:r>
    </w:p>
    <w:p w14:paraId="4CAB8434" w14:textId="77777777" w:rsidR="00B913CE" w:rsidRPr="00094897" w:rsidRDefault="00000000">
      <w:pPr>
        <w:spacing w:after="120"/>
        <w:rPr>
          <w:lang w:val="es-PE"/>
        </w:rPr>
      </w:pPr>
      <w:r>
        <w:rPr>
          <w:rFonts w:ascii="Arial" w:hAnsi="Arial"/>
          <w:color w:val="212529"/>
          <w:sz w:val="20"/>
          <w:lang w:val="es-PE"/>
        </w:rPr>
        <w:t>En cumplimiento del requerimiento no funcional RNF-07 (Trazabilidad y Gobierno de Datos), cada vez que se realiza una operación crítica en el sistema, se inserta de forma inmutable un registro en la tabla `auditoria_log`. Esta pantalla es de acceso exclusivo para el rol `ADMIN_MTC` (`/auditoria`):</w:t>
      </w:r>
    </w:p>
    <w:p w14:paraId="6AFBA5FD" w14:textId="77777777" w:rsidR="00B913CE" w:rsidRPr="00094897" w:rsidRDefault="00000000">
      <w:pPr>
        <w:spacing w:before="40" w:after="80"/>
        <w:ind w:left="360"/>
        <w:rPr>
          <w:lang w:val="es-PE"/>
        </w:rPr>
      </w:pPr>
      <w:r>
        <w:rPr>
          <w:rFonts w:ascii="Arial" w:hAnsi="Arial"/>
          <w:b/>
          <w:color w:val="14453D"/>
          <w:sz w:val="20"/>
          <w:lang w:val="es-PE"/>
        </w:rPr>
        <w:t xml:space="preserve">Paso 1. </w:t>
      </w:r>
      <w:r>
        <w:rPr>
          <w:rFonts w:ascii="Arial" w:hAnsi="Arial"/>
          <w:b/>
          <w:color w:val="B85D19"/>
          <w:sz w:val="20"/>
          <w:lang w:val="es-PE"/>
        </w:rPr>
        <w:t xml:space="preserve">Filtrado por Tabla: </w:t>
      </w:r>
      <w:r>
        <w:rPr>
          <w:rFonts w:ascii="Arial" w:hAnsi="Arial"/>
          <w:color w:val="212529"/>
          <w:sz w:val="20"/>
          <w:lang w:val="es-PE"/>
        </w:rPr>
        <w:t>En el selector 'Tabla afectada', elija la entidad que desea fiscalizar: `zona_turistica`, `servicio_tren`, `estacion`, `prevision_clima`, `informe_planificacion`, `usuario` (auto-registros) o `preferencia` (categorías creadas por Travel Group Perú), o deje 'Todas las tablas'. Haga clic en 'Filtrar'.</w:t>
      </w:r>
    </w:p>
    <w:p w14:paraId="531BD8B7" w14:textId="77777777" w:rsidR="00B913CE" w:rsidRPr="00094897" w:rsidRDefault="00000000">
      <w:pPr>
        <w:spacing w:before="40" w:after="80"/>
        <w:ind w:left="360"/>
        <w:rPr>
          <w:lang w:val="es-PE"/>
        </w:rPr>
      </w:pPr>
      <w:r>
        <w:rPr>
          <w:rFonts w:ascii="Arial" w:hAnsi="Arial"/>
          <w:b/>
          <w:color w:val="14453D"/>
          <w:sz w:val="20"/>
          <w:lang w:val="es-PE"/>
        </w:rPr>
        <w:t xml:space="preserve">Paso 2. </w:t>
      </w:r>
      <w:r>
        <w:rPr>
          <w:rFonts w:ascii="Arial" w:hAnsi="Arial"/>
          <w:b/>
          <w:color w:val="B85D19"/>
          <w:sz w:val="20"/>
          <w:lang w:val="es-PE"/>
        </w:rPr>
        <w:t xml:space="preserve">Análisis de Transacciones: </w:t>
      </w:r>
      <w:r>
        <w:rPr>
          <w:rFonts w:ascii="Arial" w:hAnsi="Arial"/>
          <w:color w:val="212529"/>
          <w:sz w:val="20"/>
          <w:lang w:val="es-PE"/>
        </w:rPr>
        <w:t>La tabla presenta las columnas: Fecha y hora, Usuario responsable de la acción (o SISTEMA en las sincronizaciones), Operación (INSERT, UPDATE, DELETE, SYNC), Tabla afectada, Valor anterior y Valor nuevo.</w:t>
      </w:r>
    </w:p>
    <w:p w14:paraId="6E55BD6B" w14:textId="77777777" w:rsidR="00B913CE" w:rsidRPr="00094897" w:rsidRDefault="00000000">
      <w:pPr>
        <w:spacing w:before="40" w:after="80"/>
        <w:ind w:left="360"/>
        <w:rPr>
          <w:lang w:val="es-PE"/>
        </w:rPr>
      </w:pPr>
      <w:r>
        <w:rPr>
          <w:rFonts w:ascii="Arial" w:hAnsi="Arial"/>
          <w:b/>
          <w:color w:val="14453D"/>
          <w:sz w:val="20"/>
          <w:lang w:val="es-PE"/>
        </w:rPr>
        <w:t xml:space="preserve">Paso 3. </w:t>
      </w:r>
      <w:r>
        <w:rPr>
          <w:rFonts w:ascii="Arial" w:hAnsi="Arial"/>
          <w:b/>
          <w:color w:val="B85D19"/>
          <w:sz w:val="20"/>
          <w:lang w:val="es-PE"/>
        </w:rPr>
        <w:t xml:space="preserve">Auditoría de Modificaciones: </w:t>
      </w:r>
      <w:r>
        <w:rPr>
          <w:rFonts w:ascii="Arial" w:hAnsi="Arial"/>
          <w:color w:val="212529"/>
          <w:sz w:val="20"/>
          <w:lang w:val="es-PE"/>
        </w:rPr>
        <w:t>Las columnas 'Valor anterior' y 'Valor nuevo' muestran los campos afectados en texto estructurado (p. ej. 'SerTarifa=145.00' frente a 'SerTarifa=210.00'), lo que permite identificar exactamente qué atributos fueron modificados y por quién sin abrir ninguna vista adicional.</w:t>
      </w:r>
    </w:p>
    <w:p w14:paraId="4E4E0529" w14:textId="5BB7BBC6" w:rsidR="00B913CE" w:rsidRDefault="00B45E7C">
      <w:pPr>
        <w:jc w:val="center"/>
      </w:pPr>
      <w:r w:rsidRPr="00B45E7C">
        <w:lastRenderedPageBreak/>
        <w:drawing>
          <wp:inline distT="0" distB="0" distL="0" distR="0" wp14:anchorId="32AB931E" wp14:editId="7912686C">
            <wp:extent cx="5943600" cy="2956560"/>
            <wp:effectExtent l="0" t="0" r="0" b="0"/>
            <wp:docPr id="167854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1982" name=""/>
                    <pic:cNvPicPr/>
                  </pic:nvPicPr>
                  <pic:blipFill>
                    <a:blip r:embed="rId23"/>
                    <a:stretch>
                      <a:fillRect/>
                    </a:stretch>
                  </pic:blipFill>
                  <pic:spPr>
                    <a:xfrm>
                      <a:off x="0" y="0"/>
                      <a:ext cx="5943600" cy="2956560"/>
                    </a:xfrm>
                    <a:prstGeom prst="rect">
                      <a:avLst/>
                    </a:prstGeom>
                  </pic:spPr>
                </pic:pic>
              </a:graphicData>
            </a:graphic>
          </wp:inline>
        </w:drawing>
      </w:r>
    </w:p>
    <w:p w14:paraId="4E4E052C" w14:textId="77777777" w:rsidR="00B913CE" w:rsidRPr="00094897" w:rsidRDefault="00000000">
      <w:pPr>
        <w:spacing w:after="240"/>
        <w:jc w:val="center"/>
        <w:rPr>
          <w:lang w:val="es-PE"/>
        </w:rPr>
      </w:pPr>
      <w:r>
        <w:rPr>
          <w:rFonts w:ascii="Arial" w:hAnsi="Arial"/>
          <w:i/>
          <w:color w:val="6C757D"/>
          <w:sz w:val="17"/>
          <w:lang w:val="es-PE"/>
        </w:rPr>
        <w:t>Figura 14. Módulo de auditoría filtrado por la tabla servicio_tren.</w:t>
      </w:r>
    </w:p>
    <w:p w14:paraId="6A50A303" w14:textId="77777777" w:rsidR="00B913CE" w:rsidRPr="00094897" w:rsidRDefault="00000000">
      <w:pPr>
        <w:keepNext/>
        <w:spacing w:before="280" w:after="80"/>
        <w:rPr>
          <w:lang w:val="es-PE"/>
        </w:rPr>
      </w:pPr>
      <w:r>
        <w:rPr>
          <w:rFonts w:ascii="Arial" w:hAnsi="Arial"/>
          <w:b/>
          <w:color w:val="B85D19"/>
          <w:sz w:val="25"/>
          <w:lang w:val="es-PE"/>
        </w:rPr>
        <w:t>6.3. Gobierno y Supervisión del Sistema</w:t>
      </w:r>
    </w:p>
    <w:p w14:paraId="328A8EB8" w14:textId="77777777" w:rsidR="00B913CE" w:rsidRPr="00094897" w:rsidRDefault="00000000">
      <w:pPr>
        <w:spacing w:after="120"/>
        <w:rPr>
          <w:lang w:val="es-PE"/>
        </w:rPr>
      </w:pPr>
      <w:r>
        <w:rPr>
          <w:rFonts w:ascii="Arial" w:hAnsi="Arial"/>
          <w:color w:val="212529"/>
          <w:sz w:val="20"/>
          <w:lang w:val="es-PE"/>
        </w:rPr>
        <w:t>El administrador MTC cuenta además con acceso total a los módulos de Zonas Turísticas y Servicios de Tren, permitiéndole supervisar el trabajo realizado por los operadores externos (Travel Group Perú y PeruRail) y subsanar contingencias operativas.</w:t>
      </w:r>
    </w:p>
    <w:p w14:paraId="08920083"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7. Guía del Operador Travel Group Perú</w:t>
      </w:r>
    </w:p>
    <w:p w14:paraId="642A68FF" w14:textId="77777777" w:rsidR="00B913CE" w:rsidRPr="00094897" w:rsidRDefault="00000000">
      <w:pPr>
        <w:keepNext/>
        <w:spacing w:before="280" w:after="80"/>
        <w:rPr>
          <w:lang w:val="es-PE"/>
        </w:rPr>
      </w:pPr>
      <w:r>
        <w:rPr>
          <w:rFonts w:ascii="Arial" w:hAnsi="Arial"/>
          <w:b/>
          <w:color w:val="B85D19"/>
          <w:sz w:val="25"/>
          <w:lang w:val="es-PE"/>
        </w:rPr>
        <w:t>7.1. Catálogo Administrativo de Zonas Turísticas</w:t>
      </w:r>
    </w:p>
    <w:p w14:paraId="4A0ADC72" w14:textId="77777777" w:rsidR="00B913CE" w:rsidRPr="00094897" w:rsidRDefault="00000000">
      <w:pPr>
        <w:spacing w:after="120"/>
        <w:rPr>
          <w:lang w:val="es-PE"/>
        </w:rPr>
      </w:pPr>
      <w:r>
        <w:rPr>
          <w:rFonts w:ascii="Arial" w:hAnsi="Arial"/>
          <w:color w:val="212529"/>
          <w:sz w:val="20"/>
          <w:lang w:val="es-PE"/>
        </w:rPr>
        <w:t>El gestor de Travel Group Perú accede a `/zonas`. La vista muestra la tabla completa de zonas registradas con su nombre, estación cercana asignada, preferencias vinculadas, costo aproximado, cupo máximo diario de aforo y estado operativo (Activa / Inactiva).</w:t>
      </w:r>
    </w:p>
    <w:p w14:paraId="4E4E052D" w14:textId="2AFF45BF" w:rsidR="00B913CE" w:rsidRDefault="00B45E7C">
      <w:pPr>
        <w:jc w:val="center"/>
      </w:pPr>
      <w:r w:rsidRPr="00B45E7C">
        <w:lastRenderedPageBreak/>
        <w:drawing>
          <wp:inline distT="0" distB="0" distL="0" distR="0" wp14:anchorId="1E2385A8" wp14:editId="4AD39368">
            <wp:extent cx="5943600" cy="2927350"/>
            <wp:effectExtent l="0" t="0" r="0" b="6350"/>
            <wp:docPr id="54679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0221" name=""/>
                    <pic:cNvPicPr/>
                  </pic:nvPicPr>
                  <pic:blipFill>
                    <a:blip r:embed="rId24"/>
                    <a:stretch>
                      <a:fillRect/>
                    </a:stretch>
                  </pic:blipFill>
                  <pic:spPr>
                    <a:xfrm>
                      <a:off x="0" y="0"/>
                      <a:ext cx="5943600" cy="2927350"/>
                    </a:xfrm>
                    <a:prstGeom prst="rect">
                      <a:avLst/>
                    </a:prstGeom>
                  </pic:spPr>
                </pic:pic>
              </a:graphicData>
            </a:graphic>
          </wp:inline>
        </w:drawing>
      </w:r>
    </w:p>
    <w:p w14:paraId="4E4E0530" w14:textId="77777777" w:rsidR="00B913CE" w:rsidRPr="00094897" w:rsidRDefault="00000000">
      <w:pPr>
        <w:spacing w:after="240"/>
        <w:jc w:val="center"/>
        <w:rPr>
          <w:lang w:val="es-PE"/>
        </w:rPr>
      </w:pPr>
      <w:r>
        <w:rPr>
          <w:rFonts w:ascii="Arial" w:hAnsi="Arial"/>
          <w:i/>
          <w:color w:val="6C757D"/>
          <w:sz w:val="17"/>
          <w:lang w:val="es-PE"/>
        </w:rPr>
        <w:t>Figura 15. Catálogo administrativo de zonas turísticas.</w:t>
      </w:r>
    </w:p>
    <w:p w14:paraId="1DB7EB24" w14:textId="77777777" w:rsidR="00B913CE" w:rsidRPr="00094897" w:rsidRDefault="00000000">
      <w:pPr>
        <w:keepNext/>
        <w:spacing w:before="280" w:after="80"/>
        <w:rPr>
          <w:lang w:val="es-PE"/>
        </w:rPr>
      </w:pPr>
      <w:r>
        <w:rPr>
          <w:rFonts w:ascii="Arial" w:hAnsi="Arial"/>
          <w:b/>
          <w:color w:val="B85D19"/>
          <w:sz w:val="25"/>
          <w:lang w:val="es-PE"/>
        </w:rPr>
        <w:t>7.2. Registro de Nueva Zona Turística (Formulario Modal)</w:t>
      </w:r>
    </w:p>
    <w:p w14:paraId="33C482DE" w14:textId="77777777" w:rsidR="00B913CE" w:rsidRPr="00094897" w:rsidRDefault="00000000">
      <w:pPr>
        <w:spacing w:after="120"/>
        <w:rPr>
          <w:lang w:val="es-PE"/>
        </w:rPr>
      </w:pPr>
      <w:r>
        <w:rPr>
          <w:rFonts w:ascii="Arial" w:hAnsi="Arial"/>
          <w:color w:val="212529"/>
          <w:sz w:val="20"/>
          <w:lang w:val="es-PE"/>
        </w:rPr>
        <w:t>Para dar de alta un nuevo atractivo turístico, haga clic en el botón superior '+ Nueva zona'. Se abrirá una ventana modal:</w:t>
      </w:r>
    </w:p>
    <w:p w14:paraId="14DD60BC" w14:textId="77777777" w:rsidR="00B913CE" w:rsidRPr="00094897" w:rsidRDefault="00000000">
      <w:pPr>
        <w:spacing w:before="40" w:after="80"/>
        <w:ind w:left="360"/>
        <w:rPr>
          <w:lang w:val="es-PE"/>
        </w:rPr>
      </w:pPr>
      <w:r>
        <w:rPr>
          <w:rFonts w:ascii="Arial" w:hAnsi="Arial"/>
          <w:b/>
          <w:color w:val="14453D"/>
          <w:sz w:val="20"/>
          <w:lang w:val="es-PE"/>
        </w:rPr>
        <w:t xml:space="preserve">Paso 1. </w:t>
      </w:r>
      <w:r>
        <w:rPr>
          <w:rFonts w:ascii="Arial" w:hAnsi="Arial"/>
          <w:b/>
          <w:color w:val="B85D19"/>
          <w:sz w:val="20"/>
          <w:lang w:val="es-PE"/>
        </w:rPr>
        <w:t xml:space="preserve">Nombre de la Zona: </w:t>
      </w:r>
      <w:r>
        <w:rPr>
          <w:rFonts w:ascii="Arial" w:hAnsi="Arial"/>
          <w:color w:val="212529"/>
          <w:sz w:val="20"/>
          <w:lang w:val="es-PE"/>
        </w:rPr>
        <w:t>Escriba el nombre oficial del atractivo (p. ej. 'Complejo Arqueológico de Moray'). Este campo es obligatorio y único.</w:t>
      </w:r>
    </w:p>
    <w:p w14:paraId="0BD4B6DC" w14:textId="77777777" w:rsidR="00B913CE" w:rsidRPr="00094897" w:rsidRDefault="00000000">
      <w:pPr>
        <w:spacing w:before="40" w:after="80"/>
        <w:ind w:left="360"/>
        <w:rPr>
          <w:lang w:val="es-PE"/>
        </w:rPr>
      </w:pPr>
      <w:r>
        <w:rPr>
          <w:rFonts w:ascii="Arial" w:hAnsi="Arial"/>
          <w:b/>
          <w:color w:val="14453D"/>
          <w:sz w:val="20"/>
          <w:lang w:val="es-PE"/>
        </w:rPr>
        <w:t xml:space="preserve">Paso 2. </w:t>
      </w:r>
      <w:r>
        <w:rPr>
          <w:rFonts w:ascii="Arial" w:hAnsi="Arial"/>
          <w:b/>
          <w:color w:val="B85D19"/>
          <w:sz w:val="20"/>
          <w:lang w:val="es-PE"/>
        </w:rPr>
        <w:t xml:space="preserve">Descripción: </w:t>
      </w:r>
      <w:r>
        <w:rPr>
          <w:rFonts w:ascii="Arial" w:hAnsi="Arial"/>
          <w:color w:val="212529"/>
          <w:sz w:val="20"/>
          <w:lang w:val="es-PE"/>
        </w:rPr>
        <w:t>Redacte un texto explicativo sobre el valor cultural o natural del sitio.</w:t>
      </w:r>
    </w:p>
    <w:p w14:paraId="7A77CFFD" w14:textId="77777777" w:rsidR="00B913CE" w:rsidRPr="00094897" w:rsidRDefault="00000000">
      <w:pPr>
        <w:spacing w:before="40" w:after="80"/>
        <w:ind w:left="360"/>
        <w:rPr>
          <w:lang w:val="es-PE"/>
        </w:rPr>
      </w:pPr>
      <w:r>
        <w:rPr>
          <w:rFonts w:ascii="Arial" w:hAnsi="Arial"/>
          <w:b/>
          <w:color w:val="14453D"/>
          <w:sz w:val="20"/>
          <w:lang w:val="es-PE"/>
        </w:rPr>
        <w:t xml:space="preserve">Paso 3. </w:t>
      </w:r>
      <w:r>
        <w:rPr>
          <w:rFonts w:ascii="Arial" w:hAnsi="Arial"/>
          <w:b/>
          <w:color w:val="B85D19"/>
          <w:sz w:val="20"/>
          <w:lang w:val="es-PE"/>
        </w:rPr>
        <w:t xml:space="preserve">Ubicación en el Mapa (Coordenadas): </w:t>
      </w:r>
      <w:r>
        <w:rPr>
          <w:rFonts w:ascii="Arial" w:hAnsi="Arial"/>
          <w:color w:val="212529"/>
          <w:sz w:val="20"/>
          <w:lang w:val="es-PE"/>
        </w:rPr>
        <w:t>Haga clic en el mapa interactivo (que abre mostrando todas las estaciones activas como iconos de tren) o arrastre el pin verde hasta el atractivo: la latitud y la longitud se completan solas con seis decimales. También puede escribirlas o pegarlas en los campos (latitud entre -90 y 90, longitud entre -180 y 180, formato decimal WGS84) y el pin se moverá a esa posición. Si el punto queda a más de 20 km de la estación (40 km ida y vuelta), el sistema avisa que supera el límite caminable.</w:t>
      </w:r>
    </w:p>
    <w:p w14:paraId="61731458" w14:textId="77777777" w:rsidR="00B913CE" w:rsidRPr="00094897" w:rsidRDefault="00000000">
      <w:pPr>
        <w:spacing w:before="40" w:after="80"/>
        <w:ind w:left="360"/>
        <w:rPr>
          <w:lang w:val="es-PE"/>
        </w:rPr>
      </w:pPr>
      <w:r>
        <w:rPr>
          <w:rFonts w:ascii="Arial" w:hAnsi="Arial"/>
          <w:b/>
          <w:color w:val="14453D"/>
          <w:sz w:val="20"/>
          <w:lang w:val="es-PE"/>
        </w:rPr>
        <w:t xml:space="preserve">Paso 4. </w:t>
      </w:r>
      <w:r>
        <w:rPr>
          <w:rFonts w:ascii="Arial" w:hAnsi="Arial"/>
          <w:b/>
          <w:color w:val="B85D19"/>
          <w:sz w:val="20"/>
          <w:lang w:val="es-PE"/>
        </w:rPr>
        <w:t xml:space="preserve">Estación Cercana: </w:t>
      </w:r>
      <w:r>
        <w:rPr>
          <w:rFonts w:ascii="Arial" w:hAnsi="Arial"/>
          <w:color w:val="212529"/>
          <w:sz w:val="20"/>
          <w:lang w:val="es-PE"/>
        </w:rPr>
        <w:t>Al fijar la ubicación en el mapa, el sistema selecciona automáticamente la estación activa más cercana al punto (la muestra resaltada e indica la distancia a pie y la dificultad que le corresponde). Puede cambiarla en el desplegable o pulsando otro icono de tren si el acceso habitual es otro; en ese caso la pantalla le recuerda cuál es la más cercana.</w:t>
      </w:r>
    </w:p>
    <w:p w14:paraId="16E0627E" w14:textId="77777777" w:rsidR="00B913CE" w:rsidRPr="00094897" w:rsidRDefault="00000000">
      <w:pPr>
        <w:spacing w:before="40" w:after="80"/>
        <w:ind w:left="360"/>
        <w:rPr>
          <w:lang w:val="es-PE"/>
        </w:rPr>
      </w:pPr>
      <w:r>
        <w:rPr>
          <w:rFonts w:ascii="Arial" w:hAnsi="Arial"/>
          <w:b/>
          <w:color w:val="14453D"/>
          <w:sz w:val="20"/>
          <w:lang w:val="es-PE"/>
        </w:rPr>
        <w:t xml:space="preserve">Paso 5. </w:t>
      </w:r>
      <w:r>
        <w:rPr>
          <w:rFonts w:ascii="Arial" w:hAnsi="Arial"/>
          <w:b/>
          <w:color w:val="B85D19"/>
          <w:sz w:val="20"/>
          <w:lang w:val="es-PE"/>
        </w:rPr>
        <w:t xml:space="preserve">Costo Aproximado de Ingreso: </w:t>
      </w:r>
      <w:r>
        <w:rPr>
          <w:rFonts w:ascii="Arial" w:hAnsi="Arial"/>
          <w:color w:val="212529"/>
          <w:sz w:val="20"/>
          <w:lang w:val="es-PE"/>
        </w:rPr>
        <w:t>Tarifa de referencia para adultos en Soles (S/). Si el ingreso es libre, coloque 0.</w:t>
      </w:r>
    </w:p>
    <w:p w14:paraId="392F2C2E" w14:textId="77777777" w:rsidR="00B913CE" w:rsidRPr="00094897" w:rsidRDefault="00000000">
      <w:pPr>
        <w:spacing w:before="40" w:after="80"/>
        <w:ind w:left="360"/>
        <w:rPr>
          <w:lang w:val="es-PE"/>
        </w:rPr>
      </w:pPr>
      <w:r>
        <w:rPr>
          <w:rFonts w:ascii="Arial" w:hAnsi="Arial"/>
          <w:b/>
          <w:color w:val="14453D"/>
          <w:sz w:val="20"/>
          <w:lang w:val="es-PE"/>
        </w:rPr>
        <w:t xml:space="preserve">Paso 6. </w:t>
      </w:r>
      <w:r>
        <w:rPr>
          <w:rFonts w:ascii="Arial" w:hAnsi="Arial"/>
          <w:b/>
          <w:color w:val="B85D19"/>
          <w:sz w:val="20"/>
          <w:lang w:val="es-PE"/>
        </w:rPr>
        <w:t xml:space="preserve">Cupo Máximo Diario (Aforo): </w:t>
      </w:r>
      <w:r>
        <w:rPr>
          <w:rFonts w:ascii="Arial" w:hAnsi="Arial"/>
          <w:color w:val="212529"/>
          <w:sz w:val="20"/>
          <w:lang w:val="es-PE"/>
        </w:rPr>
        <w:t>Indique la capacidad máxima de personas por día permitida en la zona. Si no tiene límite de aforo, deje el campo vacío.</w:t>
      </w:r>
    </w:p>
    <w:p w14:paraId="61BEA139" w14:textId="77777777" w:rsidR="00B913CE" w:rsidRPr="00094897" w:rsidRDefault="00000000">
      <w:pPr>
        <w:spacing w:before="40" w:after="80"/>
        <w:ind w:left="360"/>
        <w:rPr>
          <w:lang w:val="es-PE"/>
        </w:rPr>
      </w:pPr>
      <w:r>
        <w:rPr>
          <w:rFonts w:ascii="Arial" w:hAnsi="Arial"/>
          <w:b/>
          <w:color w:val="14453D"/>
          <w:sz w:val="20"/>
          <w:lang w:val="es-PE"/>
        </w:rPr>
        <w:t xml:space="preserve">Paso 7. </w:t>
      </w:r>
      <w:r>
        <w:rPr>
          <w:rFonts w:ascii="Arial" w:hAnsi="Arial"/>
          <w:b/>
          <w:color w:val="B85D19"/>
          <w:sz w:val="20"/>
          <w:lang w:val="es-PE"/>
        </w:rPr>
        <w:t xml:space="preserve">Preferencias Temáticas: </w:t>
      </w:r>
      <w:r>
        <w:rPr>
          <w:rFonts w:ascii="Arial" w:hAnsi="Arial"/>
          <w:color w:val="212529"/>
          <w:sz w:val="20"/>
          <w:lang w:val="es-PE"/>
        </w:rPr>
        <w:t>Marque al menos una de las casillas de categorías turísticas (Historia/Cultura, Naturaleza, Aventura, Gastronomía u otras ya creadas). Si falta una categoría, escríbala en 'Nueva preferencia' (máximo 30 caracteres, con descripción opcional) y pulse 'Agregar': la casilla aparece marcada sin cerrar el modal, queda disponible para todas las zonas y en el buscador del turista, y se registra en auditoría. Los nombres repetidos se rechazan sin distinguir mayúsculas.</w:t>
      </w:r>
    </w:p>
    <w:p w14:paraId="693BF09B" w14:textId="77777777" w:rsidR="00B913CE" w:rsidRPr="00094897" w:rsidRDefault="00000000">
      <w:pPr>
        <w:spacing w:before="40" w:after="80"/>
        <w:ind w:left="360"/>
        <w:rPr>
          <w:lang w:val="es-PE"/>
        </w:rPr>
      </w:pPr>
      <w:r>
        <w:rPr>
          <w:rFonts w:ascii="Arial" w:hAnsi="Arial"/>
          <w:b/>
          <w:color w:val="14453D"/>
          <w:sz w:val="20"/>
          <w:lang w:val="es-PE"/>
        </w:rPr>
        <w:lastRenderedPageBreak/>
        <w:t xml:space="preserve">Paso 8. </w:t>
      </w:r>
      <w:r>
        <w:rPr>
          <w:rFonts w:ascii="Arial" w:hAnsi="Arial"/>
          <w:b/>
          <w:color w:val="B85D19"/>
          <w:sz w:val="20"/>
          <w:lang w:val="es-PE"/>
        </w:rPr>
        <w:t xml:space="preserve">Guardar y Registrar: </w:t>
      </w:r>
      <w:r>
        <w:rPr>
          <w:rFonts w:ascii="Arial" w:hAnsi="Arial"/>
          <w:color w:val="212529"/>
          <w:sz w:val="20"/>
          <w:lang w:val="es-PE"/>
        </w:rPr>
        <w:t>Haga clic en 'Guardar'. El sistema validará los datos, grabará el registro en la base de datos y generará la correspondiente entrada de auditoría con la operación 'INSERT'.</w:t>
      </w:r>
    </w:p>
    <w:p w14:paraId="4E4E0531" w14:textId="42491663" w:rsidR="00B913CE" w:rsidRDefault="00DF7F02">
      <w:pPr>
        <w:jc w:val="center"/>
      </w:pPr>
      <w:r w:rsidRPr="00DF7F02">
        <w:drawing>
          <wp:inline distT="0" distB="0" distL="0" distR="0" wp14:anchorId="08ECB1B4" wp14:editId="032C25BF">
            <wp:extent cx="5943600" cy="2962275"/>
            <wp:effectExtent l="0" t="0" r="0" b="9525"/>
            <wp:docPr id="2118256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6238" name=""/>
                    <pic:cNvPicPr/>
                  </pic:nvPicPr>
                  <pic:blipFill>
                    <a:blip r:embed="rId25"/>
                    <a:stretch>
                      <a:fillRect/>
                    </a:stretch>
                  </pic:blipFill>
                  <pic:spPr>
                    <a:xfrm>
                      <a:off x="0" y="0"/>
                      <a:ext cx="5943600" cy="2962275"/>
                    </a:xfrm>
                    <a:prstGeom prst="rect">
                      <a:avLst/>
                    </a:prstGeom>
                  </pic:spPr>
                </pic:pic>
              </a:graphicData>
            </a:graphic>
          </wp:inline>
        </w:drawing>
      </w:r>
    </w:p>
    <w:p w14:paraId="4E4E0534" w14:textId="77777777" w:rsidR="00B913CE" w:rsidRPr="00094897" w:rsidRDefault="00000000">
      <w:pPr>
        <w:spacing w:after="240"/>
        <w:jc w:val="center"/>
        <w:rPr>
          <w:lang w:val="es-PE"/>
        </w:rPr>
      </w:pPr>
      <w:r>
        <w:rPr>
          <w:rFonts w:ascii="Arial" w:hAnsi="Arial"/>
          <w:i/>
          <w:color w:val="6C757D"/>
          <w:sz w:val="17"/>
          <w:lang w:val="es-PE"/>
        </w:rPr>
        <w:t>Figura 16. Modal de zona turística: alta de preferencias en línea y geoselector con la estación propuesta.</w:t>
      </w:r>
    </w:p>
    <w:p w14:paraId="3B8A4F8A" w14:textId="77777777" w:rsidR="00B913CE" w:rsidRPr="00094897" w:rsidRDefault="00000000">
      <w:pPr>
        <w:keepNext/>
        <w:spacing w:before="280" w:after="80"/>
        <w:rPr>
          <w:lang w:val="es-PE"/>
        </w:rPr>
      </w:pPr>
      <w:r>
        <w:rPr>
          <w:rFonts w:ascii="Arial" w:hAnsi="Arial"/>
          <w:b/>
          <w:color w:val="B85D19"/>
          <w:sz w:val="25"/>
          <w:lang w:val="es-PE"/>
        </w:rPr>
        <w:t>7.3. Modificación de Zonas Turísticas Existentes</w:t>
      </w:r>
    </w:p>
    <w:p w14:paraId="441A23D2" w14:textId="77777777" w:rsidR="00B913CE" w:rsidRPr="00094897" w:rsidRDefault="00000000">
      <w:pPr>
        <w:spacing w:after="120"/>
        <w:rPr>
          <w:lang w:val="es-PE"/>
        </w:rPr>
      </w:pPr>
      <w:r>
        <w:rPr>
          <w:rFonts w:ascii="Arial" w:hAnsi="Arial"/>
          <w:color w:val="212529"/>
          <w:sz w:val="20"/>
          <w:lang w:val="es-PE"/>
        </w:rPr>
        <w:t>En la tabla de zonas, localice el atractivo que desea editar y presione el botón con icono de lápiz 'Editar'. La ventana modal se precargará con los datos existentes. Modifique los campos deseados (p. ej. actualizar el cupo de aforo o corregir coordenadas) y presione 'Guardar'. La modificación quedará registrada con la operación 'UPDATE' en el log de auditoría.</w:t>
      </w:r>
    </w:p>
    <w:p w14:paraId="39DCFC17" w14:textId="77777777" w:rsidR="00B913CE" w:rsidRPr="00094897" w:rsidRDefault="00000000">
      <w:pPr>
        <w:keepNext/>
        <w:spacing w:before="280" w:after="80"/>
        <w:rPr>
          <w:lang w:val="es-PE"/>
        </w:rPr>
      </w:pPr>
      <w:r>
        <w:rPr>
          <w:rFonts w:ascii="Arial" w:hAnsi="Arial"/>
          <w:b/>
          <w:color w:val="B85D19"/>
          <w:sz w:val="25"/>
          <w:lang w:val="es-PE"/>
        </w:rPr>
        <w:t>7.4. Activación e Inactivación de Zonas (Baja Lógica)</w:t>
      </w:r>
    </w:p>
    <w:p w14:paraId="6DBFDF29" w14:textId="77777777" w:rsidR="00B913CE" w:rsidRPr="00094897" w:rsidRDefault="00000000">
      <w:pPr>
        <w:spacing w:after="120"/>
        <w:rPr>
          <w:lang w:val="es-PE"/>
        </w:rPr>
      </w:pPr>
      <w:r>
        <w:rPr>
          <w:rFonts w:ascii="Arial" w:hAnsi="Arial"/>
          <w:color w:val="212529"/>
          <w:sz w:val="20"/>
          <w:lang w:val="es-PE"/>
        </w:rPr>
        <w:t>Si un atractivo turístico debe cerrarse temporalmente por mantenimiento, derrumbes o festividades, el operador pulsa el botón 'Inhabilitar' de la fila (icono de círculo tachado) y confirma en el cuadro de diálogo; para reabrirlo, pulsa 'Habilitar' y confirma. El estado también puede cambiarse en el propio formulario de edición. Ambas acciones quedan auditadas como UPDATE.</w:t>
      </w:r>
    </w:p>
    <w:tbl>
      <w:tblPr>
        <w:tblW w:w="0" w:type="auto"/>
        <w:jc w:val="center"/>
        <w:tblLayout w:type="fixed"/>
        <w:tblLook w:val="04A0" w:firstRow="1" w:lastRow="0" w:firstColumn="1" w:lastColumn="0" w:noHBand="0" w:noVBand="1"/>
      </w:tblPr>
      <w:tblGrid>
        <w:gridCol w:w="9360"/>
      </w:tblGrid>
      <w:tr w:rsidR="00B913CE" w:rsidRPr="003873EF" w14:paraId="7AF4AE09" w14:textId="77777777">
        <w:trPr>
          <w:jc w:val="center"/>
        </w:trPr>
        <w:tc>
          <w:tcPr>
            <w:tcW w:w="9360" w:type="dxa"/>
            <w:tcBorders>
              <w:top w:val="single" w:sz="4" w:space="0" w:color="D2D6DC"/>
              <w:left w:val="single" w:sz="36" w:space="0" w:color="B85D19"/>
              <w:bottom w:val="single" w:sz="4" w:space="0" w:color="D2D6DC"/>
              <w:right w:val="single" w:sz="4" w:space="0" w:color="D2D6DC"/>
            </w:tcBorders>
            <w:shd w:val="clear" w:color="auto" w:fill="FEF8F0"/>
            <w:tcMar>
              <w:top w:w="140" w:type="dxa"/>
              <w:left w:w="200" w:type="dxa"/>
              <w:bottom w:w="140" w:type="dxa"/>
              <w:right w:w="180" w:type="dxa"/>
            </w:tcMar>
          </w:tcPr>
          <w:p w14:paraId="74E11BCE" w14:textId="77777777" w:rsidR="00B913CE" w:rsidRPr="00094897" w:rsidRDefault="00000000">
            <w:pPr>
              <w:spacing w:before="40" w:after="80"/>
              <w:rPr>
                <w:lang w:val="es-PE"/>
              </w:rPr>
            </w:pPr>
            <w:r>
              <w:rPr>
                <w:rFonts w:ascii="Arial" w:hAnsi="Arial"/>
                <w:b/>
                <w:color w:val="B85D19"/>
                <w:sz w:val="20"/>
                <w:lang w:val="es-PE"/>
              </w:rPr>
              <w:t>⚠</w:t>
            </w:r>
            <w:r>
              <w:rPr>
                <w:rFonts w:ascii="Arial" w:hAnsi="Arial"/>
                <w:b/>
                <w:color w:val="B85D19"/>
                <w:sz w:val="20"/>
              </w:rPr>
              <w:t>️</w:t>
            </w:r>
            <w:r>
              <w:rPr>
                <w:rFonts w:ascii="Arial" w:hAnsi="Arial"/>
                <w:b/>
                <w:color w:val="B85D19"/>
                <w:sz w:val="20"/>
                <w:lang w:val="es-PE"/>
              </w:rPr>
              <w:t xml:space="preserve"> IMPORTANTE: POLÍTICA DE BAJA LÓGICA</w:t>
            </w:r>
            <w:r>
              <w:rPr>
                <w:rFonts w:ascii="Arial" w:hAnsi="Arial"/>
                <w:b/>
                <w:color w:val="B85D19"/>
                <w:sz w:val="20"/>
                <w:lang w:val="es-PE"/>
              </w:rPr>
              <w:br/>
            </w:r>
            <w:r>
              <w:rPr>
                <w:rFonts w:ascii="Arial" w:hAnsi="Arial"/>
                <w:color w:val="212529"/>
                <w:sz w:val="19"/>
                <w:lang w:val="es-PE"/>
              </w:rPr>
              <w:t>Las zonas turísticas NUNCA se eliminan físicamente de la base de datos. Una zona inactiva desaparece inmediatamente del buscador de los turistas para que no puedan planificar viajes hacia ella, pero se preserva su registro histórico para que los informes ya emitidos en el pasado mantengan su integridad y validez.</w:t>
            </w:r>
          </w:p>
        </w:tc>
      </w:tr>
    </w:tbl>
    <w:p w14:paraId="17C58762" w14:textId="77777777" w:rsidR="00B913CE" w:rsidRPr="00094897" w:rsidRDefault="00B913CE">
      <w:pPr>
        <w:spacing w:after="120"/>
        <w:rPr>
          <w:lang w:val="es-PE"/>
        </w:rPr>
      </w:pPr>
    </w:p>
    <w:p w14:paraId="0FE774AD" w14:textId="77777777" w:rsidR="00B913CE" w:rsidRPr="00094897" w:rsidRDefault="00000000">
      <w:pPr>
        <w:keepNext/>
        <w:spacing w:before="280" w:after="80"/>
        <w:rPr>
          <w:lang w:val="es-PE"/>
        </w:rPr>
      </w:pPr>
      <w:r>
        <w:rPr>
          <w:rFonts w:ascii="Arial" w:hAnsi="Arial"/>
          <w:b/>
          <w:color w:val="B85D19"/>
          <w:sz w:val="25"/>
          <w:lang w:val="es-PE"/>
        </w:rPr>
        <w:lastRenderedPageBreak/>
        <w:t>7.5. Directorio de Estaciones Ferroviarias y Zonas Asignadas</w:t>
      </w:r>
    </w:p>
    <w:p w14:paraId="3D73BB8F" w14:textId="77777777" w:rsidR="00B913CE" w:rsidRPr="00094897" w:rsidRDefault="00000000">
      <w:pPr>
        <w:spacing w:after="120"/>
        <w:rPr>
          <w:lang w:val="es-PE"/>
        </w:rPr>
      </w:pPr>
      <w:r>
        <w:rPr>
          <w:rFonts w:ascii="Arial" w:hAnsi="Arial"/>
          <w:color w:val="212529"/>
          <w:sz w:val="20"/>
          <w:lang w:val="es-PE"/>
        </w:rPr>
        <w:t>Travel Group Perú puede consultar el listado de estaciones en modo de solo lectura (`/estaciones`), con opción de visualizar estaciones activas e inactivas. Además, en `/estaciones/zonas-asignadas` puede verificar qué zonas turísticas están articuladas con cada una de las estaciones del corredor.</w:t>
      </w:r>
    </w:p>
    <w:p w14:paraId="4E4E0535" w14:textId="34D5C554" w:rsidR="00B913CE" w:rsidRDefault="00DF7F02">
      <w:pPr>
        <w:jc w:val="center"/>
      </w:pPr>
      <w:r w:rsidRPr="00DF7F02">
        <w:drawing>
          <wp:inline distT="0" distB="0" distL="0" distR="0" wp14:anchorId="07FFF9CA" wp14:editId="40501CFF">
            <wp:extent cx="5943600" cy="2959100"/>
            <wp:effectExtent l="0" t="0" r="0" b="0"/>
            <wp:docPr id="1160905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5468" name=""/>
                    <pic:cNvPicPr/>
                  </pic:nvPicPr>
                  <pic:blipFill>
                    <a:blip r:embed="rId26"/>
                    <a:stretch>
                      <a:fillRect/>
                    </a:stretch>
                  </pic:blipFill>
                  <pic:spPr>
                    <a:xfrm>
                      <a:off x="0" y="0"/>
                      <a:ext cx="5943600" cy="2959100"/>
                    </a:xfrm>
                    <a:prstGeom prst="rect">
                      <a:avLst/>
                    </a:prstGeom>
                  </pic:spPr>
                </pic:pic>
              </a:graphicData>
            </a:graphic>
          </wp:inline>
        </w:drawing>
      </w:r>
    </w:p>
    <w:p w14:paraId="4E4E0538" w14:textId="77777777" w:rsidR="00B913CE" w:rsidRPr="00094897" w:rsidRDefault="00000000">
      <w:pPr>
        <w:spacing w:after="240"/>
        <w:jc w:val="center"/>
        <w:rPr>
          <w:lang w:val="es-PE"/>
        </w:rPr>
      </w:pPr>
      <w:r>
        <w:rPr>
          <w:rFonts w:ascii="Arial" w:hAnsi="Arial"/>
          <w:i/>
          <w:color w:val="6C757D"/>
          <w:sz w:val="17"/>
          <w:lang w:val="es-PE"/>
        </w:rPr>
        <w:t>Figura 17. Directorio de estaciones con las zonas turísticas asignadas a cada una.</w:t>
      </w:r>
    </w:p>
    <w:p w14:paraId="1BEF24F5"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8. Guía del Administrador Ferroviario PeruRail</w:t>
      </w:r>
    </w:p>
    <w:p w14:paraId="406993D6" w14:textId="77777777" w:rsidR="00B913CE" w:rsidRPr="00094897" w:rsidRDefault="00000000">
      <w:pPr>
        <w:keepNext/>
        <w:spacing w:before="280" w:after="80"/>
        <w:rPr>
          <w:lang w:val="es-PE"/>
        </w:rPr>
      </w:pPr>
      <w:r>
        <w:rPr>
          <w:rFonts w:ascii="Arial" w:hAnsi="Arial"/>
          <w:b/>
          <w:color w:val="B85D19"/>
          <w:sz w:val="25"/>
          <w:lang w:val="es-PE"/>
        </w:rPr>
        <w:t>8.1. Consulta del Itinerario de Servicios Ferroviarios</w:t>
      </w:r>
    </w:p>
    <w:p w14:paraId="2D594180" w14:textId="77777777" w:rsidR="00B913CE" w:rsidRPr="00094897" w:rsidRDefault="00000000">
      <w:pPr>
        <w:spacing w:after="120"/>
        <w:rPr>
          <w:lang w:val="es-PE"/>
        </w:rPr>
      </w:pPr>
      <w:r>
        <w:rPr>
          <w:rFonts w:ascii="Arial" w:hAnsi="Arial"/>
          <w:color w:val="212529"/>
          <w:sz w:val="20"/>
          <w:lang w:val="es-PE"/>
        </w:rPr>
        <w:t>El administrador de PeruRail accede a `/servicios-tren`. La pantalla presenta la tabla oficial de itinerarios ferroviarios, indicando estación de partida, estación de destino, horario de salida, horario de llegada, tiempo total de tránsito en minutos y tarifa base de adulto en Soles (S/).</w:t>
      </w:r>
    </w:p>
    <w:p w14:paraId="4E4E0539" w14:textId="1E0468D9" w:rsidR="00B913CE" w:rsidRDefault="00DF7F02">
      <w:pPr>
        <w:jc w:val="center"/>
      </w:pPr>
      <w:r w:rsidRPr="00DF7F02">
        <w:lastRenderedPageBreak/>
        <w:drawing>
          <wp:inline distT="0" distB="0" distL="0" distR="0" wp14:anchorId="2A371EE1" wp14:editId="7E2DE3F7">
            <wp:extent cx="5943600" cy="2955290"/>
            <wp:effectExtent l="0" t="0" r="0" b="0"/>
            <wp:docPr id="1022396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6889" name=""/>
                    <pic:cNvPicPr/>
                  </pic:nvPicPr>
                  <pic:blipFill>
                    <a:blip r:embed="rId27"/>
                    <a:stretch>
                      <a:fillRect/>
                    </a:stretch>
                  </pic:blipFill>
                  <pic:spPr>
                    <a:xfrm>
                      <a:off x="0" y="0"/>
                      <a:ext cx="5943600" cy="2955290"/>
                    </a:xfrm>
                    <a:prstGeom prst="rect">
                      <a:avLst/>
                    </a:prstGeom>
                  </pic:spPr>
                </pic:pic>
              </a:graphicData>
            </a:graphic>
          </wp:inline>
        </w:drawing>
      </w:r>
    </w:p>
    <w:p w14:paraId="4E4E053C" w14:textId="77777777" w:rsidR="00B913CE" w:rsidRPr="00094897" w:rsidRDefault="00000000">
      <w:pPr>
        <w:spacing w:after="240"/>
        <w:jc w:val="center"/>
        <w:rPr>
          <w:lang w:val="es-PE"/>
        </w:rPr>
      </w:pPr>
      <w:r>
        <w:rPr>
          <w:rFonts w:ascii="Arial" w:hAnsi="Arial"/>
          <w:i/>
          <w:color w:val="6C757D"/>
          <w:sz w:val="17"/>
          <w:lang w:val="es-PE"/>
        </w:rPr>
        <w:t>Figura 18. Itinerario de servicios ferroviarios registrados.</w:t>
      </w:r>
    </w:p>
    <w:p w14:paraId="54328D49" w14:textId="77777777" w:rsidR="00B913CE" w:rsidRPr="00094897" w:rsidRDefault="00000000">
      <w:pPr>
        <w:keepNext/>
        <w:spacing w:before="280" w:after="80"/>
        <w:rPr>
          <w:lang w:val="es-PE"/>
        </w:rPr>
      </w:pPr>
      <w:r>
        <w:rPr>
          <w:rFonts w:ascii="Arial" w:hAnsi="Arial"/>
          <w:b/>
          <w:color w:val="B85D19"/>
          <w:sz w:val="25"/>
          <w:lang w:val="es-PE"/>
        </w:rPr>
        <w:t>8.2. Alta de un Nuevo Servicio de Tren</w:t>
      </w:r>
    </w:p>
    <w:p w14:paraId="326315CB" w14:textId="77777777" w:rsidR="00B913CE" w:rsidRPr="00094897" w:rsidRDefault="00000000">
      <w:pPr>
        <w:spacing w:after="120"/>
        <w:rPr>
          <w:lang w:val="es-PE"/>
        </w:rPr>
      </w:pPr>
      <w:r>
        <w:rPr>
          <w:rFonts w:ascii="Arial" w:hAnsi="Arial"/>
          <w:color w:val="212529"/>
          <w:sz w:val="20"/>
          <w:lang w:val="es-PE"/>
        </w:rPr>
        <w:t>Para incorporar una nueva frecuencia o servicio ferroviario, haga clic en '+ Nuevo servicio':</w:t>
      </w:r>
    </w:p>
    <w:p w14:paraId="1E47D248" w14:textId="77777777" w:rsidR="00B913CE" w:rsidRPr="00094897" w:rsidRDefault="00000000">
      <w:pPr>
        <w:spacing w:before="40" w:after="80"/>
        <w:ind w:left="360"/>
        <w:rPr>
          <w:lang w:val="es-PE"/>
        </w:rPr>
      </w:pPr>
      <w:r>
        <w:rPr>
          <w:rFonts w:ascii="Arial" w:hAnsi="Arial"/>
          <w:b/>
          <w:color w:val="14453D"/>
          <w:sz w:val="20"/>
          <w:lang w:val="es-PE"/>
        </w:rPr>
        <w:t xml:space="preserve">Paso 1. </w:t>
      </w:r>
      <w:r>
        <w:rPr>
          <w:rFonts w:ascii="Arial" w:hAnsi="Arial"/>
          <w:b/>
          <w:color w:val="B85D19"/>
          <w:sz w:val="20"/>
          <w:lang w:val="es-PE"/>
        </w:rPr>
        <w:t xml:space="preserve">Estación de Origen: </w:t>
      </w:r>
      <w:r>
        <w:rPr>
          <w:rFonts w:ascii="Arial" w:hAnsi="Arial"/>
          <w:color w:val="212529"/>
          <w:sz w:val="20"/>
          <w:lang w:val="es-PE"/>
        </w:rPr>
        <w:t>Seleccione la estación desde donde parte el tren. Puede registrar servicios desde estaciones inactivas, pero no se ofrecerán a los turistas mientras la estación siga en ese estado.</w:t>
      </w:r>
    </w:p>
    <w:p w14:paraId="445ADD36" w14:textId="77777777" w:rsidR="00B913CE" w:rsidRPr="00094897" w:rsidRDefault="00000000">
      <w:pPr>
        <w:spacing w:before="40" w:after="80"/>
        <w:ind w:left="360"/>
        <w:rPr>
          <w:lang w:val="es-PE"/>
        </w:rPr>
      </w:pPr>
      <w:r>
        <w:rPr>
          <w:rFonts w:ascii="Arial" w:hAnsi="Arial"/>
          <w:b/>
          <w:color w:val="14453D"/>
          <w:sz w:val="20"/>
          <w:lang w:val="es-PE"/>
        </w:rPr>
        <w:t xml:space="preserve">Paso 2. </w:t>
      </w:r>
      <w:r>
        <w:rPr>
          <w:rFonts w:ascii="Arial" w:hAnsi="Arial"/>
          <w:b/>
          <w:color w:val="B85D19"/>
          <w:sz w:val="20"/>
          <w:lang w:val="es-PE"/>
        </w:rPr>
        <w:t xml:space="preserve">Estación de Destino: </w:t>
      </w:r>
      <w:r>
        <w:rPr>
          <w:rFonts w:ascii="Arial" w:hAnsi="Arial"/>
          <w:color w:val="212529"/>
          <w:sz w:val="20"/>
          <w:lang w:val="es-PE"/>
        </w:rPr>
        <w:t>Seleccione la estación terminal del servicio (debe ser distinta a la de origen).</w:t>
      </w:r>
    </w:p>
    <w:p w14:paraId="6CE53E46" w14:textId="77777777" w:rsidR="00B913CE" w:rsidRPr="00094897" w:rsidRDefault="00000000">
      <w:pPr>
        <w:spacing w:before="40" w:after="80"/>
        <w:ind w:left="360"/>
        <w:rPr>
          <w:lang w:val="es-PE"/>
        </w:rPr>
      </w:pPr>
      <w:r>
        <w:rPr>
          <w:rFonts w:ascii="Arial" w:hAnsi="Arial"/>
          <w:b/>
          <w:color w:val="14453D"/>
          <w:sz w:val="20"/>
          <w:lang w:val="es-PE"/>
        </w:rPr>
        <w:t xml:space="preserve">Paso 3. </w:t>
      </w:r>
      <w:r>
        <w:rPr>
          <w:rFonts w:ascii="Arial" w:hAnsi="Arial"/>
          <w:b/>
          <w:color w:val="B85D19"/>
          <w:sz w:val="20"/>
          <w:lang w:val="es-PE"/>
        </w:rPr>
        <w:t xml:space="preserve">Horario de Salida: </w:t>
      </w:r>
      <w:r>
        <w:rPr>
          <w:rFonts w:ascii="Arial" w:hAnsi="Arial"/>
          <w:color w:val="212529"/>
          <w:sz w:val="20"/>
          <w:lang w:val="es-PE"/>
        </w:rPr>
        <w:t>Indique la hora exacta de partida en formato HH:mm (p. ej. 08:30).</w:t>
      </w:r>
    </w:p>
    <w:p w14:paraId="31930595" w14:textId="77777777" w:rsidR="00B913CE" w:rsidRPr="00094897" w:rsidRDefault="00000000">
      <w:pPr>
        <w:spacing w:before="40" w:after="80"/>
        <w:ind w:left="360"/>
        <w:rPr>
          <w:lang w:val="es-PE"/>
        </w:rPr>
      </w:pPr>
      <w:r>
        <w:rPr>
          <w:rFonts w:ascii="Arial" w:hAnsi="Arial"/>
          <w:b/>
          <w:color w:val="14453D"/>
          <w:sz w:val="20"/>
          <w:lang w:val="es-PE"/>
        </w:rPr>
        <w:t xml:space="preserve">Paso 4. </w:t>
      </w:r>
      <w:r>
        <w:rPr>
          <w:rFonts w:ascii="Arial" w:hAnsi="Arial"/>
          <w:b/>
          <w:color w:val="B85D19"/>
          <w:sz w:val="20"/>
          <w:lang w:val="es-PE"/>
        </w:rPr>
        <w:t xml:space="preserve">Horario de Llegada: </w:t>
      </w:r>
      <w:r>
        <w:rPr>
          <w:rFonts w:ascii="Arial" w:hAnsi="Arial"/>
          <w:color w:val="212529"/>
          <w:sz w:val="20"/>
          <w:lang w:val="es-PE"/>
        </w:rPr>
        <w:t>Al escribir la salida, el sistema propone la llegada (borde discontinuo y leyenda 'Sugerida'): usa la duración media de los servicios ya registrados en el mismo tramo o, si el tramo es nuevo, la distancia de vía a la velocidad media de la red. Corríjala con el horario oficial si difiere; el enlace 'usar la sugerida' devuelve la propuesta.</w:t>
      </w:r>
    </w:p>
    <w:p w14:paraId="7049EC3C" w14:textId="77777777" w:rsidR="00B913CE" w:rsidRPr="00094897" w:rsidRDefault="00000000">
      <w:pPr>
        <w:spacing w:before="40" w:after="80"/>
        <w:ind w:left="360"/>
        <w:rPr>
          <w:lang w:val="es-PE"/>
        </w:rPr>
      </w:pPr>
      <w:r>
        <w:rPr>
          <w:rFonts w:ascii="Arial" w:hAnsi="Arial"/>
          <w:b/>
          <w:color w:val="14453D"/>
          <w:sz w:val="20"/>
          <w:lang w:val="es-PE"/>
        </w:rPr>
        <w:t xml:space="preserve">Paso 5. </w:t>
      </w:r>
      <w:r>
        <w:rPr>
          <w:rFonts w:ascii="Arial" w:hAnsi="Arial"/>
          <w:b/>
          <w:color w:val="B85D19"/>
          <w:sz w:val="20"/>
          <w:lang w:val="es-PE"/>
        </w:rPr>
        <w:t xml:space="preserve">Tiempo de Tránsito: </w:t>
      </w:r>
      <w:r>
        <w:rPr>
          <w:rFonts w:ascii="Arial" w:hAnsi="Arial"/>
          <w:color w:val="212529"/>
          <w:sz w:val="20"/>
          <w:lang w:val="es-PE"/>
        </w:rPr>
        <w:t>Se calcula automáticamente a partir de los dos horarios (campo de solo lectura); los servicios nocturnos que cruzan la medianoche son válidos.</w:t>
      </w:r>
    </w:p>
    <w:p w14:paraId="5EF8A218" w14:textId="77777777" w:rsidR="00B913CE" w:rsidRPr="00094897" w:rsidRDefault="00000000">
      <w:pPr>
        <w:spacing w:before="40" w:after="80"/>
        <w:ind w:left="360"/>
        <w:rPr>
          <w:lang w:val="es-PE"/>
        </w:rPr>
      </w:pPr>
      <w:r>
        <w:rPr>
          <w:rFonts w:ascii="Arial" w:hAnsi="Arial"/>
          <w:b/>
          <w:color w:val="14453D"/>
          <w:sz w:val="20"/>
          <w:lang w:val="es-PE"/>
        </w:rPr>
        <w:t xml:space="preserve">Paso 6. </w:t>
      </w:r>
      <w:r>
        <w:rPr>
          <w:rFonts w:ascii="Arial" w:hAnsi="Arial"/>
          <w:b/>
          <w:color w:val="B85D19"/>
          <w:sz w:val="20"/>
          <w:lang w:val="es-PE"/>
        </w:rPr>
        <w:t xml:space="preserve">Tarifa Base Referencial: </w:t>
      </w:r>
      <w:r>
        <w:rPr>
          <w:rFonts w:ascii="Arial" w:hAnsi="Arial"/>
          <w:color w:val="212529"/>
          <w:sz w:val="20"/>
          <w:lang w:val="es-PE"/>
        </w:rPr>
        <w:t>Ingrese el precio regular para adulto en Soles (p. ej. 210.00). Debe ser mayor que cero y de hasta 99 999.99.</w:t>
      </w:r>
    </w:p>
    <w:p w14:paraId="036F6CEE" w14:textId="77777777" w:rsidR="00B913CE" w:rsidRPr="00094897" w:rsidRDefault="00000000">
      <w:pPr>
        <w:spacing w:before="40" w:after="80"/>
        <w:ind w:left="360"/>
        <w:rPr>
          <w:lang w:val="es-PE"/>
        </w:rPr>
      </w:pPr>
      <w:r>
        <w:rPr>
          <w:rFonts w:ascii="Arial" w:hAnsi="Arial"/>
          <w:b/>
          <w:color w:val="14453D"/>
          <w:sz w:val="20"/>
          <w:lang w:val="es-PE"/>
        </w:rPr>
        <w:t xml:space="preserve">Paso 7. </w:t>
      </w:r>
      <w:r>
        <w:rPr>
          <w:rFonts w:ascii="Arial" w:hAnsi="Arial"/>
          <w:b/>
          <w:color w:val="B85D19"/>
          <w:sz w:val="20"/>
          <w:lang w:val="es-PE"/>
        </w:rPr>
        <w:t xml:space="preserve">Confirmar Guardado: </w:t>
      </w:r>
      <w:r>
        <w:rPr>
          <w:rFonts w:ascii="Arial" w:hAnsi="Arial"/>
          <w:color w:val="212529"/>
          <w:sz w:val="20"/>
          <w:lang w:val="es-PE"/>
        </w:rPr>
        <w:t>Haga clic en 'Guardar'. Se registrará la operación 'INSERT' en auditoría.</w:t>
      </w:r>
    </w:p>
    <w:p w14:paraId="4E4E053D" w14:textId="55BFE2BD" w:rsidR="00B913CE" w:rsidRDefault="00DF7F02">
      <w:pPr>
        <w:jc w:val="center"/>
      </w:pPr>
      <w:r w:rsidRPr="00DF7F02">
        <w:lastRenderedPageBreak/>
        <w:drawing>
          <wp:inline distT="0" distB="0" distL="0" distR="0" wp14:anchorId="3D6A4AD8" wp14:editId="16B06228">
            <wp:extent cx="5943600" cy="2961005"/>
            <wp:effectExtent l="0" t="0" r="0" b="0"/>
            <wp:docPr id="196306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62752" name=""/>
                    <pic:cNvPicPr/>
                  </pic:nvPicPr>
                  <pic:blipFill>
                    <a:blip r:embed="rId28"/>
                    <a:stretch>
                      <a:fillRect/>
                    </a:stretch>
                  </pic:blipFill>
                  <pic:spPr>
                    <a:xfrm>
                      <a:off x="0" y="0"/>
                      <a:ext cx="5943600" cy="2961005"/>
                    </a:xfrm>
                    <a:prstGeom prst="rect">
                      <a:avLst/>
                    </a:prstGeom>
                  </pic:spPr>
                </pic:pic>
              </a:graphicData>
            </a:graphic>
          </wp:inline>
        </w:drawing>
      </w:r>
    </w:p>
    <w:p w14:paraId="4E4E0540" w14:textId="77777777" w:rsidR="00B913CE" w:rsidRPr="00094897" w:rsidRDefault="00000000">
      <w:pPr>
        <w:spacing w:after="240"/>
        <w:jc w:val="center"/>
        <w:rPr>
          <w:lang w:val="es-PE"/>
        </w:rPr>
      </w:pPr>
      <w:r>
        <w:rPr>
          <w:rFonts w:ascii="Arial" w:hAnsi="Arial"/>
          <w:i/>
          <w:color w:val="6C757D"/>
          <w:sz w:val="17"/>
          <w:lang w:val="es-PE"/>
        </w:rPr>
        <w:t>Figura 19. Alta de un servicio: distancia del tramo, llegada sugerida (borde discontinuo) y tránsito autocalculado.</w:t>
      </w:r>
    </w:p>
    <w:p w14:paraId="64B2A3C0" w14:textId="77777777" w:rsidR="00B913CE" w:rsidRPr="00094897" w:rsidRDefault="00000000">
      <w:pPr>
        <w:keepNext/>
        <w:spacing w:before="280" w:after="80"/>
        <w:rPr>
          <w:lang w:val="es-PE"/>
        </w:rPr>
      </w:pPr>
      <w:r>
        <w:rPr>
          <w:rFonts w:ascii="Arial" w:hAnsi="Arial"/>
          <w:b/>
          <w:color w:val="B85D19"/>
          <w:sz w:val="25"/>
          <w:lang w:val="es-PE"/>
        </w:rPr>
        <w:t>8.3. Edición de Horarios y Tarifas Ferroviarias</w:t>
      </w:r>
    </w:p>
    <w:p w14:paraId="3440ECEB" w14:textId="77777777" w:rsidR="00B913CE" w:rsidRPr="00094897" w:rsidRDefault="00000000">
      <w:pPr>
        <w:spacing w:after="120"/>
        <w:rPr>
          <w:lang w:val="es-PE"/>
        </w:rPr>
      </w:pPr>
      <w:r>
        <w:rPr>
          <w:rFonts w:ascii="Arial" w:hAnsi="Arial"/>
          <w:color w:val="212529"/>
          <w:sz w:val="20"/>
          <w:lang w:val="es-PE"/>
        </w:rPr>
        <w:t>Para actualizar tarifas por cambio de temporada o reajustar horarios de salida, pulse el botón 'Editar' en la fila del servicio correspondiente. Realice los cambios necesarios en el formulario y confirme con 'Guardar'. La acción quedará registrada como 'UPDATE' en la trazabilidad institucional.</w:t>
      </w:r>
    </w:p>
    <w:p w14:paraId="39CDC9FD" w14:textId="77777777" w:rsidR="00B913CE" w:rsidRPr="00094897" w:rsidRDefault="00000000">
      <w:pPr>
        <w:keepNext/>
        <w:spacing w:before="280" w:after="80"/>
        <w:rPr>
          <w:lang w:val="es-PE"/>
        </w:rPr>
      </w:pPr>
      <w:r>
        <w:rPr>
          <w:rFonts w:ascii="Arial" w:hAnsi="Arial"/>
          <w:b/>
          <w:color w:val="B85D19"/>
          <w:sz w:val="25"/>
          <w:lang w:val="es-PE"/>
        </w:rPr>
        <w:t>8.4. Eliminación de Servicios y Trazabilidad</w:t>
      </w:r>
    </w:p>
    <w:p w14:paraId="26CAC7DA" w14:textId="77777777" w:rsidR="00B913CE" w:rsidRPr="00094897" w:rsidRDefault="00000000">
      <w:pPr>
        <w:spacing w:after="120"/>
        <w:rPr>
          <w:lang w:val="es-PE"/>
        </w:rPr>
      </w:pPr>
      <w:r>
        <w:rPr>
          <w:rFonts w:ascii="Arial" w:hAnsi="Arial"/>
          <w:color w:val="212529"/>
          <w:sz w:val="20"/>
          <w:lang w:val="es-PE"/>
        </w:rPr>
        <w:t>Si una frecuencia es descontinuada de manera definitiva, presione el botón con icono de papelera 'Eliminar'. El sistema solicitará confirmación previa antes de retirar el servicio de la base de datos, registrando la baja como 'DELETE' en AuditoriaLog.</w:t>
      </w:r>
    </w:p>
    <w:p w14:paraId="4E4E0541" w14:textId="2DEE5DB0" w:rsidR="00B913CE" w:rsidRDefault="00DF7F02">
      <w:pPr>
        <w:jc w:val="center"/>
      </w:pPr>
      <w:r w:rsidRPr="00DF7F02">
        <w:drawing>
          <wp:inline distT="0" distB="0" distL="0" distR="0" wp14:anchorId="2C8D0660" wp14:editId="276036BF">
            <wp:extent cx="5943600" cy="2943860"/>
            <wp:effectExtent l="0" t="0" r="0" b="8890"/>
            <wp:docPr id="186707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70270" name=""/>
                    <pic:cNvPicPr/>
                  </pic:nvPicPr>
                  <pic:blipFill>
                    <a:blip r:embed="rId29"/>
                    <a:stretch>
                      <a:fillRect/>
                    </a:stretch>
                  </pic:blipFill>
                  <pic:spPr>
                    <a:xfrm>
                      <a:off x="0" y="0"/>
                      <a:ext cx="5943600" cy="2943860"/>
                    </a:xfrm>
                    <a:prstGeom prst="rect">
                      <a:avLst/>
                    </a:prstGeom>
                  </pic:spPr>
                </pic:pic>
              </a:graphicData>
            </a:graphic>
          </wp:inline>
        </w:drawing>
      </w:r>
    </w:p>
    <w:p w14:paraId="4E4E0544" w14:textId="77777777" w:rsidR="00B913CE" w:rsidRPr="00094897" w:rsidRDefault="00000000">
      <w:pPr>
        <w:spacing w:after="240"/>
        <w:jc w:val="center"/>
        <w:rPr>
          <w:lang w:val="es-PE"/>
        </w:rPr>
      </w:pPr>
      <w:r>
        <w:rPr>
          <w:rFonts w:ascii="Arial" w:hAnsi="Arial"/>
          <w:i/>
          <w:color w:val="6C757D"/>
          <w:sz w:val="17"/>
          <w:lang w:val="es-PE"/>
        </w:rPr>
        <w:lastRenderedPageBreak/>
        <w:t>Figura 20. Cuadro de confirmación previo a la eliminación de un servicio.</w:t>
      </w:r>
    </w:p>
    <w:p w14:paraId="4C61C0F9" w14:textId="77777777" w:rsidR="00B913CE" w:rsidRPr="00094897" w:rsidRDefault="00000000">
      <w:pPr>
        <w:keepNext/>
        <w:spacing w:before="280" w:after="80"/>
        <w:rPr>
          <w:lang w:val="es-PE"/>
        </w:rPr>
      </w:pPr>
      <w:r>
        <w:rPr>
          <w:rFonts w:ascii="Arial" w:hAnsi="Arial"/>
          <w:b/>
          <w:color w:val="B85D19"/>
          <w:sz w:val="25"/>
          <w:lang w:val="es-PE"/>
        </w:rPr>
        <w:t>8.5. Validaciones de Negocio Ferroviario</w:t>
      </w:r>
    </w:p>
    <w:p w14:paraId="5D34F4EF" w14:textId="77777777" w:rsidR="00B913CE" w:rsidRPr="00094897" w:rsidRDefault="00000000">
      <w:pPr>
        <w:spacing w:after="120"/>
        <w:rPr>
          <w:lang w:val="es-PE"/>
        </w:rPr>
      </w:pPr>
      <w:r>
        <w:rPr>
          <w:rFonts w:ascii="Arial" w:hAnsi="Arial"/>
          <w:b/>
          <w:color w:val="212529"/>
          <w:sz w:val="20"/>
          <w:lang w:val="es-PE"/>
        </w:rPr>
        <w:t xml:space="preserve">Reglas de Validación: </w:t>
      </w:r>
      <w:r>
        <w:rPr>
          <w:rFonts w:ascii="Arial" w:hAnsi="Arial"/>
          <w:color w:val="212529"/>
          <w:sz w:val="20"/>
          <w:lang w:val="es-PE"/>
        </w:rPr>
        <w:t>El módulo aplica reglas estrictas de integridad:</w:t>
      </w:r>
    </w:p>
    <w:p w14:paraId="53A564EB" w14:textId="77777777" w:rsidR="00B913CE" w:rsidRPr="00094897" w:rsidRDefault="00000000">
      <w:pPr>
        <w:spacing w:after="120"/>
        <w:rPr>
          <w:lang w:val="es-PE"/>
        </w:rPr>
      </w:pPr>
      <w:r>
        <w:rPr>
          <w:rFonts w:ascii="Arial" w:hAnsi="Arial"/>
          <w:color w:val="212529"/>
          <w:sz w:val="20"/>
          <w:lang w:val="es-PE"/>
        </w:rPr>
        <w:t>• Clave natural única: no es posible registrar dos servicios para el mismo tramo (mismo origen y destino) con la misma hora de salida.</w:t>
      </w:r>
      <w:r>
        <w:rPr>
          <w:rFonts w:ascii="Arial" w:hAnsi="Arial"/>
          <w:color w:val="212529"/>
          <w:sz w:val="20"/>
          <w:lang w:val="es-PE"/>
        </w:rPr>
        <w:br/>
        <w:t>• Tramo válido: origen y destino deben ser estaciones distintas; los trenes que salen de una estación inactiva se conservan pero no se ofrecen al turista.</w:t>
      </w:r>
      <w:r>
        <w:rPr>
          <w:rFonts w:ascii="Arial" w:hAnsi="Arial"/>
          <w:color w:val="212529"/>
          <w:sz w:val="20"/>
          <w:lang w:val="es-PE"/>
        </w:rPr>
        <w:br/>
        <w:t>• Horarios coherentes: la llegada debe ser distinta de la salida y el tránsito se deriva de ambas. • Velocidad alcanzable: el horario no puede implicar más de 80 km/h sobre la distancia de vía estimada (el formulario avisa y el servidor rechaza, p. ej. Cusco – Machu Picchu en 20 minutos). • Tarifa coherente: mayor que cero y de hasta 99 999.99. Cualquier dato fuera de rango o de tipo incorrecto devuelve un mensaje en castellano junto al formulario, sin perder lo tecleado.</w:t>
      </w:r>
    </w:p>
    <w:p w14:paraId="0B1D5B06"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t>9. Gestión de Incidencias, Preguntas Frecuentes (FAQ) y Soporte</w:t>
      </w:r>
    </w:p>
    <w:p w14:paraId="0039ABE2" w14:textId="77777777" w:rsidR="00B913CE" w:rsidRPr="00094897" w:rsidRDefault="00000000">
      <w:pPr>
        <w:keepNext/>
        <w:spacing w:before="280" w:after="80"/>
        <w:rPr>
          <w:lang w:val="es-PE"/>
        </w:rPr>
      </w:pPr>
      <w:r>
        <w:rPr>
          <w:rFonts w:ascii="Arial" w:hAnsi="Arial"/>
          <w:b/>
          <w:color w:val="B85D19"/>
          <w:sz w:val="25"/>
          <w:lang w:val="es-PE"/>
        </w:rPr>
        <w:t>9.1. Catálogo de Mensajes del Sistema y Significado Operativo</w:t>
      </w:r>
    </w:p>
    <w:p w14:paraId="3F83A124" w14:textId="77777777" w:rsidR="00B913CE" w:rsidRPr="00094897" w:rsidRDefault="00000000">
      <w:pPr>
        <w:spacing w:after="120"/>
        <w:rPr>
          <w:lang w:val="es-PE"/>
        </w:rPr>
      </w:pPr>
      <w:r>
        <w:rPr>
          <w:rFonts w:ascii="Arial" w:hAnsi="Arial"/>
          <w:color w:val="212529"/>
          <w:sz w:val="20"/>
          <w:lang w:val="es-PE"/>
        </w:rPr>
        <w:t>La siguiente tabla resume los mensajes de notificación y error que el sistema puede presentar, junto con su causa raíz y la solución recomendada:</w:t>
      </w:r>
    </w:p>
    <w:tbl>
      <w:tblPr>
        <w:tblW w:w="0" w:type="auto"/>
        <w:jc w:val="center"/>
        <w:tblLayout w:type="fixed"/>
        <w:tblLook w:val="04A0" w:firstRow="1" w:lastRow="0" w:firstColumn="1" w:lastColumn="0" w:noHBand="0" w:noVBand="1"/>
      </w:tblPr>
      <w:tblGrid>
        <w:gridCol w:w="3024"/>
        <w:gridCol w:w="3168"/>
        <w:gridCol w:w="3168"/>
      </w:tblGrid>
      <w:tr w:rsidR="00B913CE" w14:paraId="12C52086" w14:textId="77777777">
        <w:trPr>
          <w:tblHeader/>
          <w:jc w:val="center"/>
        </w:trPr>
        <w:tc>
          <w:tcPr>
            <w:tcW w:w="3024"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37C9CA15" w14:textId="77777777" w:rsidR="00B913CE" w:rsidRDefault="00000000">
            <w:r>
              <w:rPr>
                <w:rFonts w:ascii="Arial" w:hAnsi="Arial"/>
                <w:b/>
                <w:color w:val="FFFFFF"/>
                <w:sz w:val="19"/>
              </w:rPr>
              <w:t>Mensaje del Sistema</w:t>
            </w:r>
          </w:p>
        </w:tc>
        <w:tc>
          <w:tcPr>
            <w:tcW w:w="3168"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35A4DFC" w14:textId="77777777" w:rsidR="00B913CE" w:rsidRDefault="00000000">
            <w:r>
              <w:rPr>
                <w:rFonts w:ascii="Arial" w:hAnsi="Arial"/>
                <w:b/>
                <w:color w:val="FFFFFF"/>
                <w:sz w:val="19"/>
              </w:rPr>
              <w:t>Causa Raíz</w:t>
            </w:r>
          </w:p>
        </w:tc>
        <w:tc>
          <w:tcPr>
            <w:tcW w:w="3168"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4A6EABE4" w14:textId="77777777" w:rsidR="00B913CE" w:rsidRDefault="00000000">
            <w:r>
              <w:rPr>
                <w:rFonts w:ascii="Arial" w:hAnsi="Arial"/>
                <w:b/>
                <w:color w:val="FFFFFF"/>
                <w:sz w:val="19"/>
              </w:rPr>
              <w:t>Acción Correctiva Sugerida</w:t>
            </w:r>
          </w:p>
        </w:tc>
      </w:tr>
      <w:tr w:rsidR="00B913CE" w:rsidRPr="003873EF" w14:paraId="011CE4F6"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1" w14:textId="77777777" w:rsidR="00B913CE" w:rsidRPr="00094897" w:rsidRDefault="00000000">
            <w:pPr>
              <w:spacing w:before="40" w:after="40"/>
              <w:rPr>
                <w:lang w:val="es-PE"/>
              </w:rPr>
            </w:pPr>
            <w:r>
              <w:rPr>
                <w:rFonts w:ascii="Arial" w:hAnsi="Arial"/>
                <w:color w:val="212529"/>
                <w:sz w:val="18"/>
                <w:lang w:val="es-PE"/>
              </w:rPr>
              <w:t>El aforo de la zona para la fecha seleccionada solo tiene N cupo(s) libre(s) y el grupo es de M personas (o: ya fue alcanzado). Se sugiere la primera fecha con cupo.</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2" w14:textId="77777777" w:rsidR="00B913CE" w:rsidRPr="00094897" w:rsidRDefault="00000000">
            <w:pPr>
              <w:spacing w:before="40" w:after="40"/>
              <w:rPr>
                <w:lang w:val="es-PE"/>
              </w:rPr>
            </w:pPr>
            <w:r>
              <w:rPr>
                <w:rFonts w:ascii="Arial" w:hAnsi="Arial"/>
                <w:color w:val="212529"/>
                <w:sz w:val="18"/>
                <w:lang w:val="es-PE"/>
              </w:rPr>
              <w:t>La zona turística tiene control de cupo diario y la cantidad de integrantes supera las vacantes libres; el grupo se acepta completo o se rechaza entero.</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3" w14:textId="77777777" w:rsidR="00B913CE" w:rsidRPr="00094897" w:rsidRDefault="00000000">
            <w:pPr>
              <w:spacing w:before="40" w:after="40"/>
              <w:rPr>
                <w:lang w:val="es-PE"/>
              </w:rPr>
            </w:pPr>
            <w:r>
              <w:rPr>
                <w:rFonts w:ascii="Arial" w:hAnsi="Arial"/>
                <w:color w:val="212529"/>
                <w:sz w:val="18"/>
                <w:lang w:val="es-PE"/>
              </w:rPr>
              <w:t>Elija la fecha alternativa que sugiere el mensaje, otra fecha posterior, o reduzca el tamaño del grupo.</w:t>
            </w:r>
          </w:p>
        </w:tc>
      </w:tr>
      <w:tr w:rsidR="00B913CE" w:rsidRPr="003873EF" w14:paraId="33105DB9"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4" w14:textId="77777777" w:rsidR="00B913CE" w:rsidRPr="00094897" w:rsidRDefault="00000000">
            <w:pPr>
              <w:spacing w:before="40" w:after="40"/>
              <w:rPr>
                <w:lang w:val="es-PE"/>
              </w:rPr>
            </w:pPr>
            <w:r>
              <w:rPr>
                <w:rFonts w:ascii="Arial" w:hAnsi="Arial"/>
                <w:color w:val="212529"/>
                <w:sz w:val="18"/>
                <w:lang w:val="es-PE"/>
              </w:rPr>
              <w:t>La fecha de visita no puede ser anterior a hoy.</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5" w14:textId="77777777" w:rsidR="00B913CE" w:rsidRPr="00094897" w:rsidRDefault="00000000">
            <w:pPr>
              <w:spacing w:before="40" w:after="40"/>
              <w:rPr>
                <w:lang w:val="es-PE"/>
              </w:rPr>
            </w:pPr>
            <w:r>
              <w:rPr>
                <w:rFonts w:ascii="Arial" w:hAnsi="Arial"/>
                <w:color w:val="212529"/>
                <w:sz w:val="18"/>
                <w:lang w:val="es-PE"/>
              </w:rPr>
              <w:t>El usuario ingresó una fecha en el pasado en el campo 'Fecha de visita'.</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6" w14:textId="77777777" w:rsidR="00B913CE" w:rsidRPr="00094897" w:rsidRDefault="00000000">
            <w:pPr>
              <w:spacing w:before="40" w:after="40"/>
              <w:rPr>
                <w:lang w:val="es-PE"/>
              </w:rPr>
            </w:pPr>
            <w:r>
              <w:rPr>
                <w:rFonts w:ascii="Arial" w:hAnsi="Arial"/>
                <w:color w:val="212529"/>
                <w:sz w:val="18"/>
                <w:lang w:val="es-PE"/>
              </w:rPr>
              <w:t>Seleccione la fecha actual o cualquier fecha futura.</w:t>
            </w:r>
          </w:p>
        </w:tc>
      </w:tr>
      <w:tr w:rsidR="00B913CE" w:rsidRPr="003873EF" w14:paraId="15E84B6A"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7" w14:textId="77777777" w:rsidR="00B913CE" w:rsidRPr="00094897" w:rsidRDefault="00000000">
            <w:pPr>
              <w:spacing w:before="40" w:after="40"/>
              <w:rPr>
                <w:lang w:val="es-PE"/>
              </w:rPr>
            </w:pPr>
            <w:r>
              <w:rPr>
                <w:rFonts w:ascii="Arial" w:hAnsi="Arial"/>
                <w:color w:val="212529"/>
                <w:sz w:val="18"/>
                <w:lang w:val="es-PE"/>
              </w:rPr>
              <w:t>La zona turística X no está disponible actualmente.</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8" w14:textId="77777777" w:rsidR="00B913CE" w:rsidRPr="00094897" w:rsidRDefault="00000000">
            <w:pPr>
              <w:spacing w:before="40" w:after="40"/>
              <w:rPr>
                <w:lang w:val="es-PE"/>
              </w:rPr>
            </w:pPr>
            <w:r>
              <w:rPr>
                <w:rFonts w:ascii="Arial" w:hAnsi="Arial"/>
                <w:color w:val="212529"/>
                <w:sz w:val="18"/>
                <w:lang w:val="es-PE"/>
              </w:rPr>
              <w:t>Se intentó acceder a una zona que fue dada de baja lógica (estado Inactiva).</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9" w14:textId="77777777" w:rsidR="00B913CE" w:rsidRPr="00094897" w:rsidRDefault="00000000">
            <w:pPr>
              <w:spacing w:before="40" w:after="40"/>
              <w:rPr>
                <w:lang w:val="es-PE"/>
              </w:rPr>
            </w:pPr>
            <w:r>
              <w:rPr>
                <w:rFonts w:ascii="Arial" w:hAnsi="Arial"/>
                <w:color w:val="212529"/>
                <w:sz w:val="18"/>
                <w:lang w:val="es-PE"/>
              </w:rPr>
              <w:t>Regrese a /preferencias y elija un destino que se encuentre en estado Activa.</w:t>
            </w:r>
          </w:p>
        </w:tc>
      </w:tr>
      <w:tr w:rsidR="00B913CE" w:rsidRPr="003873EF" w14:paraId="0BA1E6BF"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A" w14:textId="77777777" w:rsidR="00B913CE" w:rsidRPr="00094897" w:rsidRDefault="00000000">
            <w:pPr>
              <w:spacing w:before="40" w:after="40"/>
              <w:rPr>
                <w:lang w:val="es-PE"/>
              </w:rPr>
            </w:pPr>
            <w:r>
              <w:rPr>
                <w:rFonts w:ascii="Arial" w:hAnsi="Arial"/>
                <w:color w:val="212529"/>
                <w:sz w:val="18"/>
                <w:lang w:val="es-PE"/>
              </w:rPr>
              <w:t>El servicio de tren elegido no llega a la estación X / parte de la estación X, que está fuera de servicio.</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B" w14:textId="77777777" w:rsidR="00B913CE" w:rsidRPr="00094897" w:rsidRDefault="00000000">
            <w:pPr>
              <w:spacing w:before="40" w:after="40"/>
              <w:rPr>
                <w:lang w:val="es-PE"/>
              </w:rPr>
            </w:pPr>
            <w:r>
              <w:rPr>
                <w:rFonts w:ascii="Arial" w:hAnsi="Arial"/>
                <w:color w:val="212529"/>
                <w:sz w:val="18"/>
                <w:lang w:val="es-PE"/>
              </w:rPr>
              <w:t>Se indicó por URL un servicio ferroviario cuyo destino no es la estación de inicio de la caminata, o que sale de una estación inactiva.</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C" w14:textId="77777777" w:rsidR="00B913CE" w:rsidRPr="00094897" w:rsidRDefault="00000000">
            <w:pPr>
              <w:spacing w:before="40" w:after="40"/>
              <w:rPr>
                <w:lang w:val="es-PE"/>
              </w:rPr>
            </w:pPr>
            <w:r>
              <w:rPr>
                <w:rFonts w:ascii="Arial" w:hAnsi="Arial"/>
                <w:color w:val="212529"/>
                <w:sz w:val="18"/>
                <w:lang w:val="es-PE"/>
              </w:rPr>
              <w:t>En el selector de tren, elija 'Sin servicio de tren' o uno de los trenes que arriban a la estación elegida.</w:t>
            </w:r>
          </w:p>
        </w:tc>
      </w:tr>
      <w:tr w:rsidR="00B913CE" w:rsidRPr="003873EF" w14:paraId="5D1DDA91"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D" w14:textId="77777777" w:rsidR="00B913CE" w:rsidRPr="00094897" w:rsidRDefault="00000000">
            <w:pPr>
              <w:spacing w:before="40" w:after="40"/>
              <w:rPr>
                <w:lang w:val="es-PE"/>
              </w:rPr>
            </w:pPr>
            <w:r>
              <w:rPr>
                <w:rFonts w:ascii="Arial" w:hAnsi="Arial"/>
                <w:color w:val="212529"/>
                <w:sz w:val="18"/>
                <w:lang w:val="es-PE"/>
              </w:rPr>
              <w:t>Desde X, la zona turística Y queda a N km: el circuito de ida y vuelta (M km) supera los 40 km que admite un recorrido a pie.</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E" w14:textId="77777777" w:rsidR="00B913CE" w:rsidRPr="00094897" w:rsidRDefault="00000000">
            <w:pPr>
              <w:spacing w:before="40" w:after="40"/>
              <w:rPr>
                <w:lang w:val="es-PE"/>
              </w:rPr>
            </w:pPr>
            <w:r>
              <w:rPr>
                <w:rFonts w:ascii="Arial" w:hAnsi="Arial"/>
                <w:color w:val="212529"/>
                <w:sz w:val="18"/>
                <w:lang w:val="es-PE"/>
              </w:rPr>
              <w:t>La combinación estación–zona (normalmente forzada por URL) excede el tope caminable del nivel de dificultad más exigente.</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1F" w14:textId="77777777" w:rsidR="00B913CE" w:rsidRPr="00094897" w:rsidRDefault="00000000">
            <w:pPr>
              <w:spacing w:before="40" w:after="40"/>
              <w:rPr>
                <w:lang w:val="es-PE"/>
              </w:rPr>
            </w:pPr>
            <w:r>
              <w:rPr>
                <w:rFonts w:ascii="Arial" w:hAnsi="Arial"/>
                <w:color w:val="212529"/>
                <w:sz w:val="18"/>
                <w:lang w:val="es-PE"/>
              </w:rPr>
              <w:t>Elija una zona cercana a esa estación o la estación desde la que se accede a la zona.</w:t>
            </w:r>
          </w:p>
        </w:tc>
      </w:tr>
      <w:tr w:rsidR="00B913CE" w:rsidRPr="003873EF" w14:paraId="5D56DAD2"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0" w14:textId="77777777" w:rsidR="00B913CE" w:rsidRPr="00094897" w:rsidRDefault="00000000">
            <w:pPr>
              <w:spacing w:before="40" w:after="40"/>
              <w:rPr>
                <w:lang w:val="es-PE"/>
              </w:rPr>
            </w:pPr>
            <w:r>
              <w:rPr>
                <w:rFonts w:ascii="Arial" w:hAnsi="Arial"/>
                <w:color w:val="212529"/>
                <w:sz w:val="18"/>
                <w:lang w:val="es-PE"/>
              </w:rPr>
              <w:lastRenderedPageBreak/>
              <w:t>Debe seleccionar al menos una preferencia.</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1" w14:textId="77777777" w:rsidR="00B913CE" w:rsidRPr="00094897" w:rsidRDefault="00000000">
            <w:pPr>
              <w:spacing w:before="40" w:after="40"/>
              <w:rPr>
                <w:lang w:val="es-PE"/>
              </w:rPr>
            </w:pPr>
            <w:r>
              <w:rPr>
                <w:rFonts w:ascii="Arial" w:hAnsi="Arial"/>
                <w:color w:val="212529"/>
                <w:sz w:val="18"/>
                <w:lang w:val="es-PE"/>
              </w:rPr>
              <w:t>En el formulario de zonas turísticas, el operador intentó guardar sin marcar ninguna categoría temática.</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2" w14:textId="77777777" w:rsidR="00B913CE" w:rsidRPr="00094897" w:rsidRDefault="00000000">
            <w:pPr>
              <w:spacing w:before="40" w:after="40"/>
              <w:rPr>
                <w:lang w:val="es-PE"/>
              </w:rPr>
            </w:pPr>
            <w:r>
              <w:rPr>
                <w:rFonts w:ascii="Arial" w:hAnsi="Arial"/>
                <w:color w:val="212529"/>
                <w:sz w:val="18"/>
                <w:lang w:val="es-PE"/>
              </w:rPr>
              <w:t>Marque al menos una casilla o cree la categoría que falta con 'Nueva preferencia'.</w:t>
            </w:r>
          </w:p>
        </w:tc>
      </w:tr>
      <w:tr w:rsidR="00B913CE" w:rsidRPr="003873EF" w14:paraId="68158493"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3" w14:textId="77777777" w:rsidR="00B913CE" w:rsidRPr="00094897" w:rsidRDefault="00000000">
            <w:pPr>
              <w:spacing w:before="40" w:after="40"/>
              <w:rPr>
                <w:lang w:val="es-PE"/>
              </w:rPr>
            </w:pPr>
            <w:r>
              <w:rPr>
                <w:rFonts w:ascii="Arial" w:hAnsi="Arial"/>
                <w:color w:val="212529"/>
                <w:sz w:val="18"/>
                <w:lang w:val="es-PE"/>
              </w:rPr>
              <w:t>Con N minutos de viaje el tren iría a V km/h en un tramo de unos K km de vía; ningún servicio de la red supera los 80 km/h.</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4" w14:textId="77777777" w:rsidR="00B913CE" w:rsidRPr="00094897" w:rsidRDefault="00000000">
            <w:pPr>
              <w:spacing w:before="40" w:after="40"/>
              <w:rPr>
                <w:lang w:val="es-PE"/>
              </w:rPr>
            </w:pPr>
            <w:r>
              <w:rPr>
                <w:rFonts w:ascii="Arial" w:hAnsi="Arial"/>
                <w:color w:val="212529"/>
                <w:sz w:val="18"/>
                <w:lang w:val="es-PE"/>
              </w:rPr>
              <w:t>En el mantenimiento de trenes se registró una llegada demasiado próxima a la salida para la distancia entre estaciones.</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5" w14:textId="77777777" w:rsidR="00B913CE" w:rsidRPr="00094897" w:rsidRDefault="00000000">
            <w:pPr>
              <w:spacing w:before="40" w:after="40"/>
              <w:rPr>
                <w:lang w:val="es-PE"/>
              </w:rPr>
            </w:pPr>
            <w:r>
              <w:rPr>
                <w:rFonts w:ascii="Arial" w:hAnsi="Arial"/>
                <w:color w:val="212529"/>
                <w:sz w:val="18"/>
                <w:lang w:val="es-PE"/>
              </w:rPr>
              <w:t>Revise la hora de llegada o acepte la sugerida por el formulario.</w:t>
            </w:r>
          </w:p>
        </w:tc>
      </w:tr>
      <w:tr w:rsidR="00B913CE" w:rsidRPr="003873EF" w14:paraId="1C8BF6E3"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6" w14:textId="77777777" w:rsidR="00B913CE" w:rsidRPr="00094897" w:rsidRDefault="00000000">
            <w:pPr>
              <w:spacing w:before="40" w:after="40"/>
              <w:rPr>
                <w:lang w:val="es-PE"/>
              </w:rPr>
            </w:pPr>
            <w:r>
              <w:rPr>
                <w:rFonts w:ascii="Arial" w:hAnsi="Arial"/>
                <w:color w:val="212529"/>
                <w:sz w:val="18"/>
                <w:lang w:val="es-PE"/>
              </w:rPr>
              <w:t>Datos no válidos / A la dirección le falta algún dato o alguno tiene un formato que no se entiende.</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7" w14:textId="77777777" w:rsidR="00B913CE" w:rsidRPr="00094897" w:rsidRDefault="00000000">
            <w:pPr>
              <w:spacing w:before="40" w:after="40"/>
              <w:rPr>
                <w:lang w:val="es-PE"/>
              </w:rPr>
            </w:pPr>
            <w:r>
              <w:rPr>
                <w:rFonts w:ascii="Arial" w:hAnsi="Arial"/>
                <w:color w:val="212529"/>
                <w:sz w:val="18"/>
                <w:lang w:val="es-PE"/>
              </w:rPr>
              <w:t>Se abrió una dirección manipulada o incompleta (parámetros ausentes, fechas o números con formato incorrecto).</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8" w14:textId="77777777" w:rsidR="00B913CE" w:rsidRPr="00094897" w:rsidRDefault="00000000">
            <w:pPr>
              <w:spacing w:before="40" w:after="40"/>
              <w:rPr>
                <w:lang w:val="es-PE"/>
              </w:rPr>
            </w:pPr>
            <w:r>
              <w:rPr>
                <w:rFonts w:ascii="Arial" w:hAnsi="Arial"/>
                <w:color w:val="212529"/>
                <w:sz w:val="18"/>
                <w:lang w:val="es-PE"/>
              </w:rPr>
              <w:t>Vuelva al buscador y elija la ruta desde allí.</w:t>
            </w:r>
          </w:p>
        </w:tc>
      </w:tr>
      <w:tr w:rsidR="00B913CE" w:rsidRPr="003873EF" w14:paraId="408B2321" w14:textId="77777777">
        <w:trPr>
          <w:jc w:val="center"/>
        </w:trPr>
        <w:tc>
          <w:tcPr>
            <w:tcW w:w="302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9" w14:textId="77777777" w:rsidR="00B913CE" w:rsidRPr="00094897" w:rsidRDefault="00000000">
            <w:pPr>
              <w:spacing w:before="40" w:after="40"/>
              <w:rPr>
                <w:lang w:val="es-PE"/>
              </w:rPr>
            </w:pPr>
            <w:r>
              <w:rPr>
                <w:rFonts w:ascii="Arial" w:hAnsi="Arial"/>
                <w:color w:val="212529"/>
                <w:sz w:val="18"/>
                <w:lang w:val="es-PE"/>
              </w:rPr>
              <w:t>Acceso denegado (403). Tu rol no tiene permisos para acceder a este módulo.</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A" w14:textId="77777777" w:rsidR="00B913CE" w:rsidRPr="00094897" w:rsidRDefault="00000000">
            <w:pPr>
              <w:spacing w:before="40" w:after="40"/>
              <w:rPr>
                <w:lang w:val="es-PE"/>
              </w:rPr>
            </w:pPr>
            <w:r>
              <w:rPr>
                <w:rFonts w:ascii="Arial" w:hAnsi="Arial"/>
                <w:color w:val="212529"/>
                <w:sz w:val="18"/>
                <w:lang w:val="es-PE"/>
              </w:rPr>
              <w:t>El usuario intentó ingresar por URL a un módulo reservado para otro rol.</w:t>
            </w:r>
          </w:p>
        </w:tc>
        <w:tc>
          <w:tcPr>
            <w:tcW w:w="316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B" w14:textId="77777777" w:rsidR="00B913CE" w:rsidRPr="00094897" w:rsidRDefault="00000000">
            <w:pPr>
              <w:spacing w:before="40" w:after="40"/>
              <w:rPr>
                <w:lang w:val="es-PE"/>
              </w:rPr>
            </w:pPr>
            <w:r>
              <w:rPr>
                <w:rFonts w:ascii="Arial" w:hAnsi="Arial"/>
                <w:color w:val="212529"/>
                <w:sz w:val="18"/>
                <w:lang w:val="es-PE"/>
              </w:rPr>
              <w:t>Inicie sesión con una cuenta autorizada para dicho módulo o vuelva a su panel principal.</w:t>
            </w:r>
          </w:p>
        </w:tc>
      </w:tr>
    </w:tbl>
    <w:p w14:paraId="671320A2" w14:textId="77777777" w:rsidR="00B913CE" w:rsidRPr="00094897" w:rsidRDefault="00000000">
      <w:pPr>
        <w:keepNext/>
        <w:spacing w:before="280" w:after="80"/>
        <w:rPr>
          <w:lang w:val="es-PE"/>
        </w:rPr>
      </w:pPr>
      <w:r>
        <w:rPr>
          <w:rFonts w:ascii="Arial" w:hAnsi="Arial"/>
          <w:b/>
          <w:color w:val="B85D19"/>
          <w:sz w:val="25"/>
          <w:lang w:val="es-PE"/>
        </w:rPr>
        <w:t>9.2. Preguntas Frecuentes (FAQ)</w:t>
      </w:r>
    </w:p>
    <w:p w14:paraId="63D7C46F" w14:textId="77777777" w:rsidR="00B913CE" w:rsidRPr="00094897" w:rsidRDefault="00000000">
      <w:pPr>
        <w:spacing w:after="120"/>
        <w:rPr>
          <w:lang w:val="es-PE"/>
        </w:rPr>
      </w:pPr>
      <w:r>
        <w:rPr>
          <w:rFonts w:ascii="Arial" w:hAnsi="Arial"/>
          <w:b/>
          <w:color w:val="212529"/>
          <w:sz w:val="20"/>
          <w:lang w:val="es-PE"/>
        </w:rPr>
        <w:t xml:space="preserve">¿El sistema cobra los pasajes de tren y las entradas a las zonas arqueológicas? </w:t>
      </w:r>
      <w:r>
        <w:rPr>
          <w:rFonts w:ascii="Arial" w:hAnsi="Arial"/>
          <w:color w:val="212529"/>
          <w:sz w:val="20"/>
          <w:lang w:val="es-PE"/>
        </w:rPr>
        <w:t>No. El sistema actúa como un asesor oficial intermodal y liquidador tarifario. Emite un informe con código oficial y descuenta los cupos de aforo diarios, pero no realiza cobros con tarjetas bancarias. Los pasajes de tren deben ser abonados en las boleterías o portal de PeruRail, y las entradas en la plataforma oficial del Ministerio de Cultura / SERNANP.</w:t>
      </w:r>
    </w:p>
    <w:p w14:paraId="6797D181" w14:textId="77777777" w:rsidR="00B913CE" w:rsidRPr="00094897" w:rsidRDefault="00000000">
      <w:pPr>
        <w:spacing w:after="120"/>
        <w:rPr>
          <w:lang w:val="es-PE"/>
        </w:rPr>
      </w:pPr>
      <w:r>
        <w:rPr>
          <w:rFonts w:ascii="Arial" w:hAnsi="Arial"/>
          <w:b/>
          <w:color w:val="212529"/>
          <w:sz w:val="20"/>
          <w:lang w:val="es-PE"/>
        </w:rPr>
        <w:t xml:space="preserve">¿Por qué un adolescente de 15 años paga como adulto en el tren pero tiene descuento en la zona turística? </w:t>
      </w:r>
      <w:r>
        <w:rPr>
          <w:rFonts w:ascii="Arial" w:hAnsi="Arial"/>
          <w:color w:val="212529"/>
          <w:sz w:val="20"/>
          <w:lang w:val="es-PE"/>
        </w:rPr>
        <w:t>PeruRail y el Santuario Histórico de Machu Picchu operan bajo normativas independientes. PeruRail considera tarifa completa de adulto a partir de los 12 años, mientras que la administración del área protegida otorga tarifa reducida para estudiantes y menores hasta los 17 años inclusive. El sistema respeta de manera exacta ambas tablas oficiales para no generar sobrecostos ni liquidaciones erróneas.</w:t>
      </w:r>
    </w:p>
    <w:p w14:paraId="464D3361" w14:textId="77777777" w:rsidR="00B913CE" w:rsidRPr="00094897" w:rsidRDefault="00000000">
      <w:pPr>
        <w:spacing w:after="120"/>
        <w:rPr>
          <w:lang w:val="es-PE"/>
        </w:rPr>
      </w:pPr>
      <w:r>
        <w:rPr>
          <w:rFonts w:ascii="Arial" w:hAnsi="Arial"/>
          <w:b/>
          <w:color w:val="212529"/>
          <w:sz w:val="20"/>
          <w:lang w:val="es-PE"/>
        </w:rPr>
        <w:t xml:space="preserve">¿Qué sucede si el SENAMHI aún no ha publicado el clima para la fecha que quiero visitar? </w:t>
      </w:r>
      <w:r>
        <w:rPr>
          <w:rFonts w:ascii="Arial" w:hAnsi="Arial"/>
          <w:color w:val="212529"/>
          <w:sz w:val="20"/>
          <w:lang w:val="es-PE"/>
        </w:rPr>
        <w:t>La sincronización diaria con el SENAMHI carga un horizonte de 7 días. Si consulta una fecha más lejana, la ficha indicará 'El SENAMHI aún no publicó el pronóstico de dd/mm/aaaa para esta estación' y el informe mostrará 'Sin pronóstico publicado para esta fecha', permitiendo generarlo normalmente.</w:t>
      </w:r>
    </w:p>
    <w:p w14:paraId="1AB8F133" w14:textId="77777777" w:rsidR="00B913CE" w:rsidRPr="00094897" w:rsidRDefault="00000000">
      <w:pPr>
        <w:spacing w:after="120"/>
        <w:rPr>
          <w:lang w:val="es-PE"/>
        </w:rPr>
      </w:pPr>
      <w:r>
        <w:rPr>
          <w:rFonts w:ascii="Arial" w:hAnsi="Arial"/>
          <w:b/>
          <w:color w:val="212529"/>
          <w:sz w:val="20"/>
          <w:lang w:val="es-PE"/>
        </w:rPr>
        <w:t xml:space="preserve">¿Puedo recuperar un informe generado días atrás? </w:t>
      </w:r>
      <w:r>
        <w:rPr>
          <w:rFonts w:ascii="Arial" w:hAnsi="Arial"/>
          <w:color w:val="212529"/>
          <w:sz w:val="20"/>
          <w:lang w:val="es-PE"/>
        </w:rPr>
        <w:t>Sí. Si inició sesión como turista antes de emitir el informe, este quedará guardado en su sección 'Mis Informes' (`/mis-informes`). Si lo generó como invitado, puede guardar el archivo PDF o anotar el código (ej. INF-0012) para solicitar soporte.</w:t>
      </w:r>
    </w:p>
    <w:p w14:paraId="4409E6A7" w14:textId="77777777" w:rsidR="00B913CE" w:rsidRPr="00094897" w:rsidRDefault="00000000">
      <w:pPr>
        <w:keepNext/>
        <w:spacing w:before="280" w:after="80"/>
        <w:rPr>
          <w:lang w:val="es-PE"/>
        </w:rPr>
      </w:pPr>
      <w:r>
        <w:rPr>
          <w:rFonts w:ascii="Arial" w:hAnsi="Arial"/>
          <w:b/>
          <w:color w:val="B85D19"/>
          <w:sz w:val="25"/>
          <w:lang w:val="es-PE"/>
        </w:rPr>
        <w:t>9.3. Guía de Solución Rápida de Fallas (Troubleshooting)</w:t>
      </w:r>
    </w:p>
    <w:p w14:paraId="4AE26631" w14:textId="77777777" w:rsidR="00B913CE" w:rsidRPr="00094897" w:rsidRDefault="00000000">
      <w:pPr>
        <w:spacing w:after="120"/>
        <w:rPr>
          <w:lang w:val="es-PE"/>
        </w:rPr>
      </w:pPr>
      <w:r>
        <w:rPr>
          <w:rFonts w:ascii="Arial" w:hAnsi="Arial"/>
          <w:color w:val="212529"/>
          <w:sz w:val="20"/>
          <w:lang w:val="es-PE"/>
        </w:rPr>
        <w:t>1. Si el mapa interactivo no carga: Verifique su conexión a Internet. El componente de mapas requiere acceso a los servidores de OpenStreetMap / Leaflet.</w:t>
      </w:r>
      <w:r>
        <w:rPr>
          <w:rFonts w:ascii="Arial" w:hAnsi="Arial"/>
          <w:color w:val="212529"/>
          <w:sz w:val="20"/>
          <w:lang w:val="es-PE"/>
        </w:rPr>
        <w:br/>
        <w:t>2. Si la sesión se cierra sola: Por seguridad, la sesión expira tras 30 minutos de inactividad. Simplemente vuelva a iniciar sesión con sus credenciales.</w:t>
      </w:r>
      <w:r>
        <w:rPr>
          <w:rFonts w:ascii="Arial" w:hAnsi="Arial"/>
          <w:color w:val="212529"/>
          <w:sz w:val="20"/>
          <w:lang w:val="es-PE"/>
        </w:rPr>
        <w:br/>
        <w:t>3. Si los botones de edición no responden: Asegúrese de tener JavaScript habilitado en su navegador web.</w:t>
      </w:r>
    </w:p>
    <w:p w14:paraId="6A773140" w14:textId="77777777" w:rsidR="00B913CE" w:rsidRPr="00094897" w:rsidRDefault="00000000">
      <w:pPr>
        <w:keepNext/>
        <w:pBdr>
          <w:bottom w:val="single" w:sz="16" w:space="4" w:color="14453D"/>
        </w:pBdr>
        <w:spacing w:before="440" w:after="120"/>
        <w:rPr>
          <w:lang w:val="es-PE"/>
        </w:rPr>
      </w:pPr>
      <w:r>
        <w:rPr>
          <w:rFonts w:ascii="Arial" w:hAnsi="Arial"/>
          <w:b/>
          <w:color w:val="14453D"/>
          <w:sz w:val="30"/>
          <w:lang w:val="es-PE"/>
        </w:rPr>
        <w:lastRenderedPageBreak/>
        <w:t>10. Glosario de Términos y Anexos</w:t>
      </w:r>
    </w:p>
    <w:p w14:paraId="79A96114" w14:textId="77777777" w:rsidR="00B913CE" w:rsidRPr="00094897" w:rsidRDefault="00000000">
      <w:pPr>
        <w:keepNext/>
        <w:spacing w:before="280" w:after="80"/>
        <w:rPr>
          <w:lang w:val="es-PE"/>
        </w:rPr>
      </w:pPr>
      <w:r>
        <w:rPr>
          <w:rFonts w:ascii="Arial" w:hAnsi="Arial"/>
          <w:b/>
          <w:color w:val="B85D19"/>
          <w:sz w:val="25"/>
          <w:lang w:val="es-PE"/>
        </w:rPr>
        <w:t>10.1. Glosario Técnico y de Negocio</w:t>
      </w:r>
    </w:p>
    <w:p w14:paraId="71FE2DA1" w14:textId="77777777" w:rsidR="00B913CE" w:rsidRPr="00094897" w:rsidRDefault="00000000">
      <w:pPr>
        <w:spacing w:after="120"/>
        <w:rPr>
          <w:lang w:val="es-PE"/>
        </w:rPr>
      </w:pPr>
      <w:r>
        <w:rPr>
          <w:rFonts w:ascii="Arial" w:hAnsi="Arial"/>
          <w:color w:val="212529"/>
          <w:sz w:val="20"/>
          <w:lang w:val="es-PE"/>
        </w:rPr>
        <w:t>• Fórmula de Haversine: Algoritmo trigonométrico que calcula la distancia ortodrómica en línea recta entre dos puntos de una esfera a partir de sus coordenadas de latitud y longitud.</w:t>
      </w:r>
      <w:r>
        <w:rPr>
          <w:rFonts w:ascii="Arial" w:hAnsi="Arial"/>
          <w:color w:val="212529"/>
          <w:sz w:val="20"/>
          <w:lang w:val="es-PE"/>
        </w:rPr>
        <w:br/>
        <w:t>• Circuito Cerrado: Itinerario peatonal que tiene como origen y destino final la misma estación ferroviaria (ida y vuelta obligatoria).</w:t>
      </w:r>
      <w:r>
        <w:rPr>
          <w:rFonts w:ascii="Arial" w:hAnsi="Arial"/>
          <w:color w:val="212529"/>
          <w:sz w:val="20"/>
          <w:lang w:val="es-PE"/>
        </w:rPr>
        <w:br/>
        <w:t>• Control de Aforo: Mecanismo de control de capacidad de carga turística diaria por fecha para evitar la saturación de los monumentos históricos.</w:t>
      </w:r>
      <w:r>
        <w:rPr>
          <w:rFonts w:ascii="Arial" w:hAnsi="Arial"/>
          <w:color w:val="212529"/>
          <w:sz w:val="20"/>
          <w:lang w:val="es-PE"/>
        </w:rPr>
        <w:br/>
        <w:t>• Baja Lógica: Procedimiento por el cual un registro se inhabilita para la visualización del usuario final sin ser borrado de la base de datos, garantizando integridad referencial.</w:t>
      </w:r>
      <w:r>
        <w:rPr>
          <w:rFonts w:ascii="Arial" w:hAnsi="Arial"/>
          <w:color w:val="212529"/>
          <w:sz w:val="20"/>
          <w:lang w:val="es-PE"/>
        </w:rPr>
        <w:br/>
        <w:t>• OSRM (Open Source Routing Machine): Servicio de enrutamiento que calcula la distancia real siguiendo la red de calles y senderos peatonales.</w:t>
      </w:r>
      <w:r>
        <w:rPr>
          <w:rFonts w:ascii="Arial" w:hAnsi="Arial"/>
          <w:color w:val="212529"/>
          <w:sz w:val="20"/>
          <w:lang w:val="es-PE"/>
        </w:rPr>
        <w:br/>
        <w:t>• Spring Security: Framework de seguridad robusto que gestiona la autenticación, autorización por roles, protección CSRF y cifrado BCrypt de contraseñas.</w:t>
      </w:r>
      <w:r>
        <w:rPr>
          <w:rFonts w:ascii="Arial" w:hAnsi="Arial"/>
          <w:color w:val="212529"/>
          <w:sz w:val="20"/>
          <w:lang w:val="es-PE"/>
        </w:rPr>
        <w:br/>
        <w:t>• Intermodalidad: Articulación sinérgica de dos o más medios de transporte (en este proyecto, ferrocarril y caminata peatonal).</w:t>
      </w:r>
    </w:p>
    <w:p w14:paraId="3F2972F3" w14:textId="77777777" w:rsidR="00B913CE" w:rsidRPr="00094897" w:rsidRDefault="00000000">
      <w:pPr>
        <w:keepNext/>
        <w:spacing w:before="280" w:after="80"/>
        <w:rPr>
          <w:lang w:val="es-PE"/>
        </w:rPr>
      </w:pPr>
      <w:r>
        <w:rPr>
          <w:rFonts w:ascii="Arial" w:hAnsi="Arial"/>
          <w:b/>
          <w:color w:val="B85D19"/>
          <w:sz w:val="25"/>
          <w:lang w:val="es-PE"/>
        </w:rPr>
        <w:t>10.2. Directorio Oficial de Estaciones Ferroviarias del Corredor</w:t>
      </w:r>
    </w:p>
    <w:p w14:paraId="342B98B0" w14:textId="77777777" w:rsidR="00B913CE" w:rsidRPr="00094897" w:rsidRDefault="00000000">
      <w:pPr>
        <w:spacing w:after="120"/>
        <w:rPr>
          <w:lang w:val="es-PE"/>
        </w:rPr>
      </w:pPr>
      <w:r>
        <w:rPr>
          <w:rFonts w:ascii="Arial" w:hAnsi="Arial"/>
          <w:color w:val="212529"/>
          <w:sz w:val="20"/>
          <w:lang w:val="es-PE"/>
        </w:rPr>
        <w:t>El sistema cuenta con la red de estaciones sincronizada desde PeruRail (código EstCodigo, coordenadas WGS84 con seis decimales). Poroy figura inactiva y no se ofrece como punto de partida:</w:t>
      </w:r>
    </w:p>
    <w:tbl>
      <w:tblPr>
        <w:tblW w:w="0" w:type="auto"/>
        <w:jc w:val="center"/>
        <w:tblLayout w:type="fixed"/>
        <w:tblLook w:val="04A0" w:firstRow="1" w:lastRow="0" w:firstColumn="1" w:lastColumn="0" w:noHBand="0" w:noVBand="1"/>
      </w:tblPr>
      <w:tblGrid>
        <w:gridCol w:w="1584"/>
        <w:gridCol w:w="2592"/>
        <w:gridCol w:w="1872"/>
        <w:gridCol w:w="1584"/>
        <w:gridCol w:w="1728"/>
      </w:tblGrid>
      <w:tr w:rsidR="00B913CE" w14:paraId="1DF6BD01" w14:textId="77777777">
        <w:trPr>
          <w:tblHeader/>
          <w:jc w:val="center"/>
        </w:trPr>
        <w:tc>
          <w:tcPr>
            <w:tcW w:w="1584"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078D6B90" w14:textId="77777777" w:rsidR="00B913CE" w:rsidRDefault="00000000">
            <w:pPr>
              <w:jc w:val="center"/>
            </w:pPr>
            <w:r>
              <w:rPr>
                <w:rFonts w:ascii="Arial" w:hAnsi="Arial"/>
                <w:b/>
                <w:color w:val="FFFFFF"/>
                <w:sz w:val="19"/>
              </w:rPr>
              <w:t>Código</w:t>
            </w:r>
          </w:p>
        </w:tc>
        <w:tc>
          <w:tcPr>
            <w:tcW w:w="259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7641BB3" w14:textId="77777777" w:rsidR="00B913CE" w:rsidRDefault="00000000">
            <w:r>
              <w:rPr>
                <w:rFonts w:ascii="Arial" w:hAnsi="Arial"/>
                <w:b/>
                <w:color w:val="FFFFFF"/>
                <w:sz w:val="19"/>
              </w:rPr>
              <w:t>Nombre de Estación</w:t>
            </w:r>
          </w:p>
        </w:tc>
        <w:tc>
          <w:tcPr>
            <w:tcW w:w="1872"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36877832" w14:textId="77777777" w:rsidR="00B913CE" w:rsidRDefault="00000000">
            <w:r>
              <w:rPr>
                <w:rFonts w:ascii="Arial" w:hAnsi="Arial"/>
                <w:b/>
                <w:color w:val="FFFFFF"/>
                <w:sz w:val="19"/>
              </w:rPr>
              <w:t>Ciudad / Región</w:t>
            </w:r>
          </w:p>
        </w:tc>
        <w:tc>
          <w:tcPr>
            <w:tcW w:w="1584"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061AEBA9" w14:textId="77777777" w:rsidR="00B913CE" w:rsidRDefault="00000000">
            <w:pPr>
              <w:jc w:val="center"/>
            </w:pPr>
            <w:r>
              <w:rPr>
                <w:rFonts w:ascii="Arial" w:hAnsi="Arial"/>
                <w:b/>
                <w:color w:val="FFFFFF"/>
                <w:sz w:val="19"/>
              </w:rPr>
              <w:t>Altitud</w:t>
            </w:r>
          </w:p>
        </w:tc>
        <w:tc>
          <w:tcPr>
            <w:tcW w:w="1728" w:type="dxa"/>
            <w:tcBorders>
              <w:top w:val="single" w:sz="12" w:space="0" w:color="14453D"/>
              <w:left w:val="single" w:sz="4" w:space="0" w:color="1E5950"/>
              <w:bottom w:val="single" w:sz="16" w:space="0" w:color="C89B3C"/>
              <w:right w:val="single" w:sz="4" w:space="0" w:color="1E5950"/>
            </w:tcBorders>
            <w:shd w:val="clear" w:color="auto" w:fill="14453D"/>
            <w:tcMar>
              <w:top w:w="120" w:type="dxa"/>
              <w:left w:w="140" w:type="dxa"/>
              <w:bottom w:w="120" w:type="dxa"/>
              <w:right w:w="140" w:type="dxa"/>
            </w:tcMar>
          </w:tcPr>
          <w:p w14:paraId="51CF6F89" w14:textId="77777777" w:rsidR="00B913CE" w:rsidRDefault="00000000">
            <w:r>
              <w:rPr>
                <w:rFonts w:ascii="Arial" w:hAnsi="Arial"/>
                <w:b/>
                <w:color w:val="FFFFFF"/>
                <w:sz w:val="19"/>
              </w:rPr>
              <w:t>Coordenadas (Lat, Lon)</w:t>
            </w:r>
          </w:p>
        </w:tc>
      </w:tr>
      <w:tr w:rsidR="00B913CE" w14:paraId="09C97CC8"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C" w14:textId="77777777" w:rsidR="00B913CE" w:rsidRDefault="00000000">
            <w:pPr>
              <w:spacing w:before="40" w:after="40"/>
              <w:jc w:val="center"/>
            </w:pPr>
            <w:r>
              <w:rPr>
                <w:rFonts w:ascii="Arial" w:hAnsi="Arial"/>
                <w:color w:val="212529"/>
                <w:sz w:val="18"/>
              </w:rPr>
              <w:t>CUS-SPD</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D" w14:textId="77777777" w:rsidR="00B913CE" w:rsidRDefault="00000000">
            <w:pPr>
              <w:spacing w:before="40" w:after="40"/>
            </w:pPr>
            <w:r>
              <w:rPr>
                <w:rFonts w:ascii="Arial" w:hAnsi="Arial"/>
                <w:color w:val="212529"/>
                <w:sz w:val="18"/>
              </w:rPr>
              <w:t>Estación San Pedro</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E" w14:textId="77777777" w:rsidR="00B913CE" w:rsidRDefault="00000000">
            <w:pPr>
              <w:spacing w:before="40" w:after="40"/>
            </w:pPr>
            <w:r>
              <w:rPr>
                <w:rFonts w:ascii="Arial" w:hAnsi="Arial"/>
                <w:color w:val="212529"/>
                <w:sz w:val="18"/>
              </w:rPr>
              <w:t>Cusco</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2F" w14:textId="77777777" w:rsidR="00B913CE" w:rsidRDefault="00000000">
            <w:pPr>
              <w:spacing w:before="40" w:after="40"/>
              <w:jc w:val="center"/>
            </w:pPr>
            <w:r>
              <w:rPr>
                <w:rFonts w:ascii="Arial" w:hAnsi="Arial"/>
                <w:color w:val="212529"/>
                <w:sz w:val="18"/>
              </w:rPr>
              <w:t>3 399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0" w14:textId="77777777" w:rsidR="00B913CE" w:rsidRDefault="00000000">
            <w:pPr>
              <w:spacing w:before="40" w:after="40"/>
            </w:pPr>
            <w:r>
              <w:rPr>
                <w:rFonts w:ascii="Arial" w:hAnsi="Arial"/>
                <w:color w:val="212529"/>
                <w:sz w:val="18"/>
              </w:rPr>
              <w:t>-13.522500, -71.982200</w:t>
            </w:r>
          </w:p>
        </w:tc>
      </w:tr>
      <w:tr w:rsidR="00B913CE" w14:paraId="34CF7976"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1" w14:textId="77777777" w:rsidR="00B913CE" w:rsidRDefault="00000000">
            <w:pPr>
              <w:spacing w:before="40" w:after="40"/>
              <w:jc w:val="center"/>
            </w:pPr>
            <w:r>
              <w:rPr>
                <w:rFonts w:ascii="Arial" w:hAnsi="Arial"/>
                <w:color w:val="212529"/>
                <w:sz w:val="18"/>
              </w:rPr>
              <w:t>CUS-POR</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2" w14:textId="77777777" w:rsidR="00B913CE" w:rsidRDefault="00000000">
            <w:pPr>
              <w:spacing w:before="40" w:after="40"/>
            </w:pPr>
            <w:r>
              <w:rPr>
                <w:rFonts w:ascii="Arial" w:hAnsi="Arial"/>
                <w:color w:val="212529"/>
                <w:sz w:val="18"/>
              </w:rPr>
              <w:t>Estación Poroy (inactiva)</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3" w14:textId="77777777" w:rsidR="00B913CE" w:rsidRDefault="00000000">
            <w:pPr>
              <w:spacing w:before="40" w:after="40"/>
            </w:pPr>
            <w:r>
              <w:rPr>
                <w:rFonts w:ascii="Arial" w:hAnsi="Arial"/>
                <w:color w:val="212529"/>
                <w:sz w:val="18"/>
              </w:rPr>
              <w:t>Cusco</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4" w14:textId="77777777" w:rsidR="00B913CE" w:rsidRDefault="00000000">
            <w:pPr>
              <w:spacing w:before="40" w:after="40"/>
              <w:jc w:val="center"/>
            </w:pPr>
            <w:r>
              <w:rPr>
                <w:rFonts w:ascii="Arial" w:hAnsi="Arial"/>
                <w:color w:val="212529"/>
                <w:sz w:val="18"/>
              </w:rPr>
              <w:t>3 500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5" w14:textId="77777777" w:rsidR="00B913CE" w:rsidRDefault="00000000">
            <w:pPr>
              <w:spacing w:before="40" w:after="40"/>
            </w:pPr>
            <w:r>
              <w:rPr>
                <w:rFonts w:ascii="Arial" w:hAnsi="Arial"/>
                <w:color w:val="212529"/>
                <w:sz w:val="18"/>
              </w:rPr>
              <w:t>-13.474400, -72.042800</w:t>
            </w:r>
          </w:p>
        </w:tc>
      </w:tr>
      <w:tr w:rsidR="00B913CE" w14:paraId="167380DB"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6" w14:textId="77777777" w:rsidR="00B913CE" w:rsidRDefault="00000000">
            <w:pPr>
              <w:spacing w:before="40" w:after="40"/>
              <w:jc w:val="center"/>
            </w:pPr>
            <w:r>
              <w:rPr>
                <w:rFonts w:ascii="Arial" w:hAnsi="Arial"/>
                <w:color w:val="212529"/>
                <w:sz w:val="18"/>
              </w:rPr>
              <w:t>CUS-URU</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7" w14:textId="77777777" w:rsidR="00B913CE" w:rsidRDefault="00000000">
            <w:pPr>
              <w:spacing w:before="40" w:after="40"/>
            </w:pPr>
            <w:r>
              <w:rPr>
                <w:rFonts w:ascii="Arial" w:hAnsi="Arial"/>
                <w:color w:val="212529"/>
                <w:sz w:val="18"/>
              </w:rPr>
              <w:t>Estación Urubamba</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8" w14:textId="77777777" w:rsidR="00B913CE" w:rsidRDefault="00000000">
            <w:pPr>
              <w:spacing w:before="40" w:after="40"/>
            </w:pPr>
            <w:r>
              <w:rPr>
                <w:rFonts w:ascii="Arial" w:hAnsi="Arial"/>
                <w:color w:val="212529"/>
                <w:sz w:val="18"/>
              </w:rPr>
              <w:t>Urubamba</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9" w14:textId="77777777" w:rsidR="00B913CE" w:rsidRDefault="00000000">
            <w:pPr>
              <w:spacing w:before="40" w:after="40"/>
              <w:jc w:val="center"/>
            </w:pPr>
            <w:r>
              <w:rPr>
                <w:rFonts w:ascii="Arial" w:hAnsi="Arial"/>
                <w:color w:val="212529"/>
                <w:sz w:val="18"/>
              </w:rPr>
              <w:t>2 871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A" w14:textId="77777777" w:rsidR="00B913CE" w:rsidRDefault="00000000">
            <w:pPr>
              <w:spacing w:before="40" w:after="40"/>
            </w:pPr>
            <w:r>
              <w:rPr>
                <w:rFonts w:ascii="Arial" w:hAnsi="Arial"/>
                <w:color w:val="212529"/>
                <w:sz w:val="18"/>
              </w:rPr>
              <w:t>-13.304900, -72.116300</w:t>
            </w:r>
          </w:p>
        </w:tc>
      </w:tr>
      <w:tr w:rsidR="00B913CE" w14:paraId="682314FE"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B" w14:textId="77777777" w:rsidR="00B913CE" w:rsidRDefault="00000000">
            <w:pPr>
              <w:spacing w:before="40" w:after="40"/>
              <w:jc w:val="center"/>
            </w:pPr>
            <w:r>
              <w:rPr>
                <w:rFonts w:ascii="Arial" w:hAnsi="Arial"/>
                <w:color w:val="212529"/>
                <w:sz w:val="18"/>
              </w:rPr>
              <w:t>CUS-OLL</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C" w14:textId="77777777" w:rsidR="00B913CE" w:rsidRDefault="00000000">
            <w:pPr>
              <w:spacing w:before="40" w:after="40"/>
            </w:pPr>
            <w:r>
              <w:rPr>
                <w:rFonts w:ascii="Arial" w:hAnsi="Arial"/>
                <w:color w:val="212529"/>
                <w:sz w:val="18"/>
              </w:rPr>
              <w:t>Estación Ollantaytambo</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D" w14:textId="77777777" w:rsidR="00B913CE" w:rsidRDefault="00000000">
            <w:pPr>
              <w:spacing w:before="40" w:after="40"/>
            </w:pPr>
            <w:r>
              <w:rPr>
                <w:rFonts w:ascii="Arial" w:hAnsi="Arial"/>
                <w:color w:val="212529"/>
                <w:sz w:val="18"/>
              </w:rPr>
              <w:t>Ollantaytambo</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E" w14:textId="77777777" w:rsidR="00B913CE" w:rsidRDefault="00000000">
            <w:pPr>
              <w:spacing w:before="40" w:after="40"/>
              <w:jc w:val="center"/>
            </w:pPr>
            <w:r>
              <w:rPr>
                <w:rFonts w:ascii="Arial" w:hAnsi="Arial"/>
                <w:color w:val="212529"/>
                <w:sz w:val="18"/>
              </w:rPr>
              <w:t>2 792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3F" w14:textId="77777777" w:rsidR="00B913CE" w:rsidRDefault="00000000">
            <w:pPr>
              <w:spacing w:before="40" w:after="40"/>
            </w:pPr>
            <w:r>
              <w:rPr>
                <w:rFonts w:ascii="Arial" w:hAnsi="Arial"/>
                <w:color w:val="212529"/>
                <w:sz w:val="18"/>
              </w:rPr>
              <w:t>-13.258600, -72.265000</w:t>
            </w:r>
          </w:p>
        </w:tc>
      </w:tr>
      <w:tr w:rsidR="00B913CE" w14:paraId="24E94066"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0" w14:textId="77777777" w:rsidR="00B913CE" w:rsidRDefault="00000000">
            <w:pPr>
              <w:spacing w:before="40" w:after="40"/>
              <w:jc w:val="center"/>
            </w:pPr>
            <w:r>
              <w:rPr>
                <w:rFonts w:ascii="Arial" w:hAnsi="Arial"/>
                <w:color w:val="212529"/>
                <w:sz w:val="18"/>
              </w:rPr>
              <w:t>CUS-MAP</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1" w14:textId="77777777" w:rsidR="00B913CE" w:rsidRDefault="00000000">
            <w:pPr>
              <w:spacing w:before="40" w:after="40"/>
            </w:pPr>
            <w:r>
              <w:rPr>
                <w:rFonts w:ascii="Arial" w:hAnsi="Arial"/>
                <w:color w:val="212529"/>
                <w:sz w:val="18"/>
              </w:rPr>
              <w:t>Estación Machu Picchu</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2" w14:textId="77777777" w:rsidR="00B913CE" w:rsidRDefault="00000000">
            <w:pPr>
              <w:spacing w:before="40" w:after="40"/>
            </w:pPr>
            <w:r>
              <w:rPr>
                <w:rFonts w:ascii="Arial" w:hAnsi="Arial"/>
                <w:color w:val="212529"/>
                <w:sz w:val="18"/>
              </w:rPr>
              <w:t>Aguas Calientes</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3" w14:textId="77777777" w:rsidR="00B913CE" w:rsidRDefault="00000000">
            <w:pPr>
              <w:spacing w:before="40" w:after="40"/>
              <w:jc w:val="center"/>
            </w:pPr>
            <w:r>
              <w:rPr>
                <w:rFonts w:ascii="Arial" w:hAnsi="Arial"/>
                <w:color w:val="212529"/>
                <w:sz w:val="18"/>
              </w:rPr>
              <w:t>2 040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4" w14:textId="77777777" w:rsidR="00B913CE" w:rsidRDefault="00000000">
            <w:pPr>
              <w:spacing w:before="40" w:after="40"/>
            </w:pPr>
            <w:r>
              <w:rPr>
                <w:rFonts w:ascii="Arial" w:hAnsi="Arial"/>
                <w:color w:val="212529"/>
                <w:sz w:val="18"/>
              </w:rPr>
              <w:t>-13.154700, -72.525000</w:t>
            </w:r>
          </w:p>
        </w:tc>
      </w:tr>
      <w:tr w:rsidR="00B913CE" w14:paraId="235840A7"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5" w14:textId="77777777" w:rsidR="00B913CE" w:rsidRDefault="00000000">
            <w:pPr>
              <w:spacing w:before="40" w:after="40"/>
              <w:jc w:val="center"/>
            </w:pPr>
            <w:r>
              <w:rPr>
                <w:rFonts w:ascii="Arial" w:hAnsi="Arial"/>
                <w:color w:val="212529"/>
                <w:sz w:val="18"/>
              </w:rPr>
              <w:t>CUS-HID</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6" w14:textId="77777777" w:rsidR="00B913CE" w:rsidRDefault="00000000">
            <w:pPr>
              <w:spacing w:before="40" w:after="40"/>
            </w:pPr>
            <w:r>
              <w:rPr>
                <w:rFonts w:ascii="Arial" w:hAnsi="Arial"/>
                <w:color w:val="212529"/>
                <w:sz w:val="18"/>
              </w:rPr>
              <w:t>Estación Hidroeléctrica</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7" w14:textId="77777777" w:rsidR="00B913CE" w:rsidRDefault="00000000">
            <w:pPr>
              <w:spacing w:before="40" w:after="40"/>
            </w:pPr>
            <w:r>
              <w:rPr>
                <w:rFonts w:ascii="Arial" w:hAnsi="Arial"/>
                <w:color w:val="212529"/>
                <w:sz w:val="18"/>
              </w:rPr>
              <w:t>Santa Teresa</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8" w14:textId="77777777" w:rsidR="00B913CE" w:rsidRDefault="00000000">
            <w:pPr>
              <w:spacing w:before="40" w:after="40"/>
              <w:jc w:val="center"/>
            </w:pPr>
            <w:r>
              <w:rPr>
                <w:rFonts w:ascii="Arial" w:hAnsi="Arial"/>
                <w:color w:val="212529"/>
                <w:sz w:val="18"/>
              </w:rPr>
              <w:t>1 850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9" w14:textId="77777777" w:rsidR="00B913CE" w:rsidRDefault="00000000">
            <w:pPr>
              <w:spacing w:before="40" w:after="40"/>
            </w:pPr>
            <w:r>
              <w:rPr>
                <w:rFonts w:ascii="Arial" w:hAnsi="Arial"/>
                <w:color w:val="212529"/>
                <w:sz w:val="18"/>
              </w:rPr>
              <w:t>-13.174700, -72.547800</w:t>
            </w:r>
          </w:p>
        </w:tc>
      </w:tr>
      <w:tr w:rsidR="00B913CE" w14:paraId="0BB517F8"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A" w14:textId="77777777" w:rsidR="00B913CE" w:rsidRDefault="00000000">
            <w:pPr>
              <w:spacing w:before="40" w:after="40"/>
              <w:jc w:val="center"/>
            </w:pPr>
            <w:r>
              <w:rPr>
                <w:rFonts w:ascii="Arial" w:hAnsi="Arial"/>
                <w:color w:val="212529"/>
                <w:sz w:val="18"/>
              </w:rPr>
              <w:t>PUN-PUN</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B" w14:textId="77777777" w:rsidR="00B913CE" w:rsidRDefault="00000000">
            <w:pPr>
              <w:spacing w:before="40" w:after="40"/>
            </w:pPr>
            <w:r>
              <w:rPr>
                <w:rFonts w:ascii="Arial" w:hAnsi="Arial"/>
                <w:color w:val="212529"/>
                <w:sz w:val="18"/>
              </w:rPr>
              <w:t>Estación Puno</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C" w14:textId="77777777" w:rsidR="00B913CE" w:rsidRDefault="00000000">
            <w:pPr>
              <w:spacing w:before="40" w:after="40"/>
            </w:pPr>
            <w:r>
              <w:rPr>
                <w:rFonts w:ascii="Arial" w:hAnsi="Arial"/>
                <w:color w:val="212529"/>
                <w:sz w:val="18"/>
              </w:rPr>
              <w:t>Puno</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D" w14:textId="77777777" w:rsidR="00B913CE" w:rsidRDefault="00000000">
            <w:pPr>
              <w:spacing w:before="40" w:after="40"/>
              <w:jc w:val="center"/>
            </w:pPr>
            <w:r>
              <w:rPr>
                <w:rFonts w:ascii="Arial" w:hAnsi="Arial"/>
                <w:color w:val="212529"/>
                <w:sz w:val="18"/>
              </w:rPr>
              <w:t>3 827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E" w14:textId="77777777" w:rsidR="00B913CE" w:rsidRDefault="00000000">
            <w:pPr>
              <w:spacing w:before="40" w:after="40"/>
            </w:pPr>
            <w:r>
              <w:rPr>
                <w:rFonts w:ascii="Arial" w:hAnsi="Arial"/>
                <w:color w:val="212529"/>
                <w:sz w:val="18"/>
              </w:rPr>
              <w:t>-15.840200, -70.021900</w:t>
            </w:r>
          </w:p>
        </w:tc>
      </w:tr>
      <w:tr w:rsidR="00B913CE" w14:paraId="3D653BA4" w14:textId="77777777">
        <w:trPr>
          <w:jc w:val="center"/>
        </w:trPr>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4F" w14:textId="77777777" w:rsidR="00B913CE" w:rsidRDefault="00000000">
            <w:pPr>
              <w:spacing w:before="40" w:after="40"/>
              <w:jc w:val="center"/>
            </w:pPr>
            <w:r>
              <w:rPr>
                <w:rFonts w:ascii="Arial" w:hAnsi="Arial"/>
                <w:color w:val="212529"/>
                <w:sz w:val="18"/>
              </w:rPr>
              <w:lastRenderedPageBreak/>
              <w:t>AQP-AQP</w:t>
            </w:r>
          </w:p>
        </w:tc>
        <w:tc>
          <w:tcPr>
            <w:tcW w:w="259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50" w14:textId="77777777" w:rsidR="00B913CE" w:rsidRDefault="00000000">
            <w:pPr>
              <w:spacing w:before="40" w:after="40"/>
            </w:pPr>
            <w:r>
              <w:rPr>
                <w:rFonts w:ascii="Arial" w:hAnsi="Arial"/>
                <w:color w:val="212529"/>
                <w:sz w:val="18"/>
              </w:rPr>
              <w:t>Estación Arequipa</w:t>
            </w:r>
          </w:p>
        </w:tc>
        <w:tc>
          <w:tcPr>
            <w:tcW w:w="1872"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51" w14:textId="77777777" w:rsidR="00B913CE" w:rsidRDefault="00000000">
            <w:pPr>
              <w:spacing w:before="40" w:after="40"/>
            </w:pPr>
            <w:r>
              <w:rPr>
                <w:rFonts w:ascii="Arial" w:hAnsi="Arial"/>
                <w:color w:val="212529"/>
                <w:sz w:val="18"/>
              </w:rPr>
              <w:t>Arequipa</w:t>
            </w:r>
          </w:p>
        </w:tc>
        <w:tc>
          <w:tcPr>
            <w:tcW w:w="1584"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52" w14:textId="77777777" w:rsidR="00B913CE" w:rsidRDefault="00000000">
            <w:pPr>
              <w:spacing w:before="40" w:after="40"/>
              <w:jc w:val="center"/>
            </w:pPr>
            <w:r>
              <w:rPr>
                <w:rFonts w:ascii="Arial" w:hAnsi="Arial"/>
                <w:color w:val="212529"/>
                <w:sz w:val="18"/>
              </w:rPr>
              <w:t>2 335 msnm</w:t>
            </w:r>
          </w:p>
        </w:tc>
        <w:tc>
          <w:tcPr>
            <w:tcW w:w="1728" w:type="dxa"/>
            <w:tcBorders>
              <w:top w:val="single" w:sz="4" w:space="0" w:color="D2D6DC"/>
              <w:left w:val="single" w:sz="4" w:space="0" w:color="D2D6DC"/>
              <w:bottom w:val="single" w:sz="4" w:space="0" w:color="D2D6DC"/>
              <w:right w:val="single" w:sz="4" w:space="0" w:color="D2D6DC"/>
            </w:tcBorders>
            <w:shd w:val="clear" w:color="auto" w:fill="F8F9FA"/>
            <w:tcMar>
              <w:top w:w="80" w:type="dxa"/>
              <w:left w:w="120" w:type="dxa"/>
              <w:bottom w:w="80" w:type="dxa"/>
              <w:right w:w="120" w:type="dxa"/>
            </w:tcMar>
          </w:tcPr>
          <w:p w14:paraId="4E4E0453" w14:textId="77777777" w:rsidR="00B913CE" w:rsidRDefault="00000000">
            <w:pPr>
              <w:spacing w:before="40" w:after="40"/>
            </w:pPr>
            <w:r>
              <w:rPr>
                <w:rFonts w:ascii="Arial" w:hAnsi="Arial"/>
                <w:color w:val="212529"/>
                <w:sz w:val="18"/>
              </w:rPr>
              <w:t>-16.398900, -71.535000</w:t>
            </w:r>
          </w:p>
        </w:tc>
      </w:tr>
    </w:tbl>
    <w:p w14:paraId="06F69169" w14:textId="77777777" w:rsidR="00B913CE" w:rsidRPr="00094897" w:rsidRDefault="00000000">
      <w:pPr>
        <w:keepNext/>
        <w:spacing w:before="280" w:after="80"/>
        <w:rPr>
          <w:lang w:val="es-PE"/>
        </w:rPr>
      </w:pPr>
      <w:r>
        <w:rPr>
          <w:rFonts w:ascii="Arial" w:hAnsi="Arial"/>
          <w:b/>
          <w:color w:val="B85D19"/>
          <w:sz w:val="25"/>
          <w:lang w:val="es-PE"/>
        </w:rPr>
        <w:t>10.3. Canales de Soporte y Contacto Institucional MTC</w:t>
      </w:r>
    </w:p>
    <w:p w14:paraId="3C351F78" w14:textId="77777777" w:rsidR="00B913CE" w:rsidRPr="00094897" w:rsidRDefault="00000000">
      <w:pPr>
        <w:spacing w:after="120"/>
        <w:rPr>
          <w:lang w:val="es-PE"/>
        </w:rPr>
      </w:pPr>
      <w:r>
        <w:rPr>
          <w:rFonts w:ascii="Arial" w:hAnsi="Arial"/>
          <w:color w:val="212529"/>
          <w:sz w:val="20"/>
          <w:lang w:val="es-PE"/>
        </w:rPr>
        <w:t>Para asistencia técnica, reporte de incidencias o consultas institucionales sobre la plataforma:</w:t>
      </w:r>
    </w:p>
    <w:p w14:paraId="5D050C85" w14:textId="77777777" w:rsidR="00B913CE" w:rsidRPr="00094897" w:rsidRDefault="00000000">
      <w:pPr>
        <w:spacing w:after="120"/>
        <w:rPr>
          <w:lang w:val="es-PE"/>
        </w:rPr>
      </w:pPr>
      <w:r>
        <w:rPr>
          <w:rFonts w:ascii="Arial" w:hAnsi="Arial"/>
          <w:color w:val="212529"/>
          <w:sz w:val="20"/>
          <w:lang w:val="es-PE"/>
        </w:rPr>
        <w:t>• Ministerio de Transportes y Comunicaciones (MTC): Dirección General de Políticas y Regulación en Transporte Multimodal.</w:t>
      </w:r>
      <w:r>
        <w:rPr>
          <w:rFonts w:ascii="Arial" w:hAnsi="Arial"/>
          <w:color w:val="212529"/>
          <w:sz w:val="20"/>
          <w:lang w:val="es-PE"/>
        </w:rPr>
        <w:br/>
        <w:t>• Portal Institucional: https://www.gob.pe/mtc</w:t>
      </w:r>
      <w:r>
        <w:rPr>
          <w:rFonts w:ascii="Arial" w:hAnsi="Arial"/>
          <w:color w:val="212529"/>
          <w:sz w:val="20"/>
          <w:lang w:val="es-PE"/>
        </w:rPr>
        <w:br/>
        <w:t>• Correo de Soporte Técnico: soporte.turismo@mtc.gob.pe</w:t>
      </w:r>
      <w:r>
        <w:rPr>
          <w:rFonts w:ascii="Arial" w:hAnsi="Arial"/>
          <w:color w:val="212529"/>
          <w:sz w:val="20"/>
          <w:lang w:val="es-PE"/>
        </w:rPr>
        <w:br/>
        <w:t>• Mesa de Ayuda: (01) 615-7800 Anexo 4520</w:t>
      </w:r>
      <w:r>
        <w:rPr>
          <w:rFonts w:ascii="Arial" w:hAnsi="Arial"/>
          <w:color w:val="212529"/>
          <w:sz w:val="20"/>
          <w:lang w:val="es-PE"/>
        </w:rPr>
        <w:br/>
        <w:t>• Universidad Nacional de Ucayali (UNU): Escuela Profesional de Ingeniería de Sistemas - Pucallpa, Perú.</w:t>
      </w:r>
    </w:p>
    <w:sectPr w:rsidR="00B913CE" w:rsidRPr="00094897"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1C3A" w14:textId="77777777" w:rsidR="00407C5F" w:rsidRDefault="00407C5F">
      <w:pPr>
        <w:spacing w:after="0" w:line="240" w:lineRule="auto"/>
      </w:pPr>
      <w:r>
        <w:separator/>
      </w:r>
    </w:p>
  </w:endnote>
  <w:endnote w:type="continuationSeparator" w:id="0">
    <w:p w14:paraId="336D0099" w14:textId="77777777" w:rsidR="00407C5F" w:rsidRDefault="00407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0008" w14:textId="77777777" w:rsidR="00B913CE" w:rsidRPr="002F6950" w:rsidRDefault="00000000">
    <w:pPr>
      <w:pStyle w:val="Piedepgina"/>
      <w:jc w:val="center"/>
      <w:rPr>
        <w:lang w:val="es-PE"/>
      </w:rPr>
    </w:pPr>
    <w:r w:rsidRPr="002F6950">
      <w:rPr>
        <w:rFonts w:ascii="Arial" w:hAnsi="Arial"/>
        <w:color w:val="6C757D"/>
        <w:sz w:val="17"/>
        <w:lang w:val="es-PE"/>
      </w:rPr>
      <w:t>Ministerio de Transportes y Comunicaciones · Universidad Nacional de Ucayali (UNU)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DD5BD" w14:textId="77777777" w:rsidR="00407C5F" w:rsidRDefault="00407C5F">
      <w:pPr>
        <w:spacing w:after="0" w:line="240" w:lineRule="auto"/>
      </w:pPr>
      <w:r>
        <w:separator/>
      </w:r>
    </w:p>
  </w:footnote>
  <w:footnote w:type="continuationSeparator" w:id="0">
    <w:p w14:paraId="3D5BCF6B" w14:textId="77777777" w:rsidR="00407C5F" w:rsidRDefault="00407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FC3D" w14:textId="77777777" w:rsidR="00B913CE" w:rsidRPr="002F6950" w:rsidRDefault="00000000">
    <w:pPr>
      <w:pStyle w:val="Encabezado"/>
      <w:jc w:val="right"/>
      <w:rPr>
        <w:lang w:val="es-PE"/>
      </w:rPr>
    </w:pPr>
    <w:r w:rsidRPr="002F6950">
      <w:rPr>
        <w:rFonts w:ascii="Arial" w:hAnsi="Arial"/>
        <w:color w:val="6C757D"/>
        <w:sz w:val="17"/>
        <w:lang w:val="es-PE"/>
      </w:rPr>
      <w:t>MTC · Asesor Turístico Ferroviario y Peatonal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8405724">
    <w:abstractNumId w:val="8"/>
  </w:num>
  <w:num w:numId="2" w16cid:durableId="624166659">
    <w:abstractNumId w:val="6"/>
  </w:num>
  <w:num w:numId="3" w16cid:durableId="1686859098">
    <w:abstractNumId w:val="5"/>
  </w:num>
  <w:num w:numId="4" w16cid:durableId="446702329">
    <w:abstractNumId w:val="4"/>
  </w:num>
  <w:num w:numId="5" w16cid:durableId="119961473">
    <w:abstractNumId w:val="7"/>
  </w:num>
  <w:num w:numId="6" w16cid:durableId="794450086">
    <w:abstractNumId w:val="3"/>
  </w:num>
  <w:num w:numId="7" w16cid:durableId="1971089272">
    <w:abstractNumId w:val="2"/>
  </w:num>
  <w:num w:numId="8" w16cid:durableId="336884339">
    <w:abstractNumId w:val="1"/>
  </w:num>
  <w:num w:numId="9" w16cid:durableId="28812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73"/>
    <w:rsid w:val="00034616"/>
    <w:rsid w:val="0006063C"/>
    <w:rsid w:val="00094897"/>
    <w:rsid w:val="0015074B"/>
    <w:rsid w:val="0029639D"/>
    <w:rsid w:val="002F6950"/>
    <w:rsid w:val="00326F90"/>
    <w:rsid w:val="003873EF"/>
    <w:rsid w:val="00401DBF"/>
    <w:rsid w:val="00407C5F"/>
    <w:rsid w:val="00461595"/>
    <w:rsid w:val="004F1805"/>
    <w:rsid w:val="00630A78"/>
    <w:rsid w:val="008027B9"/>
    <w:rsid w:val="00AA1D8D"/>
    <w:rsid w:val="00B45E7C"/>
    <w:rsid w:val="00B47730"/>
    <w:rsid w:val="00B913CE"/>
    <w:rsid w:val="00CB0664"/>
    <w:rsid w:val="00DF7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4B217"/>
  <w14:defaultImageDpi w14:val="300"/>
  <w15:docId w15:val="{78D1315E-29CD-442A-9266-F16F8C4F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Pages>
  <Words>7687</Words>
  <Characters>42282</Characters>
  <Application>Microsoft Office Word</Application>
  <DocSecurity>0</DocSecurity>
  <Lines>352</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renzo tenazoa nuñez</cp:lastModifiedBy>
  <cp:revision>6</cp:revision>
  <dcterms:created xsi:type="dcterms:W3CDTF">2026-09-13T20:28:00Z</dcterms:created>
  <dcterms:modified xsi:type="dcterms:W3CDTF">2026-09-14T14:23:00Z</dcterms:modified>
  <cp:category/>
</cp:coreProperties>
</file>