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5.9pt" o:ole="" o:preferrelative="t" stroked="f">
            <v:imagedata r:id="rId5" o:title=""/>
          </v:rect>
          <o:OLEObject Type="Embed" ProgID="StaticMetafile" ShapeID="rectole0000000000" DrawAspect="Content" ObjectID="_1589474558" r:id="rId6"/>
        </w:object>
      </w:r>
    </w:p>
    <w:p w:rsidR="009676AA" w:rsidRDefault="00276A6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Universidad Tecnológica Nacional - Facultad Regional Buenos Aires</w:t>
      </w:r>
    </w:p>
    <w:p w:rsidR="009676AA" w:rsidRDefault="00276A6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2017</w:t>
      </w:r>
    </w:p>
    <w:p w:rsidR="009676AA" w:rsidRDefault="009676AA">
      <w:pPr>
        <w:spacing w:after="0" w:line="240" w:lineRule="auto"/>
        <w:jc w:val="center"/>
        <w:rPr>
          <w:rFonts w:ascii="Arial-BoldMT" w:eastAsia="Arial-BoldMT" w:hAnsi="Arial-BoldMT" w:cs="Arial-BoldMT"/>
          <w:b/>
          <w:sz w:val="36"/>
        </w:rPr>
      </w:pPr>
    </w:p>
    <w:p w:rsidR="009676AA" w:rsidRDefault="009676AA">
      <w:pPr>
        <w:spacing w:after="0" w:line="240" w:lineRule="auto"/>
        <w:rPr>
          <w:rFonts w:ascii="Arial-BoldMT" w:eastAsia="Arial-BoldMT" w:hAnsi="Arial-BoldMT" w:cs="Arial-BoldMT"/>
          <w:b/>
          <w:sz w:val="36"/>
        </w:rPr>
      </w:pPr>
    </w:p>
    <w:p w:rsidR="009676AA" w:rsidRDefault="00276A68">
      <w:pPr>
        <w:spacing w:after="0" w:line="240" w:lineRule="auto"/>
        <w:rPr>
          <w:rFonts w:ascii="Arial-BoldMT" w:eastAsia="Arial-BoldMT" w:hAnsi="Arial-BoldMT" w:cs="Arial-BoldMT"/>
          <w:b/>
          <w:sz w:val="36"/>
          <w:u w:val="single"/>
        </w:rPr>
      </w:pPr>
      <w:r>
        <w:rPr>
          <w:rFonts w:ascii="Arial-BoldMT" w:eastAsia="Arial-BoldMT" w:hAnsi="Arial-BoldMT" w:cs="Arial-BoldMT"/>
          <w:b/>
          <w:sz w:val="36"/>
          <w:u w:val="single"/>
        </w:rPr>
        <w:t xml:space="preserve">Trabajo Práctico Grupal: El monstruo del lago </w:t>
      </w:r>
      <w:proofErr w:type="spellStart"/>
      <w:r>
        <w:rPr>
          <w:rFonts w:ascii="Arial-BoldMT" w:eastAsia="Arial-BoldMT" w:hAnsi="Arial-BoldMT" w:cs="Arial-BoldMT"/>
          <w:b/>
          <w:sz w:val="36"/>
          <w:u w:val="single"/>
        </w:rPr>
        <w:t>Maser</w:t>
      </w:r>
      <w:proofErr w:type="spellEnd"/>
    </w:p>
    <w:p w:rsidR="009676AA" w:rsidRDefault="00276A68">
      <w:pPr>
        <w:spacing w:after="0" w:line="240" w:lineRule="auto"/>
        <w:rPr>
          <w:rFonts w:ascii="ArialMT" w:eastAsia="ArialMT" w:hAnsi="ArialMT" w:cs="ArialMT"/>
          <w:sz w:val="36"/>
          <w:u w:val="single"/>
        </w:rPr>
      </w:pPr>
      <w:r>
        <w:rPr>
          <w:rFonts w:ascii="Arial-BoldMT" w:eastAsia="Arial-BoldMT" w:hAnsi="Arial-BoldMT" w:cs="Arial-BoldMT"/>
          <w:b/>
          <w:sz w:val="36"/>
          <w:u w:val="single"/>
        </w:rPr>
        <w:t>Curso:</w:t>
      </w:r>
    </w:p>
    <w:p w:rsidR="009676AA" w:rsidRDefault="00276A68">
      <w:pPr>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w:t>
      </w:r>
      <w:proofErr w:type="spellStart"/>
      <w:r>
        <w:rPr>
          <w:rFonts w:ascii="Arial-BoldMT" w:eastAsia="Arial-BoldMT" w:hAnsi="Arial-BoldMT" w:cs="Arial-BoldMT"/>
          <w:b/>
          <w:sz w:val="36"/>
        </w:rPr>
        <w:t>Zaffaroni</w:t>
      </w:r>
      <w:proofErr w:type="spellEnd"/>
      <w:r>
        <w:rPr>
          <w:rFonts w:ascii="Arial-BoldMT" w:eastAsia="Arial-BoldMT" w:hAnsi="Arial-BoldMT" w:cs="Arial-BoldMT"/>
          <w:b/>
          <w:sz w:val="36"/>
        </w:rPr>
        <w:t xml:space="preserve"> - Enrique Reinosa </w:t>
      </w:r>
    </w:p>
    <w:p w:rsidR="009676AA" w:rsidRDefault="009676AA">
      <w:pPr>
        <w:rPr>
          <w:rFonts w:ascii="ArialMT" w:eastAsia="ArialMT" w:hAnsi="ArialMT" w:cs="ArialMT"/>
          <w:sz w:val="36"/>
        </w:rPr>
      </w:pPr>
    </w:p>
    <w:tbl>
      <w:tblPr>
        <w:tblW w:w="0" w:type="auto"/>
        <w:tblInd w:w="98" w:type="dxa"/>
        <w:tblCellMar>
          <w:left w:w="10" w:type="dxa"/>
          <w:right w:w="10" w:type="dxa"/>
        </w:tblCellMar>
        <w:tblLook w:val="0000"/>
      </w:tblPr>
      <w:tblGrid>
        <w:gridCol w:w="4312"/>
        <w:gridCol w:w="4310"/>
      </w:tblGrid>
      <w:tr w:rsidR="009676AA">
        <w:tblPrEx>
          <w:tblCellMar>
            <w:top w:w="0" w:type="dxa"/>
            <w:bottom w:w="0" w:type="dxa"/>
          </w:tblCellMar>
        </w:tblPrEx>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jc w:val="center"/>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jc w:val="center"/>
              <w:rPr>
                <w:rFonts w:ascii="Calibri" w:eastAsia="Calibri" w:hAnsi="Calibri" w:cs="Calibri"/>
              </w:rPr>
            </w:pPr>
            <w:r>
              <w:rPr>
                <w:rFonts w:ascii="Calibri" w:eastAsia="Calibri" w:hAnsi="Calibri" w:cs="Calibri"/>
                <w:b/>
                <w:sz w:val="36"/>
              </w:rPr>
              <w:t>Legajo</w:t>
            </w:r>
          </w:p>
        </w:tc>
      </w:tr>
      <w:tr w:rsidR="009676AA">
        <w:tblPrEx>
          <w:tblCellMar>
            <w:top w:w="0" w:type="dxa"/>
            <w:bottom w:w="0" w:type="dxa"/>
          </w:tblCellMar>
        </w:tblPrEx>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r>
              <w:rPr>
                <w:rFonts w:ascii="Calibri" w:eastAsia="Calibri" w:hAnsi="Calibri" w:cs="Calibri"/>
                <w:sz w:val="36"/>
              </w:rPr>
              <w:t xml:space="preserve">Fernando </w:t>
            </w:r>
            <w:proofErr w:type="spellStart"/>
            <w:r>
              <w:rPr>
                <w:rFonts w:ascii="Calibri" w:eastAsia="Calibri" w:hAnsi="Calibri" w:cs="Calibri"/>
                <w:sz w:val="36"/>
              </w:rPr>
              <w:t>Matin</w:t>
            </w:r>
            <w:proofErr w:type="spellEnd"/>
            <w:r>
              <w:rPr>
                <w:rFonts w:ascii="Calibri" w:eastAsia="Calibri" w:hAnsi="Calibri" w:cs="Calibri"/>
                <w:sz w:val="36"/>
              </w:rPr>
              <w:t xml:space="preserve"> </w:t>
            </w:r>
            <w:proofErr w:type="spellStart"/>
            <w:r>
              <w:rPr>
                <w:rFonts w:ascii="Calibri" w:eastAsia="Calibri" w:hAnsi="Calibri" w:cs="Calibri"/>
                <w:sz w:val="36"/>
              </w:rPr>
              <w:t>Besteiro</w:t>
            </w:r>
            <w:proofErr w:type="spellEnd"/>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9676AA">
            <w:pPr>
              <w:spacing w:after="0" w:line="240" w:lineRule="auto"/>
              <w:rPr>
                <w:rFonts w:ascii="Calibri" w:eastAsia="Calibri" w:hAnsi="Calibri" w:cs="Calibri"/>
              </w:rPr>
            </w:pPr>
          </w:p>
        </w:tc>
      </w:tr>
      <w:tr w:rsidR="009676AA">
        <w:tblPrEx>
          <w:tblCellMar>
            <w:top w:w="0" w:type="dxa"/>
            <w:bottom w:w="0" w:type="dxa"/>
          </w:tblCellMar>
        </w:tblPrEx>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9676AA">
            <w:pPr>
              <w:spacing w:after="0" w:line="240" w:lineRule="auto"/>
              <w:rPr>
                <w:rFonts w:ascii="Calibri" w:eastAsia="Calibri" w:hAnsi="Calibri" w:cs="Calibri"/>
              </w:rPr>
            </w:pPr>
          </w:p>
        </w:tc>
      </w:tr>
      <w:tr w:rsidR="009676AA">
        <w:tblPrEx>
          <w:tblCellMar>
            <w:top w:w="0" w:type="dxa"/>
            <w:bottom w:w="0" w:type="dxa"/>
          </w:tblCellMar>
        </w:tblPrEx>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proofErr w:type="spellStart"/>
            <w:r>
              <w:rPr>
                <w:rFonts w:ascii="Calibri" w:eastAsia="Calibri" w:hAnsi="Calibri" w:cs="Calibri"/>
                <w:sz w:val="36"/>
              </w:rPr>
              <w:t>Agustin</w:t>
            </w:r>
            <w:proofErr w:type="spellEnd"/>
            <w:r>
              <w:rPr>
                <w:rFonts w:ascii="Calibri" w:eastAsia="Calibri" w:hAnsi="Calibri" w:cs="Calibri"/>
                <w:sz w:val="36"/>
              </w:rPr>
              <w:t xml:space="preserve">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9676AA">
            <w:pPr>
              <w:spacing w:after="0" w:line="240" w:lineRule="auto"/>
              <w:rPr>
                <w:rFonts w:ascii="Calibri" w:eastAsia="Calibri" w:hAnsi="Calibri" w:cs="Calibri"/>
              </w:rPr>
            </w:pPr>
          </w:p>
        </w:tc>
      </w:tr>
      <w:tr w:rsidR="009676AA">
        <w:tblPrEx>
          <w:tblCellMar>
            <w:top w:w="0" w:type="dxa"/>
            <w:bottom w:w="0" w:type="dxa"/>
          </w:tblCellMar>
        </w:tblPrEx>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proofErr w:type="spellStart"/>
            <w:r>
              <w:rPr>
                <w:rFonts w:ascii="Calibri" w:eastAsia="Calibri" w:hAnsi="Calibri" w:cs="Calibri"/>
                <w:sz w:val="36"/>
              </w:rPr>
              <w:t>Alavaro</w:t>
            </w:r>
            <w:proofErr w:type="spellEnd"/>
            <w:r>
              <w:rPr>
                <w:rFonts w:ascii="Calibri" w:eastAsia="Calibri" w:hAnsi="Calibri" w:cs="Calibri"/>
                <w:sz w:val="36"/>
              </w:rPr>
              <w:t xml:space="preserve">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9676AA">
            <w:pPr>
              <w:spacing w:after="0" w:line="240" w:lineRule="auto"/>
              <w:rPr>
                <w:rFonts w:ascii="Calibri" w:eastAsia="Calibri" w:hAnsi="Calibri" w:cs="Calibri"/>
              </w:rPr>
            </w:pPr>
          </w:p>
        </w:tc>
      </w:tr>
    </w:tbl>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276A68">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w:t>
      </w:r>
      <w:proofErr w:type="spellEnd"/>
      <w:r>
        <w:rPr>
          <w:rFonts w:ascii="Arial-BoldMT" w:eastAsia="Arial-BoldMT" w:hAnsi="Arial-BoldMT" w:cs="Arial-BoldMT"/>
          <w:b/>
        </w:rPr>
        <w:t xml:space="preserve"> </w:t>
      </w:r>
      <w:proofErr w:type="spellStart"/>
      <w:r>
        <w:rPr>
          <w:rFonts w:ascii="Arial-BoldMT" w:eastAsia="Arial-BoldMT" w:hAnsi="Arial-BoldMT" w:cs="Arial-BoldMT"/>
          <w:b/>
        </w:rPr>
        <w:t>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 6</w:t>
      </w:r>
    </w:p>
    <w:p w:rsidR="009676AA" w:rsidRDefault="009676AA">
      <w:pPr>
        <w:spacing w:after="0" w:line="240" w:lineRule="auto"/>
        <w:rPr>
          <w:rFonts w:ascii="Arial-BoldMT" w:eastAsia="Arial-BoldMT" w:hAnsi="Arial-BoldMT" w:cs="Arial-BoldMT"/>
          <w:b/>
        </w:rPr>
      </w:pPr>
    </w:p>
    <w:p w:rsidR="009676AA" w:rsidRDefault="00276A68">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pPr>
        <w:rPr>
          <w:rFonts w:ascii="Arial-BoldMT" w:eastAsia="Arial-BoldMT" w:hAnsi="Arial-BoldMT" w:cs="Arial-BoldMT"/>
        </w:rPr>
      </w:pPr>
      <w:r>
        <w:rPr>
          <w:rFonts w:ascii="Arial-BoldMT" w:eastAsia="Arial-BoldMT" w:hAnsi="Arial-BoldMT" w:cs="Arial-BoldMT"/>
        </w:rPr>
        <w:tab/>
        <w:t xml:space="preserve">Migración:....................................................................................................................... x </w:t>
      </w: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jc w:val="center"/>
        <w:rPr>
          <w:rFonts w:ascii="Arial-BoldMT" w:eastAsia="Arial-BoldMT" w:hAnsi="Arial-BoldMT" w:cs="Arial-BoldMT"/>
          <w:sz w:val="28"/>
          <w:u w:val="single"/>
        </w:rPr>
      </w:pPr>
    </w:p>
    <w:p w:rsidR="009676AA" w:rsidRDefault="009676AA">
      <w:pPr>
        <w:jc w:val="center"/>
        <w:rPr>
          <w:rFonts w:ascii="Arial-BoldMT" w:eastAsia="Arial-BoldMT" w:hAnsi="Arial-BoldMT" w:cs="Arial-BoldMT"/>
          <w:sz w:val="28"/>
          <w:u w:val="single"/>
        </w:rPr>
      </w:pPr>
    </w:p>
    <w:p w:rsidR="009676AA" w:rsidRDefault="00276A68">
      <w:pPr>
        <w:jc w:val="center"/>
        <w:rPr>
          <w:rFonts w:ascii="Arial-BoldMT" w:eastAsia="Arial-BoldMT" w:hAnsi="Arial-BoldMT" w:cs="Arial-BoldMT"/>
          <w:b/>
          <w:sz w:val="32"/>
          <w:u w:val="single"/>
        </w:rPr>
      </w:pPr>
      <w:r>
        <w:rPr>
          <w:rFonts w:ascii="Arial-BoldMT" w:eastAsia="Arial-BoldMT" w:hAnsi="Arial-BoldMT" w:cs="Arial-BoldMT"/>
          <w:b/>
          <w:sz w:val="32"/>
          <w:u w:val="single"/>
        </w:rPr>
        <w:lastRenderedPageBreak/>
        <w:t>Decisiones generales aplicadas a las tablas del nuevo modelo</w:t>
      </w:r>
    </w:p>
    <w:p w:rsidR="009676AA" w:rsidRDefault="00276A68">
      <w:pPr>
        <w:rPr>
          <w:rFonts w:ascii="Arial-BoldMT" w:eastAsia="Arial-BoldMT" w:hAnsi="Arial-BoldMT" w:cs="Arial-BoldMT"/>
        </w:rPr>
      </w:pPr>
      <w:r>
        <w:rPr>
          <w:rFonts w:ascii="Arial-BoldMT" w:eastAsia="Arial-BoldMT" w:hAnsi="Arial-BoldMT" w:cs="Arial-BoldMT"/>
        </w:rPr>
        <w:t>Para la realización de este trabajo optamos por que todas las tablas de nuestro sistema contaran con una única clave primaria ( a excepción de aquellas que fueron generados a cau</w:t>
      </w:r>
      <w:r>
        <w:rPr>
          <w:rFonts w:ascii="Arial-BoldMT" w:eastAsia="Arial-BoldMT" w:hAnsi="Arial-BoldMT" w:cs="Arial-BoldMT"/>
        </w:rPr>
        <w:t xml:space="preserve">sa de un "muchos a muchos"),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pPr>
        <w:jc w:val="cente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 está habilitado o inhabilitado</w:t>
      </w:r>
      <w:r>
        <w:rPr>
          <w:rFonts w:ascii="Arial-BoldMT" w:eastAsia="Arial-BoldMT" w:hAnsi="Arial-BoldMT" w:cs="Arial-BoldMT"/>
        </w:rPr>
        <w:t>; En caso de no estarlo este no podrá realizar reservas. Dicho estado puede ser modificado por cualquier recepcionista.</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Usuarios</w:t>
      </w:r>
      <w:r>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representando a administradores o a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alberga los tipos de documento validos teniendo uno extra  que representa un tipo de documento desconocido.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w:t>
      </w:r>
      <w:r>
        <w:rPr>
          <w:rFonts w:ascii="Arial-BoldMT" w:eastAsia="Arial-BoldMT" w:hAnsi="Arial-BoldMT" w:cs="Arial-BoldMT"/>
        </w:rPr>
        <w:t xml:space="preserve"> cada renglón de un factura determinada teniendo en este la información de un consumo determinado.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Facturas: </w:t>
      </w:r>
      <w:r>
        <w:rPr>
          <w:rFonts w:ascii="Arial-BoldMT" w:eastAsia="Arial-BoldMT" w:hAnsi="Arial-BoldMT" w:cs="Arial-BoldMT"/>
        </w:rPr>
        <w:t>Tabla que posee un re</w:t>
      </w:r>
      <w:r>
        <w:rPr>
          <w:rFonts w:ascii="Arial-BoldMT" w:eastAsia="Arial-BoldMT" w:hAnsi="Arial-BoldMT" w:cs="Arial-BoldMT"/>
        </w:rPr>
        <w:t xml:space="preserve">gistro de todas las facturas del sistema guardando consigo su correspondiente total.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w:t>
      </w:r>
      <w:r>
        <w:rPr>
          <w:rFonts w:ascii="Arial-BoldMT" w:eastAsia="Arial-BoldMT" w:hAnsi="Arial-BoldMT" w:cs="Arial-BoldMT"/>
        </w:rPr>
        <w:t>forma_de_pago</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lastRenderedPageBreak/>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r>
        <w:rPr>
          <w:rFonts w:ascii="Arial-BoldMT" w:eastAsia="Arial-BoldMT" w:hAnsi="Arial-BoldMT" w:cs="Arial-BoldMT"/>
        </w:rPr>
        <w:t xml:space="preserve">          </w:t>
      </w:r>
    </w:p>
    <w:p w:rsidR="009676AA" w:rsidRDefault="00276A68">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w:t>
      </w:r>
      <w:r>
        <w:rPr>
          <w:rFonts w:ascii="Arial-BoldMT" w:eastAsia="Arial-BoldMT" w:hAnsi="Arial-BoldMT" w:cs="Arial-BoldMT"/>
        </w:rPr>
        <w:t xml:space="preserve">renglón de una determinada factura, guardando también la fecha y la hora en que el consumible fue ordenado.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Pr>
          <w:rFonts w:ascii="Arial-BoldMT" w:eastAsia="Arial-BoldMT" w:hAnsi="Arial-BoldMT" w:cs="Arial-BoldMT"/>
        </w:rPr>
        <w:t>Estadias</w:t>
      </w:r>
      <w:proofErr w:type="spellEnd"/>
      <w:r>
        <w:rPr>
          <w:rFonts w:ascii="Arial-BoldMT" w:eastAsia="Arial-BoldMT" w:hAnsi="Arial-BoldMT" w:cs="Arial-BoldMT"/>
        </w:rPr>
        <w:t xml:space="preserve">.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id_cierr</w:t>
      </w:r>
      <w:r>
        <w:rPr>
          <w:rFonts w:ascii="Arial-BoldMT" w:eastAsia="Arial-BoldMT" w:hAnsi="Arial-BoldMT" w:cs="Arial-BoldMT"/>
        </w:rPr>
        <w:t>e_temporales_habitacion</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w:t>
      </w:r>
      <w:r>
        <w:rPr>
          <w:rFonts w:ascii="Arial-BoldMT" w:eastAsia="Arial-BoldMT" w:hAnsi="Arial-BoldMT" w:cs="Arial-BoldMT"/>
        </w:rPr>
        <w:t>cripción.</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id_consumible</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EstadiasXHabitaciones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las habitaciones de una determinada estadía y todas las estadías que tuvo una habitación. Sirve para representar el "muchos a muchos" entre  Estadías y habitaciones. </w:t>
      </w:r>
    </w:p>
    <w:p w:rsidR="009676AA" w:rsidRDefault="00276A68">
      <w:pPr>
        <w:rPr>
          <w:rFonts w:ascii="Arial-BoldMT" w:eastAsia="Arial-BoldMT" w:hAnsi="Arial-BoldMT" w:cs="Arial-BoldMT"/>
        </w:rPr>
      </w:pPr>
      <w:r>
        <w:rPr>
          <w:rFonts w:ascii="Arial-BoldMT" w:eastAsia="Arial-BoldMT" w:hAnsi="Arial-BoldMT" w:cs="Arial-BoldMT"/>
          <w:b/>
        </w:rPr>
        <w:t>P</w:t>
      </w:r>
      <w:r>
        <w:rPr>
          <w:rFonts w:ascii="Arial-BoldMT" w:eastAsia="Arial-BoldMT" w:hAnsi="Arial-BoldMT" w:cs="Arial-BoldMT"/>
          <w:b/>
        </w:rPr>
        <w:t>K/FK:</w:t>
      </w:r>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9676AA">
      <w:pPr>
        <w:rPr>
          <w:rFonts w:ascii="Arial-BoldMT" w:eastAsia="Arial-BoldMT" w:hAnsi="Arial-BoldMT" w:cs="Arial-BoldMT"/>
          <w:b/>
          <w:sz w:val="32"/>
        </w:rPr>
      </w:pPr>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lastRenderedPageBreak/>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proofErr w:type="spellStart"/>
      <w:r>
        <w:rPr>
          <w:rFonts w:ascii="Arial-BoldMT" w:eastAsia="Arial-BoldMT" w:hAnsi="Arial-BoldMT" w:cs="Arial-BoldMT"/>
        </w:rPr>
        <w:t>ha</w:t>
      </w:r>
      <w:r>
        <w:rPr>
          <w:rFonts w:ascii="Arial-BoldMT" w:eastAsia="Arial-BoldMT" w:hAnsi="Arial-BoldMT" w:cs="Arial-BoldMT"/>
        </w:rPr>
        <w:t>bitacion</w:t>
      </w:r>
      <w:proofErr w:type="spellEnd"/>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w:t>
      </w:r>
      <w:r>
        <w:rPr>
          <w:rFonts w:ascii="Arial-BoldMT" w:eastAsia="Arial-BoldMT" w:hAnsi="Arial-BoldMT" w:cs="Arial-BoldMT"/>
        </w:rPr>
        <w:t xml:space="preserve">Guardando consigo cuantos </w:t>
      </w:r>
      <w:proofErr w:type="spellStart"/>
      <w:r>
        <w:rPr>
          <w:rFonts w:ascii="Arial-BoldMT" w:eastAsia="Arial-BoldMT" w:hAnsi="Arial-BoldMT" w:cs="Arial-BoldMT"/>
        </w:rPr>
        <w:t>huespedes</w:t>
      </w:r>
      <w:proofErr w:type="spellEnd"/>
      <w:r>
        <w:rPr>
          <w:rFonts w:ascii="Arial-BoldMT" w:eastAsia="Arial-BoldMT" w:hAnsi="Arial-BoldMT" w:cs="Arial-BoldMT"/>
        </w:rPr>
        <w:t xml:space="preserve"> pueden entrar y su porcentual.</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w:t>
      </w:r>
      <w:r>
        <w:rPr>
          <w:rFonts w:ascii="Arial-BoldMT" w:eastAsia="Arial-BoldMT" w:hAnsi="Arial-BoldMT" w:cs="Arial-BoldMT"/>
        </w:rPr>
        <w:t xml:space="preserve">y Roles.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id_cancelacion_reserva</w:t>
      </w:r>
      <w:proofErr w:type="spellEnd"/>
      <w:r>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de estado para p</w:t>
      </w:r>
      <w:r>
        <w:rPr>
          <w:rFonts w:ascii="Arial-BoldMT" w:eastAsia="Arial-BoldMT" w:hAnsi="Arial-BoldMT" w:cs="Arial-BoldMT"/>
        </w:rPr>
        <w:t xml:space="preserve">oder determinar en </w:t>
      </w:r>
      <w:proofErr w:type="spellStart"/>
      <w:r>
        <w:rPr>
          <w:rFonts w:ascii="Arial-BoldMT" w:eastAsia="Arial-BoldMT" w:hAnsi="Arial-BoldMT" w:cs="Arial-BoldMT"/>
        </w:rPr>
        <w:t>que</w:t>
      </w:r>
      <w:proofErr w:type="spellEnd"/>
      <w:r>
        <w:rPr>
          <w:rFonts w:ascii="Arial-BoldMT" w:eastAsia="Arial-BoldMT" w:hAnsi="Arial-BoldMT" w:cs="Arial-BoldMT"/>
        </w:rPr>
        <w:t xml:space="preserve"> situación se encuentran cada una de ellas.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w:t>
      </w:r>
      <w:r>
        <w:rPr>
          <w:rFonts w:ascii="Arial-BoldMT" w:eastAsia="Arial-BoldMT" w:hAnsi="Arial-BoldMT" w:cs="Arial-BoldMT"/>
        </w:rPr>
        <w:t>eserva</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Tabla que tiene que usuarios pertenecen a un determinado hotel y a que hoteles pertenece un usuario.</w:t>
      </w:r>
      <w:r>
        <w:rPr>
          <w:rFonts w:ascii="Arial-BoldMT" w:eastAsia="Arial-BoldMT" w:hAnsi="Arial-BoldMT" w:cs="Arial-BoldMT"/>
          <w:b/>
          <w:sz w:val="32"/>
        </w:rPr>
        <w:t xml:space="preserve"> </w:t>
      </w:r>
      <w:r>
        <w:rPr>
          <w:rFonts w:ascii="Arial-BoldMT" w:eastAsia="Arial-BoldMT" w:hAnsi="Arial-BoldMT" w:cs="Arial-BoldMT"/>
        </w:rPr>
        <w:t>Sirve pa</w:t>
      </w:r>
      <w:r>
        <w:rPr>
          <w:rFonts w:ascii="Arial-BoldMT" w:eastAsia="Arial-BoldMT" w:hAnsi="Arial-BoldMT" w:cs="Arial-BoldMT"/>
        </w:rPr>
        <w:t xml:space="preserve">ra representar el "muchos a muchos" entre  Usuarios y Hoteles.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id_pais</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w:t>
      </w:r>
      <w:r>
        <w:rPr>
          <w:rFonts w:ascii="Arial-BoldMT" w:eastAsia="Arial-BoldMT" w:hAnsi="Arial-BoldMT" w:cs="Arial-BoldMT"/>
        </w:rPr>
        <w:t xml:space="preserve"> el sistema, teniendo también un campo de estado para saber si este está activo o no.</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id_rol</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lastRenderedPageBreak/>
        <w:t>RolesXFuncionalidades</w:t>
      </w:r>
      <w:proofErr w:type="spellEnd"/>
      <w:r>
        <w:rPr>
          <w:rFonts w:ascii="Arial-BoldMT" w:eastAsia="Arial-BoldMT" w:hAnsi="Arial-BoldMT" w:cs="Arial-BoldMT"/>
          <w:b/>
          <w:sz w:val="32"/>
        </w:rPr>
        <w:t xml:space="preserve">: </w:t>
      </w:r>
      <w:r>
        <w:rPr>
          <w:rFonts w:ascii="Arial-BoldMT" w:eastAsia="Arial-BoldMT" w:hAnsi="Arial-BoldMT" w:cs="Arial-BoldMT"/>
        </w:rPr>
        <w:t>Tabla que contiene que funcionalidades tiene un determinado rol y que roles tienen una determinada funcionalidad. Sirve para representa</w:t>
      </w:r>
      <w:r>
        <w:rPr>
          <w:rFonts w:ascii="Arial-BoldMT" w:eastAsia="Arial-BoldMT" w:hAnsi="Arial-BoldMT" w:cs="Arial-BoldMT"/>
        </w:rPr>
        <w:t xml:space="preserve">r el "muchos a muchos" entre  Roles y Funcionalidades.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Regímenes: </w:t>
      </w:r>
      <w:r>
        <w:rPr>
          <w:rFonts w:ascii="Arial-BoldMT" w:eastAsia="Arial-BoldMT" w:hAnsi="Arial-BoldMT" w:cs="Arial-BoldMT"/>
        </w:rPr>
        <w:t>Tabla que contiene la información de los distintos regímenes aceptados por el sistema.</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Tabla que sirve para registrar la información importa</w:t>
      </w:r>
      <w:r>
        <w:rPr>
          <w:rFonts w:ascii="Arial-BoldMT" w:eastAsia="Arial-BoldMT" w:hAnsi="Arial-BoldMT" w:cs="Arial-BoldMT"/>
        </w:rPr>
        <w:t xml:space="preserve">nte de todos los hoteles que alberga nuestro sistema.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id_pais</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w:t>
      </w:r>
      <w:r>
        <w:rPr>
          <w:rFonts w:ascii="Arial-BoldMT" w:eastAsia="Arial-BoldMT" w:hAnsi="Arial-BoldMT" w:cs="Arial-BoldMT"/>
        </w:rPr>
        <w:t xml:space="preserve">de inicio como la de fin y el motivo en particular de la baja momentánea. </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Id_cierre_temporal_hotel</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276A68" w:rsidRDefault="00276A68">
      <w:pPr>
        <w:jc w:val="center"/>
        <w:rPr>
          <w:rFonts w:ascii="Arial-BoldMT" w:eastAsia="Arial-BoldMT" w:hAnsi="Arial-BoldMT" w:cs="Arial-BoldMT"/>
          <w:b/>
          <w:sz w:val="32"/>
          <w:u w:val="single"/>
        </w:rPr>
      </w:pPr>
    </w:p>
    <w:p w:rsidR="00276A68" w:rsidRDefault="00276A68">
      <w:pPr>
        <w:jc w:val="center"/>
        <w:rPr>
          <w:rFonts w:ascii="Arial-BoldMT" w:eastAsia="Arial-BoldMT" w:hAnsi="Arial-BoldMT" w:cs="Arial-BoldMT"/>
          <w:b/>
          <w:sz w:val="32"/>
          <w:u w:val="single"/>
        </w:rPr>
      </w:pPr>
    </w:p>
    <w:p w:rsidR="00276A68" w:rsidRDefault="00276A68">
      <w:pPr>
        <w:jc w:val="center"/>
        <w:rPr>
          <w:rFonts w:ascii="Arial-BoldMT" w:eastAsia="Arial-BoldMT" w:hAnsi="Arial-BoldMT" w:cs="Arial-BoldMT"/>
          <w:b/>
          <w:sz w:val="32"/>
          <w:u w:val="single"/>
        </w:rPr>
      </w:pPr>
    </w:p>
    <w:p w:rsidR="00276A68" w:rsidRDefault="00276A68">
      <w:pPr>
        <w:jc w:val="center"/>
        <w:rPr>
          <w:rFonts w:ascii="Arial-BoldMT" w:eastAsia="Arial-BoldMT" w:hAnsi="Arial-BoldMT" w:cs="Arial-BoldMT"/>
          <w:b/>
          <w:sz w:val="32"/>
          <w:u w:val="single"/>
        </w:rPr>
      </w:pPr>
    </w:p>
    <w:p w:rsidR="009676AA" w:rsidRDefault="00276A68">
      <w:pPr>
        <w:jc w:val="center"/>
        <w:rPr>
          <w:rFonts w:ascii="Arial-BoldMT" w:eastAsia="Arial-BoldMT" w:hAnsi="Arial-BoldMT" w:cs="Arial-BoldMT"/>
          <w:b/>
          <w:sz w:val="32"/>
          <w:u w:val="single"/>
        </w:rPr>
      </w:pPr>
      <w:r>
        <w:rPr>
          <w:rFonts w:ascii="Arial-BoldMT" w:eastAsia="Arial-BoldMT" w:hAnsi="Arial-BoldMT" w:cs="Arial-BoldMT"/>
          <w:b/>
          <w:sz w:val="32"/>
          <w:u w:val="single"/>
        </w:rPr>
        <w:lastRenderedPageBreak/>
        <w:t>Descripciones de los</w:t>
      </w:r>
      <w:r>
        <w:rPr>
          <w:rFonts w:ascii="Arial-BoldMT" w:eastAsia="Arial-BoldMT" w:hAnsi="Arial-BoldMT" w:cs="Arial-BoldMT"/>
          <w:b/>
          <w:sz w:val="32"/>
          <w:u w:val="single"/>
        </w:rPr>
        <w:t xml:space="preserve"> </w:t>
      </w:r>
      <w:proofErr w:type="spellStart"/>
      <w:r>
        <w:rPr>
          <w:rFonts w:ascii="Arial-BoldMT" w:eastAsia="Arial-BoldMT" w:hAnsi="Arial-BoldMT" w:cs="Arial-BoldMT"/>
          <w:b/>
          <w:sz w:val="32"/>
          <w:u w:val="single"/>
        </w:rPr>
        <w:t>Stored</w:t>
      </w:r>
      <w:proofErr w:type="spellEnd"/>
      <w:r>
        <w:rPr>
          <w:rFonts w:ascii="Arial-BoldMT" w:eastAsia="Arial-BoldMT" w:hAnsi="Arial-BoldMT" w:cs="Arial-BoldMT"/>
          <w:b/>
          <w:sz w:val="32"/>
          <w:u w:val="single"/>
        </w:rPr>
        <w:t xml:space="preserve"> </w:t>
      </w:r>
      <w:proofErr w:type="spellStart"/>
      <w:r>
        <w:rPr>
          <w:rFonts w:ascii="Arial-BoldMT" w:eastAsia="Arial-BoldMT" w:hAnsi="Arial-BoldMT" w:cs="Arial-BoldMT"/>
          <w:b/>
          <w:sz w:val="32"/>
          <w:u w:val="single"/>
        </w:rPr>
        <w:t>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Default="00276A68">
      <w:pPr>
        <w:rPr>
          <w:rFonts w:ascii="Arial-BoldMT" w:eastAsia="Arial-BoldMT" w:hAnsi="Arial-BoldMT" w:cs="Arial-BoldMT"/>
        </w:rPr>
      </w:pPr>
      <w:r>
        <w:rPr>
          <w:rFonts w:ascii="Arial-BoldMT" w:eastAsia="Arial-BoldMT" w:hAnsi="Arial-BoldMT" w:cs="Arial-BoldMT"/>
          <w:sz w:val="24"/>
          <w:u w:val="single"/>
        </w:rPr>
        <w:t>(</w:t>
      </w:r>
      <w:r>
        <w:rPr>
          <w:rFonts w:ascii="Arial-BoldMT" w:eastAsia="Arial-BoldMT" w:hAnsi="Arial-BoldMT" w:cs="Arial-BoldMT"/>
        </w:rPr>
        <w:t>CREAR_TIPOS_HABITACION, CREAR_RESERVAS, CREAR_CONSUMIBLES, CREAR_FACTURAS):</w:t>
      </w:r>
    </w:p>
    <w:p w:rsidR="009676AA" w:rsidRDefault="00276A68">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w:t>
      </w:r>
      <w:r>
        <w:rPr>
          <w:rFonts w:ascii="Arial-BoldMT" w:eastAsia="Arial-BoldMT" w:hAnsi="Arial-BoldMT" w:cs="Arial-BoldMT"/>
        </w:rPr>
        <w:t>aje con la nueva que tendrá en el nuevo sistema.</w:t>
      </w:r>
    </w:p>
    <w:p w:rsidR="009676AA" w:rsidRDefault="009676AA">
      <w:pPr>
        <w:rPr>
          <w:rFonts w:ascii="Arial-BoldMT" w:eastAsia="Arial-BoldMT" w:hAnsi="Arial-BoldMT" w:cs="Arial-BoldMT"/>
          <w:b/>
          <w:sz w:val="24"/>
          <w:u w:val="single"/>
        </w:rPr>
      </w:pPr>
    </w:p>
    <w:p w:rsidR="009676AA" w:rsidRDefault="00276A68">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p>
    <w:p w:rsidR="009676AA" w:rsidRDefault="009676AA">
      <w:pPr>
        <w:rPr>
          <w:rFonts w:ascii="Arial-BoldMT" w:eastAsia="Arial-BoldMT" w:hAnsi="Arial-BoldMT" w:cs="Arial-BoldMT"/>
        </w:rPr>
      </w:pPr>
    </w:p>
    <w:p w:rsidR="009676AA" w:rsidRDefault="00276A68">
      <w:pPr>
        <w:rPr>
          <w:rFonts w:ascii="Arial-BoldMT" w:eastAsia="Arial-BoldMT" w:hAnsi="Arial-BoldMT" w:cs="Arial-BoldMT"/>
          <w:b/>
          <w:sz w:val="24"/>
          <w:u w:val="single"/>
        </w:rPr>
      </w:pPr>
      <w:proofErr w:type="spellStart"/>
      <w:r>
        <w:rPr>
          <w:rFonts w:ascii="Arial-BoldMT" w:eastAsia="Arial-BoldMT" w:hAnsi="Arial-BoldMT" w:cs="Arial-BoldMT"/>
          <w:b/>
          <w:sz w:val="24"/>
          <w:u w:val="single"/>
        </w:rPr>
        <w:t>Triggers</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rPr>
        <w:t>Add_dummy_user_for_new_hotel</w:t>
      </w:r>
      <w:proofErr w:type="spellEnd"/>
      <w:r>
        <w:rPr>
          <w:rFonts w:ascii="Arial-BoldMT" w:eastAsia="Arial-BoldMT" w:hAnsi="Arial-BoldMT" w:cs="Arial-BoldMT"/>
          <w:b/>
        </w:rPr>
        <w:t>:</w:t>
      </w:r>
      <w:r>
        <w:rPr>
          <w:rFonts w:ascii="Arial-BoldMT" w:eastAsia="Arial-BoldMT" w:hAnsi="Arial-BoldMT" w:cs="Arial-BoldMT"/>
        </w:rPr>
        <w:t xml:space="preserve"> </w:t>
      </w:r>
      <w:proofErr w:type="spellStart"/>
      <w:r>
        <w:rPr>
          <w:rFonts w:ascii="Arial-BoldMT" w:eastAsia="Arial-BoldMT" w:hAnsi="Arial-BoldMT" w:cs="Arial-BoldMT"/>
        </w:rPr>
        <w:t>Trigger</w:t>
      </w:r>
      <w:proofErr w:type="spellEnd"/>
      <w:r>
        <w:rPr>
          <w:rFonts w:ascii="Arial-BoldMT" w:eastAsia="Arial-BoldMT" w:hAnsi="Arial-BoldMT" w:cs="Arial-BoldMT"/>
        </w:rPr>
        <w:t xml:space="preserve"> que se activa al insertar un nuevo hotel al sistema. Este le agrega al usuario </w:t>
      </w:r>
      <w:proofErr w:type="spellStart"/>
      <w:r>
        <w:rPr>
          <w:rFonts w:ascii="Arial-BoldMT" w:eastAsia="Arial-BoldMT" w:hAnsi="Arial-BoldMT" w:cs="Arial-BoldMT"/>
        </w:rPr>
        <w:t>dummy</w:t>
      </w:r>
      <w:proofErr w:type="spellEnd"/>
      <w:r>
        <w:rPr>
          <w:rFonts w:ascii="Arial-BoldMT" w:eastAsia="Arial-BoldMT" w:hAnsi="Arial-BoldMT" w:cs="Arial-BoldMT"/>
        </w:rPr>
        <w:t xml:space="preserve"> el nuevo hotel que fue insertado, permitiéndole a este usuario</w:t>
      </w:r>
      <w:r>
        <w:rPr>
          <w:rFonts w:ascii="Arial-BoldMT" w:eastAsia="Arial-BoldMT" w:hAnsi="Arial-BoldMT" w:cs="Arial-BoldMT"/>
        </w:rPr>
        <w:t xml:space="preserve"> tener al nuevo hotel como uno de los hoteles donde </w:t>
      </w:r>
      <w:proofErr w:type="spellStart"/>
      <w:r>
        <w:rPr>
          <w:rFonts w:ascii="Arial-BoldMT" w:eastAsia="Arial-BoldMT" w:hAnsi="Arial-BoldMT" w:cs="Arial-BoldMT"/>
        </w:rPr>
        <w:t>el</w:t>
      </w:r>
      <w:proofErr w:type="spellEnd"/>
      <w:r>
        <w:rPr>
          <w:rFonts w:ascii="Arial-BoldMT" w:eastAsia="Arial-BoldMT" w:hAnsi="Arial-BoldMT" w:cs="Arial-BoldMT"/>
        </w:rPr>
        <w:t xml:space="preserve"> se desempeña. </w:t>
      </w:r>
    </w:p>
    <w:p w:rsidR="009676AA" w:rsidRDefault="009676AA">
      <w:pPr>
        <w:rPr>
          <w:rFonts w:ascii="Arial-BoldMT" w:eastAsia="Arial-BoldMT" w:hAnsi="Arial-BoldMT" w:cs="Arial-BoldMT"/>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276A68" w:rsidRDefault="00276A68">
      <w:pPr>
        <w:jc w:val="center"/>
        <w:rPr>
          <w:rFonts w:ascii="Arial-BoldMT" w:eastAsia="Arial-BoldMT" w:hAnsi="Arial-BoldMT" w:cs="Arial-BoldMT"/>
          <w:b/>
          <w:sz w:val="32"/>
          <w:u w:val="single"/>
        </w:rPr>
      </w:pPr>
    </w:p>
    <w:p w:rsidR="009676AA" w:rsidRDefault="00276A68">
      <w:pPr>
        <w:jc w:val="center"/>
        <w:rPr>
          <w:rFonts w:ascii="Arial-BoldMT" w:eastAsia="Arial-BoldMT" w:hAnsi="Arial-BoldMT" w:cs="Arial-BoldMT"/>
          <w:b/>
          <w:sz w:val="32"/>
          <w:u w:val="single"/>
        </w:rPr>
      </w:pPr>
      <w:r>
        <w:rPr>
          <w:rFonts w:ascii="Arial-BoldMT" w:eastAsia="Arial-BoldMT" w:hAnsi="Arial-BoldMT" w:cs="Arial-BoldMT"/>
          <w:b/>
          <w:sz w:val="32"/>
          <w:u w:val="single"/>
        </w:rPr>
        <w:lastRenderedPageBreak/>
        <w:t>Detalle de cada funcionalidad implementada</w:t>
      </w:r>
    </w:p>
    <w:p w:rsidR="009676AA" w:rsidRDefault="00276A68">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9676AA" w:rsidRDefault="00276A68">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los insertan en bloques usando "INSERT INTO" en la tabla correspondiente. Esto nos permitió aseguramos de que cada id empezara desde el mismo número que el dato original (Por ejemplo</w:t>
      </w:r>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para que no haya discrepancias. Para poder ingresarlos estos tienen que venir ordenados y sin ningún valor faltante, al ser este el caso que cumple el esquema maestro de</w:t>
      </w:r>
      <w:r>
        <w:rPr>
          <w:rFonts w:ascii="Arial-BoldMT" w:eastAsia="Arial-BoldMT" w:hAnsi="Arial-BoldMT" w:cs="Arial-BoldMT"/>
        </w:rPr>
        <w:t xml:space="preserve">cidimos ir por esta estrategia para poblar algunas tablas. </w:t>
      </w:r>
    </w:p>
    <w:p w:rsidR="009676AA" w:rsidRDefault="00276A68">
      <w:pPr>
        <w:numPr>
          <w:ilvl w:val="0"/>
          <w:numId w:val="1"/>
        </w:numPr>
        <w:ind w:left="1434" w:hanging="360"/>
        <w:rPr>
          <w:rFonts w:ascii="Arial-BoldMT" w:eastAsia="Arial-BoldMT" w:hAnsi="Arial-BoldMT" w:cs="Arial-BoldMT"/>
        </w:rPr>
      </w:pPr>
      <w:r>
        <w:rPr>
          <w:rFonts w:ascii="Arial-BoldMT" w:eastAsia="Arial-BoldMT" w:hAnsi="Arial-BoldMT" w:cs="Arial-BoldMT"/>
        </w:rPr>
        <w:t>Utilizamos un cursor para la migración de las tablas restantes aprovechando de que por cada columna tuviéramos las claves primarias de todas las tablas de interés facilitando la inserción de las f</w:t>
      </w:r>
      <w:r>
        <w:rPr>
          <w:rFonts w:ascii="Arial-BoldMT" w:eastAsia="Arial-BoldMT" w:hAnsi="Arial-BoldMT" w:cs="Arial-BoldMT"/>
        </w:rPr>
        <w:t xml:space="preserve">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9676AA" w:rsidRDefault="009676AA">
      <w:pPr>
        <w:rPr>
          <w:rFonts w:ascii="Calibri" w:eastAsia="Calibri" w:hAnsi="Calibri" w:cs="Calibri"/>
          <w:sz w:val="28"/>
        </w:rPr>
      </w:pPr>
    </w:p>
    <w:sectPr w:rsidR="009676A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276A68"/>
    <w:rsid w:val="009676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1605</Words>
  <Characters>8828</Characters>
  <Application>Microsoft Office Word</Application>
  <DocSecurity>0</DocSecurity>
  <Lines>73</Lines>
  <Paragraphs>20</Paragraphs>
  <ScaleCrop>false</ScaleCrop>
  <Company/>
  <LinksUpToDate>false</LinksUpToDate>
  <CharactersWithSpaces>10413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2018-06-02T22:55:00Z</dcterms:created>
  <dcterms:modified xsi:type="dcterms:W3CDTF">2018-06-02T22:56:00Z</dcterms:modified>
</cp:coreProperties>
</file>