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西安云雀软件有限公司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 w:eastAsiaTheme="minorEastAsia"/>
          <w:b w:val="0"/>
          <w:bCs w:val="0"/>
          <w:sz w:val="28"/>
          <w:szCs w:val="28"/>
          <w:lang w:eastAsia="zh-CN"/>
        </w:rPr>
        <w:drawing>
          <wp:inline distT="0" distB="0" distL="114300" distR="114300">
            <wp:extent cx="5794375" cy="2169795"/>
            <wp:effectExtent l="0" t="0" r="12065" b="9525"/>
            <wp:docPr id="2" name="图片 2" descr="合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合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西安云雀软件有限公司创建于2010年，总部位于西安市高新区，是国家认定的高新技术企业和双软企业，同时是中国保密协会的会员。企业的使命是帮助用户实现运维智能化。企业专注服务军工行业，潜心研究如何在保障安全合规的前提下大幅提升运维能力和效率。</w:t>
      </w:r>
    </w:p>
    <w:p>
      <w:pPr>
        <w:ind w:firstLine="562" w:firstLineChars="200"/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全生命周期运维与设备一机一档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通过将运维工作标准化、流程化、规范化，降低了对运维人员经验的依赖，提升了团队整体运维能力和效率，保障了运维工作的合规性，实现了设备一机一档全生命周期管理，为信息化部门提供了有力的工作抓手。</w:t>
      </w:r>
    </w:p>
    <w:p>
      <w:pPr>
        <w:ind w:firstLine="560" w:firstLineChars="200"/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网络集中控制与运维自动化</w:t>
      </w:r>
    </w:p>
    <w:p>
      <w:pPr>
        <w:ind w:firstLine="560" w:firstLineChars="200"/>
        <w:jc w:val="both"/>
        <w:rPr>
          <w:rFonts w:hint="eastAsia" w:eastAsia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</w:rPr>
        <w:t>云雀软件在业内首家提出“软件定义局域网”（SD-LAN)的理念，推出国内第一款可商用兼容多品牌交换机的网络控制器，该产品将交换机、IP地址、网络准入、终端台账、终端密级等工作集中起来统一控制，通过一套系统替代多套孤立的系统，将占网管员80%以上的日常管理工作简化甚至自动化，让用户的管理更精细、网络更安全、工作更简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lYTcxMmUyNGY4NDU0NzA3MWU3ZDAyZDllYTQ1MDcifQ=="/>
  </w:docVars>
  <w:rsids>
    <w:rsidRoot w:val="402D5783"/>
    <w:rsid w:val="342E322D"/>
    <w:rsid w:val="402D5783"/>
    <w:rsid w:val="7F3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408</Characters>
  <Lines>0</Lines>
  <Paragraphs>0</Paragraphs>
  <TotalTime>0</TotalTime>
  <ScaleCrop>false</ScaleCrop>
  <LinksUpToDate>false</LinksUpToDate>
  <CharactersWithSpaces>409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2023-02-02T01:33:00Z</dcterms:created>
  <dc:creator>LV-慧慧</dc:creator>
  <cp:lastModifiedBy>13555</cp:lastModifiedBy>
  <dcterms:modified xsi:type="dcterms:W3CDTF">2023-02-02T01:53:10Z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D6CD8EEA24424E3E8C6D368EC98AE674</vt:lpwstr>
  </property>
</Properties>
</file>