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r w:rsidDel="00000000" w:rsidR="00000000" w:rsidRPr="00000000">
        <w:rPr/>
        <w:drawing>
          <wp:inline distB="0" distT="0" distL="0" distR="0">
            <wp:extent cx="1603387" cy="506012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50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6"/>
          <w:szCs w:val="36"/>
          <w:u w:val="none"/>
          <w:rtl w:val="0"/>
        </w:rPr>
        <w:t xml:space="preserve">A3-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242424"/>
          <w:sz w:val="36"/>
          <w:szCs w:val="36"/>
          <w:u w:val="none"/>
          <w:rtl w:val="0"/>
        </w:rPr>
        <w:t xml:space="preserve">Educação de qualidade (ODS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Erick Augusto Hirooka: RA-82414484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Joaquim Gomes de Moraes: 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- 82411680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Guilherme Silva Rocha: RA-823212197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Rodrigo Oliveira Grassia: RA- 824135663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Rennan Gouveia: RA- 824125828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Raphael Leal: RA- 824123779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78"/>
          <w:tab w:val="left" w:leader="none" w:pos="6237"/>
        </w:tabs>
        <w:ind w:left="4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after="240" w:lineRule="auto"/>
        <w:ind w:left="720" w:hanging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1.Introdução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 Objetivos a serem alcançados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……………………….….3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  Escopo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…………………………………….….4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2.Modelagem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………………………………………………………..5</w:t>
      </w:r>
    </w:p>
    <w:p w:rsidR="00000000" w:rsidDel="00000000" w:rsidP="00000000" w:rsidRDefault="00000000" w:rsidRPr="00000000" w14:paraId="0000002C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Requisitos funcionais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……………………………………5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Diagramas de UML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…………………………..7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2.2.2 Diagrama de 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………………………….….8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3.Banco de dados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……………………………………………….…..9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Diagrama lógico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………..…………………………….…9</w:t>
      </w:r>
    </w:p>
    <w:p w:rsidR="00000000" w:rsidDel="00000000" w:rsidP="00000000" w:rsidRDefault="00000000" w:rsidRPr="00000000" w14:paraId="00000033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Script (Arquivo .sql)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………………….………………….10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4.Protótipo de Interface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…………………………..………………..11</w:t>
      </w:r>
    </w:p>
    <w:p w:rsidR="00000000" w:rsidDel="00000000" w:rsidP="00000000" w:rsidRDefault="00000000" w:rsidRPr="00000000" w14:paraId="00000036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5.Conclusão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…………………………………………………….…..20</w:t>
      </w:r>
    </w:p>
    <w:p w:rsidR="00000000" w:rsidDel="00000000" w:rsidP="00000000" w:rsidRDefault="00000000" w:rsidRPr="00000000" w14:paraId="00000037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6.Referências Bibliográficas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………………………………………..21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educação é um direito humano fundamental e crucial para o desenvolvimento pessoal e social. Apesar disso, o acesso à educação de qualidade ainda é limitado em muitas partes do mundo. Para enfrentar este desafio, a ONU estabeleceu o Objetivo de Desenvolvimento Sustentável de "Assegurar a educação inclusiva e equitativa e de qualidade, e promover oportunidades de aprendizagem ao longo da vida para todas e todos".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objetivo visa garantir que a educação seja acessível, inclusiva e justa para todos, atendendo às diversas necessidades individuais.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projeto, estamos desenvolvendo um programa de educação que aborda os desafios e soluções para alcançar este objetivo. O programa incluirá o uso de tecnologias educacionais e a implementação de políticas públicas eficazes. Além disso, analisaremos exemplos de boas práticas ao redor do mundo que podem servir de modelo. O objetivo é criar um plano compreensivo que transforme a educação em uma ferramenta universal de empoderamento e igualdade, alinhada com os princípios dos ODS.</w:t>
      </w:r>
    </w:p>
    <w:p w:rsidR="00000000" w:rsidDel="00000000" w:rsidP="00000000" w:rsidRDefault="00000000" w:rsidRPr="00000000" w14:paraId="00000046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Objetivos a serem alcançados</w:t>
      </w:r>
    </w:p>
    <w:p w:rsidR="00000000" w:rsidDel="00000000" w:rsidP="00000000" w:rsidRDefault="00000000" w:rsidRPr="00000000" w14:paraId="00000048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Principais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a Educação Inclusiva e Equitativa: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Garantir que todos os alunos, independentemente de suas origens ou habilidades, tenham acesso a uma educação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Oportunidades de Aprendizagem ao Longo da Vida: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Facilitar o aprendizado contínuo para todas as idades, permitindo que as pessoas se adaptem às mudanças no mercado de trabalho e na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Público-Alvo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é destinado 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de Todas as 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a educação básica até o ensino superior e educação de adultos.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Profissionais da educação que buscam aprimorar suas habilidades e métodos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Escopo principal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item, descrevemos a proposta principal do projeto, destacando as principais funcionalidades e implementações do sistema.</w:t>
      </w:r>
    </w:p>
    <w:p w:rsidR="00000000" w:rsidDel="00000000" w:rsidP="00000000" w:rsidRDefault="00000000" w:rsidRPr="00000000" w14:paraId="00000051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Proposta Principal do Projeto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como objetivo desenvolver um programa de educação digital inclusiva e equitativa, acessível a todos. Este programa visa facilitar o aprendizado contínuo ao longo da vida, utilizando tecnologias modernas para acessar uma biblioteca virtual.</w:t>
      </w:r>
    </w:p>
    <w:p w:rsidR="00000000" w:rsidDel="00000000" w:rsidP="00000000" w:rsidRDefault="00000000" w:rsidRPr="00000000" w14:paraId="00000053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Principais Funcionalidades do Sistema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e Autenticação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Seguro: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de login seguro para garantir que apenas usuários autorizados possam acessar 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Perfis de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usuário terá um perfil personalizado, onde o admin poderá gerenciar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eus materiais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Material Didático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Digital: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Acesso a uma vasta coleção de livros e outros materiais didáticos, que podem ser visualizados diretamente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de Novos Materiais: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Possibilidade de adicionar novos materiais à biblioteca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Usuários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de Usuários: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adicionar, editar e remover usuários, incluindo alunos 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Aulas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Aulas: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Capacidade de editar informações das aulas, como professor, disciplina e link do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Conteúdo: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categorizar e organizar aulas por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YouTube: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 acessar o Youtube através dos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funcionalidades são projetadas para criar um ambiente de aprendizado dinâmico e inclusivo, promovendo a educação de qualidade e a acessibilidade para todos os usuários.</w:t>
      </w:r>
    </w:p>
    <w:p w:rsidR="00000000" w:rsidDel="00000000" w:rsidP="00000000" w:rsidRDefault="00000000" w:rsidRPr="00000000" w14:paraId="0000006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Modelagem</w:t>
      </w:r>
    </w:p>
    <w:p w:rsidR="00000000" w:rsidDel="00000000" w:rsidP="00000000" w:rsidRDefault="00000000" w:rsidRPr="00000000" w14:paraId="0000006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 </w:t>
      </w:r>
    </w:p>
    <w:p w:rsidR="00000000" w:rsidDel="00000000" w:rsidP="00000000" w:rsidRDefault="00000000" w:rsidRPr="00000000" w14:paraId="00000070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Autenticação do Usuário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se registrem com as seguintes informações: nome, e-mail, endereço, CPF, telefone, login e senha. (Caso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cadastro seja bem sucedido exibir MSG05,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 email esteja previamente cadastrado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exibir MSG01, Caso CPF esteja previamente cadastrado exibir MSG02, caso login esteja previamente cadastrado exibir MSG03, caso telefone esteja previamente cadastrado exibir MSG04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façam login utilizando o login e a senha cadastrados. (Caso bem sucedido, exibir MSG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seja inválido exibir MSG06, em caso de erros técnicos exibir MSG07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RF003: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na tela de login, a senha esteja incorreta, exibir MSG08, caso o limite de tentativas seja excedido, exibir MSG09.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redefinam credenciais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Materiais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materiais disponíveis.(Caso o banco de dados não esteja devidamente conectado ao projeto, exibir 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materiais ao sistema, incluindo informações como título do livro, 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gênero. (Caso algum dos campos não esteja preenchido, exibir MSG14, caso a ação seja bem sucedida exibir MSG2, caso mal sucedida exibir MSG23, caso o primary key desejado não seja um numero inteiro, exibir MSG17)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materiais existentes.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MSG24, Caso mal sucedido exibir MSG19)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materiais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MSG25, Caso mal sucedido exibir MSG26)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after="319" w:before="319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Usuários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visualizem a lista de usuários registrados.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o banco de dados não esteja devidamente conectado ao projeto, exibir MSG12)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usuários ao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usuários existentes.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MSG27, Caso mal sucedido exibir MSG19)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usuários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MSG28, Caso mal sucedido exibir MSG29)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Gerenciamento de Aulas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aulas disponíveis.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o banco de dados não esteja devidamente conectado ao projeto, exibir MSG13)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novas aulas ao sistema, incluindo informações como professor, matéria,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link do YouTube.(Caso algum dos campos não esteja preenchido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exibir MSG14, caso a ação seja bem sucedida exibir MSG15, caso mal sucedida exibir MSG16, caso o primary key desejado não seja um numero inteiro, exibir MSG17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das aulas existentes.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bem sucedido, exibir MSG18, Caso mal sucedido exibir MSG19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aulas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MSG20, Caso mal sucedido exibir MSG21)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Acesso e Navegação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naveguem entre diferentes seções, como materiais, aulas e gerenciamento de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garantir que apenas administradores tenham acesso às funcionalidades de gerenciamento (gerenciamento de materiais, usuários e aulas).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Notificações e Comunicações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exibir mensagens de erro claras e informativas caso ocorra algum problema durante 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Mensagens.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MSG01: Erro: Email já cadastrado.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MSG02: Erro: CPF já cadastrado.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MSG03: Erro: Login já cadastrado.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MSG04: Erro: Telefone já cadastrado.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MSG05: Cadastro bem-sucedido!\n Bem vindo,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MSG06: Usuário 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MSG07: Problemas técnicos. Tente novamente mais tarde.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MSG08: Usuário inválido. Tentativas restantes: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MSG09: Número máximo de tentativas excedido. O programa será encerrado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MSG10: Bem vindo,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MSG11: Materiais indisponíveis, tente novamente mais tarde.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MSG12: Cadastros indisponíveis, tente novamente mais tarde.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MSG13: Aulas indisponíveis, tente novamente mais tarde.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MSG14: Por favor, preencha todos os campos.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MSG15: Aula adicionada com sucesso!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MSG16: Erro ao adicionar aula.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MSG17: O código deve ser um número inteiro válido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MSG18: Aula atualizada com sucesso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MSG19: Falha técnica. Tente novamente mais tarde.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MSG20: Video removido com sucesso!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MSG21: Erro ao remover video.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MSG22: Material adicionado com sucesso!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MSG23: Erro ao adicionar material.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MSG24: Material atualizado com sucesso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MSG25: Material removido com sucesso!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MSG26: Erro ao remover material.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MSG27: Cadastro atualizado com sucesso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MSG28: Usuário removido com sucesso!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MSG29: Erro ao remover usuário.</w:t>
      </w:r>
    </w:p>
    <w:p w:rsidR="00000000" w:rsidDel="00000000" w:rsidP="00000000" w:rsidRDefault="00000000" w:rsidRPr="00000000" w14:paraId="000000AC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Diagramas de UML</w:t>
      </w:r>
    </w:p>
    <w:p w:rsidR="00000000" w:rsidDel="00000000" w:rsidP="00000000" w:rsidRDefault="00000000" w:rsidRPr="00000000" w14:paraId="000000AF">
      <w:pPr>
        <w:pStyle w:val="Heading1"/>
        <w:spacing w:after="240" w:lineRule="auto"/>
        <w:ind w:left="2138" w:firstLine="0"/>
        <w:jc w:val="left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2.2.1.Diagrama de Caso de Uso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3430401" cy="45361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401" cy="453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2.2.2 Diagrama de Classes</w:t>
      </w:r>
      <w:r w:rsidDel="00000000" w:rsidR="00000000" w:rsidRPr="00000000">
        <w:rPr/>
        <w:drawing>
          <wp:inline distB="0" distT="0" distL="114300" distR="114300">
            <wp:extent cx="5619752" cy="5619752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61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Banco de Dados</w:t>
      </w:r>
    </w:p>
    <w:p w:rsidR="00000000" w:rsidDel="00000000" w:rsidP="00000000" w:rsidRDefault="00000000" w:rsidRPr="00000000" w14:paraId="000000C2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3.1Diagrama Lógico (DER)</w:t>
      </w:r>
    </w:p>
    <w:p w:rsidR="00000000" w:rsidDel="00000000" w:rsidP="00000000" w:rsidRDefault="00000000" w:rsidRPr="00000000" w14:paraId="000000C3">
      <w:pPr>
        <w:spacing w:after="240" w:lineRule="auto"/>
        <w:ind w:left="1429" w:firstLine="0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5468112" cy="450595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5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240" w:before="720" w:lineRule="auto"/>
        <w:ind w:left="0" w:firstLine="0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3.2 Script  (arquivo *sql)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DB_Elearning;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DB_Elearning;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CadastroUsuarios(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varchar(14) not null,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varchar(50)not null,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varchar(40) not null,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varchar(14) not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endereco varchar(30) not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varchar(20) not null,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varchar(15) not null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CadastroMaterial(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varchar(80) not null,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varchar(40) not null,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varchar (60) not null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Aula(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nomeProf varchar(30),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varchar(20),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varchar(40),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varchar(100)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Protótipo de Interface</w:t>
      </w:r>
      <w:r w:rsidDel="00000000" w:rsidR="00000000" w:rsidRPr="00000000">
        <w:rPr/>
        <w:drawing>
          <wp:inline distB="0" distT="0" distL="114300" distR="114300">
            <wp:extent cx="4218089" cy="418234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089" cy="418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582988" cy="3076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98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62583" cy="153373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93304" cy="319623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304" cy="319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10214" cy="1533739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724768" cy="15461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68" cy="154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9692" cy="561799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692" cy="561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193639" cy="5140643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639" cy="5140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040188" cy="36861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8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4463" cy="3162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4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57846" cy="1409897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38476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86425" cy="150516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2252" cy="470249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252" cy="470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4583113" cy="4845687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113" cy="484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00688" cy="146705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5863" cy="3716058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863" cy="371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50913" cy="3722521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913" cy="372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553056" cy="145752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59151" cy="145223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151" cy="145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29267" cy="146705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longo deste trabalho, exploramos de forma abrangente o desenvolvimento de um sistema de ensino digital inclusivo e equitativo, abordando desde a identificação dos requisitos funcionais até a criação de diagramas UML e a modelagem de banco de dados.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Inicialmente, discutimos a importância da educação como um direito humano fundamental e os desafios para torná-la acessível a todos, conforme estabelecido pelos Objetivos de Desenvolvimento Sustentável da ONU. A partir disso, definimos os objetivos principais do projeto, que incluem assegurar a educação inclusiva, promover oportunidades de aprendizagem ao longo da vida e capacitar professores.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Descrevemos detalhadamente as funcionalidades essenciais do sistema, como login e autenticação segura, manipulação de material didático, gestão de usuários e aulas, e a integração com plataformas como o YouTube. Essas funcionalidades foram modeladas utilizando diagramas de classes e DER, proporcionando uma visão clara da estrutura do sistema e da organização dos dados.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modelagem detalhada incluiu a criação de requisitos funcionais específicos, diagramas UML para representar a interação e a estrutura do sistema, e scripts SQL para implementar o banco de dados. Esses componentes foram projetados para garantir que o sistema seja robusto, seguro e fácil de usar, atendendo às necessidades de alunos, professores e administradores.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que a implementação de um sistema de ensino digital inclusivo e equitativo requer uma abordagem meticulosa e multidisciplinar, combinando princípios de design de software, modelagem de dados e boas práticas educacionais. Este projeto tem o potencial de transformar a educação em uma ferramenta universal de empoderamento e igualdade, alinhada com os princípios dos Objetivos de Desenvolvimento Sustentável.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6. Referências Bibliográficas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https://brasil.un.org/pt-br/sdgs/4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720" w:lineRule="auto"/>
        <w:ind w:left="142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spacing w:after="240" w:lineRule="auto"/>
        <w:ind w:left="720" w:firstLine="0"/>
        <w:jc w:val="left"/>
        <w:rPr>
          <w:rFonts w:ascii="Arial" w:cs="Arial" w:eastAsia="Arial" w:hAnsi="Arial"/>
          <w:color w:val="00000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projeto de Desenvolvimento de Software  – UC Programação e Soluções Computacionais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82615" cy="603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82615" cy="60325"/>
              <wp:effectExtent b="0" l="0" r="0" t="0"/>
              <wp:wrapTopAndBottom distB="0" distT="0"/>
              <wp:docPr id="1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261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635000</wp:posOffset>
              </wp:positionV>
              <wp:extent cx="5650865" cy="60325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635000</wp:posOffset>
              </wp:positionV>
              <wp:extent cx="5650865" cy="60325"/>
              <wp:effectExtent b="0" l="0" r="0" t="0"/>
              <wp:wrapTopAndBottom distB="71755" distT="0"/>
              <wp:docPr id="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086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5.png"/><Relationship Id="rId7" Type="http://schemas.openxmlformats.org/officeDocument/2006/relationships/image" Target="media/image25.png"/><Relationship Id="rId8" Type="http://schemas.openxmlformats.org/officeDocument/2006/relationships/image" Target="media/image20.png"/><Relationship Id="rId31" Type="http://schemas.openxmlformats.org/officeDocument/2006/relationships/header" Target="header1.xml"/><Relationship Id="rId3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32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0x010100BFCA1BC2CFC0754889F7EABC559E4073</vt:lpwstr>
  </property>
</Properties>
</file>