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Проектирование архитектуры программных систем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Отчёт по лабораторной работе № 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Добавление точек подключения</w:t>
        <w:br w:type="textWrapping"/>
        <w:t xml:space="preserve">в компонент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Выполнила: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Сологуб Алина Денисовна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  <w:rtl w:val="0"/>
        </w:rPr>
        <w:t xml:space="preserve">Группа 21 ПИ-1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Добавление файлов из Lab3 в компонент Buble sort в директории Shared files, Header files, Source files.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010161" cy="65766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7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Изменение структуры CBubleSort_B4ED74BE в файле CbubleSort.h.</w:t>
        <w:br w:type="textWrapping"/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typedef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CBubleSort_B4ED74BE 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IBubleSort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IBubleSortVTbl* m_pVTblIBubleSort;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IEcoCalculatorX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IEcoCalculatorXVTbl* m_pVTblIX;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IEcoCalculatorY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IEcoCalculatorYVTbl* m_pVTblIY;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Таблица функций интерфейса IEcoConnectionPointContainer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IEcoConnectionPointContainerVTbl* m_pVTblICPC;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Счетчик ссылок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uint32_t m_cRef;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Интерфейс для работы с памятью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IEcoMemoryAllocator1* m_pIMem;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Системный интерфейс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IEcoSystem1* m_pISys;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Данные экземпляра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char_t* m_Name;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Точка подключения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CEcoLab1ConnectionPoint* m_pISinkCP;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IEcoCalculatorX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IEcoCalculatorX* m_pIX;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интерфейс IEcoCalculatorY включаемого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IEcoCalculatorY* m_pIY;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/* Указатель на IEcoUnknown внутреннего компонента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IEcoUnknown* m_pInnerUnknown;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 CBubleSort_B4ED74BE, *CBubleSort_B4ED74BEPtr;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Изменение функций QueryInterface и добавление функций QueryInterface, AddRef и Release.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8897" cy="322486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897" cy="322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Добавление функций EnumConnectionPoints и FindConnectionPoint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257111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Подключение компонента List из EcoFramework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виртуальной таблицы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357324" cy="112023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2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Добавлены функции Fire_OnSwap и Fire_OnFinish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286004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943600" cy="295973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Добавлены вызовы CallBack в MyFunction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164846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Структура IEcoLab1VtblEvents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129286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файл CEcoLab1Sink.c добавляем обработку CallBack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31280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Вызов функции MyFunction в UnitTest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943600" cy="1463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070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