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6AB78" w14:textId="77777777" w:rsidR="004979D7" w:rsidRDefault="00692DA2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LTPT-2026-G1-04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3DACDD6E" w14:textId="77777777" w:rsidR="004979D7" w:rsidRDefault="00692DA2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2BB79FB4" w14:textId="77777777" w:rsidR="004979D7" w:rsidRDefault="004979D7">
      <w:pPr>
        <w:spacing w:before="2000" w:after="480"/>
        <w:jc w:val="center"/>
      </w:pPr>
    </w:p>
    <w:p w14:paraId="3E768599" w14:textId="77777777" w:rsidR="004979D7" w:rsidRDefault="00692DA2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63F003D0" w14:textId="77777777" w:rsidR="004979D7" w:rsidRDefault="00692DA2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风险登记册（</w:t>
      </w:r>
      <w:r>
        <w:rPr>
          <w:rFonts w:eastAsia="黑体"/>
          <w:b/>
          <w:color w:val="000000"/>
          <w:sz w:val="56"/>
        </w:rPr>
        <w:t>v1</w:t>
      </w:r>
      <w:r>
        <w:rPr>
          <w:rFonts w:eastAsia="黑体"/>
          <w:b/>
          <w:color w:val="000000"/>
          <w:sz w:val="56"/>
        </w:rPr>
        <w:t>）</w:t>
      </w:r>
    </w:p>
    <w:p w14:paraId="09CF3C79" w14:textId="77777777" w:rsidR="004979D7" w:rsidRDefault="00692DA2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6E4FB5BC" w14:textId="77777777" w:rsidR="004979D7" w:rsidRDefault="004979D7" w:rsidP="008D06D0">
      <w:pPr>
        <w:spacing w:before="1600" w:after="80"/>
        <w:ind w:leftChars="1205" w:left="2410"/>
        <w:jc w:val="left"/>
      </w:pPr>
    </w:p>
    <w:p w14:paraId="02FBEDF4" w14:textId="77777777" w:rsidR="004979D7" w:rsidRDefault="00692DA2" w:rsidP="008D06D0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15E45879" w14:textId="77777777" w:rsidR="004979D7" w:rsidRDefault="00692DA2" w:rsidP="008D06D0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　　制：甲（项目经理）</w:t>
      </w:r>
    </w:p>
    <w:p w14:paraId="7422E197" w14:textId="77777777" w:rsidR="004979D7" w:rsidRDefault="00692DA2" w:rsidP="008D06D0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审　　核：乙（架构师）</w:t>
      </w:r>
    </w:p>
    <w:p w14:paraId="79354135" w14:textId="77777777" w:rsidR="004979D7" w:rsidRDefault="00692DA2" w:rsidP="008D06D0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批　　准：评委会（教师</w:t>
      </w:r>
      <w:r>
        <w:rPr>
          <w:rFonts w:eastAsia="仿宋"/>
          <w:color w:val="000000"/>
          <w:sz w:val="32"/>
        </w:rPr>
        <w:t>·</w:t>
      </w:r>
      <w:r>
        <w:rPr>
          <w:rFonts w:eastAsia="仿宋"/>
          <w:color w:val="000000"/>
          <w:sz w:val="32"/>
        </w:rPr>
        <w:t>企业导师）</w:t>
      </w:r>
    </w:p>
    <w:p w14:paraId="0B138911" w14:textId="77777777" w:rsidR="004979D7" w:rsidRDefault="00692DA2" w:rsidP="008D06D0">
      <w:pPr>
        <w:spacing w:before="200" w:after="80"/>
        <w:ind w:leftChars="1205" w:left="2410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12 </w:t>
      </w:r>
      <w:r>
        <w:rPr>
          <w:rFonts w:eastAsia="仿宋"/>
          <w:color w:val="000000"/>
          <w:sz w:val="32"/>
        </w:rPr>
        <w:t>日</w:t>
      </w:r>
    </w:p>
    <w:p w14:paraId="077DF991" w14:textId="77777777" w:rsidR="004979D7" w:rsidRDefault="00692DA2">
      <w:r>
        <w:rPr>
          <w:color w:val="000000"/>
        </w:rPr>
        <w:br w:type="page"/>
      </w:r>
    </w:p>
    <w:p w14:paraId="06DBDF7C" w14:textId="77777777" w:rsidR="004979D7" w:rsidRDefault="00692DA2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"/>
        <w:gridCol w:w="1533"/>
        <w:gridCol w:w="1481"/>
        <w:gridCol w:w="3012"/>
        <w:gridCol w:w="1474"/>
      </w:tblGrid>
      <w:tr w:rsidR="004979D7" w14:paraId="08261F7D" w14:textId="77777777">
        <w:trPr>
          <w:jc w:val="center"/>
        </w:trPr>
        <w:tc>
          <w:tcPr>
            <w:tcW w:w="1020" w:type="dxa"/>
            <w:shd w:val="clear" w:color="auto" w:fill="D9E2EC"/>
          </w:tcPr>
          <w:p w14:paraId="3C19472D" w14:textId="77777777" w:rsidR="004979D7" w:rsidRDefault="00692DA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474" w:type="dxa"/>
            <w:shd w:val="clear" w:color="auto" w:fill="D9E2EC"/>
          </w:tcPr>
          <w:p w14:paraId="30CC6CDB" w14:textId="77777777" w:rsidR="004979D7" w:rsidRDefault="00692DA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814" w:type="dxa"/>
            <w:shd w:val="clear" w:color="auto" w:fill="D9E2EC"/>
          </w:tcPr>
          <w:p w14:paraId="2D78C96E" w14:textId="77777777" w:rsidR="004979D7" w:rsidRDefault="00692DA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628" w:type="dxa"/>
            <w:shd w:val="clear" w:color="auto" w:fill="D9E2EC"/>
          </w:tcPr>
          <w:p w14:paraId="0DD43976" w14:textId="77777777" w:rsidR="004979D7" w:rsidRDefault="00692DA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587" w:type="dxa"/>
            <w:shd w:val="clear" w:color="auto" w:fill="D9E2EC"/>
          </w:tcPr>
          <w:p w14:paraId="21AD15B2" w14:textId="77777777" w:rsidR="004979D7" w:rsidRDefault="00692DA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4979D7" w14:paraId="57FE6351" w14:textId="77777777">
        <w:trPr>
          <w:jc w:val="center"/>
        </w:trPr>
        <w:tc>
          <w:tcPr>
            <w:tcW w:w="1020" w:type="dxa"/>
          </w:tcPr>
          <w:p w14:paraId="3992BF60" w14:textId="77777777" w:rsidR="004979D7" w:rsidRDefault="00692DA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474" w:type="dxa"/>
          </w:tcPr>
          <w:p w14:paraId="4DC48BDC" w14:textId="77777777" w:rsidR="004979D7" w:rsidRDefault="00692DA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2026-08-10</w:t>
            </w:r>
          </w:p>
        </w:tc>
        <w:tc>
          <w:tcPr>
            <w:tcW w:w="1814" w:type="dxa"/>
          </w:tcPr>
          <w:p w14:paraId="0836436D" w14:textId="77777777" w:rsidR="004979D7" w:rsidRDefault="00692DA2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628" w:type="dxa"/>
          </w:tcPr>
          <w:p w14:paraId="24C57189" w14:textId="77777777" w:rsidR="004979D7" w:rsidRDefault="00692DA2">
            <w:r>
              <w:rPr>
                <w:rFonts w:eastAsia="宋体"/>
                <w:color w:val="000000"/>
                <w:sz w:val="21"/>
              </w:rPr>
              <w:t>首轮识别</w:t>
            </w:r>
            <w:r>
              <w:rPr>
                <w:rFonts w:eastAsia="宋体"/>
                <w:color w:val="000000"/>
                <w:sz w:val="21"/>
              </w:rPr>
              <w:t xml:space="preserve"> 12 </w:t>
            </w:r>
            <w:r>
              <w:rPr>
                <w:rFonts w:eastAsia="宋体"/>
                <w:color w:val="000000"/>
                <w:sz w:val="21"/>
              </w:rPr>
              <w:t>项风险并完成概率</w:t>
            </w:r>
            <w:r>
              <w:rPr>
                <w:rFonts w:eastAsia="宋体"/>
                <w:color w:val="000000"/>
                <w:sz w:val="21"/>
              </w:rPr>
              <w:t>/</w:t>
            </w:r>
            <w:r>
              <w:rPr>
                <w:rFonts w:eastAsia="宋体"/>
                <w:color w:val="000000"/>
                <w:sz w:val="21"/>
              </w:rPr>
              <w:t>影响评分（</w:t>
            </w:r>
            <w:r>
              <w:rPr>
                <w:rFonts w:eastAsia="宋体"/>
                <w:color w:val="000000"/>
                <w:sz w:val="21"/>
              </w:rPr>
              <w:t>D1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87" w:type="dxa"/>
          </w:tcPr>
          <w:p w14:paraId="45A14C71" w14:textId="77777777" w:rsidR="004979D7" w:rsidRDefault="00692DA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4979D7" w14:paraId="65AAC928" w14:textId="77777777">
        <w:trPr>
          <w:jc w:val="center"/>
        </w:trPr>
        <w:tc>
          <w:tcPr>
            <w:tcW w:w="1020" w:type="dxa"/>
          </w:tcPr>
          <w:p w14:paraId="5534F337" w14:textId="77777777" w:rsidR="004979D7" w:rsidRDefault="00692DA2">
            <w:pPr>
              <w:jc w:val="center"/>
            </w:pPr>
            <w:r w:rsidRPr="008D06D0">
              <w:t>V1.0</w:t>
            </w:r>
          </w:p>
        </w:tc>
        <w:tc>
          <w:tcPr>
            <w:tcW w:w="1474" w:type="dxa"/>
          </w:tcPr>
          <w:p w14:paraId="6B63682F" w14:textId="77777777" w:rsidR="004979D7" w:rsidRDefault="00692DA2">
            <w:pPr>
              <w:jc w:val="center"/>
            </w:pPr>
            <w:r w:rsidRPr="008D06D0">
              <w:t>2026-08-12</w:t>
            </w:r>
          </w:p>
        </w:tc>
        <w:tc>
          <w:tcPr>
            <w:tcW w:w="1814" w:type="dxa"/>
          </w:tcPr>
          <w:p w14:paraId="5FA0BFCB" w14:textId="77777777" w:rsidR="004979D7" w:rsidRDefault="00692DA2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628" w:type="dxa"/>
          </w:tcPr>
          <w:p w14:paraId="34EABE2A" w14:textId="77777777" w:rsidR="004979D7" w:rsidRDefault="00692DA2">
            <w:r>
              <w:rPr>
                <w:rFonts w:eastAsia="宋体"/>
                <w:color w:val="000000"/>
                <w:sz w:val="21"/>
              </w:rPr>
              <w:t>按质询意见复核评分：</w:t>
            </w:r>
            <w:r>
              <w:rPr>
                <w:rFonts w:eastAsia="宋体"/>
                <w:color w:val="000000"/>
                <w:sz w:val="21"/>
              </w:rPr>
              <w:t>R02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R03 </w:t>
            </w:r>
            <w:r>
              <w:rPr>
                <w:rFonts w:eastAsia="宋体"/>
                <w:color w:val="000000"/>
                <w:sz w:val="21"/>
              </w:rPr>
              <w:t>应对措施细化为可验证动作（</w:t>
            </w:r>
            <w:r>
              <w:rPr>
                <w:rFonts w:eastAsia="宋体"/>
                <w:color w:val="000000"/>
                <w:sz w:val="21"/>
              </w:rPr>
              <w:t>D3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87" w:type="dxa"/>
          </w:tcPr>
          <w:p w14:paraId="2C8E2EEB" w14:textId="77777777" w:rsidR="004979D7" w:rsidRDefault="00692DA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4979D7" w14:paraId="6285E088" w14:textId="77777777">
        <w:trPr>
          <w:jc w:val="center"/>
        </w:trPr>
        <w:tc>
          <w:tcPr>
            <w:tcW w:w="1805" w:type="dxa"/>
          </w:tcPr>
          <w:p w14:paraId="63F3F0ED" w14:textId="77777777" w:rsidR="004979D7" w:rsidRDefault="00692DA2" w:rsidP="008D06D0">
            <w:pPr>
              <w:jc w:val="center"/>
            </w:pPr>
            <w:r w:rsidRPr="008D06D0">
              <w:t>V1.1</w:t>
            </w:r>
          </w:p>
        </w:tc>
        <w:tc>
          <w:tcPr>
            <w:tcW w:w="1805" w:type="dxa"/>
          </w:tcPr>
          <w:p w14:paraId="206E956F" w14:textId="77777777" w:rsidR="004979D7" w:rsidRDefault="00692DA2" w:rsidP="008D06D0">
            <w:pPr>
              <w:jc w:val="center"/>
            </w:pPr>
            <w:r w:rsidRPr="008D06D0">
              <w:t>2026-09-02</w:t>
            </w:r>
          </w:p>
        </w:tc>
        <w:tc>
          <w:tcPr>
            <w:tcW w:w="1805" w:type="dxa"/>
          </w:tcPr>
          <w:p w14:paraId="4D6774ED" w14:textId="77777777" w:rsidR="004979D7" w:rsidRDefault="00692DA2"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w="1805" w:type="dxa"/>
          </w:tcPr>
          <w:p w14:paraId="14FD8B61" w14:textId="1E7E63FF" w:rsidR="004979D7" w:rsidRDefault="00692DA2">
            <w:r>
              <w:rPr>
                <w:color w:val="000000"/>
                <w:sz w:val="21"/>
              </w:rPr>
              <w:t>格式规范化与内容校订</w:t>
            </w:r>
          </w:p>
        </w:tc>
        <w:tc>
          <w:tcPr>
            <w:tcW w:w="1805" w:type="dxa"/>
          </w:tcPr>
          <w:p w14:paraId="5DD8D590" w14:textId="77777777" w:rsidR="004979D7" w:rsidRDefault="00692DA2" w:rsidP="008D06D0">
            <w:pPr>
              <w:jc w:val="center"/>
            </w:pPr>
            <w:r>
              <w:rPr>
                <w:color w:val="000000"/>
                <w:sz w:val="21"/>
              </w:rPr>
              <w:t>甲</w:t>
            </w:r>
          </w:p>
        </w:tc>
      </w:tr>
    </w:tbl>
    <w:p w14:paraId="4503BED6" w14:textId="77777777" w:rsidR="004979D7" w:rsidRDefault="00692DA2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3BBCF421" w14:textId="77777777" w:rsidR="004979D7" w:rsidRDefault="00692DA2">
      <w:r>
        <w:rPr>
          <w:color w:val="000000"/>
        </w:rPr>
        <w:br w:type="page"/>
      </w:r>
    </w:p>
    <w:p w14:paraId="278C0268" w14:textId="77777777" w:rsidR="004979D7" w:rsidRDefault="00692DA2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风险清单</w:t>
      </w:r>
    </w:p>
    <w:p w14:paraId="414516E3" w14:textId="77777777" w:rsidR="004979D7" w:rsidRDefault="00692DA2">
      <w:pPr>
        <w:jc w:val="center"/>
      </w:pPr>
      <w:r>
        <w:rPr>
          <w:noProof/>
          <w:color w:val="000000"/>
        </w:rPr>
        <w:drawing>
          <wp:inline distT="0" distB="0" distL="0" distR="0" wp14:anchorId="43E0D15F" wp14:editId="22CCFF4F">
            <wp:extent cx="4860000" cy="3626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_risk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EAC5" w14:textId="77777777" w:rsidR="004979D7" w:rsidRDefault="00692DA2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1-1 </w:t>
      </w:r>
      <w:r>
        <w:rPr>
          <w:rFonts w:eastAsia="宋体"/>
          <w:b/>
          <w:color w:val="000000"/>
          <w:sz w:val="18"/>
        </w:rPr>
        <w:t>风险矩阵（</w:t>
      </w:r>
      <w:r>
        <w:rPr>
          <w:rFonts w:eastAsia="宋体"/>
          <w:b/>
          <w:color w:val="000000"/>
          <w:sz w:val="18"/>
        </w:rPr>
        <w:t xml:space="preserve">12 </w:t>
      </w:r>
      <w:r>
        <w:rPr>
          <w:rFonts w:eastAsia="宋体"/>
          <w:b/>
          <w:color w:val="000000"/>
          <w:sz w:val="18"/>
        </w:rPr>
        <w:t>项风险的概率</w:t>
      </w:r>
      <w:r>
        <w:rPr>
          <w:rFonts w:eastAsia="宋体"/>
          <w:b/>
          <w:color w:val="000000"/>
          <w:sz w:val="18"/>
        </w:rPr>
        <w:t xml:space="preserve"> × </w:t>
      </w:r>
      <w:r>
        <w:rPr>
          <w:rFonts w:eastAsia="宋体"/>
          <w:b/>
          <w:color w:val="000000"/>
          <w:sz w:val="18"/>
        </w:rPr>
        <w:t>影响分布）</w:t>
      </w:r>
    </w:p>
    <w:p w14:paraId="1CBA350D" w14:textId="77777777" w:rsidR="004979D7" w:rsidRDefault="00692DA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1-1</w:t>
      </w:r>
      <w:r>
        <w:rPr>
          <w:rFonts w:eastAsia="黑体"/>
          <w:b/>
          <w:color w:val="000000"/>
          <w:sz w:val="18"/>
        </w:rPr>
        <w:t xml:space="preserve">　风险登记与评估表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9"/>
        <w:gridCol w:w="2230"/>
        <w:gridCol w:w="763"/>
        <w:gridCol w:w="588"/>
        <w:gridCol w:w="588"/>
        <w:gridCol w:w="658"/>
        <w:gridCol w:w="2103"/>
        <w:gridCol w:w="763"/>
        <w:gridCol w:w="658"/>
      </w:tblGrid>
      <w:tr w:rsidR="004979D7" w14:paraId="168D2E53" w14:textId="77777777">
        <w:trPr>
          <w:tblHeader/>
        </w:trPr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1F104" w14:textId="77777777" w:rsidR="004979D7" w:rsidRDefault="00692DA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7F042" w14:textId="77777777" w:rsidR="004979D7" w:rsidRDefault="00692DA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风险描述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8EA99" w14:textId="77777777" w:rsidR="004979D7" w:rsidRDefault="00692DA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类别</w:t>
            </w:r>
          </w:p>
        </w:tc>
        <w:tc>
          <w:tcPr>
            <w:tcW w:w="6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CA228" w14:textId="77777777" w:rsidR="004979D7" w:rsidRDefault="00692DA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概率</w:t>
            </w:r>
          </w:p>
        </w:tc>
        <w:tc>
          <w:tcPr>
            <w:tcW w:w="6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5C9AD" w14:textId="77777777" w:rsidR="004979D7" w:rsidRDefault="00692DA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影响</w:t>
            </w:r>
          </w:p>
        </w:tc>
        <w:tc>
          <w:tcPr>
            <w:tcW w:w="7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6AFF7" w14:textId="77777777" w:rsidR="004979D7" w:rsidRDefault="00692DA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等级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96077" w14:textId="77777777" w:rsidR="004979D7" w:rsidRDefault="00692DA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应对措施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65E84" w14:textId="77777777" w:rsidR="004979D7" w:rsidRDefault="00692DA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责任人</w:t>
            </w:r>
          </w:p>
        </w:tc>
        <w:tc>
          <w:tcPr>
            <w:tcW w:w="7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4CB04" w14:textId="77777777" w:rsidR="004979D7" w:rsidRDefault="00692DA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状态</w:t>
            </w:r>
          </w:p>
        </w:tc>
      </w:tr>
      <w:tr w:rsidR="004979D7" w14:paraId="6413F1F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6DFC6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37C8D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需求范围蔓延：业务方在开发期持续提出新需求，冲击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5 </w:t>
            </w:r>
            <w:r>
              <w:rPr>
                <w:rFonts w:eastAsia="宋体"/>
                <w:color w:val="000000"/>
                <w:sz w:val="24"/>
                <w:szCs w:val="24"/>
              </w:rPr>
              <w:t>个月工期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E3451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管理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9F472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39E45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B836C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16 </w:t>
            </w:r>
            <w:r>
              <w:rPr>
                <w:rFonts w:eastAsia="宋体"/>
                <w:color w:val="000000"/>
                <w:sz w:val="24"/>
                <w:szCs w:val="24"/>
              </w:rPr>
              <w:t>高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DB593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需求确认书锁定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MVP 5 </w:t>
            </w:r>
            <w:r>
              <w:rPr>
                <w:rFonts w:eastAsia="宋体"/>
                <w:color w:val="000000"/>
                <w:sz w:val="24"/>
                <w:szCs w:val="24"/>
              </w:rPr>
              <w:t>项核心功能；变更走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CCB</w:t>
            </w:r>
            <w:r>
              <w:rPr>
                <w:rFonts w:eastAsia="宋体"/>
                <w:color w:val="000000"/>
                <w:sz w:val="24"/>
                <w:szCs w:val="24"/>
              </w:rPr>
              <w:t>，评估工期影响后书面确认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BC59C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项目经理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8B926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979D7" w14:paraId="6368800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5B697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AAB5A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基础模型在本地典型地物上精度不达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5.7.9 </w:t>
            </w:r>
            <w:r>
              <w:rPr>
                <w:rFonts w:eastAsia="宋体"/>
                <w:color w:val="000000"/>
                <w:sz w:val="24"/>
                <w:szCs w:val="24"/>
              </w:rPr>
              <w:t>指标（完整率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≥80%</w:t>
            </w:r>
            <w:r>
              <w:rPr>
                <w:rFonts w:eastAsia="宋体"/>
                <w:color w:val="000000"/>
                <w:sz w:val="24"/>
                <w:szCs w:val="24"/>
              </w:rPr>
              <w:t>、正确率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≥85%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C7623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技术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CD968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D4990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C10E6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15 </w:t>
            </w:r>
            <w:r>
              <w:rPr>
                <w:rFonts w:eastAsia="宋体"/>
                <w:color w:val="000000"/>
                <w:sz w:val="24"/>
                <w:szCs w:val="24"/>
              </w:rPr>
              <w:t>高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11D7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M2 </w:t>
            </w:r>
            <w:r>
              <w:rPr>
                <w:rFonts w:eastAsia="宋体"/>
                <w:color w:val="000000"/>
                <w:sz w:val="24"/>
                <w:szCs w:val="24"/>
              </w:rPr>
              <w:t>前冻结影像集原型实测；不达标启动参数标定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提示工程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人工复核兜底预案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57816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算法负责人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CD3DD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979D7" w14:paraId="405AA57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475F8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E7460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交互分割单轮响应超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 </w:t>
            </w:r>
            <w:r>
              <w:rPr>
                <w:rFonts w:eastAsia="宋体"/>
                <w:color w:val="000000"/>
                <w:sz w:val="24"/>
                <w:szCs w:val="24"/>
              </w:rPr>
              <w:t>秒（</w:t>
            </w:r>
            <w:r>
              <w:rPr>
                <w:rFonts w:eastAsia="宋体"/>
                <w:color w:val="000000"/>
                <w:sz w:val="24"/>
                <w:szCs w:val="24"/>
              </w:rPr>
              <w:t>PE-01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35314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技术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6F5B1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C4F75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11246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12 </w:t>
            </w: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6C7F1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特征缓存架构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轻量解码；原型验证实测；预留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GPU </w:t>
            </w:r>
            <w:r>
              <w:rPr>
                <w:rFonts w:eastAsia="宋体"/>
                <w:color w:val="000000"/>
                <w:sz w:val="24"/>
                <w:szCs w:val="24"/>
              </w:rPr>
              <w:t>升级与解码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量化预案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15173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算法工程师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E8E02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979D7" w14:paraId="2138DC5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B802D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14166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开发期仅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11 </w:t>
            </w:r>
            <w:r>
              <w:rPr>
                <w:rFonts w:eastAsia="宋体"/>
                <w:color w:val="000000"/>
                <w:sz w:val="24"/>
                <w:szCs w:val="24"/>
              </w:rPr>
              <w:t>周，迭代压缩导致缺陷积压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6B40E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进度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65A4C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2EDF3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F630A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12 </w:t>
            </w: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72F5A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MVP </w:t>
            </w:r>
            <w:r>
              <w:rPr>
                <w:rFonts w:eastAsia="宋体"/>
                <w:color w:val="000000"/>
                <w:sz w:val="24"/>
                <w:szCs w:val="24"/>
              </w:rPr>
              <w:t>优先排期；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CI </w:t>
            </w:r>
            <w:r>
              <w:rPr>
                <w:rFonts w:eastAsia="宋体"/>
                <w:color w:val="000000"/>
                <w:sz w:val="24"/>
                <w:szCs w:val="24"/>
              </w:rPr>
              <w:t>门禁防带病合并；每迭代留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20% </w:t>
            </w:r>
            <w:r>
              <w:rPr>
                <w:rFonts w:eastAsia="宋体"/>
                <w:color w:val="000000"/>
                <w:sz w:val="24"/>
                <w:szCs w:val="24"/>
              </w:rPr>
              <w:t>缓冲修缺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07CCB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项目经理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03D35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979D7" w14:paraId="04FE83A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9D764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8CC62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历史存量影像坐标系缺失，影响入库与验收进度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56FCB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数据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E8E52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6C162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5A9D0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12 </w:t>
            </w: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068E7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Q-08 </w:t>
            </w:r>
            <w:r>
              <w:rPr>
                <w:rFonts w:eastAsia="宋体"/>
                <w:color w:val="000000"/>
                <w:sz w:val="24"/>
                <w:szCs w:val="24"/>
              </w:rPr>
              <w:t>已澄清：平台识别提示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甲方组织补配；合理化建议前置梳理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545AD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架构师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EDCEE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已应对</w:t>
            </w:r>
          </w:p>
        </w:tc>
      </w:tr>
      <w:tr w:rsidR="004979D7" w14:paraId="3A325B8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CAA5B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R06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029F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关键人员（算法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架构）中途流失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7D34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255F7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8BD85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B7A85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10 </w:t>
            </w: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82D09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关键岗位合同承诺在岗；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AB </w:t>
            </w:r>
            <w:r>
              <w:rPr>
                <w:rFonts w:eastAsia="宋体"/>
                <w:color w:val="000000"/>
                <w:sz w:val="24"/>
                <w:szCs w:val="24"/>
              </w:rPr>
              <w:t>角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文档先行；变更交接重叠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≥1 </w:t>
            </w:r>
            <w:r>
              <w:rPr>
                <w:rFonts w:eastAsia="宋体"/>
                <w:color w:val="000000"/>
                <w:sz w:val="24"/>
                <w:szCs w:val="24"/>
              </w:rPr>
              <w:t>周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4A1A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项目经理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BA9A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979D7" w14:paraId="644F7B3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DD249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R07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9139D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误引入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GPL/AGPL </w:t>
            </w:r>
            <w:r>
              <w:rPr>
                <w:rFonts w:eastAsia="宋体"/>
                <w:color w:val="000000"/>
                <w:sz w:val="24"/>
                <w:szCs w:val="24"/>
              </w:rPr>
              <w:t>强传染性组件导致知识产权瑕疵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22062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合规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5234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B5F71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967FD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10 </w:t>
            </w: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72B01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组件准入审查机制；投标即附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26 </w:t>
            </w:r>
            <w:r>
              <w:rPr>
                <w:rFonts w:eastAsia="宋体"/>
                <w:color w:val="000000"/>
                <w:sz w:val="24"/>
                <w:szCs w:val="24"/>
              </w:rPr>
              <w:t>项清单；新增组件必须过审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993E3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架构师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B5317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已应对</w:t>
            </w:r>
          </w:p>
        </w:tc>
      </w:tr>
      <w:tr w:rsidR="004979D7" w14:paraId="78590B5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6A8F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R08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E2B6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第三方实测部署超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 </w:t>
            </w:r>
            <w:r>
              <w:rPr>
                <w:rFonts w:eastAsia="宋体"/>
                <w:color w:val="000000"/>
                <w:sz w:val="24"/>
                <w:szCs w:val="24"/>
              </w:rPr>
              <w:t>小时（</w:t>
            </w:r>
            <w:r>
              <w:rPr>
                <w:rFonts w:eastAsia="宋体"/>
                <w:color w:val="000000"/>
                <w:sz w:val="24"/>
                <w:szCs w:val="24"/>
              </w:rPr>
              <w:t>5.7.8★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51147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交付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47CF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C4948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438BB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8 </w:t>
            </w: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13527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部署手册按</w:t>
            </w:r>
            <w:r>
              <w:rPr>
                <w:rFonts w:eastAsia="宋体"/>
                <w:color w:val="000000"/>
                <w:sz w:val="24"/>
                <w:szCs w:val="24"/>
              </w:rPr>
              <w:t>“</w:t>
            </w:r>
            <w:r>
              <w:rPr>
                <w:rFonts w:eastAsia="宋体"/>
                <w:color w:val="000000"/>
                <w:sz w:val="24"/>
                <w:szCs w:val="24"/>
              </w:rPr>
              <w:t>陌生人可执行</w:t>
            </w:r>
            <w:r>
              <w:rPr>
                <w:rFonts w:eastAsia="宋体"/>
                <w:color w:val="000000"/>
                <w:sz w:val="24"/>
                <w:szCs w:val="24"/>
              </w:rPr>
              <w:t>”</w:t>
            </w:r>
            <w:r>
              <w:rPr>
                <w:rFonts w:eastAsia="宋体"/>
                <w:color w:val="000000"/>
                <w:sz w:val="24"/>
                <w:szCs w:val="24"/>
              </w:rPr>
              <w:t>标准编写；初验前内部两次干净环境演练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0DD21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实施工程师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00B29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979D7" w14:paraId="14BF9EE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0F6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R09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AD995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验收影像集代表性不足，精度评定结果争议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A152E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验收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B3658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07D06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93A1A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9 </w:t>
            </w: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6D901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M1 </w:t>
            </w:r>
            <w:r>
              <w:rPr>
                <w:rFonts w:eastAsia="宋体"/>
                <w:color w:val="000000"/>
                <w:sz w:val="24"/>
                <w:szCs w:val="24"/>
              </w:rPr>
              <w:t>阶段双方共同选定并冻结影像集，覆盖建成区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平原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典型地物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FC1D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项目经理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D5EEE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已应对</w:t>
            </w:r>
          </w:p>
        </w:tc>
      </w:tr>
      <w:tr w:rsidR="004979D7" w14:paraId="7888A56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0314E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03CF3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影像数据泄露（涉密敏感数据出网）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F1848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安全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37279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B7096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B0229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5 </w:t>
            </w:r>
            <w:r>
              <w:rPr>
                <w:rFonts w:eastAsia="宋体"/>
                <w:color w:val="000000"/>
                <w:sz w:val="24"/>
                <w:szCs w:val="24"/>
              </w:rPr>
              <w:t>低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EA64E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全内网部署；数据不出网；权限最小化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全量审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计；全员保密承诺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EB5C8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安全负责人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0A362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已应对</w:t>
            </w:r>
          </w:p>
        </w:tc>
      </w:tr>
      <w:tr w:rsidR="004979D7" w14:paraId="6F0DCDC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DCF69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R11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AC025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辅助开发引入隐蔽缺陷或杜撰内容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A0C7B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质量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D97A4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F1098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C82E5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9 </w:t>
            </w: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64AC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仅产出初稿；代码人工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Review + CI </w:t>
            </w:r>
            <w:r>
              <w:rPr>
                <w:rFonts w:eastAsia="宋体"/>
                <w:color w:val="000000"/>
                <w:sz w:val="24"/>
                <w:szCs w:val="24"/>
              </w:rPr>
              <w:t>测试；文档三级签署；事实类内容溯源核验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0A2D7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质量负责人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4026D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979D7" w14:paraId="191D0B1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C8F14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R12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9E43C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GPU </w:t>
            </w:r>
            <w:r>
              <w:rPr>
                <w:rFonts w:eastAsia="宋体"/>
                <w:color w:val="000000"/>
                <w:sz w:val="24"/>
                <w:szCs w:val="24"/>
              </w:rPr>
              <w:t>服务器到位延迟，压缩开发联调时间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58FEA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ECDBD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79B50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E02C2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8 </w:t>
            </w: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CBD3F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Q-02 </w:t>
            </w:r>
            <w:r>
              <w:rPr>
                <w:rFonts w:eastAsia="宋体"/>
                <w:color w:val="000000"/>
                <w:sz w:val="24"/>
                <w:szCs w:val="24"/>
              </w:rPr>
              <w:t>已澄清硬件由甲方提供；合同签订即提交配置建议并跟踪采购；预留云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GPU </w:t>
            </w:r>
            <w:r>
              <w:rPr>
                <w:rFonts w:eastAsia="宋体"/>
                <w:color w:val="000000"/>
                <w:sz w:val="24"/>
                <w:szCs w:val="24"/>
              </w:rPr>
              <w:t>临时环境预案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4DB99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实施工程师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961E2" w14:textId="77777777" w:rsidR="004979D7" w:rsidRDefault="00692DA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</w:tbl>
    <w:p w14:paraId="0A406CF2" w14:textId="77777777" w:rsidR="004979D7" w:rsidRDefault="00692DA2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跟踪机制</w:t>
      </w:r>
    </w:p>
    <w:p w14:paraId="64A03ABB" w14:textId="77777777" w:rsidR="004979D7" w:rsidRDefault="00692DA2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双周风险评审会：逐项复核概率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影响评分与应对措施有效性，新增风险即时登记；</w:t>
      </w:r>
    </w:p>
    <w:p w14:paraId="71FA0853" w14:textId="77777777" w:rsidR="004979D7" w:rsidRDefault="00692DA2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高等级风险（</w:t>
      </w:r>
      <w:r>
        <w:rPr>
          <w:rFonts w:eastAsia="宋体"/>
          <w:sz w:val="24"/>
          <w:szCs w:val="24"/>
        </w:rPr>
        <w:t>≥15</w:t>
      </w:r>
      <w:r>
        <w:rPr>
          <w:rFonts w:eastAsia="宋体"/>
          <w:sz w:val="24"/>
          <w:szCs w:val="24"/>
        </w:rPr>
        <w:t>）每周向甲方指导例会报告状态；</w:t>
      </w:r>
    </w:p>
    <w:p w14:paraId="201E43AD" w14:textId="77777777" w:rsidR="004979D7" w:rsidRDefault="00692DA2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风险触发即启动应对预案并在</w:t>
      </w:r>
      <w:r>
        <w:rPr>
          <w:rFonts w:eastAsia="宋体"/>
          <w:sz w:val="24"/>
          <w:szCs w:val="24"/>
        </w:rPr>
        <w:t xml:space="preserve"> 48 </w:t>
      </w:r>
      <w:r>
        <w:rPr>
          <w:rFonts w:eastAsia="宋体"/>
          <w:sz w:val="24"/>
          <w:szCs w:val="24"/>
        </w:rPr>
        <w:t>小时内评估影响范围；</w:t>
      </w:r>
    </w:p>
    <w:p w14:paraId="44171080" w14:textId="77777777" w:rsidR="004979D7" w:rsidRDefault="00692DA2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本登记册随项目月报同步甲方，版本随状态变化升版（</w:t>
      </w:r>
      <w:r>
        <w:rPr>
          <w:rFonts w:eastAsia="宋体"/>
          <w:sz w:val="24"/>
          <w:szCs w:val="24"/>
        </w:rPr>
        <w:t>v1.1……</w:t>
      </w:r>
      <w:r>
        <w:rPr>
          <w:rFonts w:eastAsia="宋体"/>
          <w:sz w:val="24"/>
          <w:szCs w:val="24"/>
        </w:rPr>
        <w:t>），历史版本归档。</w:t>
      </w:r>
    </w:p>
    <w:sectPr w:rsidR="004979D7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91AA1" w14:textId="77777777" w:rsidR="00756839" w:rsidRDefault="00756839">
      <w:r>
        <w:separator/>
      </w:r>
    </w:p>
  </w:endnote>
  <w:endnote w:type="continuationSeparator" w:id="0">
    <w:p w14:paraId="694800B5" w14:textId="77777777" w:rsidR="00756839" w:rsidRDefault="00756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81D52" w14:textId="77777777" w:rsidR="004979D7" w:rsidRDefault="00692DA2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8D06D0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05DE6" w14:textId="77777777" w:rsidR="00756839" w:rsidRDefault="00756839">
      <w:r>
        <w:separator/>
      </w:r>
    </w:p>
  </w:footnote>
  <w:footnote w:type="continuationSeparator" w:id="0">
    <w:p w14:paraId="76464312" w14:textId="77777777" w:rsidR="00756839" w:rsidRDefault="00756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2DB7"/>
    <w:multiLevelType w:val="hybridMultilevel"/>
    <w:tmpl w:val="095A071A"/>
    <w:lvl w:ilvl="0" w:tplc="C3FE71CE">
      <w:start w:val="1"/>
      <w:numFmt w:val="bullet"/>
      <w:lvlText w:val="●"/>
      <w:lvlJc w:val="left"/>
      <w:pPr>
        <w:ind w:left="720" w:hanging="360"/>
      </w:pPr>
    </w:lvl>
    <w:lvl w:ilvl="1" w:tplc="69D48304">
      <w:start w:val="1"/>
      <w:numFmt w:val="bullet"/>
      <w:lvlText w:val="○"/>
      <w:lvlJc w:val="left"/>
      <w:pPr>
        <w:ind w:left="1440" w:hanging="360"/>
      </w:pPr>
    </w:lvl>
    <w:lvl w:ilvl="2" w:tplc="B5808C2E">
      <w:start w:val="1"/>
      <w:numFmt w:val="bullet"/>
      <w:lvlText w:val="■"/>
      <w:lvlJc w:val="left"/>
      <w:pPr>
        <w:ind w:left="2160" w:hanging="360"/>
      </w:pPr>
    </w:lvl>
    <w:lvl w:ilvl="3" w:tplc="4CEEC7E6">
      <w:start w:val="1"/>
      <w:numFmt w:val="bullet"/>
      <w:lvlText w:val="●"/>
      <w:lvlJc w:val="left"/>
      <w:pPr>
        <w:ind w:left="2880" w:hanging="360"/>
      </w:pPr>
    </w:lvl>
    <w:lvl w:ilvl="4" w:tplc="470AA362">
      <w:start w:val="1"/>
      <w:numFmt w:val="bullet"/>
      <w:lvlText w:val="○"/>
      <w:lvlJc w:val="left"/>
      <w:pPr>
        <w:ind w:left="3600" w:hanging="360"/>
      </w:pPr>
    </w:lvl>
    <w:lvl w:ilvl="5" w:tplc="89D09948">
      <w:start w:val="1"/>
      <w:numFmt w:val="bullet"/>
      <w:lvlText w:val="■"/>
      <w:lvlJc w:val="left"/>
      <w:pPr>
        <w:ind w:left="4320" w:hanging="360"/>
      </w:pPr>
    </w:lvl>
    <w:lvl w:ilvl="6" w:tplc="E4901B32">
      <w:start w:val="1"/>
      <w:numFmt w:val="bullet"/>
      <w:lvlText w:val="●"/>
      <w:lvlJc w:val="left"/>
      <w:pPr>
        <w:ind w:left="5040" w:hanging="360"/>
      </w:pPr>
    </w:lvl>
    <w:lvl w:ilvl="7" w:tplc="94B4534E">
      <w:start w:val="1"/>
      <w:numFmt w:val="bullet"/>
      <w:lvlText w:val="●"/>
      <w:lvlJc w:val="left"/>
      <w:pPr>
        <w:ind w:left="5760" w:hanging="360"/>
      </w:pPr>
    </w:lvl>
    <w:lvl w:ilvl="8" w:tplc="368C2B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9D7"/>
    <w:rsid w:val="004979D7"/>
    <w:rsid w:val="00692DA2"/>
    <w:rsid w:val="00756839"/>
    <w:rsid w:val="008D06D0"/>
    <w:rsid w:val="00FC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8F3B0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D06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D06D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D06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D06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风险登记册 v1（教学样例）</dc:title>
  <dc:creator>课程教学组</dc:creator>
  <cp:lastModifiedBy>晓雷 李</cp:lastModifiedBy>
  <cp:revision>2</cp:revision>
  <dcterms:created xsi:type="dcterms:W3CDTF">2026-08-14T14:45:00Z</dcterms:created>
  <dcterms:modified xsi:type="dcterms:W3CDTF">2026-09-06T14:24:00Z</dcterms:modified>
</cp:coreProperties>
</file>