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76EE7" w14:textId="77777777" w:rsidR="005D7E4B" w:rsidRDefault="0025628B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LTPT-2026-G2-09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V1.0</w:t>
      </w:r>
    </w:p>
    <w:p w14:paraId="7C0691B8" w14:textId="77777777" w:rsidR="005D7E4B" w:rsidRDefault="0025628B">
      <w:pPr>
        <w:spacing w:before="1200" w:after="360"/>
        <w:jc w:val="right"/>
      </w:pPr>
      <w:r>
        <w:rPr>
          <w:rFonts w:eastAsia="宋体"/>
          <w:color w:val="000000"/>
          <w:sz w:val="24"/>
        </w:rPr>
        <w:t>密　　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23113F26" w14:textId="77777777" w:rsidR="005D7E4B" w:rsidRDefault="005D7E4B">
      <w:pPr>
        <w:spacing w:before="2000" w:after="480"/>
        <w:jc w:val="center"/>
      </w:pPr>
    </w:p>
    <w:p w14:paraId="67B05FA8" w14:textId="77777777" w:rsidR="005D7E4B" w:rsidRDefault="0025628B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74529B7A" w14:textId="77777777" w:rsidR="005D7E4B" w:rsidRDefault="0025628B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 xml:space="preserve">AI </w:t>
      </w:r>
      <w:r>
        <w:rPr>
          <w:rFonts w:eastAsia="黑体"/>
          <w:b/>
          <w:color w:val="000000"/>
          <w:sz w:val="56"/>
        </w:rPr>
        <w:t>反向澄清记录</w:t>
      </w:r>
    </w:p>
    <w:p w14:paraId="2023834B" w14:textId="77777777" w:rsidR="005D7E4B" w:rsidRDefault="0025628B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0D70A459" w14:textId="77777777" w:rsidR="005D7E4B" w:rsidRDefault="005D7E4B">
      <w:pPr>
        <w:spacing w:before="1600" w:after="80"/>
        <w:jc w:val="center"/>
      </w:pPr>
    </w:p>
    <w:p w14:paraId="355DA47A" w14:textId="77777777" w:rsidR="005D7E4B" w:rsidRDefault="0025628B" w:rsidP="004D4B12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647BB45C" w14:textId="77777777" w:rsidR="005D7E4B" w:rsidRDefault="0025628B" w:rsidP="004D4B12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　　制：丙（需求工程师）</w:t>
      </w:r>
    </w:p>
    <w:p w14:paraId="78C317AB" w14:textId="77777777" w:rsidR="005D7E4B" w:rsidRDefault="0025628B" w:rsidP="004D4B12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审　　核：乙（架构师）</w:t>
      </w:r>
    </w:p>
    <w:p w14:paraId="6F6FEAB0" w14:textId="77777777" w:rsidR="005D7E4B" w:rsidRDefault="0025628B" w:rsidP="004D4B12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批　　准：招标人代表（教学模拟）</w:t>
      </w:r>
    </w:p>
    <w:p w14:paraId="338B4D9C" w14:textId="77777777" w:rsidR="005D7E4B" w:rsidRDefault="0025628B" w:rsidP="004D4B12">
      <w:pPr>
        <w:spacing w:before="200" w:after="80"/>
        <w:ind w:leftChars="1134" w:left="2268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15 </w:t>
      </w:r>
      <w:r>
        <w:rPr>
          <w:rFonts w:eastAsia="仿宋"/>
          <w:color w:val="000000"/>
          <w:sz w:val="32"/>
        </w:rPr>
        <w:t>日</w:t>
      </w:r>
    </w:p>
    <w:p w14:paraId="022D3444" w14:textId="77777777" w:rsidR="005D7E4B" w:rsidRDefault="0025628B">
      <w:r>
        <w:rPr>
          <w:color w:val="000000"/>
        </w:rPr>
        <w:br w:type="page"/>
      </w:r>
    </w:p>
    <w:p w14:paraId="1B3AB8F9" w14:textId="77777777" w:rsidR="005D7E4B" w:rsidRDefault="0025628B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"/>
        <w:gridCol w:w="1529"/>
        <w:gridCol w:w="1499"/>
        <w:gridCol w:w="3007"/>
        <w:gridCol w:w="1469"/>
      </w:tblGrid>
      <w:tr w:rsidR="005D7E4B" w14:paraId="1889DBD1" w14:textId="77777777" w:rsidTr="004D4B12">
        <w:trPr>
          <w:jc w:val="center"/>
        </w:trPr>
        <w:tc>
          <w:tcPr>
            <w:tcW w:w="1512" w:type="dxa"/>
            <w:shd w:val="clear" w:color="auto" w:fill="D9E2EC"/>
          </w:tcPr>
          <w:p w14:paraId="36D6D8A4" w14:textId="77777777" w:rsidR="005D7E4B" w:rsidRDefault="0025628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9" w:type="dxa"/>
            <w:shd w:val="clear" w:color="auto" w:fill="D9E2EC"/>
          </w:tcPr>
          <w:p w14:paraId="6B41CE30" w14:textId="77777777" w:rsidR="005D7E4B" w:rsidRDefault="0025628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99" w:type="dxa"/>
            <w:shd w:val="clear" w:color="auto" w:fill="D9E2EC"/>
          </w:tcPr>
          <w:p w14:paraId="568FF3A2" w14:textId="77777777" w:rsidR="005D7E4B" w:rsidRDefault="0025628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07" w:type="dxa"/>
            <w:shd w:val="clear" w:color="auto" w:fill="D9E2EC"/>
          </w:tcPr>
          <w:p w14:paraId="6B8272C7" w14:textId="77777777" w:rsidR="005D7E4B" w:rsidRDefault="0025628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69" w:type="dxa"/>
            <w:shd w:val="clear" w:color="auto" w:fill="D9E2EC"/>
          </w:tcPr>
          <w:p w14:paraId="067A2FD6" w14:textId="77777777" w:rsidR="005D7E4B" w:rsidRDefault="0025628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5D7E4B" w14:paraId="0B884719" w14:textId="77777777" w:rsidTr="004D4B12">
        <w:trPr>
          <w:jc w:val="center"/>
        </w:trPr>
        <w:tc>
          <w:tcPr>
            <w:tcW w:w="1512" w:type="dxa"/>
          </w:tcPr>
          <w:p w14:paraId="7BC2A7CE" w14:textId="77777777" w:rsidR="005D7E4B" w:rsidRDefault="0025628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V0.9</w:t>
            </w:r>
          </w:p>
        </w:tc>
        <w:tc>
          <w:tcPr>
            <w:tcW w:w="1529" w:type="dxa"/>
          </w:tcPr>
          <w:p w14:paraId="75AC8397" w14:textId="77777777" w:rsidR="005D7E4B" w:rsidRDefault="0025628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2026-08-14</w:t>
            </w:r>
          </w:p>
        </w:tc>
        <w:tc>
          <w:tcPr>
            <w:tcW w:w="1499" w:type="dxa"/>
          </w:tcPr>
          <w:p w14:paraId="76413E80" w14:textId="77777777" w:rsidR="005D7E4B" w:rsidRDefault="0025628B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1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 xml:space="preserve">2 </w:t>
            </w:r>
            <w:r>
              <w:rPr>
                <w:rFonts w:eastAsia="宋体"/>
                <w:color w:val="000000"/>
                <w:sz w:val="21"/>
              </w:rPr>
              <w:t>节</w:t>
            </w:r>
          </w:p>
        </w:tc>
        <w:tc>
          <w:tcPr>
            <w:tcW w:w="3007" w:type="dxa"/>
          </w:tcPr>
          <w:p w14:paraId="40079E13" w14:textId="77777777" w:rsidR="005D7E4B" w:rsidRDefault="0025628B">
            <w:r>
              <w:rPr>
                <w:rFonts w:eastAsia="宋体"/>
                <w:color w:val="000000"/>
                <w:sz w:val="21"/>
              </w:rPr>
              <w:t xml:space="preserve">AI </w:t>
            </w:r>
            <w:r>
              <w:rPr>
                <w:rFonts w:eastAsia="宋体"/>
                <w:color w:val="000000"/>
                <w:sz w:val="21"/>
              </w:rPr>
              <w:t>首轮提问</w:t>
            </w:r>
            <w:r>
              <w:rPr>
                <w:rFonts w:eastAsia="宋体"/>
                <w:color w:val="000000"/>
                <w:sz w:val="21"/>
              </w:rPr>
              <w:t xml:space="preserve"> 23 </w:t>
            </w:r>
            <w:r>
              <w:rPr>
                <w:rFonts w:eastAsia="宋体"/>
                <w:color w:val="000000"/>
                <w:sz w:val="21"/>
              </w:rPr>
              <w:t>条，筛选出</w:t>
            </w:r>
            <w:r>
              <w:rPr>
                <w:rFonts w:eastAsia="宋体"/>
                <w:color w:val="000000"/>
                <w:sz w:val="21"/>
              </w:rPr>
              <w:t xml:space="preserve"> 12 </w:t>
            </w:r>
            <w:r>
              <w:rPr>
                <w:rFonts w:eastAsia="宋体"/>
                <w:color w:val="000000"/>
                <w:sz w:val="21"/>
              </w:rPr>
              <w:t>条真实歧义（</w:t>
            </w:r>
            <w:r>
              <w:rPr>
                <w:rFonts w:eastAsia="宋体"/>
                <w:color w:val="000000"/>
                <w:sz w:val="21"/>
              </w:rPr>
              <w:t>D5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69" w:type="dxa"/>
          </w:tcPr>
          <w:p w14:paraId="7F481631" w14:textId="77777777" w:rsidR="005D7E4B" w:rsidRDefault="0025628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丙</w:t>
            </w:r>
          </w:p>
        </w:tc>
      </w:tr>
      <w:tr w:rsidR="005D7E4B" w14:paraId="62DD37C6" w14:textId="77777777" w:rsidTr="004D4B12">
        <w:trPr>
          <w:jc w:val="center"/>
        </w:trPr>
        <w:tc>
          <w:tcPr>
            <w:tcW w:w="1512" w:type="dxa"/>
          </w:tcPr>
          <w:p w14:paraId="061C2FC6" w14:textId="77777777" w:rsidR="005D7E4B" w:rsidRDefault="0025628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529" w:type="dxa"/>
          </w:tcPr>
          <w:p w14:paraId="0261806C" w14:textId="77777777" w:rsidR="005D7E4B" w:rsidRDefault="0025628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2026-08-17</w:t>
            </w:r>
          </w:p>
        </w:tc>
        <w:tc>
          <w:tcPr>
            <w:tcW w:w="1499" w:type="dxa"/>
          </w:tcPr>
          <w:p w14:paraId="71885944" w14:textId="77777777" w:rsidR="005D7E4B" w:rsidRDefault="0025628B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07" w:type="dxa"/>
          </w:tcPr>
          <w:p w14:paraId="16D58217" w14:textId="77777777" w:rsidR="005D7E4B" w:rsidRDefault="0025628B">
            <w:r>
              <w:rPr>
                <w:rFonts w:eastAsia="宋体"/>
                <w:color w:val="000000"/>
                <w:sz w:val="21"/>
              </w:rPr>
              <w:t>裁决会议定稿：</w:t>
            </w:r>
            <w:r>
              <w:rPr>
                <w:rFonts w:eastAsia="宋体"/>
                <w:color w:val="000000"/>
                <w:sz w:val="21"/>
              </w:rPr>
              <w:t xml:space="preserve">12 </w:t>
            </w:r>
            <w:r>
              <w:rPr>
                <w:rFonts w:eastAsia="宋体"/>
                <w:color w:val="000000"/>
                <w:sz w:val="21"/>
              </w:rPr>
              <w:t>条修订落点同步</w:t>
            </w:r>
            <w:r>
              <w:rPr>
                <w:rFonts w:eastAsia="宋体"/>
                <w:color w:val="000000"/>
                <w:sz w:val="21"/>
              </w:rPr>
              <w:t xml:space="preserve"> SRS V2.0 / spec.md v2.0</w:t>
            </w:r>
            <w:r>
              <w:rPr>
                <w:rFonts w:eastAsia="宋体"/>
                <w:color w:val="000000"/>
                <w:sz w:val="21"/>
              </w:rPr>
              <w:t>；误读驳回</w:t>
            </w:r>
            <w:r>
              <w:rPr>
                <w:rFonts w:eastAsia="宋体"/>
                <w:color w:val="000000"/>
                <w:sz w:val="21"/>
              </w:rPr>
              <w:t xml:space="preserve"> 11 </w:t>
            </w:r>
            <w:r>
              <w:rPr>
                <w:rFonts w:eastAsia="宋体"/>
                <w:color w:val="000000"/>
                <w:sz w:val="21"/>
              </w:rPr>
              <w:t>条归档（</w:t>
            </w:r>
            <w:r>
              <w:rPr>
                <w:rFonts w:eastAsia="宋体"/>
                <w:color w:val="000000"/>
                <w:sz w:val="21"/>
              </w:rPr>
              <w:t>D6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69" w:type="dxa"/>
          </w:tcPr>
          <w:p w14:paraId="17EC64A1" w14:textId="77777777" w:rsidR="005D7E4B" w:rsidRDefault="0025628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丙</w:t>
            </w:r>
          </w:p>
        </w:tc>
      </w:tr>
    </w:tbl>
    <w:p w14:paraId="1DD81451" w14:textId="77777777" w:rsidR="005D7E4B" w:rsidRDefault="0025628B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05902000" w14:textId="77777777" w:rsidR="005D7E4B" w:rsidRDefault="0025628B">
      <w:r>
        <w:rPr>
          <w:color w:val="000000"/>
        </w:rPr>
        <w:br w:type="page"/>
      </w:r>
    </w:p>
    <w:p w14:paraId="67AC87E6" w14:textId="77777777" w:rsidR="005D7E4B" w:rsidRDefault="0025628B">
      <w:pPr>
        <w:pStyle w:val="1"/>
        <w:spacing w:before="240" w:after="160"/>
      </w:pPr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方法与过程</w:t>
      </w:r>
    </w:p>
    <w:p w14:paraId="60E66B61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操作方式：将</w:t>
      </w:r>
      <w:r>
        <w:rPr>
          <w:rFonts w:eastAsia="宋体"/>
          <w:color w:val="000000"/>
          <w:sz w:val="24"/>
          <w:szCs w:val="24"/>
        </w:rPr>
        <w:t xml:space="preserve"> SRS V0.9 </w:t>
      </w:r>
      <w:r>
        <w:rPr>
          <w:rFonts w:eastAsia="宋体"/>
          <w:color w:val="000000"/>
          <w:sz w:val="24"/>
          <w:szCs w:val="24"/>
        </w:rPr>
        <w:t>与</w:t>
      </w:r>
      <w:r>
        <w:rPr>
          <w:rFonts w:eastAsia="宋体"/>
          <w:color w:val="000000"/>
          <w:sz w:val="24"/>
          <w:szCs w:val="24"/>
        </w:rPr>
        <w:t xml:space="preserve"> spec.md v0.9 </w:t>
      </w:r>
      <w:r>
        <w:rPr>
          <w:rFonts w:eastAsia="宋体"/>
          <w:color w:val="000000"/>
          <w:sz w:val="24"/>
          <w:szCs w:val="24"/>
        </w:rPr>
        <w:t>输入</w:t>
      </w:r>
      <w:r>
        <w:rPr>
          <w:rFonts w:eastAsia="宋体"/>
          <w:color w:val="000000"/>
          <w:sz w:val="24"/>
          <w:szCs w:val="24"/>
        </w:rPr>
        <w:t xml:space="preserve"> AI</w:t>
      </w:r>
      <w:r>
        <w:rPr>
          <w:rFonts w:eastAsia="宋体"/>
          <w:color w:val="000000"/>
          <w:sz w:val="24"/>
          <w:szCs w:val="24"/>
        </w:rPr>
        <w:t>，要求其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扮演苛刻的评审专家，逐条寻找歧义、不可测、不可判定之处并提问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。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首轮提出</w:t>
      </w:r>
      <w:r>
        <w:rPr>
          <w:rFonts w:eastAsia="宋体"/>
          <w:color w:val="000000"/>
          <w:sz w:val="24"/>
          <w:szCs w:val="24"/>
        </w:rPr>
        <w:t xml:space="preserve"> 23 </w:t>
      </w:r>
      <w:r>
        <w:rPr>
          <w:rFonts w:eastAsia="宋体"/>
          <w:color w:val="000000"/>
          <w:sz w:val="24"/>
          <w:szCs w:val="24"/>
        </w:rPr>
        <w:t>条问题，需求工程师筛选出</w:t>
      </w:r>
      <w:r>
        <w:rPr>
          <w:rFonts w:eastAsia="宋体"/>
          <w:color w:val="000000"/>
          <w:sz w:val="24"/>
          <w:szCs w:val="24"/>
        </w:rPr>
        <w:t xml:space="preserve"> 12 </w:t>
      </w:r>
      <w:r>
        <w:rPr>
          <w:rFonts w:eastAsia="宋体"/>
          <w:color w:val="000000"/>
          <w:sz w:val="24"/>
          <w:szCs w:val="24"/>
        </w:rPr>
        <w:t>条真实歧义（其余</w:t>
      </w:r>
      <w:r>
        <w:rPr>
          <w:rFonts w:eastAsia="宋体"/>
          <w:color w:val="000000"/>
          <w:sz w:val="24"/>
          <w:szCs w:val="24"/>
        </w:rPr>
        <w:t xml:space="preserve"> 11 </w:t>
      </w:r>
      <w:r>
        <w:rPr>
          <w:rFonts w:eastAsia="宋体"/>
          <w:color w:val="000000"/>
          <w:sz w:val="24"/>
          <w:szCs w:val="24"/>
        </w:rPr>
        <w:t>条为</w:t>
      </w:r>
      <w:r>
        <w:rPr>
          <w:rFonts w:eastAsia="宋体"/>
          <w:color w:val="000000"/>
          <w:sz w:val="24"/>
          <w:szCs w:val="24"/>
        </w:rPr>
        <w:t xml:space="preserve"> AI </w:t>
      </w:r>
      <w:r>
        <w:rPr>
          <w:rFonts w:eastAsia="宋体"/>
          <w:color w:val="000000"/>
          <w:sz w:val="24"/>
          <w:szCs w:val="24"/>
        </w:rPr>
        <w:t>误读，已在原文检索验证后驳回，驳回记录见第</w:t>
      </w:r>
      <w:r>
        <w:rPr>
          <w:rFonts w:eastAsia="宋体"/>
          <w:color w:val="000000"/>
          <w:sz w:val="24"/>
          <w:szCs w:val="24"/>
        </w:rPr>
        <w:t xml:space="preserve"> 3 </w:t>
      </w:r>
      <w:r>
        <w:rPr>
          <w:rFonts w:eastAsia="宋体"/>
          <w:color w:val="000000"/>
          <w:sz w:val="24"/>
          <w:szCs w:val="24"/>
        </w:rPr>
        <w:t>节）。裁决会议由需求工程师、架构师、招标人代表参加，逐条形成结论并同步修订</w:t>
      </w:r>
      <w:r>
        <w:rPr>
          <w:rFonts w:eastAsia="宋体"/>
          <w:color w:val="000000"/>
          <w:sz w:val="24"/>
          <w:szCs w:val="24"/>
        </w:rPr>
        <w:t xml:space="preserve"> SRS </w:t>
      </w:r>
      <w:r>
        <w:rPr>
          <w:rFonts w:eastAsia="宋体"/>
          <w:color w:val="000000"/>
          <w:sz w:val="24"/>
          <w:szCs w:val="24"/>
        </w:rPr>
        <w:t>与</w:t>
      </w:r>
      <w:r>
        <w:rPr>
          <w:rFonts w:eastAsia="宋体"/>
          <w:color w:val="000000"/>
          <w:sz w:val="24"/>
          <w:szCs w:val="24"/>
        </w:rPr>
        <w:t xml:space="preserve"> spec.md</w:t>
      </w:r>
      <w:r>
        <w:rPr>
          <w:rFonts w:eastAsia="宋体"/>
          <w:color w:val="000000"/>
          <w:sz w:val="24"/>
          <w:szCs w:val="24"/>
        </w:rPr>
        <w:t>。</w:t>
      </w:r>
    </w:p>
    <w:p w14:paraId="02B24681" w14:textId="77777777" w:rsidR="005D7E4B" w:rsidRDefault="0025628B">
      <w:pPr>
        <w:jc w:val="center"/>
      </w:pPr>
      <w:r>
        <w:rPr>
          <w:noProof/>
          <w:color w:val="000000"/>
        </w:rPr>
        <w:drawing>
          <wp:inline distT="0" distB="0" distL="0" distR="0" wp14:anchorId="515C4157" wp14:editId="5B437B20">
            <wp:extent cx="5580000" cy="17640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9_metho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6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6350" w14:textId="77777777" w:rsidR="005D7E4B" w:rsidRDefault="0025628B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1-1 AI </w:t>
      </w:r>
      <w:r>
        <w:rPr>
          <w:rFonts w:eastAsia="宋体"/>
          <w:b/>
          <w:color w:val="000000"/>
          <w:sz w:val="18"/>
        </w:rPr>
        <w:t>反向澄清流程与质量控制</w:t>
      </w:r>
    </w:p>
    <w:p w14:paraId="29B99A21" w14:textId="77777777" w:rsidR="005D7E4B" w:rsidRDefault="0025628B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工具与提示词要点：要求</w:t>
      </w:r>
      <w:r>
        <w:rPr>
          <w:rFonts w:eastAsia="宋体"/>
          <w:sz w:val="24"/>
          <w:szCs w:val="24"/>
        </w:rPr>
        <w:t xml:space="preserve"> AI“</w:t>
      </w:r>
      <w:r>
        <w:rPr>
          <w:rFonts w:eastAsia="宋体"/>
          <w:sz w:val="24"/>
          <w:szCs w:val="24"/>
        </w:rPr>
        <w:t>引用原文句子</w:t>
      </w:r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指出至少两种可能的解释</w:t>
      </w:r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给出判定建议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，防止泛泛而谈；</w:t>
      </w:r>
    </w:p>
    <w:p w14:paraId="505AB8F2" w14:textId="77777777" w:rsidR="005D7E4B" w:rsidRDefault="0025628B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质量控制：</w:t>
      </w:r>
      <w:r>
        <w:rPr>
          <w:rFonts w:eastAsia="宋体"/>
          <w:sz w:val="24"/>
          <w:szCs w:val="24"/>
        </w:rPr>
        <w:t xml:space="preserve">AI </w:t>
      </w:r>
      <w:r>
        <w:rPr>
          <w:rFonts w:eastAsia="宋体"/>
          <w:sz w:val="24"/>
          <w:szCs w:val="24"/>
        </w:rPr>
        <w:t>提问只是线索，是否构成歧义由人工判定；裁决结论必须能落到具体修订点，否则视为无效提问。</w:t>
      </w:r>
    </w:p>
    <w:p w14:paraId="43760C1F" w14:textId="77777777" w:rsidR="005D7E4B" w:rsidRDefault="0025628B">
      <w:pPr>
        <w:pStyle w:val="1"/>
        <w:spacing w:before="240" w:after="160"/>
      </w:pPr>
      <w:r>
        <w:rPr>
          <w:rFonts w:eastAsia="黑体"/>
          <w:b/>
          <w:bCs/>
        </w:rPr>
        <w:t xml:space="preserve">2 </w:t>
      </w:r>
      <w:r>
        <w:rPr>
          <w:rFonts w:eastAsia="黑体"/>
          <w:b/>
          <w:bCs/>
        </w:rPr>
        <w:t>澄清与裁决记录（</w:t>
      </w:r>
      <w:r>
        <w:rPr>
          <w:rFonts w:eastAsia="黑体"/>
          <w:b/>
          <w:bCs/>
        </w:rPr>
        <w:t xml:space="preserve">12 </w:t>
      </w:r>
      <w:r>
        <w:rPr>
          <w:rFonts w:eastAsia="黑体"/>
          <w:b/>
          <w:bCs/>
        </w:rPr>
        <w:t>条）</w:t>
      </w:r>
    </w:p>
    <w:p w14:paraId="22BBC825" w14:textId="77777777" w:rsidR="005D7E4B" w:rsidRDefault="0025628B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>CL-01</w:t>
      </w:r>
      <w:r>
        <w:rPr>
          <w:rFonts w:eastAsia="黑体"/>
          <w:b/>
          <w:bCs/>
          <w:sz w:val="28"/>
          <w:szCs w:val="28"/>
        </w:rPr>
        <w:t>（针对</w:t>
      </w:r>
      <w:r>
        <w:rPr>
          <w:rFonts w:eastAsia="黑体"/>
          <w:b/>
          <w:bCs/>
          <w:sz w:val="28"/>
          <w:szCs w:val="28"/>
        </w:rPr>
        <w:t xml:space="preserve"> FR-02.1 </w:t>
      </w:r>
      <w:r>
        <w:rPr>
          <w:rFonts w:eastAsia="黑体"/>
          <w:b/>
          <w:bCs/>
          <w:sz w:val="28"/>
          <w:szCs w:val="28"/>
        </w:rPr>
        <w:t>全自动分割）</w:t>
      </w:r>
    </w:p>
    <w:p w14:paraId="18FA06D7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反向提问】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全自动分割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对多大幅面的影像必须可用？招标文件只给了</w:t>
      </w:r>
      <w:r>
        <w:rPr>
          <w:rFonts w:eastAsia="宋体"/>
          <w:color w:val="000000"/>
          <w:sz w:val="24"/>
          <w:szCs w:val="24"/>
        </w:rPr>
        <w:t xml:space="preserve"> 1km² </w:t>
      </w:r>
      <w:r>
        <w:rPr>
          <w:rFonts w:eastAsia="宋体"/>
          <w:color w:val="000000"/>
          <w:sz w:val="24"/>
          <w:szCs w:val="24"/>
        </w:rPr>
        <w:t>的耗时指标，整景（如</w:t>
      </w:r>
      <w:r>
        <w:rPr>
          <w:rFonts w:eastAsia="宋体"/>
          <w:color w:val="000000"/>
          <w:sz w:val="24"/>
          <w:szCs w:val="24"/>
        </w:rPr>
        <w:t xml:space="preserve"> 20km²</w:t>
      </w:r>
      <w:r>
        <w:rPr>
          <w:rFonts w:eastAsia="宋体"/>
          <w:color w:val="000000"/>
          <w:sz w:val="24"/>
          <w:szCs w:val="24"/>
        </w:rPr>
        <w:t>）是否也在承诺范围？</w:t>
      </w:r>
    </w:p>
    <w:p w14:paraId="4AE51FF3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【歧义分析】原文只写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对选定影像执行全自动分割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，未界定单任务幅面上限。两种解释：</w:t>
      </w:r>
      <w:r>
        <w:rPr>
          <w:rFonts w:eastAsia="宋体"/>
          <w:color w:val="000000"/>
          <w:sz w:val="24"/>
          <w:szCs w:val="24"/>
        </w:rPr>
        <w:t>①</w:t>
      </w:r>
      <w:r>
        <w:rPr>
          <w:rFonts w:eastAsia="宋体"/>
          <w:color w:val="000000"/>
          <w:sz w:val="24"/>
          <w:szCs w:val="24"/>
        </w:rPr>
        <w:t>任意幅面都必须成功；</w:t>
      </w:r>
      <w:r>
        <w:rPr>
          <w:rFonts w:eastAsia="宋体"/>
          <w:color w:val="000000"/>
          <w:sz w:val="24"/>
          <w:szCs w:val="24"/>
        </w:rPr>
        <w:t xml:space="preserve">②1km² </w:t>
      </w:r>
      <w:r>
        <w:rPr>
          <w:rFonts w:eastAsia="宋体"/>
          <w:color w:val="000000"/>
          <w:sz w:val="24"/>
          <w:szCs w:val="24"/>
        </w:rPr>
        <w:t>指标仅约束性能，大幅面允许排队分段处理。</w:t>
      </w:r>
    </w:p>
    <w:p w14:paraId="53078FCF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【人工裁决】裁决为</w:t>
      </w:r>
      <w:r>
        <w:rPr>
          <w:rFonts w:eastAsia="宋体"/>
          <w:color w:val="000000"/>
          <w:sz w:val="24"/>
          <w:szCs w:val="24"/>
        </w:rPr>
        <w:t>②</w:t>
      </w:r>
      <w:r>
        <w:rPr>
          <w:rFonts w:eastAsia="宋体"/>
          <w:color w:val="000000"/>
          <w:sz w:val="24"/>
          <w:szCs w:val="24"/>
        </w:rPr>
        <w:t>：性能指标以</w:t>
      </w:r>
      <w:r>
        <w:rPr>
          <w:rFonts w:eastAsia="宋体"/>
          <w:color w:val="000000"/>
          <w:sz w:val="24"/>
          <w:szCs w:val="24"/>
        </w:rPr>
        <w:t xml:space="preserve"> 1km² </w:t>
      </w:r>
      <w:r>
        <w:rPr>
          <w:rFonts w:eastAsia="宋体"/>
          <w:color w:val="000000"/>
          <w:sz w:val="24"/>
          <w:szCs w:val="24"/>
        </w:rPr>
        <w:t>为计量单位；单任务幅面上限</w:t>
      </w:r>
      <w:r>
        <w:rPr>
          <w:rFonts w:eastAsia="宋体"/>
          <w:color w:val="000000"/>
          <w:sz w:val="24"/>
          <w:szCs w:val="24"/>
        </w:rPr>
        <w:t xml:space="preserve"> 100km²</w:t>
      </w:r>
      <w:r>
        <w:rPr>
          <w:rFonts w:eastAsia="宋体"/>
          <w:color w:val="000000"/>
          <w:sz w:val="24"/>
          <w:szCs w:val="24"/>
        </w:rPr>
        <w:t>，超出时系统强制拆分并提示作业员分批。</w:t>
      </w:r>
    </w:p>
    <w:p w14:paraId="6424CC91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【修订落点】</w:t>
      </w:r>
      <w:r>
        <w:rPr>
          <w:rFonts w:eastAsia="宋体"/>
          <w:color w:val="000000"/>
          <w:sz w:val="24"/>
          <w:szCs w:val="24"/>
        </w:rPr>
        <w:t xml:space="preserve">spec.md FR-02.1 </w:t>
      </w:r>
      <w:r>
        <w:rPr>
          <w:rFonts w:eastAsia="宋体"/>
          <w:color w:val="000000"/>
          <w:sz w:val="24"/>
          <w:szCs w:val="24"/>
        </w:rPr>
        <w:t>增加幅面上限说明；</w:t>
      </w:r>
      <w:r>
        <w:rPr>
          <w:rFonts w:eastAsia="宋体"/>
          <w:color w:val="000000"/>
          <w:sz w:val="24"/>
          <w:szCs w:val="24"/>
        </w:rPr>
        <w:t xml:space="preserve">SRS 4.2 </w:t>
      </w:r>
      <w:r>
        <w:rPr>
          <w:rFonts w:eastAsia="宋体"/>
          <w:color w:val="000000"/>
          <w:sz w:val="24"/>
          <w:szCs w:val="24"/>
        </w:rPr>
        <w:t>节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业务规则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新增规则：单任务</w:t>
      </w:r>
      <w:r>
        <w:rPr>
          <w:rFonts w:eastAsia="宋体"/>
          <w:color w:val="000000"/>
          <w:sz w:val="24"/>
          <w:szCs w:val="24"/>
        </w:rPr>
        <w:t xml:space="preserve"> &gt;100km² </w:t>
      </w:r>
      <w:r>
        <w:rPr>
          <w:rFonts w:eastAsia="宋体"/>
          <w:color w:val="000000"/>
          <w:sz w:val="24"/>
          <w:szCs w:val="24"/>
        </w:rPr>
        <w:t>自动拆分提示。</w:t>
      </w:r>
    </w:p>
    <w:p w14:paraId="72C8C4BE" w14:textId="77777777" w:rsidR="005D7E4B" w:rsidRDefault="0025628B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lastRenderedPageBreak/>
        <w:t>CL-02</w:t>
      </w:r>
      <w:r>
        <w:rPr>
          <w:rFonts w:eastAsia="黑体"/>
          <w:b/>
          <w:bCs/>
          <w:sz w:val="28"/>
          <w:szCs w:val="28"/>
        </w:rPr>
        <w:t>（针对</w:t>
      </w:r>
      <w:r>
        <w:rPr>
          <w:rFonts w:eastAsia="黑体"/>
          <w:b/>
          <w:bCs/>
          <w:sz w:val="28"/>
          <w:szCs w:val="28"/>
        </w:rPr>
        <w:t xml:space="preserve"> FR-03.1 </w:t>
      </w:r>
      <w:r>
        <w:rPr>
          <w:rFonts w:eastAsia="黑体"/>
          <w:b/>
          <w:bCs/>
          <w:sz w:val="28"/>
          <w:szCs w:val="28"/>
        </w:rPr>
        <w:t>交互响应</w:t>
      </w:r>
      <w:r>
        <w:rPr>
          <w:rFonts w:eastAsia="黑体"/>
          <w:b/>
          <w:bCs/>
          <w:sz w:val="28"/>
          <w:szCs w:val="28"/>
        </w:rPr>
        <w:t xml:space="preserve"> ≤3 </w:t>
      </w:r>
      <w:r>
        <w:rPr>
          <w:rFonts w:eastAsia="黑体"/>
          <w:b/>
          <w:bCs/>
          <w:sz w:val="28"/>
          <w:szCs w:val="28"/>
        </w:rPr>
        <w:t>秒）</w:t>
      </w:r>
    </w:p>
    <w:p w14:paraId="1B30A6B6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反向提问】</w:t>
      </w:r>
      <w:r>
        <w:rPr>
          <w:rFonts w:eastAsia="宋体"/>
          <w:color w:val="000000"/>
          <w:sz w:val="24"/>
          <w:szCs w:val="24"/>
        </w:rPr>
        <w:t xml:space="preserve">3 </w:t>
      </w:r>
      <w:r>
        <w:rPr>
          <w:rFonts w:eastAsia="宋体"/>
          <w:color w:val="000000"/>
          <w:sz w:val="24"/>
          <w:szCs w:val="24"/>
        </w:rPr>
        <w:t>秒从哪一刻算起？点击瞬间、网络往返完成、还是掩膜渲染完成？</w:t>
      </w:r>
    </w:p>
    <w:p w14:paraId="347846FF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【歧义分析】性能指标无起止点定义即不可测。三种口径：浏览器点击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请求发出；请求发出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响应返回；点击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掩膜渲染完成。</w:t>
      </w:r>
    </w:p>
    <w:p w14:paraId="054864EE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【人工裁决】采用最严口径：从鼠标点击（或提示确认）到掩膜在地图上完成渲染</w:t>
      </w:r>
      <w:r>
        <w:rPr>
          <w:rFonts w:eastAsia="宋体"/>
          <w:color w:val="000000"/>
          <w:sz w:val="24"/>
          <w:szCs w:val="24"/>
        </w:rPr>
        <w:t xml:space="preserve"> ≤3 </w:t>
      </w:r>
      <w:r>
        <w:rPr>
          <w:rFonts w:eastAsia="宋体"/>
          <w:color w:val="000000"/>
          <w:sz w:val="24"/>
          <w:szCs w:val="24"/>
        </w:rPr>
        <w:t>秒，浏览器端埋点计时。</w:t>
      </w:r>
    </w:p>
    <w:p w14:paraId="4554AC18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【修订落点】</w:t>
      </w:r>
      <w:r>
        <w:rPr>
          <w:rFonts w:eastAsia="宋体"/>
          <w:color w:val="000000"/>
          <w:sz w:val="24"/>
          <w:szCs w:val="24"/>
        </w:rPr>
        <w:t xml:space="preserve">spec.md AC-FR-03.1-a </w:t>
      </w:r>
      <w:r>
        <w:rPr>
          <w:rFonts w:eastAsia="宋体"/>
          <w:color w:val="000000"/>
          <w:sz w:val="24"/>
          <w:szCs w:val="24"/>
        </w:rPr>
        <w:t>补充计时口径；</w:t>
      </w:r>
      <w:r>
        <w:rPr>
          <w:rFonts w:eastAsia="宋体"/>
          <w:color w:val="000000"/>
          <w:sz w:val="24"/>
          <w:szCs w:val="24"/>
        </w:rPr>
        <w:t xml:space="preserve">SRS 7.1 </w:t>
      </w:r>
      <w:r>
        <w:rPr>
          <w:rFonts w:eastAsia="宋体"/>
          <w:color w:val="000000"/>
          <w:sz w:val="24"/>
          <w:szCs w:val="24"/>
        </w:rPr>
        <w:t>表</w:t>
      </w:r>
      <w:r>
        <w:rPr>
          <w:rFonts w:eastAsia="宋体"/>
          <w:color w:val="000000"/>
          <w:sz w:val="24"/>
          <w:szCs w:val="24"/>
        </w:rPr>
        <w:t xml:space="preserve"> PE-01 </w:t>
      </w:r>
      <w:r>
        <w:rPr>
          <w:rFonts w:eastAsia="宋体"/>
          <w:color w:val="000000"/>
          <w:sz w:val="24"/>
          <w:szCs w:val="24"/>
        </w:rPr>
        <w:t>验证方式改为</w:t>
      </w:r>
      <w:r>
        <w:rPr>
          <w:rFonts w:eastAsia="宋体"/>
          <w:color w:val="000000"/>
          <w:sz w:val="24"/>
          <w:szCs w:val="24"/>
        </w:rPr>
        <w:t xml:space="preserve">“CLI/REST </w:t>
      </w:r>
      <w:r>
        <w:rPr>
          <w:rFonts w:eastAsia="宋体"/>
          <w:color w:val="000000"/>
          <w:sz w:val="24"/>
          <w:szCs w:val="24"/>
        </w:rPr>
        <w:t>客户端计时实测</w:t>
      </w:r>
      <w:r>
        <w:rPr>
          <w:rFonts w:eastAsia="宋体"/>
          <w:color w:val="000000"/>
          <w:sz w:val="24"/>
          <w:szCs w:val="24"/>
        </w:rPr>
        <w:t xml:space="preserve"> 20 </w:t>
      </w:r>
      <w:r>
        <w:rPr>
          <w:rFonts w:eastAsia="宋体"/>
          <w:color w:val="000000"/>
          <w:sz w:val="24"/>
          <w:szCs w:val="24"/>
        </w:rPr>
        <w:t>轮取</w:t>
      </w:r>
      <w:r>
        <w:rPr>
          <w:rFonts w:eastAsia="宋体"/>
          <w:color w:val="000000"/>
          <w:sz w:val="24"/>
          <w:szCs w:val="24"/>
        </w:rPr>
        <w:t xml:space="preserve"> P95”</w:t>
      </w:r>
      <w:r>
        <w:rPr>
          <w:rFonts w:eastAsia="宋体"/>
          <w:color w:val="000000"/>
          <w:sz w:val="24"/>
          <w:szCs w:val="24"/>
        </w:rPr>
        <w:t>。</w:t>
      </w:r>
    </w:p>
    <w:p w14:paraId="5C5ADFF2" w14:textId="77777777" w:rsidR="005D7E4B" w:rsidRDefault="0025628B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>CL-03</w:t>
      </w:r>
      <w:r>
        <w:rPr>
          <w:rFonts w:eastAsia="黑体"/>
          <w:b/>
          <w:bCs/>
          <w:sz w:val="28"/>
          <w:szCs w:val="28"/>
        </w:rPr>
        <w:t>（针对</w:t>
      </w:r>
      <w:r>
        <w:rPr>
          <w:rFonts w:eastAsia="黑体"/>
          <w:b/>
          <w:bCs/>
          <w:sz w:val="28"/>
          <w:szCs w:val="28"/>
        </w:rPr>
        <w:t xml:space="preserve"> FR-04.1 </w:t>
      </w:r>
      <w:r>
        <w:rPr>
          <w:rFonts w:eastAsia="黑体"/>
          <w:b/>
          <w:bCs/>
          <w:sz w:val="28"/>
          <w:szCs w:val="28"/>
        </w:rPr>
        <w:t>文本提示）</w:t>
      </w:r>
    </w:p>
    <w:p w14:paraId="254E2ED7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反向提问】文本提示支持哪些类别？用户输入词库外的词（如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储油罐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）时系统行为是什么？</w:t>
      </w:r>
    </w:p>
    <w:p w14:paraId="4367C579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【歧义分析】原文列举了</w:t>
      </w:r>
      <w:r>
        <w:rPr>
          <w:rFonts w:eastAsia="宋体"/>
          <w:color w:val="000000"/>
          <w:sz w:val="24"/>
          <w:szCs w:val="24"/>
        </w:rPr>
        <w:t xml:space="preserve"> 4 </w:t>
      </w:r>
      <w:r>
        <w:rPr>
          <w:rFonts w:eastAsia="宋体"/>
          <w:color w:val="000000"/>
          <w:sz w:val="24"/>
          <w:szCs w:val="24"/>
        </w:rPr>
        <w:t>个示例类别但未定义集合边界。若开放任意文本，精度责任无法界定；若限定词库，又削弱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开放词汇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卖点。</w:t>
      </w:r>
    </w:p>
    <w:p w14:paraId="7F0F84DA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【人工裁决】双层处理：词库内置类别（本期</w:t>
      </w:r>
      <w:r>
        <w:rPr>
          <w:rFonts w:eastAsia="宋体"/>
          <w:color w:val="000000"/>
          <w:sz w:val="24"/>
          <w:szCs w:val="24"/>
        </w:rPr>
        <w:t xml:space="preserve"> ≥8 </w:t>
      </w:r>
      <w:r>
        <w:rPr>
          <w:rFonts w:eastAsia="宋体"/>
          <w:color w:val="000000"/>
          <w:sz w:val="24"/>
          <w:szCs w:val="24"/>
        </w:rPr>
        <w:t>类：建筑物、道路、水体、农田、林地、堆场、球场、停车场）承诺精度评定；词库外文本允许执行并给出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未在评定范围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提示，不承诺精度。</w:t>
      </w:r>
    </w:p>
    <w:p w14:paraId="11688D7E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【修订落点】</w:t>
      </w:r>
      <w:r>
        <w:rPr>
          <w:rFonts w:eastAsia="宋体"/>
          <w:color w:val="000000"/>
          <w:sz w:val="24"/>
          <w:szCs w:val="24"/>
        </w:rPr>
        <w:t xml:space="preserve">spec.md FR-04.1 </w:t>
      </w:r>
      <w:r>
        <w:rPr>
          <w:rFonts w:eastAsia="宋体"/>
          <w:color w:val="000000"/>
          <w:sz w:val="24"/>
          <w:szCs w:val="24"/>
        </w:rPr>
        <w:t>增加词库边界条款；</w:t>
      </w:r>
      <w:r>
        <w:rPr>
          <w:rFonts w:eastAsia="宋体"/>
          <w:color w:val="000000"/>
          <w:sz w:val="24"/>
          <w:szCs w:val="24"/>
        </w:rPr>
        <w:t xml:space="preserve">SRS 4.4 </w:t>
      </w:r>
      <w:r>
        <w:rPr>
          <w:rFonts w:eastAsia="宋体"/>
          <w:color w:val="000000"/>
          <w:sz w:val="24"/>
          <w:szCs w:val="24"/>
        </w:rPr>
        <w:t>节业务规则</w:t>
      </w:r>
      <w:r>
        <w:rPr>
          <w:rFonts w:eastAsia="宋体"/>
          <w:color w:val="000000"/>
          <w:sz w:val="24"/>
          <w:szCs w:val="24"/>
        </w:rPr>
        <w:t xml:space="preserve"> 1 </w:t>
      </w:r>
      <w:r>
        <w:rPr>
          <w:rFonts w:eastAsia="宋体"/>
          <w:color w:val="000000"/>
          <w:sz w:val="24"/>
          <w:szCs w:val="24"/>
        </w:rPr>
        <w:t>修订为现表述。</w:t>
      </w:r>
    </w:p>
    <w:p w14:paraId="7308DCA2" w14:textId="77777777" w:rsidR="005D7E4B" w:rsidRDefault="0025628B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>CL-04</w:t>
      </w:r>
      <w:r>
        <w:rPr>
          <w:rFonts w:eastAsia="黑体"/>
          <w:b/>
          <w:bCs/>
          <w:sz w:val="28"/>
          <w:szCs w:val="28"/>
        </w:rPr>
        <w:t>（针对</w:t>
      </w:r>
      <w:r>
        <w:rPr>
          <w:rFonts w:eastAsia="黑体"/>
          <w:b/>
          <w:bCs/>
          <w:sz w:val="28"/>
          <w:szCs w:val="28"/>
        </w:rPr>
        <w:t xml:space="preserve"> FR-06.1 </w:t>
      </w:r>
      <w:r>
        <w:rPr>
          <w:rFonts w:eastAsia="黑体"/>
          <w:b/>
          <w:bCs/>
          <w:sz w:val="28"/>
          <w:szCs w:val="28"/>
        </w:rPr>
        <w:t>矢量化导出）</w:t>
      </w:r>
    </w:p>
    <w:p w14:paraId="36052618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反向提问】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在</w:t>
      </w:r>
      <w:r>
        <w:rPr>
          <w:rFonts w:eastAsia="宋体"/>
          <w:color w:val="000000"/>
          <w:sz w:val="24"/>
          <w:szCs w:val="24"/>
        </w:rPr>
        <w:t xml:space="preserve"> QGIS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 xml:space="preserve">ArcGIS </w:t>
      </w:r>
      <w:r>
        <w:rPr>
          <w:rFonts w:eastAsia="宋体"/>
          <w:color w:val="000000"/>
          <w:sz w:val="24"/>
          <w:szCs w:val="24"/>
        </w:rPr>
        <w:t>中直接可用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，具体指哪个版本？属性字段中文名乱码算不算不可用？</w:t>
      </w:r>
    </w:p>
    <w:p w14:paraId="7E932847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【歧义分析】版本与编码未定义。</w:t>
      </w:r>
      <w:r>
        <w:rPr>
          <w:rFonts w:eastAsia="宋体"/>
          <w:color w:val="000000"/>
          <w:sz w:val="24"/>
          <w:szCs w:val="24"/>
        </w:rPr>
        <w:t xml:space="preserve">Shapefile </w:t>
      </w:r>
      <w:r>
        <w:rPr>
          <w:rFonts w:eastAsia="宋体"/>
          <w:color w:val="000000"/>
          <w:sz w:val="24"/>
          <w:szCs w:val="24"/>
        </w:rPr>
        <w:t>的</w:t>
      </w:r>
      <w:r>
        <w:rPr>
          <w:rFonts w:eastAsia="宋体"/>
          <w:color w:val="000000"/>
          <w:sz w:val="24"/>
          <w:szCs w:val="24"/>
        </w:rPr>
        <w:t xml:space="preserve"> DBF </w:t>
      </w:r>
      <w:r>
        <w:rPr>
          <w:rFonts w:eastAsia="宋体"/>
          <w:color w:val="000000"/>
          <w:sz w:val="24"/>
          <w:szCs w:val="24"/>
        </w:rPr>
        <w:t>中文编码是著名坑，若不界定，验收时必然扯皮。</w:t>
      </w:r>
    </w:p>
    <w:p w14:paraId="6E7D2985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【人工裁决】明确：</w:t>
      </w:r>
      <w:r>
        <w:rPr>
          <w:rFonts w:eastAsia="宋体"/>
          <w:color w:val="000000"/>
          <w:sz w:val="24"/>
          <w:szCs w:val="24"/>
        </w:rPr>
        <w:t xml:space="preserve">QGIS 3.x </w:t>
      </w:r>
      <w:r>
        <w:rPr>
          <w:rFonts w:eastAsia="宋体"/>
          <w:color w:val="000000"/>
          <w:sz w:val="24"/>
          <w:szCs w:val="24"/>
        </w:rPr>
        <w:t>与</w:t>
      </w:r>
      <w:r>
        <w:rPr>
          <w:rFonts w:eastAsia="宋体"/>
          <w:color w:val="000000"/>
          <w:sz w:val="24"/>
          <w:szCs w:val="24"/>
        </w:rPr>
        <w:t xml:space="preserve"> ArcGIS Pro </w:t>
      </w:r>
      <w:r>
        <w:rPr>
          <w:rFonts w:eastAsia="宋体"/>
          <w:color w:val="000000"/>
          <w:sz w:val="24"/>
          <w:szCs w:val="24"/>
        </w:rPr>
        <w:t>最新两个稳定版；</w:t>
      </w:r>
      <w:r>
        <w:rPr>
          <w:rFonts w:eastAsia="宋体"/>
          <w:color w:val="000000"/>
          <w:sz w:val="24"/>
          <w:szCs w:val="24"/>
        </w:rPr>
        <w:t xml:space="preserve">Shapefile </w:t>
      </w:r>
      <w:r>
        <w:rPr>
          <w:rFonts w:eastAsia="宋体"/>
          <w:color w:val="000000"/>
          <w:sz w:val="24"/>
          <w:szCs w:val="24"/>
        </w:rPr>
        <w:t>导出统一</w:t>
      </w:r>
      <w:r>
        <w:rPr>
          <w:rFonts w:eastAsia="宋体"/>
          <w:color w:val="000000"/>
          <w:sz w:val="24"/>
          <w:szCs w:val="24"/>
        </w:rPr>
        <w:t xml:space="preserve"> UTF-8 </w:t>
      </w:r>
      <w:r>
        <w:rPr>
          <w:rFonts w:eastAsia="宋体"/>
          <w:color w:val="000000"/>
          <w:sz w:val="24"/>
          <w:szCs w:val="24"/>
        </w:rPr>
        <w:t>并附</w:t>
      </w:r>
      <w:r>
        <w:rPr>
          <w:rFonts w:eastAsia="宋体"/>
          <w:color w:val="000000"/>
          <w:sz w:val="24"/>
          <w:szCs w:val="24"/>
        </w:rPr>
        <w:t xml:space="preserve"> .cpg </w:t>
      </w:r>
      <w:r>
        <w:rPr>
          <w:rFonts w:eastAsia="宋体"/>
          <w:color w:val="000000"/>
          <w:sz w:val="24"/>
          <w:szCs w:val="24"/>
        </w:rPr>
        <w:t>文件；属性字段映射表随导出记录提供。</w:t>
      </w:r>
    </w:p>
    <w:p w14:paraId="52AECBBA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【修订落点】</w:t>
      </w:r>
      <w:r>
        <w:rPr>
          <w:rFonts w:eastAsia="宋体"/>
          <w:color w:val="000000"/>
          <w:sz w:val="24"/>
          <w:szCs w:val="24"/>
        </w:rPr>
        <w:t xml:space="preserve">spec.md AC-FR-06.1-a </w:t>
      </w:r>
      <w:r>
        <w:rPr>
          <w:rFonts w:eastAsia="宋体"/>
          <w:color w:val="000000"/>
          <w:sz w:val="24"/>
          <w:szCs w:val="24"/>
        </w:rPr>
        <w:t>补充版本与编码口径；</w:t>
      </w:r>
      <w:r>
        <w:rPr>
          <w:rFonts w:eastAsia="宋体"/>
          <w:color w:val="000000"/>
          <w:sz w:val="24"/>
          <w:szCs w:val="24"/>
        </w:rPr>
        <w:t xml:space="preserve">SRS 4.6 </w:t>
      </w:r>
      <w:r>
        <w:rPr>
          <w:rFonts w:eastAsia="宋体"/>
          <w:color w:val="000000"/>
          <w:sz w:val="24"/>
          <w:szCs w:val="24"/>
        </w:rPr>
        <w:t>节规则</w:t>
      </w:r>
      <w:r>
        <w:rPr>
          <w:rFonts w:eastAsia="宋体"/>
          <w:color w:val="000000"/>
          <w:sz w:val="24"/>
          <w:szCs w:val="24"/>
        </w:rPr>
        <w:t xml:space="preserve"> 2 </w:t>
      </w:r>
      <w:r>
        <w:rPr>
          <w:rFonts w:eastAsia="宋体"/>
          <w:color w:val="000000"/>
          <w:sz w:val="24"/>
          <w:szCs w:val="24"/>
        </w:rPr>
        <w:t>增加</w:t>
      </w:r>
      <w:r>
        <w:rPr>
          <w:rFonts w:eastAsia="宋体"/>
          <w:color w:val="000000"/>
          <w:sz w:val="24"/>
          <w:szCs w:val="24"/>
        </w:rPr>
        <w:lastRenderedPageBreak/>
        <w:t>字段截断映射表要求。</w:t>
      </w:r>
    </w:p>
    <w:p w14:paraId="16CA7484" w14:textId="77777777" w:rsidR="005D7E4B" w:rsidRDefault="0025628B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>CL-05</w:t>
      </w:r>
      <w:r>
        <w:rPr>
          <w:rFonts w:eastAsia="黑体"/>
          <w:b/>
          <w:bCs/>
          <w:sz w:val="28"/>
          <w:szCs w:val="28"/>
        </w:rPr>
        <w:t>（针对</w:t>
      </w:r>
      <w:r>
        <w:rPr>
          <w:rFonts w:eastAsia="黑体"/>
          <w:b/>
          <w:bCs/>
          <w:sz w:val="28"/>
          <w:szCs w:val="28"/>
        </w:rPr>
        <w:t xml:space="preserve"> FR-05.1 </w:t>
      </w:r>
      <w:r>
        <w:rPr>
          <w:rFonts w:eastAsia="黑体"/>
          <w:b/>
          <w:bCs/>
          <w:sz w:val="28"/>
          <w:szCs w:val="28"/>
        </w:rPr>
        <w:t>图斑编辑）</w:t>
      </w:r>
    </w:p>
    <w:p w14:paraId="6FE4AC8A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反向提问】图斑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合并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后类别取谁？拆分后面积属性何时重算？</w:t>
      </w:r>
    </w:p>
    <w:p w14:paraId="32BC1A00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【歧义分析】编辑操作的属性继承规则缺失，不同实现会导致同一操作结果不同。</w:t>
      </w:r>
    </w:p>
    <w:p w14:paraId="753E532E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【人工裁决】合并取面积最大图斑的类别、允许改判；拆分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修边保存时立即重算面积；所有编辑触发拓扑检查。</w:t>
      </w:r>
    </w:p>
    <w:p w14:paraId="7309FC1A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【修订落点】</w:t>
      </w:r>
      <w:r>
        <w:rPr>
          <w:rFonts w:eastAsia="宋体"/>
          <w:color w:val="000000"/>
          <w:sz w:val="24"/>
          <w:szCs w:val="24"/>
        </w:rPr>
        <w:t xml:space="preserve">SRS 4.6 </w:t>
      </w:r>
      <w:r>
        <w:rPr>
          <w:rFonts w:eastAsia="宋体"/>
          <w:color w:val="000000"/>
          <w:sz w:val="24"/>
          <w:szCs w:val="24"/>
        </w:rPr>
        <w:t>节</w:t>
      </w:r>
      <w:r>
        <w:rPr>
          <w:rFonts w:eastAsia="宋体"/>
          <w:color w:val="000000"/>
          <w:sz w:val="24"/>
          <w:szCs w:val="24"/>
        </w:rPr>
        <w:t xml:space="preserve"> FR-06.3 </w:t>
      </w:r>
      <w:r>
        <w:rPr>
          <w:rFonts w:eastAsia="宋体"/>
          <w:color w:val="000000"/>
          <w:sz w:val="24"/>
          <w:szCs w:val="24"/>
        </w:rPr>
        <w:t>业务规则</w:t>
      </w:r>
      <w:r>
        <w:rPr>
          <w:rFonts w:eastAsia="宋体"/>
          <w:color w:val="000000"/>
          <w:sz w:val="24"/>
          <w:szCs w:val="24"/>
        </w:rPr>
        <w:t xml:space="preserve"> 1 </w:t>
      </w:r>
      <w:r>
        <w:rPr>
          <w:rFonts w:eastAsia="宋体"/>
          <w:color w:val="000000"/>
          <w:sz w:val="24"/>
          <w:szCs w:val="24"/>
        </w:rPr>
        <w:t>修订为现表述；</w:t>
      </w:r>
      <w:r>
        <w:rPr>
          <w:rFonts w:eastAsia="宋体"/>
          <w:color w:val="000000"/>
          <w:sz w:val="24"/>
          <w:szCs w:val="24"/>
        </w:rPr>
        <w:t xml:space="preserve">spec.md FR-06.3 </w:t>
      </w:r>
      <w:r>
        <w:rPr>
          <w:rFonts w:eastAsia="宋体"/>
          <w:color w:val="000000"/>
          <w:sz w:val="24"/>
          <w:szCs w:val="24"/>
        </w:rPr>
        <w:t>增加</w:t>
      </w:r>
      <w:r>
        <w:rPr>
          <w:rFonts w:eastAsia="宋体"/>
          <w:color w:val="000000"/>
          <w:sz w:val="24"/>
          <w:szCs w:val="24"/>
        </w:rPr>
        <w:t xml:space="preserve"> AC-FR-06.3-a </w:t>
      </w:r>
      <w:r>
        <w:rPr>
          <w:rFonts w:eastAsia="宋体"/>
          <w:color w:val="000000"/>
          <w:sz w:val="24"/>
          <w:szCs w:val="24"/>
        </w:rPr>
        <w:t>属性继承裁决。</w:t>
      </w:r>
    </w:p>
    <w:p w14:paraId="61195CF7" w14:textId="77777777" w:rsidR="005D7E4B" w:rsidRDefault="0025628B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>CL-06</w:t>
      </w:r>
      <w:r>
        <w:rPr>
          <w:rFonts w:eastAsia="黑体"/>
          <w:b/>
          <w:bCs/>
          <w:sz w:val="28"/>
          <w:szCs w:val="28"/>
        </w:rPr>
        <w:t>（针对</w:t>
      </w:r>
      <w:r>
        <w:rPr>
          <w:rFonts w:eastAsia="黑体"/>
          <w:b/>
          <w:bCs/>
          <w:sz w:val="28"/>
          <w:szCs w:val="28"/>
        </w:rPr>
        <w:t xml:space="preserve"> FR-08 </w:t>
      </w:r>
      <w:r>
        <w:rPr>
          <w:rFonts w:eastAsia="黑体"/>
          <w:b/>
          <w:bCs/>
          <w:sz w:val="28"/>
          <w:szCs w:val="28"/>
        </w:rPr>
        <w:t>批量任务）</w:t>
      </w:r>
    </w:p>
    <w:p w14:paraId="251062BF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反向提问】批量任务中部分影像质检是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警告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状态，是整批拦截还是逐景处理？</w:t>
      </w:r>
    </w:p>
    <w:p w14:paraId="00A90C43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【歧义分析】</w:t>
      </w:r>
      <w:r>
        <w:rPr>
          <w:rFonts w:eastAsia="宋体"/>
          <w:color w:val="000000"/>
          <w:sz w:val="24"/>
          <w:szCs w:val="24"/>
        </w:rPr>
        <w:t xml:space="preserve">FR-02 </w:t>
      </w:r>
      <w:r>
        <w:rPr>
          <w:rFonts w:eastAsia="宋体"/>
          <w:color w:val="000000"/>
          <w:sz w:val="24"/>
          <w:szCs w:val="24"/>
        </w:rPr>
        <w:t>规则只允许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通过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已确认警告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发起任务，但批量场景未说明拦截粒度。</w:t>
      </w:r>
    </w:p>
    <w:p w14:paraId="704815C4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【人工裁决】逐景校验：不合规影像自动剔除出批次并列出清单，合规影像正常执行，不整批拦截。</w:t>
      </w:r>
    </w:p>
    <w:p w14:paraId="1877FF96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【修订落点】</w:t>
      </w:r>
      <w:r>
        <w:rPr>
          <w:rFonts w:eastAsia="宋体"/>
          <w:color w:val="000000"/>
          <w:sz w:val="24"/>
          <w:szCs w:val="24"/>
        </w:rPr>
        <w:t xml:space="preserve">SRS 4.5 </w:t>
      </w:r>
      <w:r>
        <w:rPr>
          <w:rFonts w:eastAsia="宋体"/>
          <w:color w:val="000000"/>
          <w:sz w:val="24"/>
          <w:szCs w:val="24"/>
        </w:rPr>
        <w:t>节</w:t>
      </w:r>
      <w:r>
        <w:rPr>
          <w:rFonts w:eastAsia="宋体"/>
          <w:color w:val="000000"/>
          <w:sz w:val="24"/>
          <w:szCs w:val="24"/>
        </w:rPr>
        <w:t xml:space="preserve"> FR-05.1 </w:t>
      </w:r>
      <w:r>
        <w:rPr>
          <w:rFonts w:eastAsia="宋体"/>
          <w:color w:val="000000"/>
          <w:sz w:val="24"/>
          <w:szCs w:val="24"/>
        </w:rPr>
        <w:t>业务规则</w:t>
      </w:r>
      <w:r>
        <w:rPr>
          <w:rFonts w:eastAsia="宋体"/>
          <w:color w:val="000000"/>
          <w:sz w:val="24"/>
          <w:szCs w:val="24"/>
        </w:rPr>
        <w:t xml:space="preserve"> 1 </w:t>
      </w:r>
      <w:r>
        <w:rPr>
          <w:rFonts w:eastAsia="宋体"/>
          <w:color w:val="000000"/>
          <w:sz w:val="24"/>
          <w:szCs w:val="24"/>
        </w:rPr>
        <w:t>补充逐景校验语义；</w:t>
      </w:r>
      <w:r>
        <w:rPr>
          <w:rFonts w:eastAsia="宋体"/>
          <w:color w:val="000000"/>
          <w:sz w:val="24"/>
          <w:szCs w:val="24"/>
        </w:rPr>
        <w:t xml:space="preserve">spec.md </w:t>
      </w:r>
      <w:r>
        <w:rPr>
          <w:rFonts w:eastAsia="宋体"/>
          <w:color w:val="000000"/>
          <w:sz w:val="24"/>
          <w:szCs w:val="24"/>
        </w:rPr>
        <w:t>增加</w:t>
      </w:r>
      <w:r>
        <w:rPr>
          <w:rFonts w:eastAsia="宋体"/>
          <w:color w:val="000000"/>
          <w:sz w:val="24"/>
          <w:szCs w:val="24"/>
        </w:rPr>
        <w:t xml:space="preserve"> AC-FR-05.1-a</w:t>
      </w:r>
      <w:r>
        <w:rPr>
          <w:rFonts w:eastAsia="宋体"/>
          <w:color w:val="000000"/>
          <w:sz w:val="24"/>
          <w:szCs w:val="24"/>
        </w:rPr>
        <w:t>。</w:t>
      </w:r>
    </w:p>
    <w:p w14:paraId="4E94D46A" w14:textId="77777777" w:rsidR="005D7E4B" w:rsidRDefault="0025628B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>CL-07</w:t>
      </w:r>
      <w:r>
        <w:rPr>
          <w:rFonts w:eastAsia="黑体"/>
          <w:b/>
          <w:bCs/>
          <w:sz w:val="28"/>
          <w:szCs w:val="28"/>
        </w:rPr>
        <w:t>（针对</w:t>
      </w:r>
      <w:r>
        <w:rPr>
          <w:rFonts w:eastAsia="黑体"/>
          <w:b/>
          <w:bCs/>
          <w:sz w:val="28"/>
          <w:szCs w:val="28"/>
        </w:rPr>
        <w:t xml:space="preserve"> SEC-01 </w:t>
      </w:r>
      <w:r>
        <w:rPr>
          <w:rFonts w:eastAsia="黑体"/>
          <w:b/>
          <w:bCs/>
          <w:sz w:val="28"/>
          <w:szCs w:val="28"/>
        </w:rPr>
        <w:t>等保二级）</w:t>
      </w:r>
    </w:p>
    <w:p w14:paraId="3EA5C5D1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反向提问】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满足等保二级相关要求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是要通过正式等保测评，还是按二级要求设计？</w:t>
      </w:r>
    </w:p>
    <w:p w14:paraId="78A2BE8F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【歧义分析】两种理解成本差异巨大：正式测评需第三方机构出报告（数月周期）；按二级要求设计仅需设计对标。</w:t>
      </w:r>
    </w:p>
    <w:p w14:paraId="167579C6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【人工裁决】本期为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按等保二级相关要求设计与建设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，交付物含对标检查单与渗透测试报告；正式测评由招标人另行组织，平台配合整改。</w:t>
      </w:r>
    </w:p>
    <w:p w14:paraId="33CD644B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【修订落点】</w:t>
      </w:r>
      <w:r>
        <w:rPr>
          <w:rFonts w:eastAsia="宋体"/>
          <w:color w:val="000000"/>
          <w:sz w:val="24"/>
          <w:szCs w:val="24"/>
        </w:rPr>
        <w:t xml:space="preserve">SRS 7.3 SEC-01 </w:t>
      </w:r>
      <w:r>
        <w:rPr>
          <w:rFonts w:eastAsia="宋体"/>
          <w:color w:val="000000"/>
          <w:sz w:val="24"/>
          <w:szCs w:val="24"/>
        </w:rPr>
        <w:t>补充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设计对标</w:t>
      </w:r>
      <w:r>
        <w:rPr>
          <w:rFonts w:eastAsia="宋体"/>
          <w:color w:val="000000"/>
          <w:sz w:val="24"/>
          <w:szCs w:val="24"/>
        </w:rPr>
        <w:t xml:space="preserve"> + </w:t>
      </w:r>
      <w:r>
        <w:rPr>
          <w:rFonts w:eastAsia="宋体"/>
          <w:color w:val="000000"/>
          <w:sz w:val="24"/>
          <w:szCs w:val="24"/>
        </w:rPr>
        <w:t>配合测评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边界；</w:t>
      </w:r>
      <w:r>
        <w:rPr>
          <w:rFonts w:eastAsia="宋体"/>
          <w:color w:val="000000"/>
          <w:sz w:val="24"/>
          <w:szCs w:val="24"/>
        </w:rPr>
        <w:t xml:space="preserve">RTM </w:t>
      </w:r>
      <w:r>
        <w:rPr>
          <w:rFonts w:eastAsia="宋体"/>
          <w:color w:val="000000"/>
          <w:sz w:val="24"/>
          <w:szCs w:val="24"/>
        </w:rPr>
        <w:t>验收方式列注明。</w:t>
      </w:r>
    </w:p>
    <w:p w14:paraId="698D5009" w14:textId="77777777" w:rsidR="005D7E4B" w:rsidRDefault="0025628B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lastRenderedPageBreak/>
        <w:t>CL-08</w:t>
      </w:r>
      <w:r>
        <w:rPr>
          <w:rFonts w:eastAsia="黑体"/>
          <w:b/>
          <w:bCs/>
          <w:sz w:val="28"/>
          <w:szCs w:val="28"/>
        </w:rPr>
        <w:t>（针对</w:t>
      </w:r>
      <w:r>
        <w:rPr>
          <w:rFonts w:eastAsia="黑体"/>
          <w:b/>
          <w:bCs/>
          <w:sz w:val="28"/>
          <w:szCs w:val="28"/>
        </w:rPr>
        <w:t xml:space="preserve"> FR-01.1 </w:t>
      </w:r>
      <w:r>
        <w:rPr>
          <w:rFonts w:eastAsia="黑体"/>
          <w:b/>
          <w:bCs/>
          <w:sz w:val="28"/>
          <w:szCs w:val="28"/>
        </w:rPr>
        <w:t>在线影像服务）</w:t>
      </w:r>
    </w:p>
    <w:p w14:paraId="6D444B59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反向提问】接入在线瓦片服务，瓦片数据要不要落盘入库？落盘是否触碰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影像不出网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红线？</w:t>
      </w:r>
    </w:p>
    <w:p w14:paraId="700B8C9E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【歧义分析】两种误读都可能发生：</w:t>
      </w:r>
      <w:r>
        <w:rPr>
          <w:rFonts w:eastAsia="宋体"/>
          <w:color w:val="000000"/>
          <w:sz w:val="24"/>
          <w:szCs w:val="24"/>
        </w:rPr>
        <w:t>①</w:t>
      </w:r>
      <w:r>
        <w:rPr>
          <w:rFonts w:eastAsia="宋体"/>
          <w:color w:val="000000"/>
          <w:sz w:val="24"/>
          <w:szCs w:val="24"/>
        </w:rPr>
        <w:t>把红线理解成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不得落盘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，则招标</w:t>
      </w:r>
      <w:r>
        <w:rPr>
          <w:rFonts w:eastAsia="宋体"/>
          <w:color w:val="000000"/>
          <w:sz w:val="24"/>
          <w:szCs w:val="24"/>
        </w:rPr>
        <w:t xml:space="preserve"> FR-01.2 </w:t>
      </w:r>
      <w:r>
        <w:rPr>
          <w:rFonts w:eastAsia="宋体"/>
          <w:color w:val="000000"/>
          <w:sz w:val="24"/>
          <w:szCs w:val="24"/>
        </w:rPr>
        <w:t>明确要求的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瓦片下载合成为</w:t>
      </w:r>
      <w:r>
        <w:rPr>
          <w:rFonts w:eastAsia="宋体"/>
          <w:color w:val="000000"/>
          <w:sz w:val="24"/>
          <w:szCs w:val="24"/>
        </w:rPr>
        <w:t xml:space="preserve"> GeoTIFF </w:t>
      </w:r>
      <w:r>
        <w:rPr>
          <w:rFonts w:eastAsia="宋体"/>
          <w:color w:val="000000"/>
          <w:sz w:val="24"/>
          <w:szCs w:val="24"/>
        </w:rPr>
        <w:t>入库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无法实现；</w:t>
      </w:r>
      <w:r>
        <w:rPr>
          <w:rFonts w:eastAsia="宋体"/>
          <w:color w:val="000000"/>
          <w:sz w:val="24"/>
          <w:szCs w:val="24"/>
        </w:rPr>
        <w:t>②</w:t>
      </w:r>
      <w:r>
        <w:rPr>
          <w:rFonts w:eastAsia="宋体"/>
          <w:color w:val="000000"/>
          <w:sz w:val="24"/>
          <w:szCs w:val="24"/>
        </w:rPr>
        <w:t>把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允许下载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理解成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可自由调用外部服务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，则可能把招标人影像上传给第三方服务。两种理解后果相反，必须澄清。</w:t>
      </w:r>
    </w:p>
    <w:p w14:paraId="061E69D6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【人工裁决】对照招标原文裁决：</w:t>
      </w:r>
      <w:r>
        <w:rPr>
          <w:rFonts w:eastAsia="宋体"/>
          <w:color w:val="000000"/>
          <w:sz w:val="24"/>
          <w:szCs w:val="24"/>
        </w:rPr>
        <w:t xml:space="preserve">FR-01.2 </w:t>
      </w:r>
      <w:r>
        <w:rPr>
          <w:rFonts w:eastAsia="宋体"/>
          <w:color w:val="000000"/>
          <w:sz w:val="24"/>
          <w:szCs w:val="24"/>
        </w:rPr>
        <w:t>明确要求瓦片下载合成入库，下载落盘是合规且必须的；红线在</w:t>
      </w:r>
      <w:r>
        <w:rPr>
          <w:rFonts w:eastAsia="宋体"/>
          <w:color w:val="000000"/>
          <w:sz w:val="24"/>
          <w:szCs w:val="24"/>
        </w:rPr>
        <w:t xml:space="preserve"> 5.6.3(2)</w:t>
      </w:r>
      <w:r>
        <w:rPr>
          <w:rFonts w:eastAsia="宋体"/>
          <w:color w:val="000000"/>
          <w:sz w:val="24"/>
          <w:szCs w:val="24"/>
        </w:rPr>
        <w:t>：调用外部在线服务时不得上传招标人影像数据与成果数据。即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只下载、不上传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。</w:t>
      </w:r>
      <w:r>
        <w:rPr>
          <w:rFonts w:eastAsia="宋体"/>
          <w:color w:val="000000"/>
          <w:sz w:val="24"/>
          <w:szCs w:val="24"/>
        </w:rPr>
        <w:t xml:space="preserve">V1.0 </w:t>
      </w:r>
      <w:r>
        <w:rPr>
          <w:rFonts w:eastAsia="宋体"/>
          <w:color w:val="000000"/>
          <w:sz w:val="24"/>
          <w:szCs w:val="24"/>
        </w:rPr>
        <w:t>曾误判为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不落盘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，本条裁决同时作为</w:t>
      </w:r>
      <w:r>
        <w:rPr>
          <w:rFonts w:eastAsia="宋体"/>
          <w:color w:val="000000"/>
          <w:sz w:val="24"/>
          <w:szCs w:val="24"/>
        </w:rPr>
        <w:t xml:space="preserve"> V2.0 </w:t>
      </w:r>
      <w:r>
        <w:rPr>
          <w:rFonts w:eastAsia="宋体"/>
          <w:color w:val="000000"/>
          <w:sz w:val="24"/>
          <w:szCs w:val="24"/>
        </w:rPr>
        <w:t>修订依据。</w:t>
      </w:r>
    </w:p>
    <w:p w14:paraId="57CEE186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【修订落点】</w:t>
      </w:r>
      <w:r>
        <w:rPr>
          <w:rFonts w:eastAsia="宋体"/>
          <w:color w:val="000000"/>
          <w:sz w:val="24"/>
          <w:szCs w:val="24"/>
        </w:rPr>
        <w:t xml:space="preserve">SRS 4.1 </w:t>
      </w:r>
      <w:r>
        <w:rPr>
          <w:rFonts w:eastAsia="宋体"/>
          <w:color w:val="000000"/>
          <w:sz w:val="24"/>
          <w:szCs w:val="24"/>
        </w:rPr>
        <w:t>节</w:t>
      </w:r>
      <w:r>
        <w:rPr>
          <w:rFonts w:eastAsia="宋体"/>
          <w:color w:val="000000"/>
          <w:sz w:val="24"/>
          <w:szCs w:val="24"/>
        </w:rPr>
        <w:t xml:space="preserve"> FR-01.2 </w:t>
      </w:r>
      <w:r>
        <w:rPr>
          <w:rFonts w:eastAsia="宋体"/>
          <w:color w:val="000000"/>
          <w:sz w:val="24"/>
          <w:szCs w:val="24"/>
        </w:rPr>
        <w:t>恢复瓦片合成入库能力并写入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只下载不上传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规则；</w:t>
      </w:r>
      <w:r>
        <w:rPr>
          <w:rFonts w:eastAsia="宋体"/>
          <w:color w:val="000000"/>
          <w:sz w:val="24"/>
          <w:szCs w:val="24"/>
        </w:rPr>
        <w:t xml:space="preserve">spec.md FR-01.2 </w:t>
      </w:r>
      <w:r>
        <w:rPr>
          <w:rFonts w:eastAsia="宋体"/>
          <w:color w:val="000000"/>
          <w:sz w:val="24"/>
          <w:szCs w:val="24"/>
        </w:rPr>
        <w:t>增加</w:t>
      </w:r>
      <w:r>
        <w:rPr>
          <w:rFonts w:eastAsia="宋体"/>
          <w:color w:val="000000"/>
          <w:sz w:val="24"/>
          <w:szCs w:val="24"/>
        </w:rPr>
        <w:t xml:space="preserve"> AC-FR-01.2-a/b</w:t>
      </w:r>
      <w:r>
        <w:rPr>
          <w:rFonts w:eastAsia="宋体"/>
          <w:color w:val="000000"/>
          <w:sz w:val="24"/>
          <w:szCs w:val="24"/>
        </w:rPr>
        <w:t>（合成正确性</w:t>
      </w:r>
      <w:r>
        <w:rPr>
          <w:rFonts w:eastAsia="宋体"/>
          <w:color w:val="000000"/>
          <w:sz w:val="24"/>
          <w:szCs w:val="24"/>
        </w:rPr>
        <w:t xml:space="preserve"> + </w:t>
      </w:r>
      <w:r>
        <w:rPr>
          <w:rFonts w:eastAsia="宋体"/>
          <w:color w:val="000000"/>
          <w:sz w:val="24"/>
          <w:szCs w:val="24"/>
        </w:rPr>
        <w:t>抓包核查无外发）。</w:t>
      </w:r>
    </w:p>
    <w:p w14:paraId="36AEC705" w14:textId="77777777" w:rsidR="005D7E4B" w:rsidRDefault="0025628B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>CL-09</w:t>
      </w:r>
      <w:r>
        <w:rPr>
          <w:rFonts w:eastAsia="黑体"/>
          <w:b/>
          <w:bCs/>
          <w:sz w:val="28"/>
          <w:szCs w:val="28"/>
        </w:rPr>
        <w:t>（针对</w:t>
      </w:r>
      <w:r>
        <w:rPr>
          <w:rFonts w:eastAsia="黑体"/>
          <w:b/>
          <w:bCs/>
          <w:sz w:val="28"/>
          <w:szCs w:val="28"/>
        </w:rPr>
        <w:t xml:space="preserve"> </w:t>
      </w:r>
      <w:r>
        <w:rPr>
          <w:rFonts w:eastAsia="黑体"/>
          <w:b/>
          <w:bCs/>
          <w:sz w:val="28"/>
          <w:szCs w:val="28"/>
        </w:rPr>
        <w:t>精度评定（</w:t>
      </w:r>
      <w:r>
        <w:rPr>
          <w:rFonts w:eastAsia="黑体"/>
          <w:b/>
          <w:bCs/>
          <w:sz w:val="28"/>
          <w:szCs w:val="28"/>
        </w:rPr>
        <w:t>spec.md §3</w:t>
      </w:r>
      <w:r>
        <w:rPr>
          <w:rFonts w:eastAsia="黑体"/>
          <w:b/>
          <w:bCs/>
          <w:sz w:val="28"/>
          <w:szCs w:val="28"/>
        </w:rPr>
        <w:t>））</w:t>
      </w:r>
    </w:p>
    <w:p w14:paraId="6A15CF86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反向提问】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完整率</w:t>
      </w:r>
      <w:r>
        <w:rPr>
          <w:rFonts w:eastAsia="宋体"/>
          <w:color w:val="000000"/>
          <w:sz w:val="24"/>
          <w:szCs w:val="24"/>
        </w:rPr>
        <w:t xml:space="preserve"> ≥80%”</w:t>
      </w:r>
      <w:r>
        <w:rPr>
          <w:rFonts w:eastAsia="宋体"/>
          <w:color w:val="000000"/>
          <w:sz w:val="24"/>
          <w:szCs w:val="24"/>
        </w:rPr>
        <w:t>按图斑个数还是面积加权？小图斑缺失和大图斑缺失能否同权？</w:t>
      </w:r>
    </w:p>
    <w:p w14:paraId="61C7372C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【歧义分析】按个数统计时，漏掉一个大厂房和漏掉一个小棚子权重相同，明显不合理；两种口径指标值差异可达</w:t>
      </w:r>
      <w:r>
        <w:rPr>
          <w:rFonts w:eastAsia="宋体"/>
          <w:color w:val="000000"/>
          <w:sz w:val="24"/>
          <w:szCs w:val="24"/>
        </w:rPr>
        <w:t xml:space="preserve"> 15 </w:t>
      </w:r>
      <w:r>
        <w:rPr>
          <w:rFonts w:eastAsia="宋体"/>
          <w:color w:val="000000"/>
          <w:sz w:val="24"/>
          <w:szCs w:val="24"/>
        </w:rPr>
        <w:t>个百分点。</w:t>
      </w:r>
    </w:p>
    <w:p w14:paraId="329C779D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【人工裁决】按面积加权统计（与行业惯例一致）；真值由</w:t>
      </w:r>
      <w:r>
        <w:rPr>
          <w:rFonts w:eastAsia="宋体"/>
          <w:color w:val="000000"/>
          <w:sz w:val="24"/>
          <w:szCs w:val="24"/>
        </w:rPr>
        <w:t xml:space="preserve"> ≥2 </w:t>
      </w:r>
      <w:r>
        <w:rPr>
          <w:rFonts w:eastAsia="宋体"/>
          <w:color w:val="000000"/>
          <w:sz w:val="24"/>
          <w:szCs w:val="24"/>
        </w:rPr>
        <w:t>名专家交叉确认，争议图斑由科室负责人终裁。</w:t>
      </w:r>
    </w:p>
    <w:p w14:paraId="37A599B4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【修订落点】</w:t>
      </w:r>
      <w:r>
        <w:rPr>
          <w:rFonts w:eastAsia="宋体"/>
          <w:color w:val="000000"/>
          <w:sz w:val="24"/>
          <w:szCs w:val="24"/>
        </w:rPr>
        <w:t xml:space="preserve">spec.md §3 </w:t>
      </w:r>
      <w:r>
        <w:rPr>
          <w:rFonts w:eastAsia="宋体"/>
          <w:color w:val="000000"/>
          <w:sz w:val="24"/>
          <w:szCs w:val="24"/>
        </w:rPr>
        <w:t>第</w:t>
      </w:r>
      <w:r>
        <w:rPr>
          <w:rFonts w:eastAsia="宋体"/>
          <w:color w:val="000000"/>
          <w:sz w:val="24"/>
          <w:szCs w:val="24"/>
        </w:rPr>
        <w:t xml:space="preserve"> 3 </w:t>
      </w:r>
      <w:r>
        <w:rPr>
          <w:rFonts w:eastAsia="宋体"/>
          <w:color w:val="000000"/>
          <w:sz w:val="24"/>
          <w:szCs w:val="24"/>
        </w:rPr>
        <w:t>条修订为面积加权口径；</w:t>
      </w:r>
      <w:r>
        <w:rPr>
          <w:rFonts w:eastAsia="宋体"/>
          <w:color w:val="000000"/>
          <w:sz w:val="24"/>
          <w:szCs w:val="24"/>
        </w:rPr>
        <w:t xml:space="preserve">SRS 7.2 </w:t>
      </w:r>
      <w:r>
        <w:rPr>
          <w:rFonts w:eastAsia="宋体"/>
          <w:color w:val="000000"/>
          <w:sz w:val="24"/>
          <w:szCs w:val="24"/>
        </w:rPr>
        <w:t>同步。</w:t>
      </w:r>
    </w:p>
    <w:p w14:paraId="670655CC" w14:textId="77777777" w:rsidR="005D7E4B" w:rsidRDefault="0025628B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>CL-10</w:t>
      </w:r>
      <w:r>
        <w:rPr>
          <w:rFonts w:eastAsia="黑体"/>
          <w:b/>
          <w:bCs/>
          <w:sz w:val="28"/>
          <w:szCs w:val="28"/>
        </w:rPr>
        <w:t>（针对</w:t>
      </w:r>
      <w:r>
        <w:rPr>
          <w:rFonts w:eastAsia="黑体"/>
          <w:b/>
          <w:bCs/>
          <w:sz w:val="28"/>
          <w:szCs w:val="28"/>
        </w:rPr>
        <w:t xml:space="preserve"> FR-09.1 </w:t>
      </w:r>
      <w:r>
        <w:rPr>
          <w:rFonts w:eastAsia="黑体"/>
          <w:b/>
          <w:bCs/>
          <w:sz w:val="28"/>
          <w:szCs w:val="28"/>
        </w:rPr>
        <w:t>开放</w:t>
      </w:r>
      <w:r>
        <w:rPr>
          <w:rFonts w:eastAsia="黑体"/>
          <w:b/>
          <w:bCs/>
          <w:sz w:val="28"/>
          <w:szCs w:val="28"/>
        </w:rPr>
        <w:t xml:space="preserve"> API</w:t>
      </w:r>
      <w:r>
        <w:rPr>
          <w:rFonts w:eastAsia="黑体"/>
          <w:b/>
          <w:bCs/>
          <w:sz w:val="28"/>
          <w:szCs w:val="28"/>
        </w:rPr>
        <w:t>）</w:t>
      </w:r>
    </w:p>
    <w:p w14:paraId="791650EB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反向提问】第三方系统调用</w:t>
      </w:r>
      <w:r>
        <w:rPr>
          <w:rFonts w:eastAsia="宋体"/>
          <w:color w:val="000000"/>
          <w:sz w:val="24"/>
          <w:szCs w:val="24"/>
        </w:rPr>
        <w:t xml:space="preserve"> API </w:t>
      </w:r>
      <w:r>
        <w:rPr>
          <w:rFonts w:eastAsia="宋体"/>
          <w:color w:val="000000"/>
          <w:sz w:val="24"/>
          <w:szCs w:val="24"/>
        </w:rPr>
        <w:t>发起任务，消耗</w:t>
      </w:r>
      <w:r>
        <w:rPr>
          <w:rFonts w:eastAsia="宋体"/>
          <w:color w:val="000000"/>
          <w:sz w:val="24"/>
          <w:szCs w:val="24"/>
        </w:rPr>
        <w:t xml:space="preserve"> GPU </w:t>
      </w:r>
      <w:r>
        <w:rPr>
          <w:rFonts w:eastAsia="宋体"/>
          <w:color w:val="000000"/>
          <w:sz w:val="24"/>
          <w:szCs w:val="24"/>
        </w:rPr>
        <w:t>资源，与本平台作业员任务冲突时谁优先？</w:t>
      </w:r>
    </w:p>
    <w:p w14:paraId="682B3118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【歧义分析】资源争用策略缺失，可能造成</w:t>
      </w:r>
      <w:r>
        <w:rPr>
          <w:rFonts w:eastAsia="宋体"/>
          <w:color w:val="000000"/>
          <w:sz w:val="24"/>
          <w:szCs w:val="24"/>
        </w:rPr>
        <w:t xml:space="preserve"> API </w:t>
      </w:r>
      <w:r>
        <w:rPr>
          <w:rFonts w:eastAsia="宋体"/>
          <w:color w:val="000000"/>
          <w:sz w:val="24"/>
          <w:szCs w:val="24"/>
        </w:rPr>
        <w:t>任务饿死或挤占业务任务。</w:t>
      </w:r>
    </w:p>
    <w:p w14:paraId="5C074AF2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【人工裁决】</w:t>
      </w:r>
      <w:r>
        <w:rPr>
          <w:rFonts w:eastAsia="宋体"/>
          <w:color w:val="000000"/>
          <w:sz w:val="24"/>
          <w:szCs w:val="24"/>
        </w:rPr>
        <w:t xml:space="preserve">API </w:t>
      </w:r>
      <w:r>
        <w:rPr>
          <w:rFonts w:eastAsia="宋体"/>
          <w:color w:val="000000"/>
          <w:sz w:val="24"/>
          <w:szCs w:val="24"/>
        </w:rPr>
        <w:t>任务与界面任务统一排队，默认同级；管理员可调优先级（留痕）；</w:t>
      </w:r>
      <w:r>
        <w:rPr>
          <w:rFonts w:eastAsia="宋体"/>
          <w:color w:val="000000"/>
          <w:sz w:val="24"/>
          <w:szCs w:val="24"/>
        </w:rPr>
        <w:t xml:space="preserve">API </w:t>
      </w:r>
      <w:r>
        <w:rPr>
          <w:rFonts w:eastAsia="宋体"/>
          <w:color w:val="000000"/>
          <w:sz w:val="24"/>
          <w:szCs w:val="24"/>
        </w:rPr>
        <w:t>限流</w:t>
      </w:r>
      <w:r>
        <w:rPr>
          <w:rFonts w:eastAsia="宋体"/>
          <w:color w:val="000000"/>
          <w:sz w:val="24"/>
          <w:szCs w:val="24"/>
        </w:rPr>
        <w:t xml:space="preserve"> 60 </w:t>
      </w:r>
      <w:r>
        <w:rPr>
          <w:rFonts w:eastAsia="宋体"/>
          <w:color w:val="000000"/>
          <w:sz w:val="24"/>
          <w:szCs w:val="24"/>
        </w:rPr>
        <w:t>次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分钟。</w:t>
      </w:r>
    </w:p>
    <w:p w14:paraId="1ED30EF7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lastRenderedPageBreak/>
        <w:t>【修订落点】</w:t>
      </w:r>
      <w:r>
        <w:rPr>
          <w:rFonts w:eastAsia="宋体"/>
          <w:color w:val="000000"/>
          <w:sz w:val="24"/>
          <w:szCs w:val="24"/>
        </w:rPr>
        <w:t xml:space="preserve">SRS 4.5 </w:t>
      </w:r>
      <w:r>
        <w:rPr>
          <w:rFonts w:eastAsia="宋体"/>
          <w:color w:val="000000"/>
          <w:sz w:val="24"/>
          <w:szCs w:val="24"/>
        </w:rPr>
        <w:t>节</w:t>
      </w:r>
      <w:r>
        <w:rPr>
          <w:rFonts w:eastAsia="宋体"/>
          <w:color w:val="000000"/>
          <w:sz w:val="24"/>
          <w:szCs w:val="24"/>
        </w:rPr>
        <w:t xml:space="preserve"> FR-05.2 </w:t>
      </w:r>
      <w:r>
        <w:rPr>
          <w:rFonts w:eastAsia="宋体"/>
          <w:color w:val="000000"/>
          <w:sz w:val="24"/>
          <w:szCs w:val="24"/>
        </w:rPr>
        <w:t>规则</w:t>
      </w:r>
      <w:r>
        <w:rPr>
          <w:rFonts w:eastAsia="宋体"/>
          <w:color w:val="000000"/>
          <w:sz w:val="24"/>
          <w:szCs w:val="24"/>
        </w:rPr>
        <w:t xml:space="preserve"> 3 </w:t>
      </w:r>
      <w:r>
        <w:rPr>
          <w:rFonts w:eastAsia="宋体"/>
          <w:color w:val="000000"/>
          <w:sz w:val="24"/>
          <w:szCs w:val="24"/>
        </w:rPr>
        <w:t>与</w:t>
      </w:r>
      <w:r>
        <w:rPr>
          <w:rFonts w:eastAsia="宋体"/>
          <w:color w:val="000000"/>
          <w:sz w:val="24"/>
          <w:szCs w:val="24"/>
        </w:rPr>
        <w:t xml:space="preserve"> 4.9 </w:t>
      </w:r>
      <w:r>
        <w:rPr>
          <w:rFonts w:eastAsia="宋体"/>
          <w:color w:val="000000"/>
          <w:sz w:val="24"/>
          <w:szCs w:val="24"/>
        </w:rPr>
        <w:t>节</w:t>
      </w:r>
      <w:r>
        <w:rPr>
          <w:rFonts w:eastAsia="宋体"/>
          <w:color w:val="000000"/>
          <w:sz w:val="24"/>
          <w:szCs w:val="24"/>
        </w:rPr>
        <w:t xml:space="preserve"> FR-09.3 </w:t>
      </w:r>
      <w:r>
        <w:rPr>
          <w:rFonts w:eastAsia="宋体"/>
          <w:color w:val="000000"/>
          <w:sz w:val="24"/>
          <w:szCs w:val="24"/>
        </w:rPr>
        <w:t>修订；</w:t>
      </w:r>
      <w:r>
        <w:rPr>
          <w:rFonts w:eastAsia="宋体"/>
          <w:color w:val="000000"/>
          <w:sz w:val="24"/>
          <w:szCs w:val="24"/>
        </w:rPr>
        <w:t>spec.md FR-05.2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 xml:space="preserve">FR-09.3 </w:t>
      </w:r>
      <w:r>
        <w:rPr>
          <w:rFonts w:eastAsia="宋体"/>
          <w:color w:val="000000"/>
          <w:sz w:val="24"/>
          <w:szCs w:val="24"/>
        </w:rPr>
        <w:t>同步（统一排队、默认同级、限流</w:t>
      </w:r>
      <w:r>
        <w:rPr>
          <w:rFonts w:eastAsia="宋体"/>
          <w:color w:val="000000"/>
          <w:sz w:val="24"/>
          <w:szCs w:val="24"/>
        </w:rPr>
        <w:t xml:space="preserve"> 60 </w:t>
      </w:r>
      <w:r>
        <w:rPr>
          <w:rFonts w:eastAsia="宋体"/>
          <w:color w:val="000000"/>
          <w:sz w:val="24"/>
          <w:szCs w:val="24"/>
        </w:rPr>
        <w:t>次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分钟）。</w:t>
      </w:r>
    </w:p>
    <w:p w14:paraId="21F1E689" w14:textId="77777777" w:rsidR="005D7E4B" w:rsidRDefault="0025628B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>CL-11</w:t>
      </w:r>
      <w:r>
        <w:rPr>
          <w:rFonts w:eastAsia="黑体"/>
          <w:b/>
          <w:bCs/>
          <w:sz w:val="28"/>
          <w:szCs w:val="28"/>
        </w:rPr>
        <w:t>（针对</w:t>
      </w:r>
      <w:r>
        <w:rPr>
          <w:rFonts w:eastAsia="黑体"/>
          <w:b/>
          <w:bCs/>
          <w:sz w:val="28"/>
          <w:szCs w:val="28"/>
        </w:rPr>
        <w:t xml:space="preserve"> FR-10.1 </w:t>
      </w:r>
      <w:r>
        <w:rPr>
          <w:rFonts w:eastAsia="黑体"/>
          <w:b/>
          <w:bCs/>
          <w:sz w:val="28"/>
          <w:szCs w:val="28"/>
        </w:rPr>
        <w:t>审计日志）</w:t>
      </w:r>
    </w:p>
    <w:p w14:paraId="5825D036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反向提问】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操作日志全量记录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，查看影像、缩放地图这类高频操作也记录吗？</w:t>
      </w:r>
    </w:p>
    <w:p w14:paraId="3DB19B88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【歧义分析】全量若包含浏览动作，日志量爆炸且无审计价值；不记录又可能与等保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安全审计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要求冲突。</w:t>
      </w:r>
    </w:p>
    <w:p w14:paraId="61A88A2B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【人工裁决】记录动作类操作（登录、任务、导出、复核、权限变更、数据删除），不记录纯浏览动作；日志留存</w:t>
      </w:r>
      <w:r>
        <w:rPr>
          <w:rFonts w:eastAsia="宋体"/>
          <w:color w:val="000000"/>
          <w:sz w:val="24"/>
          <w:szCs w:val="24"/>
        </w:rPr>
        <w:t xml:space="preserve"> ≥3 </w:t>
      </w:r>
      <w:r>
        <w:rPr>
          <w:rFonts w:eastAsia="宋体"/>
          <w:color w:val="000000"/>
          <w:sz w:val="24"/>
          <w:szCs w:val="24"/>
        </w:rPr>
        <w:t>年。</w:t>
      </w:r>
    </w:p>
    <w:p w14:paraId="19C984B1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【修订落点】</w:t>
      </w:r>
      <w:r>
        <w:rPr>
          <w:rFonts w:eastAsia="宋体"/>
          <w:color w:val="000000"/>
          <w:sz w:val="24"/>
          <w:szCs w:val="24"/>
        </w:rPr>
        <w:t xml:space="preserve">SRS 7.3 </w:t>
      </w:r>
      <w:r>
        <w:rPr>
          <w:rFonts w:eastAsia="宋体"/>
          <w:color w:val="000000"/>
          <w:sz w:val="24"/>
          <w:szCs w:val="24"/>
        </w:rPr>
        <w:t>与</w:t>
      </w:r>
      <w:r>
        <w:rPr>
          <w:rFonts w:eastAsia="宋体"/>
          <w:color w:val="000000"/>
          <w:sz w:val="24"/>
          <w:szCs w:val="24"/>
        </w:rPr>
        <w:t xml:space="preserve"> 4.10 </w:t>
      </w:r>
      <w:r>
        <w:rPr>
          <w:rFonts w:eastAsia="宋体"/>
          <w:color w:val="000000"/>
          <w:sz w:val="24"/>
          <w:szCs w:val="24"/>
        </w:rPr>
        <w:t>节修订：动作类全记录、纯浏览不记录；日志留存招标基线</w:t>
      </w:r>
      <w:r>
        <w:rPr>
          <w:rFonts w:eastAsia="宋体"/>
          <w:color w:val="000000"/>
          <w:sz w:val="24"/>
          <w:szCs w:val="24"/>
        </w:rPr>
        <w:t xml:space="preserve"> ≥180 </w:t>
      </w:r>
      <w:r>
        <w:rPr>
          <w:rFonts w:eastAsia="宋体"/>
          <w:color w:val="000000"/>
          <w:sz w:val="24"/>
          <w:szCs w:val="24"/>
        </w:rPr>
        <w:t>天，本方案按等保实践留存</w:t>
      </w:r>
      <w:r>
        <w:rPr>
          <w:rFonts w:eastAsia="宋体"/>
          <w:color w:val="000000"/>
          <w:sz w:val="24"/>
          <w:szCs w:val="24"/>
        </w:rPr>
        <w:t xml:space="preserve"> 3 </w:t>
      </w:r>
      <w:r>
        <w:rPr>
          <w:rFonts w:eastAsia="宋体"/>
          <w:color w:val="000000"/>
          <w:sz w:val="24"/>
          <w:szCs w:val="24"/>
        </w:rPr>
        <w:t>年（正偏离）；</w:t>
      </w:r>
      <w:r>
        <w:rPr>
          <w:rFonts w:eastAsia="宋体"/>
          <w:color w:val="000000"/>
          <w:sz w:val="24"/>
          <w:szCs w:val="24"/>
        </w:rPr>
        <w:t xml:space="preserve">spec.md FR-10.3 </w:t>
      </w:r>
      <w:r>
        <w:rPr>
          <w:rFonts w:eastAsia="宋体"/>
          <w:color w:val="000000"/>
          <w:sz w:val="24"/>
          <w:szCs w:val="24"/>
        </w:rPr>
        <w:t>同步。</w:t>
      </w:r>
    </w:p>
    <w:p w14:paraId="62F43172" w14:textId="77777777" w:rsidR="005D7E4B" w:rsidRDefault="0025628B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>CL-12</w:t>
      </w:r>
      <w:r>
        <w:rPr>
          <w:rFonts w:eastAsia="黑体"/>
          <w:b/>
          <w:bCs/>
          <w:sz w:val="28"/>
          <w:szCs w:val="28"/>
        </w:rPr>
        <w:t>（针对</w:t>
      </w:r>
      <w:r>
        <w:rPr>
          <w:rFonts w:eastAsia="黑体"/>
          <w:b/>
          <w:bCs/>
          <w:sz w:val="28"/>
          <w:szCs w:val="28"/>
        </w:rPr>
        <w:t xml:space="preserve"> MVP </w:t>
      </w:r>
      <w:r>
        <w:rPr>
          <w:rFonts w:eastAsia="黑体"/>
          <w:b/>
          <w:bCs/>
          <w:sz w:val="28"/>
          <w:szCs w:val="28"/>
        </w:rPr>
        <w:t>范围（需求确认书））</w:t>
      </w:r>
    </w:p>
    <w:p w14:paraId="4D19D6A1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反向提问】</w:t>
      </w:r>
      <w:r>
        <w:rPr>
          <w:rFonts w:eastAsia="宋体"/>
          <w:color w:val="000000"/>
          <w:sz w:val="24"/>
          <w:szCs w:val="24"/>
        </w:rPr>
        <w:t xml:space="preserve">MVP </w:t>
      </w:r>
      <w:r>
        <w:rPr>
          <w:rFonts w:eastAsia="宋体"/>
          <w:color w:val="000000"/>
          <w:sz w:val="24"/>
          <w:szCs w:val="24"/>
        </w:rPr>
        <w:t>锁定</w:t>
      </w:r>
      <w:r>
        <w:rPr>
          <w:rFonts w:eastAsia="宋体"/>
          <w:color w:val="000000"/>
          <w:sz w:val="24"/>
          <w:szCs w:val="24"/>
        </w:rPr>
        <w:t xml:space="preserve"> 5 </w:t>
      </w:r>
      <w:r>
        <w:rPr>
          <w:rFonts w:eastAsia="宋体"/>
          <w:color w:val="000000"/>
          <w:sz w:val="24"/>
          <w:szCs w:val="24"/>
        </w:rPr>
        <w:t>项核心功能，但图斑编辑（招标</w:t>
      </w:r>
      <w:r>
        <w:rPr>
          <w:rFonts w:eastAsia="宋体"/>
          <w:color w:val="000000"/>
          <w:sz w:val="24"/>
          <w:szCs w:val="24"/>
        </w:rPr>
        <w:t xml:space="preserve"> FR-06.3</w:t>
      </w:r>
      <w:r>
        <w:rPr>
          <w:rFonts w:eastAsia="宋体"/>
          <w:color w:val="000000"/>
          <w:sz w:val="24"/>
          <w:szCs w:val="24"/>
        </w:rPr>
        <w:t>）被访谈列为高频刚需，它不在</w:t>
      </w:r>
      <w:r>
        <w:rPr>
          <w:rFonts w:eastAsia="宋体"/>
          <w:color w:val="000000"/>
          <w:sz w:val="24"/>
          <w:szCs w:val="24"/>
        </w:rPr>
        <w:t xml:space="preserve"> MVP </w:t>
      </w:r>
      <w:r>
        <w:rPr>
          <w:rFonts w:eastAsia="宋体"/>
          <w:color w:val="000000"/>
          <w:sz w:val="24"/>
          <w:szCs w:val="24"/>
        </w:rPr>
        <w:t>内，迭代排期怎么保证？</w:t>
      </w:r>
    </w:p>
    <w:p w14:paraId="734BADC2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【歧义分析】</w:t>
      </w:r>
      <w:r>
        <w:rPr>
          <w:rFonts w:eastAsia="宋体"/>
          <w:color w:val="000000"/>
          <w:sz w:val="24"/>
          <w:szCs w:val="24"/>
        </w:rPr>
        <w:t xml:space="preserve">MVP 5 </w:t>
      </w:r>
      <w:r>
        <w:rPr>
          <w:rFonts w:eastAsia="宋体"/>
          <w:color w:val="000000"/>
          <w:sz w:val="24"/>
          <w:szCs w:val="24"/>
        </w:rPr>
        <w:t>项（接入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全自动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点框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文本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导出）构成最小闭环，但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确认前不能修改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会让作业员实际不可用，存在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纸面</w:t>
      </w:r>
      <w:r>
        <w:rPr>
          <w:rFonts w:eastAsia="宋体"/>
          <w:color w:val="000000"/>
          <w:sz w:val="24"/>
          <w:szCs w:val="24"/>
        </w:rPr>
        <w:t xml:space="preserve"> MVP”</w:t>
      </w:r>
      <w:r>
        <w:rPr>
          <w:rFonts w:eastAsia="宋体"/>
          <w:color w:val="000000"/>
          <w:sz w:val="24"/>
          <w:szCs w:val="24"/>
        </w:rPr>
        <w:t>风险。</w:t>
      </w:r>
    </w:p>
    <w:p w14:paraId="3955F26C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【人工裁决】维持</w:t>
      </w:r>
      <w:r>
        <w:rPr>
          <w:rFonts w:eastAsia="宋体"/>
          <w:color w:val="000000"/>
          <w:sz w:val="24"/>
          <w:szCs w:val="24"/>
        </w:rPr>
        <w:t xml:space="preserve"> MVP </w:t>
      </w:r>
      <w:r>
        <w:rPr>
          <w:rFonts w:eastAsia="宋体"/>
          <w:color w:val="000000"/>
          <w:sz w:val="24"/>
          <w:szCs w:val="24"/>
        </w:rPr>
        <w:t>定义不变（验收口径），但实施排期将</w:t>
      </w:r>
      <w:r>
        <w:rPr>
          <w:rFonts w:eastAsia="宋体"/>
          <w:color w:val="000000"/>
          <w:sz w:val="24"/>
          <w:szCs w:val="24"/>
        </w:rPr>
        <w:t xml:space="preserve"> FR-05.1 </w:t>
      </w:r>
      <w:r>
        <w:rPr>
          <w:rFonts w:eastAsia="宋体"/>
          <w:color w:val="000000"/>
          <w:sz w:val="24"/>
          <w:szCs w:val="24"/>
        </w:rPr>
        <w:t>提至迭代</w:t>
      </w:r>
      <w:r>
        <w:rPr>
          <w:rFonts w:eastAsia="宋体"/>
          <w:color w:val="000000"/>
          <w:sz w:val="24"/>
          <w:szCs w:val="24"/>
        </w:rPr>
        <w:t xml:space="preserve"> 2 </w:t>
      </w:r>
      <w:r>
        <w:rPr>
          <w:rFonts w:eastAsia="宋体"/>
          <w:color w:val="000000"/>
          <w:sz w:val="24"/>
          <w:szCs w:val="24"/>
        </w:rPr>
        <w:t>与</w:t>
      </w:r>
      <w:r>
        <w:rPr>
          <w:rFonts w:eastAsia="宋体"/>
          <w:color w:val="000000"/>
          <w:sz w:val="24"/>
          <w:szCs w:val="24"/>
        </w:rPr>
        <w:t xml:space="preserve"> MVP </w:t>
      </w:r>
      <w:r>
        <w:rPr>
          <w:rFonts w:eastAsia="宋体"/>
          <w:color w:val="000000"/>
          <w:sz w:val="24"/>
          <w:szCs w:val="24"/>
        </w:rPr>
        <w:t>并行开发，迭代</w:t>
      </w:r>
      <w:r>
        <w:rPr>
          <w:rFonts w:eastAsia="宋体"/>
          <w:color w:val="000000"/>
          <w:sz w:val="24"/>
          <w:szCs w:val="24"/>
        </w:rPr>
        <w:t xml:space="preserve"> 3 </w:t>
      </w:r>
      <w:r>
        <w:rPr>
          <w:rFonts w:eastAsia="宋体"/>
          <w:color w:val="000000"/>
          <w:sz w:val="24"/>
          <w:szCs w:val="24"/>
        </w:rPr>
        <w:t>初必须可用；此决定记入项目计划变更说明。</w:t>
      </w:r>
    </w:p>
    <w:p w14:paraId="3141F852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【修订落点】</w:t>
      </w:r>
      <w:r>
        <w:rPr>
          <w:rFonts w:eastAsia="宋体"/>
          <w:color w:val="000000"/>
          <w:sz w:val="24"/>
          <w:szCs w:val="24"/>
        </w:rPr>
        <w:t xml:space="preserve">SRS 1.4 </w:t>
      </w:r>
      <w:r>
        <w:rPr>
          <w:rFonts w:eastAsia="宋体"/>
          <w:color w:val="000000"/>
          <w:sz w:val="24"/>
          <w:szCs w:val="24"/>
        </w:rPr>
        <w:t>功能清单中图斑编辑（招标编号</w:t>
      </w:r>
      <w:r>
        <w:rPr>
          <w:rFonts w:eastAsia="宋体"/>
          <w:color w:val="000000"/>
          <w:sz w:val="24"/>
          <w:szCs w:val="24"/>
        </w:rPr>
        <w:t xml:space="preserve"> FR-06.3</w:t>
      </w:r>
      <w:r>
        <w:rPr>
          <w:rFonts w:eastAsia="宋体"/>
          <w:color w:val="000000"/>
          <w:sz w:val="24"/>
          <w:szCs w:val="24"/>
        </w:rPr>
        <w:t>）重要程度由</w:t>
      </w:r>
      <w:r>
        <w:rPr>
          <w:rFonts w:eastAsia="宋体"/>
          <w:color w:val="000000"/>
          <w:sz w:val="24"/>
          <w:szCs w:val="24"/>
        </w:rPr>
        <w:t xml:space="preserve"> AA </w:t>
      </w:r>
      <w:r>
        <w:rPr>
          <w:rFonts w:eastAsia="宋体"/>
          <w:color w:val="000000"/>
          <w:sz w:val="24"/>
          <w:szCs w:val="24"/>
        </w:rPr>
        <w:t>调整为</w:t>
      </w:r>
      <w:r>
        <w:rPr>
          <w:rFonts w:eastAsia="宋体"/>
          <w:color w:val="000000"/>
          <w:sz w:val="24"/>
          <w:szCs w:val="24"/>
        </w:rPr>
        <w:t xml:space="preserve"> AAA</w:t>
      </w:r>
      <w:r>
        <w:rPr>
          <w:rFonts w:eastAsia="宋体"/>
          <w:color w:val="000000"/>
          <w:sz w:val="24"/>
          <w:szCs w:val="24"/>
        </w:rPr>
        <w:t>；项目计划</w:t>
      </w:r>
      <w:r>
        <w:rPr>
          <w:rFonts w:eastAsia="宋体"/>
          <w:color w:val="000000"/>
          <w:sz w:val="24"/>
          <w:szCs w:val="24"/>
        </w:rPr>
        <w:t xml:space="preserve"> v1.1 </w:t>
      </w:r>
      <w:r>
        <w:rPr>
          <w:rFonts w:eastAsia="宋体"/>
          <w:color w:val="000000"/>
          <w:sz w:val="24"/>
          <w:szCs w:val="24"/>
        </w:rPr>
        <w:t>相应调整（迭代</w:t>
      </w:r>
      <w:r>
        <w:rPr>
          <w:rFonts w:eastAsia="宋体"/>
          <w:color w:val="000000"/>
          <w:sz w:val="24"/>
          <w:szCs w:val="24"/>
        </w:rPr>
        <w:t xml:space="preserve"> 2 </w:t>
      </w:r>
      <w:r>
        <w:rPr>
          <w:rFonts w:eastAsia="宋体"/>
          <w:color w:val="000000"/>
          <w:sz w:val="24"/>
          <w:szCs w:val="24"/>
        </w:rPr>
        <w:t>并行开发，迭代</w:t>
      </w:r>
      <w:r>
        <w:rPr>
          <w:rFonts w:eastAsia="宋体"/>
          <w:color w:val="000000"/>
          <w:sz w:val="24"/>
          <w:szCs w:val="24"/>
        </w:rPr>
        <w:t xml:space="preserve"> 3 </w:t>
      </w:r>
      <w:r>
        <w:rPr>
          <w:rFonts w:eastAsia="宋体"/>
          <w:color w:val="000000"/>
          <w:sz w:val="24"/>
          <w:szCs w:val="24"/>
        </w:rPr>
        <w:t>初可用）。</w:t>
      </w:r>
    </w:p>
    <w:p w14:paraId="4AE02885" w14:textId="77777777" w:rsidR="005D7E4B" w:rsidRDefault="0025628B">
      <w:pPr>
        <w:pStyle w:val="1"/>
        <w:spacing w:before="240" w:after="160"/>
      </w:pPr>
      <w:r>
        <w:rPr>
          <w:rFonts w:eastAsia="黑体"/>
          <w:b/>
          <w:bCs/>
        </w:rPr>
        <w:t xml:space="preserve">3 AI </w:t>
      </w:r>
      <w:r>
        <w:rPr>
          <w:rFonts w:eastAsia="黑体"/>
          <w:b/>
          <w:bCs/>
        </w:rPr>
        <w:t>误读驳回记录（示例</w:t>
      </w:r>
      <w:r>
        <w:rPr>
          <w:rFonts w:eastAsia="黑体"/>
          <w:b/>
          <w:bCs/>
        </w:rPr>
        <w:t xml:space="preserve"> 3 </w:t>
      </w:r>
      <w:r>
        <w:rPr>
          <w:rFonts w:eastAsia="黑体"/>
          <w:b/>
          <w:bCs/>
        </w:rPr>
        <w:t>条，共</w:t>
      </w:r>
      <w:r>
        <w:rPr>
          <w:rFonts w:eastAsia="黑体"/>
          <w:b/>
          <w:bCs/>
        </w:rPr>
        <w:t xml:space="preserve"> 11 </w:t>
      </w:r>
      <w:r>
        <w:rPr>
          <w:rFonts w:eastAsia="黑体"/>
          <w:b/>
          <w:bCs/>
        </w:rPr>
        <w:t>条）</w:t>
      </w:r>
    </w:p>
    <w:p w14:paraId="147F6224" w14:textId="77777777" w:rsidR="005D7E4B" w:rsidRDefault="0025628B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3-1</w:t>
      </w:r>
      <w:r>
        <w:rPr>
          <w:rFonts w:eastAsia="黑体"/>
          <w:b/>
          <w:color w:val="000000"/>
          <w:sz w:val="18"/>
        </w:rPr>
        <w:t xml:space="preserve">　</w:t>
      </w:r>
      <w:r>
        <w:rPr>
          <w:rFonts w:eastAsia="黑体"/>
          <w:b/>
          <w:color w:val="000000"/>
          <w:sz w:val="18"/>
        </w:rPr>
        <w:t xml:space="preserve">AI </w:t>
      </w:r>
      <w:r>
        <w:rPr>
          <w:rFonts w:eastAsia="黑体"/>
          <w:b/>
          <w:color w:val="000000"/>
          <w:sz w:val="18"/>
        </w:rPr>
        <w:t>误读驳回记录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9"/>
        <w:gridCol w:w="4811"/>
      </w:tblGrid>
      <w:tr w:rsidR="005D7E4B" w14:paraId="3BCC3D1F" w14:textId="77777777">
        <w:trPr>
          <w:tblHeader/>
        </w:trPr>
        <w:tc>
          <w:tcPr>
            <w:tcW w:w="4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4C129" w14:textId="77777777" w:rsidR="005D7E4B" w:rsidRDefault="0025628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 xml:space="preserve">AI </w:t>
            </w: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提问摘要</w:t>
            </w:r>
          </w:p>
        </w:tc>
        <w:tc>
          <w:tcPr>
            <w:tcW w:w="4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34A0A" w14:textId="77777777" w:rsidR="005D7E4B" w:rsidRDefault="0025628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驳回理由</w:t>
            </w:r>
          </w:p>
        </w:tc>
      </w:tr>
      <w:tr w:rsidR="005D7E4B" w14:paraId="08EAD16E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19FC9" w14:textId="77777777" w:rsidR="005D7E4B" w:rsidRDefault="0025628B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 xml:space="preserve">“FR-02 </w:t>
            </w:r>
            <w:r>
              <w:rPr>
                <w:rFonts w:eastAsia="宋体"/>
                <w:color w:val="000000"/>
                <w:sz w:val="21"/>
                <w:szCs w:val="21"/>
              </w:rPr>
              <w:t>未说明夜间是否允许跑任务</w:t>
            </w:r>
            <w:r>
              <w:rPr>
                <w:rFonts w:eastAsia="宋体"/>
                <w:color w:val="000000"/>
                <w:sz w:val="21"/>
                <w:szCs w:val="21"/>
              </w:rPr>
              <w:t>”</w:t>
            </w:r>
            <w:r>
              <w:rPr>
                <w:rFonts w:eastAsia="宋体"/>
                <w:color w:val="000000"/>
                <w:sz w:val="21"/>
                <w:szCs w:val="21"/>
              </w:rPr>
              <w:t>，原文任务队列为系统内部调度，与作业时段无关；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FR-08.3 </w:t>
            </w:r>
            <w:r>
              <w:rPr>
                <w:rFonts w:eastAsia="宋体"/>
                <w:color w:val="000000"/>
                <w:sz w:val="21"/>
                <w:szCs w:val="21"/>
              </w:rPr>
              <w:t>已覆盖定时调度。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BAD79" w14:textId="77777777" w:rsidR="005D7E4B" w:rsidRDefault="0025628B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 xml:space="preserve">AI </w:t>
            </w:r>
            <w:r>
              <w:rPr>
                <w:rFonts w:eastAsia="宋体"/>
                <w:color w:val="000000"/>
                <w:sz w:val="21"/>
                <w:szCs w:val="21"/>
              </w:rPr>
              <w:t>将可选增强项误读为缺失约束；原文检索可证。</w:t>
            </w:r>
          </w:p>
        </w:tc>
      </w:tr>
      <w:tr w:rsidR="005D7E4B" w14:paraId="58BCAA75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10D9A" w14:textId="77777777" w:rsidR="005D7E4B" w:rsidRDefault="0025628B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“</w:t>
            </w:r>
            <w:r>
              <w:rPr>
                <w:rFonts w:eastAsia="宋体"/>
                <w:color w:val="000000"/>
                <w:sz w:val="21"/>
                <w:szCs w:val="21"/>
              </w:rPr>
              <w:t>置信度阈值默认值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0.30 </w:t>
            </w:r>
            <w:r>
              <w:rPr>
                <w:rFonts w:eastAsia="宋体"/>
                <w:color w:val="000000"/>
                <w:sz w:val="21"/>
                <w:szCs w:val="21"/>
              </w:rPr>
              <w:t>缺乏依据</w:t>
            </w:r>
            <w:r>
              <w:rPr>
                <w:rFonts w:eastAsia="宋体"/>
                <w:color w:val="000000"/>
                <w:sz w:val="21"/>
                <w:szCs w:val="21"/>
              </w:rPr>
              <w:t>”</w:t>
            </w:r>
            <w:r>
              <w:rPr>
                <w:rFonts w:eastAsia="宋体"/>
                <w:color w:val="000000"/>
                <w:sz w:val="21"/>
                <w:szCs w:val="21"/>
              </w:rPr>
              <w:t>，该值为</w:t>
            </w:r>
            <w:r>
              <w:rPr>
                <w:rFonts w:eastAsia="宋体"/>
                <w:color w:val="000000"/>
                <w:sz w:val="21"/>
                <w:szCs w:val="21"/>
              </w:rPr>
              <w:lastRenderedPageBreak/>
              <w:t>原型验证实测标定结果，属设计决策而非需求歧义。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39FF8" w14:textId="77777777" w:rsidR="005D7E4B" w:rsidRDefault="0025628B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lastRenderedPageBreak/>
              <w:t>需求层只承诺</w:t>
            </w:r>
            <w:r>
              <w:rPr>
                <w:rFonts w:eastAsia="宋体"/>
                <w:color w:val="000000"/>
                <w:sz w:val="21"/>
                <w:szCs w:val="21"/>
              </w:rPr>
              <w:t>“</w:t>
            </w:r>
            <w:r>
              <w:rPr>
                <w:rFonts w:eastAsia="宋体"/>
                <w:color w:val="000000"/>
                <w:sz w:val="21"/>
                <w:szCs w:val="21"/>
              </w:rPr>
              <w:t>可调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+ </w:t>
            </w:r>
            <w:r>
              <w:rPr>
                <w:rFonts w:eastAsia="宋体"/>
                <w:color w:val="000000"/>
                <w:sz w:val="21"/>
                <w:szCs w:val="21"/>
              </w:rPr>
              <w:t>标定向导</w:t>
            </w:r>
            <w:r>
              <w:rPr>
                <w:rFonts w:eastAsia="宋体"/>
                <w:color w:val="000000"/>
                <w:sz w:val="21"/>
                <w:szCs w:val="21"/>
              </w:rPr>
              <w:t>”</w:t>
            </w:r>
            <w:r>
              <w:rPr>
                <w:rFonts w:eastAsia="宋体"/>
                <w:color w:val="000000"/>
                <w:sz w:val="21"/>
                <w:szCs w:val="21"/>
              </w:rPr>
              <w:t>，默认值留待设计</w:t>
            </w:r>
            <w:r>
              <w:rPr>
                <w:rFonts w:eastAsia="宋体"/>
                <w:color w:val="000000"/>
                <w:sz w:val="21"/>
                <w:szCs w:val="21"/>
              </w:rPr>
              <w:lastRenderedPageBreak/>
              <w:t>阶段。</w:t>
            </w:r>
          </w:p>
        </w:tc>
      </w:tr>
      <w:tr w:rsidR="005D7E4B" w14:paraId="52FDC937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441A4" w14:textId="77777777" w:rsidR="005D7E4B" w:rsidRDefault="0025628B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lastRenderedPageBreak/>
              <w:t>“</w:t>
            </w:r>
            <w:r>
              <w:rPr>
                <w:rFonts w:eastAsia="宋体"/>
                <w:color w:val="000000"/>
                <w:sz w:val="21"/>
                <w:szCs w:val="21"/>
              </w:rPr>
              <w:t>用户表没有密码找回字段</w:t>
            </w:r>
            <w:r>
              <w:rPr>
                <w:rFonts w:eastAsia="宋体"/>
                <w:color w:val="000000"/>
                <w:sz w:val="21"/>
                <w:szCs w:val="21"/>
              </w:rPr>
              <w:t>”</w:t>
            </w:r>
            <w:r>
              <w:rPr>
                <w:rFonts w:eastAsia="宋体"/>
                <w:color w:val="000000"/>
                <w:sz w:val="21"/>
                <w:szCs w:val="21"/>
              </w:rPr>
              <w:t>，密码找回走管理员重置流程，无需自助找回字段。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70313" w14:textId="77777777" w:rsidR="005D7E4B" w:rsidRDefault="0025628B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 xml:space="preserve">AI </w:t>
            </w:r>
            <w:r>
              <w:rPr>
                <w:rFonts w:eastAsia="宋体"/>
                <w:color w:val="000000"/>
                <w:sz w:val="21"/>
                <w:szCs w:val="21"/>
              </w:rPr>
              <w:t>以通用互联网产品经验套用了内网政务系统场景。</w:t>
            </w:r>
          </w:p>
        </w:tc>
      </w:tr>
    </w:tbl>
    <w:p w14:paraId="6D1D3099" w14:textId="77777777" w:rsidR="005D7E4B" w:rsidRDefault="0025628B">
      <w:pPr>
        <w:pStyle w:val="1"/>
        <w:spacing w:before="240" w:after="160"/>
      </w:pPr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统计与结论</w:t>
      </w:r>
    </w:p>
    <w:p w14:paraId="13DE53D2" w14:textId="77777777" w:rsidR="005D7E4B" w:rsidRDefault="0025628B">
      <w:pPr>
        <w:jc w:val="center"/>
      </w:pPr>
      <w:r>
        <w:rPr>
          <w:noProof/>
          <w:color w:val="000000"/>
        </w:rPr>
        <w:drawing>
          <wp:inline distT="0" distB="0" distL="0" distR="0" wp14:anchorId="46D75045" wp14:editId="4D2F3225">
            <wp:extent cx="3960000" cy="25078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9_sta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0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6B0A" w14:textId="77777777" w:rsidR="005D7E4B" w:rsidRDefault="0025628B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4-1 AI </w:t>
      </w:r>
      <w:r>
        <w:rPr>
          <w:rFonts w:eastAsia="宋体"/>
          <w:b/>
          <w:color w:val="000000"/>
          <w:sz w:val="18"/>
        </w:rPr>
        <w:t>提问裁决结果分布</w:t>
      </w:r>
    </w:p>
    <w:p w14:paraId="361150F9" w14:textId="77777777" w:rsidR="005D7E4B" w:rsidRDefault="0025628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首轮提问</w:t>
      </w:r>
      <w:r>
        <w:rPr>
          <w:rFonts w:eastAsia="宋体"/>
          <w:color w:val="000000"/>
          <w:sz w:val="24"/>
          <w:szCs w:val="24"/>
        </w:rPr>
        <w:t xml:space="preserve"> 23 </w:t>
      </w:r>
      <w:r>
        <w:rPr>
          <w:rFonts w:eastAsia="宋体"/>
          <w:color w:val="000000"/>
          <w:sz w:val="24"/>
          <w:szCs w:val="24"/>
        </w:rPr>
        <w:t>条：确认歧义</w:t>
      </w:r>
      <w:r>
        <w:rPr>
          <w:rFonts w:eastAsia="宋体"/>
          <w:color w:val="000000"/>
          <w:sz w:val="24"/>
          <w:szCs w:val="24"/>
        </w:rPr>
        <w:t xml:space="preserve"> 12 </w:t>
      </w:r>
      <w:r>
        <w:rPr>
          <w:rFonts w:eastAsia="宋体"/>
          <w:color w:val="000000"/>
          <w:sz w:val="24"/>
          <w:szCs w:val="24"/>
        </w:rPr>
        <w:t>条（</w:t>
      </w:r>
      <w:r>
        <w:rPr>
          <w:rFonts w:eastAsia="宋体"/>
          <w:color w:val="000000"/>
          <w:sz w:val="24"/>
          <w:szCs w:val="24"/>
        </w:rPr>
        <w:t>52%</w:t>
      </w:r>
      <w:r>
        <w:rPr>
          <w:rFonts w:eastAsia="宋体"/>
          <w:color w:val="000000"/>
          <w:sz w:val="24"/>
          <w:szCs w:val="24"/>
        </w:rPr>
        <w:t>），误读驳回</w:t>
      </w:r>
      <w:r>
        <w:rPr>
          <w:rFonts w:eastAsia="宋体"/>
          <w:color w:val="000000"/>
          <w:sz w:val="24"/>
          <w:szCs w:val="24"/>
        </w:rPr>
        <w:t xml:space="preserve"> 11 </w:t>
      </w:r>
      <w:r>
        <w:rPr>
          <w:rFonts w:eastAsia="宋体"/>
          <w:color w:val="000000"/>
          <w:sz w:val="24"/>
          <w:szCs w:val="24"/>
        </w:rPr>
        <w:t>条（</w:t>
      </w:r>
      <w:r>
        <w:rPr>
          <w:rFonts w:eastAsia="宋体"/>
          <w:color w:val="000000"/>
          <w:sz w:val="24"/>
          <w:szCs w:val="24"/>
        </w:rPr>
        <w:t>48%</w:t>
      </w:r>
      <w:r>
        <w:rPr>
          <w:rFonts w:eastAsia="宋体"/>
          <w:color w:val="000000"/>
          <w:sz w:val="24"/>
          <w:szCs w:val="24"/>
        </w:rPr>
        <w:t>）。</w:t>
      </w:r>
      <w:r>
        <w:rPr>
          <w:rFonts w:eastAsia="宋体"/>
          <w:color w:val="000000"/>
          <w:sz w:val="24"/>
          <w:szCs w:val="24"/>
        </w:rPr>
        <w:t xml:space="preserve">12 </w:t>
      </w:r>
      <w:r>
        <w:rPr>
          <w:rFonts w:eastAsia="宋体"/>
          <w:color w:val="000000"/>
          <w:sz w:val="24"/>
          <w:szCs w:val="24"/>
        </w:rPr>
        <w:t>条歧义全部完成裁决并落实到</w:t>
      </w:r>
      <w:r>
        <w:rPr>
          <w:rFonts w:eastAsia="宋体"/>
          <w:color w:val="000000"/>
          <w:sz w:val="24"/>
          <w:szCs w:val="24"/>
        </w:rPr>
        <w:t xml:space="preserve"> SRS V2.0 / spec.md v2.0</w:t>
      </w:r>
      <w:r>
        <w:rPr>
          <w:rFonts w:eastAsia="宋体"/>
          <w:color w:val="000000"/>
          <w:sz w:val="24"/>
          <w:szCs w:val="24"/>
        </w:rPr>
        <w:t>（后经设计评审重锚至</w:t>
      </w:r>
      <w:r>
        <w:rPr>
          <w:rFonts w:eastAsia="宋体"/>
          <w:color w:val="000000"/>
          <w:sz w:val="24"/>
          <w:szCs w:val="24"/>
        </w:rPr>
        <w:t xml:space="preserve"> V3.0</w:t>
      </w:r>
      <w:r>
        <w:rPr>
          <w:rFonts w:eastAsia="宋体"/>
          <w:color w:val="000000"/>
          <w:sz w:val="24"/>
          <w:szCs w:val="24"/>
        </w:rPr>
        <w:t>），修订点逐条可溯（见各条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修订落点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）。经验结论：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反向提问对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指标口径、边界条件、异常分支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三类歧义命中率最高；对业务常识类问题误读率高，必须由人工过滤。</w:t>
      </w:r>
    </w:p>
    <w:sectPr w:rsidR="005D7E4B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6C6F0" w14:textId="77777777" w:rsidR="00022F44" w:rsidRDefault="00022F44">
      <w:r>
        <w:separator/>
      </w:r>
    </w:p>
  </w:endnote>
  <w:endnote w:type="continuationSeparator" w:id="0">
    <w:p w14:paraId="22D02F92" w14:textId="77777777" w:rsidR="00022F44" w:rsidRDefault="00022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4AF35" w14:textId="77777777" w:rsidR="005D7E4B" w:rsidRDefault="0025628B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4D4B12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0CB68" w14:textId="77777777" w:rsidR="00022F44" w:rsidRDefault="00022F44">
      <w:r>
        <w:separator/>
      </w:r>
    </w:p>
  </w:footnote>
  <w:footnote w:type="continuationSeparator" w:id="0">
    <w:p w14:paraId="03C081E3" w14:textId="77777777" w:rsidR="00022F44" w:rsidRDefault="00022F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96C05"/>
    <w:multiLevelType w:val="hybridMultilevel"/>
    <w:tmpl w:val="B6241CCA"/>
    <w:lvl w:ilvl="0" w:tplc="B0A42A30">
      <w:start w:val="1"/>
      <w:numFmt w:val="bullet"/>
      <w:lvlText w:val="●"/>
      <w:lvlJc w:val="left"/>
      <w:pPr>
        <w:ind w:left="720" w:hanging="360"/>
      </w:pPr>
    </w:lvl>
    <w:lvl w:ilvl="1" w:tplc="C3A64AC2">
      <w:start w:val="1"/>
      <w:numFmt w:val="bullet"/>
      <w:lvlText w:val="○"/>
      <w:lvlJc w:val="left"/>
      <w:pPr>
        <w:ind w:left="1440" w:hanging="360"/>
      </w:pPr>
    </w:lvl>
    <w:lvl w:ilvl="2" w:tplc="7FD8F326">
      <w:start w:val="1"/>
      <w:numFmt w:val="bullet"/>
      <w:lvlText w:val="■"/>
      <w:lvlJc w:val="left"/>
      <w:pPr>
        <w:ind w:left="2160" w:hanging="360"/>
      </w:pPr>
    </w:lvl>
    <w:lvl w:ilvl="3" w:tplc="99200C56">
      <w:start w:val="1"/>
      <w:numFmt w:val="bullet"/>
      <w:lvlText w:val="●"/>
      <w:lvlJc w:val="left"/>
      <w:pPr>
        <w:ind w:left="2880" w:hanging="360"/>
      </w:pPr>
    </w:lvl>
    <w:lvl w:ilvl="4" w:tplc="ABCC2116">
      <w:start w:val="1"/>
      <w:numFmt w:val="bullet"/>
      <w:lvlText w:val="○"/>
      <w:lvlJc w:val="left"/>
      <w:pPr>
        <w:ind w:left="3600" w:hanging="360"/>
      </w:pPr>
    </w:lvl>
    <w:lvl w:ilvl="5" w:tplc="92289F58">
      <w:start w:val="1"/>
      <w:numFmt w:val="bullet"/>
      <w:lvlText w:val="■"/>
      <w:lvlJc w:val="left"/>
      <w:pPr>
        <w:ind w:left="4320" w:hanging="360"/>
      </w:pPr>
    </w:lvl>
    <w:lvl w:ilvl="6" w:tplc="6CDCB61C">
      <w:start w:val="1"/>
      <w:numFmt w:val="bullet"/>
      <w:lvlText w:val="●"/>
      <w:lvlJc w:val="left"/>
      <w:pPr>
        <w:ind w:left="5040" w:hanging="360"/>
      </w:pPr>
    </w:lvl>
    <w:lvl w:ilvl="7" w:tplc="D7F67F8A">
      <w:start w:val="1"/>
      <w:numFmt w:val="bullet"/>
      <w:lvlText w:val="●"/>
      <w:lvlJc w:val="left"/>
      <w:pPr>
        <w:ind w:left="5760" w:hanging="360"/>
      </w:pPr>
    </w:lvl>
    <w:lvl w:ilvl="8" w:tplc="600039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E4B"/>
    <w:rsid w:val="00022F44"/>
    <w:rsid w:val="0025628B"/>
    <w:rsid w:val="004D4B12"/>
    <w:rsid w:val="005D7E4B"/>
    <w:rsid w:val="00D4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7441E3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D4B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4D4B12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4D4B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D4B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682</Words>
  <Characters>3891</Characters>
  <Application>Microsoft Office Word</Application>
  <DocSecurity>0</DocSecurity>
  <Lines>32</Lines>
  <Paragraphs>9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反向澄清记录（教学样例）</dc:title>
  <dc:creator>课程教学组</dc:creator>
  <cp:lastModifiedBy>晓雷 李</cp:lastModifiedBy>
  <cp:revision>2</cp:revision>
  <dcterms:created xsi:type="dcterms:W3CDTF">2026-08-26T04:13:00Z</dcterms:created>
  <dcterms:modified xsi:type="dcterms:W3CDTF">2026-09-06T14:25:00Z</dcterms:modified>
</cp:coreProperties>
</file>