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CBBA3" w14:textId="77777777" w:rsidR="00F67AD5" w:rsidRDefault="002E215B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LTPT-2026-G3-14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V3.0</w:t>
      </w:r>
    </w:p>
    <w:p w14:paraId="6F77609C" w14:textId="77777777" w:rsidR="00F67AD5" w:rsidRDefault="002E215B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51C23F60" w14:textId="77777777" w:rsidR="00F67AD5" w:rsidRDefault="00F67AD5">
      <w:pPr>
        <w:spacing w:before="2000" w:after="480"/>
        <w:jc w:val="center"/>
      </w:pPr>
    </w:p>
    <w:p w14:paraId="240625B6" w14:textId="77777777" w:rsidR="00F67AD5" w:rsidRDefault="002E215B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1AE176CF" w14:textId="77777777" w:rsidR="00F67AD5" w:rsidRDefault="002E215B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接口设计说明书</w:t>
      </w:r>
    </w:p>
    <w:p w14:paraId="5697A5CF" w14:textId="77777777" w:rsidR="00F67AD5" w:rsidRDefault="002E215B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12C0E266" w14:textId="77777777" w:rsidR="00F67AD5" w:rsidRDefault="00F67AD5">
      <w:pPr>
        <w:spacing w:before="1600" w:after="80"/>
        <w:jc w:val="center"/>
      </w:pPr>
    </w:p>
    <w:p w14:paraId="0CBA21A0" w14:textId="77777777" w:rsidR="00F67AD5" w:rsidRDefault="002E215B" w:rsidP="00E83D15">
      <w:pPr>
        <w:spacing w:after="200"/>
        <w:ind w:leftChars="921" w:left="1842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5BA89DF0" w14:textId="77777777" w:rsidR="00F67AD5" w:rsidRDefault="002E215B" w:rsidP="00E83D15">
      <w:pPr>
        <w:spacing w:after="200"/>
        <w:ind w:leftChars="921" w:left="1842"/>
        <w:jc w:val="left"/>
      </w:pPr>
      <w:r>
        <w:rPr>
          <w:rFonts w:eastAsia="仿宋"/>
          <w:color w:val="000000"/>
          <w:sz w:val="32"/>
        </w:rPr>
        <w:t>编　　制：乙（架构师）</w:t>
      </w:r>
    </w:p>
    <w:p w14:paraId="6EBFDD78" w14:textId="77777777" w:rsidR="00F67AD5" w:rsidRDefault="002E215B" w:rsidP="00E83D15">
      <w:pPr>
        <w:spacing w:after="200"/>
        <w:ind w:leftChars="921" w:left="1842"/>
        <w:jc w:val="left"/>
      </w:pPr>
      <w:r>
        <w:rPr>
          <w:rFonts w:eastAsia="仿宋"/>
          <w:color w:val="000000"/>
          <w:sz w:val="32"/>
        </w:rPr>
        <w:t>审　　核：丙（开发工程师）</w:t>
      </w:r>
    </w:p>
    <w:p w14:paraId="51A04A44" w14:textId="77777777" w:rsidR="00F67AD5" w:rsidRDefault="002E215B" w:rsidP="00E83D15">
      <w:pPr>
        <w:spacing w:after="200"/>
        <w:ind w:leftChars="921" w:left="1842"/>
        <w:jc w:val="left"/>
      </w:pPr>
      <w:r>
        <w:rPr>
          <w:rFonts w:eastAsia="仿宋"/>
          <w:color w:val="000000"/>
          <w:sz w:val="32"/>
        </w:rPr>
        <w:t>批　　准：评委会（</w:t>
      </w:r>
      <w:r>
        <w:rPr>
          <w:rFonts w:eastAsia="仿宋"/>
          <w:color w:val="000000"/>
          <w:sz w:val="32"/>
        </w:rPr>
        <w:t xml:space="preserve">M2 </w:t>
      </w:r>
      <w:r>
        <w:rPr>
          <w:rFonts w:eastAsia="仿宋"/>
          <w:color w:val="000000"/>
          <w:sz w:val="32"/>
        </w:rPr>
        <w:t>设计评审）</w:t>
      </w:r>
    </w:p>
    <w:p w14:paraId="0D4DEE58" w14:textId="77777777" w:rsidR="00F67AD5" w:rsidRDefault="002E215B" w:rsidP="00E83D15">
      <w:pPr>
        <w:spacing w:before="200" w:after="80"/>
        <w:ind w:leftChars="921" w:left="1842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27 </w:t>
      </w:r>
      <w:r>
        <w:rPr>
          <w:rFonts w:eastAsia="仿宋"/>
          <w:color w:val="000000"/>
          <w:sz w:val="32"/>
        </w:rPr>
        <w:t>日</w:t>
      </w:r>
    </w:p>
    <w:p w14:paraId="01BD5F11" w14:textId="77777777" w:rsidR="00F67AD5" w:rsidRDefault="002E215B">
      <w:r>
        <w:rPr>
          <w:color w:val="000000"/>
        </w:rPr>
        <w:br w:type="page"/>
      </w:r>
    </w:p>
    <w:p w14:paraId="58F4D263" w14:textId="77777777" w:rsidR="00F67AD5" w:rsidRDefault="002E215B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1526"/>
        <w:gridCol w:w="1495"/>
        <w:gridCol w:w="3019"/>
        <w:gridCol w:w="1466"/>
      </w:tblGrid>
      <w:tr w:rsidR="00F67AD5" w14:paraId="588CA145" w14:textId="77777777" w:rsidTr="00E83D15">
        <w:trPr>
          <w:jc w:val="center"/>
        </w:trPr>
        <w:tc>
          <w:tcPr>
            <w:tcW w:w="1510" w:type="dxa"/>
            <w:shd w:val="clear" w:color="auto" w:fill="D9E2EC"/>
          </w:tcPr>
          <w:p w14:paraId="4337F72F" w14:textId="77777777" w:rsidR="00F67AD5" w:rsidRDefault="002E215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6" w:type="dxa"/>
            <w:shd w:val="clear" w:color="auto" w:fill="D9E2EC"/>
          </w:tcPr>
          <w:p w14:paraId="5512A109" w14:textId="77777777" w:rsidR="00F67AD5" w:rsidRDefault="002E215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95" w:type="dxa"/>
            <w:shd w:val="clear" w:color="auto" w:fill="D9E2EC"/>
          </w:tcPr>
          <w:p w14:paraId="46B8C3BD" w14:textId="77777777" w:rsidR="00F67AD5" w:rsidRDefault="002E215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19" w:type="dxa"/>
            <w:shd w:val="clear" w:color="auto" w:fill="D9E2EC"/>
          </w:tcPr>
          <w:p w14:paraId="393A11F6" w14:textId="77777777" w:rsidR="00F67AD5" w:rsidRDefault="002E215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66" w:type="dxa"/>
            <w:shd w:val="clear" w:color="auto" w:fill="D9E2EC"/>
          </w:tcPr>
          <w:p w14:paraId="03CFDE37" w14:textId="77777777" w:rsidR="00F67AD5" w:rsidRDefault="002E215B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F67AD5" w14:paraId="740436E7" w14:textId="77777777" w:rsidTr="00E83D15">
        <w:trPr>
          <w:jc w:val="center"/>
        </w:trPr>
        <w:tc>
          <w:tcPr>
            <w:tcW w:w="1510" w:type="dxa"/>
          </w:tcPr>
          <w:p w14:paraId="2613C43C" w14:textId="77777777" w:rsidR="00F67AD5" w:rsidRDefault="002E215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526" w:type="dxa"/>
          </w:tcPr>
          <w:p w14:paraId="5F5C086A" w14:textId="77777777" w:rsidR="00F67AD5" w:rsidRDefault="002E215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2026-08-19</w:t>
            </w:r>
          </w:p>
        </w:tc>
        <w:tc>
          <w:tcPr>
            <w:tcW w:w="1495" w:type="dxa"/>
          </w:tcPr>
          <w:p w14:paraId="68BBA372" w14:textId="77777777" w:rsidR="00F67AD5" w:rsidRDefault="002E215B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19" w:type="dxa"/>
          </w:tcPr>
          <w:p w14:paraId="017A3D8F" w14:textId="77777777" w:rsidR="00F67AD5" w:rsidRDefault="002E215B">
            <w:r>
              <w:rPr>
                <w:rFonts w:eastAsia="宋体"/>
                <w:color w:val="000000"/>
                <w:sz w:val="21"/>
              </w:rPr>
              <w:t>首版，随设计冻结发布（</w:t>
            </w:r>
            <w:r>
              <w:rPr>
                <w:rFonts w:eastAsia="宋体"/>
                <w:color w:val="000000"/>
                <w:sz w:val="21"/>
              </w:rPr>
              <w:t>D8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66" w:type="dxa"/>
          </w:tcPr>
          <w:p w14:paraId="49985511" w14:textId="77777777" w:rsidR="00F67AD5" w:rsidRDefault="002E215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乙</w:t>
            </w:r>
          </w:p>
        </w:tc>
      </w:tr>
      <w:tr w:rsidR="00F67AD5" w14:paraId="75B5D31C" w14:textId="77777777" w:rsidTr="00E83D15">
        <w:trPr>
          <w:jc w:val="center"/>
        </w:trPr>
        <w:tc>
          <w:tcPr>
            <w:tcW w:w="1510" w:type="dxa"/>
          </w:tcPr>
          <w:p w14:paraId="60BB3D64" w14:textId="77777777" w:rsidR="00F67AD5" w:rsidRDefault="002E215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V2.0</w:t>
            </w:r>
          </w:p>
        </w:tc>
        <w:tc>
          <w:tcPr>
            <w:tcW w:w="1526" w:type="dxa"/>
          </w:tcPr>
          <w:p w14:paraId="0A2F20BD" w14:textId="77777777" w:rsidR="00F67AD5" w:rsidRDefault="002E215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2026-08-20</w:t>
            </w:r>
          </w:p>
        </w:tc>
        <w:tc>
          <w:tcPr>
            <w:tcW w:w="1495" w:type="dxa"/>
          </w:tcPr>
          <w:p w14:paraId="4D07AC5B" w14:textId="77777777" w:rsidR="00F67AD5" w:rsidRDefault="002E215B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2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3 </w:t>
            </w:r>
            <w:r>
              <w:rPr>
                <w:rFonts w:eastAsia="宋体"/>
                <w:color w:val="000000"/>
                <w:sz w:val="21"/>
              </w:rPr>
              <w:t>章</w:t>
            </w:r>
          </w:p>
        </w:tc>
        <w:tc>
          <w:tcPr>
            <w:tcW w:w="3019" w:type="dxa"/>
          </w:tcPr>
          <w:p w14:paraId="3A6BF3A7" w14:textId="77777777" w:rsidR="00F67AD5" w:rsidRDefault="002E215B">
            <w:r>
              <w:rPr>
                <w:rFonts w:eastAsia="宋体"/>
                <w:color w:val="000000"/>
                <w:sz w:val="21"/>
              </w:rPr>
              <w:t>重锚：端点由设想</w:t>
            </w:r>
            <w:r>
              <w:rPr>
                <w:rFonts w:eastAsia="宋体"/>
                <w:color w:val="000000"/>
                <w:sz w:val="21"/>
              </w:rPr>
              <w:t xml:space="preserve"> 11 </w:t>
            </w:r>
            <w:r>
              <w:rPr>
                <w:rFonts w:eastAsia="宋体"/>
                <w:color w:val="000000"/>
                <w:sz w:val="21"/>
              </w:rPr>
              <w:t>个收缩为真实</w:t>
            </w:r>
            <w:r>
              <w:rPr>
                <w:rFonts w:eastAsia="宋体"/>
                <w:color w:val="000000"/>
                <w:sz w:val="21"/>
              </w:rPr>
              <w:t xml:space="preserve"> 6 </w:t>
            </w:r>
            <w:r>
              <w:rPr>
                <w:rFonts w:eastAsia="宋体"/>
                <w:color w:val="000000"/>
                <w:sz w:val="21"/>
              </w:rPr>
              <w:t>个；补充</w:t>
            </w:r>
            <w:r>
              <w:rPr>
                <w:rFonts w:eastAsia="宋体"/>
                <w:color w:val="000000"/>
                <w:sz w:val="21"/>
              </w:rPr>
              <w:t xml:space="preserve"> CLI 7 </w:t>
            </w:r>
            <w:r>
              <w:rPr>
                <w:rFonts w:eastAsia="宋体"/>
                <w:color w:val="000000"/>
                <w:sz w:val="21"/>
              </w:rPr>
              <w:t>组</w:t>
            </w:r>
            <w:r>
              <w:rPr>
                <w:rFonts w:eastAsia="宋体"/>
                <w:color w:val="000000"/>
                <w:sz w:val="21"/>
              </w:rPr>
              <w:t xml:space="preserve"> 23 </w:t>
            </w:r>
            <w:r>
              <w:rPr>
                <w:rFonts w:eastAsia="宋体"/>
                <w:color w:val="000000"/>
                <w:sz w:val="21"/>
              </w:rPr>
              <w:t>子命令清单；新增模型缓存语义（</w:t>
            </w:r>
            <w:r>
              <w:rPr>
                <w:rFonts w:eastAsia="宋体"/>
                <w:color w:val="000000"/>
                <w:sz w:val="21"/>
              </w:rPr>
              <w:t>D9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66" w:type="dxa"/>
          </w:tcPr>
          <w:p w14:paraId="5A6F2A47" w14:textId="77777777" w:rsidR="00F67AD5" w:rsidRDefault="002E215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乙</w:t>
            </w:r>
          </w:p>
        </w:tc>
      </w:tr>
      <w:tr w:rsidR="00F67AD5" w14:paraId="0BC535F7" w14:textId="77777777" w:rsidTr="00E83D15">
        <w:trPr>
          <w:jc w:val="center"/>
        </w:trPr>
        <w:tc>
          <w:tcPr>
            <w:tcW w:w="1510" w:type="dxa"/>
          </w:tcPr>
          <w:p w14:paraId="5B70D9E6" w14:textId="77777777" w:rsidR="00F67AD5" w:rsidRDefault="002E215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V3.0</w:t>
            </w:r>
          </w:p>
        </w:tc>
        <w:tc>
          <w:tcPr>
            <w:tcW w:w="1526" w:type="dxa"/>
          </w:tcPr>
          <w:p w14:paraId="136428CB" w14:textId="77777777" w:rsidR="00F67AD5" w:rsidRDefault="002E215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2026-08-27</w:t>
            </w:r>
          </w:p>
        </w:tc>
        <w:tc>
          <w:tcPr>
            <w:tcW w:w="1495" w:type="dxa"/>
          </w:tcPr>
          <w:p w14:paraId="047DBE3B" w14:textId="77777777" w:rsidR="00F67AD5" w:rsidRDefault="002E215B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2.5 </w:t>
            </w:r>
            <w:r>
              <w:rPr>
                <w:rFonts w:eastAsia="宋体"/>
                <w:color w:val="000000"/>
                <w:sz w:val="21"/>
              </w:rPr>
              <w:t>节</w:t>
            </w:r>
          </w:p>
        </w:tc>
        <w:tc>
          <w:tcPr>
            <w:tcW w:w="3019" w:type="dxa"/>
          </w:tcPr>
          <w:p w14:paraId="66F77FAC" w14:textId="77777777" w:rsidR="00F67AD5" w:rsidRDefault="002E215B">
            <w:r>
              <w:rPr>
                <w:rFonts w:eastAsia="宋体"/>
                <w:color w:val="000000"/>
                <w:sz w:val="21"/>
              </w:rPr>
              <w:t>错误语义表补充阈值参数校验分支；对齐变更单</w:t>
            </w:r>
            <w:r>
              <w:rPr>
                <w:rFonts w:eastAsia="宋体"/>
                <w:color w:val="000000"/>
                <w:sz w:val="21"/>
              </w:rPr>
              <w:t xml:space="preserve"> CR-001</w:t>
            </w:r>
            <w:r>
              <w:rPr>
                <w:rFonts w:eastAsia="宋体"/>
                <w:color w:val="000000"/>
                <w:sz w:val="21"/>
              </w:rPr>
              <w:t>（</w:t>
            </w:r>
            <w:r>
              <w:rPr>
                <w:rFonts w:eastAsia="宋体"/>
                <w:color w:val="000000"/>
                <w:sz w:val="21"/>
              </w:rPr>
              <w:t>D14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66" w:type="dxa"/>
          </w:tcPr>
          <w:p w14:paraId="3FE9EA10" w14:textId="77777777" w:rsidR="00F67AD5" w:rsidRDefault="002E215B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乙</w:t>
            </w:r>
          </w:p>
        </w:tc>
      </w:tr>
    </w:tbl>
    <w:p w14:paraId="0553B91B" w14:textId="77777777" w:rsidR="00F67AD5" w:rsidRDefault="002E215B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43F74B70" w14:textId="77777777" w:rsidR="00E83D15" w:rsidRDefault="002E215B">
      <w:pPr>
        <w:rPr>
          <w:color w:val="000000"/>
        </w:rPr>
        <w:sectPr w:rsidR="00E83D15">
          <w:footerReference w:type="default" r:id="rId7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color w:val="000000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0"/>
          <w:szCs w:val="20"/>
          <w:lang w:val="zh-CN"/>
        </w:rPr>
        <w:id w:val="12321973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9D73C2" w14:textId="4EF65A0A" w:rsidR="00E83D15" w:rsidRPr="00E83D15" w:rsidRDefault="00E83D15" w:rsidP="00E83D15">
          <w:pPr>
            <w:pStyle w:val="TOC"/>
            <w:jc w:val="center"/>
            <w:rPr>
              <w:color w:val="auto"/>
            </w:rPr>
          </w:pPr>
          <w:r w:rsidRPr="00E83D15">
            <w:rPr>
              <w:color w:val="auto"/>
              <w:lang w:val="zh-CN"/>
            </w:rPr>
            <w:t>目</w:t>
          </w:r>
          <w:r>
            <w:rPr>
              <w:rFonts w:hint="eastAsia"/>
              <w:color w:val="auto"/>
              <w:lang w:val="zh-CN"/>
            </w:rPr>
            <w:t xml:space="preserve"> </w:t>
          </w:r>
          <w:r>
            <w:rPr>
              <w:color w:val="auto"/>
              <w:lang w:val="zh-CN"/>
            </w:rPr>
            <w:t xml:space="preserve">  </w:t>
          </w:r>
          <w:r w:rsidRPr="00E83D15">
            <w:rPr>
              <w:color w:val="auto"/>
              <w:lang w:val="zh-CN"/>
            </w:rPr>
            <w:t>录</w:t>
          </w:r>
        </w:p>
        <w:p w14:paraId="386C0079" w14:textId="7CBD478F" w:rsidR="00E83D15" w:rsidRDefault="00E83D1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98663" w:history="1">
            <w:r w:rsidRPr="009E3361">
              <w:rPr>
                <w:rStyle w:val="a5"/>
                <w:rFonts w:eastAsia="黑体"/>
                <w:b/>
                <w:bCs/>
                <w:noProof/>
              </w:rPr>
              <w:t xml:space="preserve">1 </w:t>
            </w:r>
            <w:r w:rsidRPr="009E3361">
              <w:rPr>
                <w:rStyle w:val="a5"/>
                <w:rFonts w:eastAsia="黑体"/>
                <w:b/>
                <w:bCs/>
                <w:noProof/>
              </w:rPr>
              <w:t>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AEB64" w14:textId="37C97B5A" w:rsidR="00E83D15" w:rsidRDefault="00A55C53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8664" w:history="1"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 xml:space="preserve">1.1 </w:t>
            </w:r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>接口清单</w:t>
            </w:r>
            <w:r w:rsidR="00E83D15">
              <w:rPr>
                <w:noProof/>
                <w:webHidden/>
              </w:rPr>
              <w:tab/>
            </w:r>
            <w:r w:rsidR="00E83D15">
              <w:rPr>
                <w:noProof/>
                <w:webHidden/>
              </w:rPr>
              <w:fldChar w:fldCharType="begin"/>
            </w:r>
            <w:r w:rsidR="00E83D15">
              <w:rPr>
                <w:noProof/>
                <w:webHidden/>
              </w:rPr>
              <w:instrText xml:space="preserve"> PAGEREF _Toc239598664 \h </w:instrText>
            </w:r>
            <w:r w:rsidR="00E83D15">
              <w:rPr>
                <w:noProof/>
                <w:webHidden/>
              </w:rPr>
            </w:r>
            <w:r w:rsidR="00E83D15">
              <w:rPr>
                <w:noProof/>
                <w:webHidden/>
              </w:rPr>
              <w:fldChar w:fldCharType="separate"/>
            </w:r>
            <w:r w:rsidR="00E83D15">
              <w:rPr>
                <w:noProof/>
                <w:webHidden/>
              </w:rPr>
              <w:t>1</w:t>
            </w:r>
            <w:r w:rsidR="00E83D15">
              <w:rPr>
                <w:noProof/>
                <w:webHidden/>
              </w:rPr>
              <w:fldChar w:fldCharType="end"/>
            </w:r>
          </w:hyperlink>
        </w:p>
        <w:p w14:paraId="15050F1B" w14:textId="36B880E1" w:rsidR="00E83D15" w:rsidRDefault="00A55C53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8665" w:history="1"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 xml:space="preserve">1.2 </w:t>
            </w:r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>通用约定</w:t>
            </w:r>
            <w:r w:rsidR="00E83D15">
              <w:rPr>
                <w:noProof/>
                <w:webHidden/>
              </w:rPr>
              <w:tab/>
            </w:r>
            <w:r w:rsidR="00E83D15">
              <w:rPr>
                <w:noProof/>
                <w:webHidden/>
              </w:rPr>
              <w:fldChar w:fldCharType="begin"/>
            </w:r>
            <w:r w:rsidR="00E83D15">
              <w:rPr>
                <w:noProof/>
                <w:webHidden/>
              </w:rPr>
              <w:instrText xml:space="preserve"> PAGEREF _Toc239598665 \h </w:instrText>
            </w:r>
            <w:r w:rsidR="00E83D15">
              <w:rPr>
                <w:noProof/>
                <w:webHidden/>
              </w:rPr>
            </w:r>
            <w:r w:rsidR="00E83D15">
              <w:rPr>
                <w:noProof/>
                <w:webHidden/>
              </w:rPr>
              <w:fldChar w:fldCharType="separate"/>
            </w:r>
            <w:r w:rsidR="00E83D15">
              <w:rPr>
                <w:noProof/>
                <w:webHidden/>
              </w:rPr>
              <w:t>1</w:t>
            </w:r>
            <w:r w:rsidR="00E83D15">
              <w:rPr>
                <w:noProof/>
                <w:webHidden/>
              </w:rPr>
              <w:fldChar w:fldCharType="end"/>
            </w:r>
          </w:hyperlink>
        </w:p>
        <w:p w14:paraId="7E2145FD" w14:textId="426DBDF5" w:rsidR="00E83D15" w:rsidRDefault="00A55C5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8666" w:history="1"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 xml:space="preserve">2 REST </w:t>
            </w:r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>接口设计</w:t>
            </w:r>
            <w:r w:rsidR="00E83D15">
              <w:rPr>
                <w:noProof/>
                <w:webHidden/>
              </w:rPr>
              <w:tab/>
            </w:r>
            <w:r w:rsidR="00E83D15">
              <w:rPr>
                <w:noProof/>
                <w:webHidden/>
              </w:rPr>
              <w:fldChar w:fldCharType="begin"/>
            </w:r>
            <w:r w:rsidR="00E83D15">
              <w:rPr>
                <w:noProof/>
                <w:webHidden/>
              </w:rPr>
              <w:instrText xml:space="preserve"> PAGEREF _Toc239598666 \h </w:instrText>
            </w:r>
            <w:r w:rsidR="00E83D15">
              <w:rPr>
                <w:noProof/>
                <w:webHidden/>
              </w:rPr>
            </w:r>
            <w:r w:rsidR="00E83D15">
              <w:rPr>
                <w:noProof/>
                <w:webHidden/>
              </w:rPr>
              <w:fldChar w:fldCharType="separate"/>
            </w:r>
            <w:r w:rsidR="00E83D15">
              <w:rPr>
                <w:noProof/>
                <w:webHidden/>
              </w:rPr>
              <w:t>2</w:t>
            </w:r>
            <w:r w:rsidR="00E83D15">
              <w:rPr>
                <w:noProof/>
                <w:webHidden/>
              </w:rPr>
              <w:fldChar w:fldCharType="end"/>
            </w:r>
          </w:hyperlink>
        </w:p>
        <w:p w14:paraId="5D86EA2D" w14:textId="29D826C2" w:rsidR="00E83D15" w:rsidRDefault="00A55C53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8667" w:history="1"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 xml:space="preserve">2.1 </w:t>
            </w:r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>端点总览</w:t>
            </w:r>
            <w:r w:rsidR="00E83D15">
              <w:rPr>
                <w:noProof/>
                <w:webHidden/>
              </w:rPr>
              <w:tab/>
            </w:r>
            <w:r w:rsidR="00E83D15">
              <w:rPr>
                <w:noProof/>
                <w:webHidden/>
              </w:rPr>
              <w:fldChar w:fldCharType="begin"/>
            </w:r>
            <w:r w:rsidR="00E83D15">
              <w:rPr>
                <w:noProof/>
                <w:webHidden/>
              </w:rPr>
              <w:instrText xml:space="preserve"> PAGEREF _Toc239598667 \h </w:instrText>
            </w:r>
            <w:r w:rsidR="00E83D15">
              <w:rPr>
                <w:noProof/>
                <w:webHidden/>
              </w:rPr>
            </w:r>
            <w:r w:rsidR="00E83D15">
              <w:rPr>
                <w:noProof/>
                <w:webHidden/>
              </w:rPr>
              <w:fldChar w:fldCharType="separate"/>
            </w:r>
            <w:r w:rsidR="00E83D15">
              <w:rPr>
                <w:noProof/>
                <w:webHidden/>
              </w:rPr>
              <w:t>2</w:t>
            </w:r>
            <w:r w:rsidR="00E83D15">
              <w:rPr>
                <w:noProof/>
                <w:webHidden/>
              </w:rPr>
              <w:fldChar w:fldCharType="end"/>
            </w:r>
          </w:hyperlink>
        </w:p>
        <w:p w14:paraId="1BD2B683" w14:textId="6D1B1207" w:rsidR="00E83D15" w:rsidRDefault="00A55C53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8668" w:history="1"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 xml:space="preserve">2.2 </w:t>
            </w:r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>请求与响应约定</w:t>
            </w:r>
            <w:r w:rsidR="00E83D15">
              <w:rPr>
                <w:noProof/>
                <w:webHidden/>
              </w:rPr>
              <w:tab/>
            </w:r>
            <w:r w:rsidR="00E83D15">
              <w:rPr>
                <w:noProof/>
                <w:webHidden/>
              </w:rPr>
              <w:fldChar w:fldCharType="begin"/>
            </w:r>
            <w:r w:rsidR="00E83D15">
              <w:rPr>
                <w:noProof/>
                <w:webHidden/>
              </w:rPr>
              <w:instrText xml:space="preserve"> PAGEREF _Toc239598668 \h </w:instrText>
            </w:r>
            <w:r w:rsidR="00E83D15">
              <w:rPr>
                <w:noProof/>
                <w:webHidden/>
              </w:rPr>
            </w:r>
            <w:r w:rsidR="00E83D15">
              <w:rPr>
                <w:noProof/>
                <w:webHidden/>
              </w:rPr>
              <w:fldChar w:fldCharType="separate"/>
            </w:r>
            <w:r w:rsidR="00E83D15">
              <w:rPr>
                <w:noProof/>
                <w:webHidden/>
              </w:rPr>
              <w:t>2</w:t>
            </w:r>
            <w:r w:rsidR="00E83D15">
              <w:rPr>
                <w:noProof/>
                <w:webHidden/>
              </w:rPr>
              <w:fldChar w:fldCharType="end"/>
            </w:r>
          </w:hyperlink>
        </w:p>
        <w:p w14:paraId="7DB08439" w14:textId="59FE543F" w:rsidR="00E83D15" w:rsidRDefault="00A55C53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8669" w:history="1"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 xml:space="preserve">2.3 </w:t>
            </w:r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>超时与长任务</w:t>
            </w:r>
            <w:r w:rsidR="00E83D15">
              <w:rPr>
                <w:noProof/>
                <w:webHidden/>
              </w:rPr>
              <w:tab/>
            </w:r>
            <w:r w:rsidR="00E83D15">
              <w:rPr>
                <w:noProof/>
                <w:webHidden/>
              </w:rPr>
              <w:fldChar w:fldCharType="begin"/>
            </w:r>
            <w:r w:rsidR="00E83D15">
              <w:rPr>
                <w:noProof/>
                <w:webHidden/>
              </w:rPr>
              <w:instrText xml:space="preserve"> PAGEREF _Toc239598669 \h </w:instrText>
            </w:r>
            <w:r w:rsidR="00E83D15">
              <w:rPr>
                <w:noProof/>
                <w:webHidden/>
              </w:rPr>
            </w:r>
            <w:r w:rsidR="00E83D15">
              <w:rPr>
                <w:noProof/>
                <w:webHidden/>
              </w:rPr>
              <w:fldChar w:fldCharType="separate"/>
            </w:r>
            <w:r w:rsidR="00E83D15">
              <w:rPr>
                <w:noProof/>
                <w:webHidden/>
              </w:rPr>
              <w:t>3</w:t>
            </w:r>
            <w:r w:rsidR="00E83D15">
              <w:rPr>
                <w:noProof/>
                <w:webHidden/>
              </w:rPr>
              <w:fldChar w:fldCharType="end"/>
            </w:r>
          </w:hyperlink>
        </w:p>
        <w:p w14:paraId="77CD673B" w14:textId="793EF83E" w:rsidR="00E83D15" w:rsidRDefault="00A55C53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8670" w:history="1"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 xml:space="preserve">2.4 </w:t>
            </w:r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>模型缓存语义</w:t>
            </w:r>
            <w:r w:rsidR="00E83D15">
              <w:rPr>
                <w:noProof/>
                <w:webHidden/>
              </w:rPr>
              <w:tab/>
            </w:r>
            <w:r w:rsidR="00E83D15">
              <w:rPr>
                <w:noProof/>
                <w:webHidden/>
              </w:rPr>
              <w:fldChar w:fldCharType="begin"/>
            </w:r>
            <w:r w:rsidR="00E83D15">
              <w:rPr>
                <w:noProof/>
                <w:webHidden/>
              </w:rPr>
              <w:instrText xml:space="preserve"> PAGEREF _Toc239598670 \h </w:instrText>
            </w:r>
            <w:r w:rsidR="00E83D15">
              <w:rPr>
                <w:noProof/>
                <w:webHidden/>
              </w:rPr>
            </w:r>
            <w:r w:rsidR="00E83D15">
              <w:rPr>
                <w:noProof/>
                <w:webHidden/>
              </w:rPr>
              <w:fldChar w:fldCharType="separate"/>
            </w:r>
            <w:r w:rsidR="00E83D15">
              <w:rPr>
                <w:noProof/>
                <w:webHidden/>
              </w:rPr>
              <w:t>3</w:t>
            </w:r>
            <w:r w:rsidR="00E83D15">
              <w:rPr>
                <w:noProof/>
                <w:webHidden/>
              </w:rPr>
              <w:fldChar w:fldCharType="end"/>
            </w:r>
          </w:hyperlink>
        </w:p>
        <w:p w14:paraId="1DFE2B43" w14:textId="417E5639" w:rsidR="00E83D15" w:rsidRDefault="00A55C53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8671" w:history="1"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 xml:space="preserve">2.5 </w:t>
            </w:r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>错误语义表</w:t>
            </w:r>
            <w:r w:rsidR="00E83D15">
              <w:rPr>
                <w:noProof/>
                <w:webHidden/>
              </w:rPr>
              <w:tab/>
            </w:r>
            <w:r w:rsidR="00E83D15">
              <w:rPr>
                <w:noProof/>
                <w:webHidden/>
              </w:rPr>
              <w:fldChar w:fldCharType="begin"/>
            </w:r>
            <w:r w:rsidR="00E83D15">
              <w:rPr>
                <w:noProof/>
                <w:webHidden/>
              </w:rPr>
              <w:instrText xml:space="preserve"> PAGEREF _Toc239598671 \h </w:instrText>
            </w:r>
            <w:r w:rsidR="00E83D15">
              <w:rPr>
                <w:noProof/>
                <w:webHidden/>
              </w:rPr>
            </w:r>
            <w:r w:rsidR="00E83D15">
              <w:rPr>
                <w:noProof/>
                <w:webHidden/>
              </w:rPr>
              <w:fldChar w:fldCharType="separate"/>
            </w:r>
            <w:r w:rsidR="00E83D15">
              <w:rPr>
                <w:noProof/>
                <w:webHidden/>
              </w:rPr>
              <w:t>3</w:t>
            </w:r>
            <w:r w:rsidR="00E83D15">
              <w:rPr>
                <w:noProof/>
                <w:webHidden/>
              </w:rPr>
              <w:fldChar w:fldCharType="end"/>
            </w:r>
          </w:hyperlink>
        </w:p>
        <w:p w14:paraId="3ACE6150" w14:textId="2F3D113D" w:rsidR="00E83D15" w:rsidRDefault="00A55C5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8672" w:history="1"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 xml:space="preserve">3 </w:t>
            </w:r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>命令行接口设计</w:t>
            </w:r>
            <w:r w:rsidR="00E83D15">
              <w:rPr>
                <w:noProof/>
                <w:webHidden/>
              </w:rPr>
              <w:tab/>
            </w:r>
            <w:r w:rsidR="00E83D15">
              <w:rPr>
                <w:noProof/>
                <w:webHidden/>
              </w:rPr>
              <w:fldChar w:fldCharType="begin"/>
            </w:r>
            <w:r w:rsidR="00E83D15">
              <w:rPr>
                <w:noProof/>
                <w:webHidden/>
              </w:rPr>
              <w:instrText xml:space="preserve"> PAGEREF _Toc239598672 \h </w:instrText>
            </w:r>
            <w:r w:rsidR="00E83D15">
              <w:rPr>
                <w:noProof/>
                <w:webHidden/>
              </w:rPr>
            </w:r>
            <w:r w:rsidR="00E83D15">
              <w:rPr>
                <w:noProof/>
                <w:webHidden/>
              </w:rPr>
              <w:fldChar w:fldCharType="separate"/>
            </w:r>
            <w:r w:rsidR="00E83D15">
              <w:rPr>
                <w:noProof/>
                <w:webHidden/>
              </w:rPr>
              <w:t>4</w:t>
            </w:r>
            <w:r w:rsidR="00E83D15">
              <w:rPr>
                <w:noProof/>
                <w:webHidden/>
              </w:rPr>
              <w:fldChar w:fldCharType="end"/>
            </w:r>
          </w:hyperlink>
        </w:p>
        <w:p w14:paraId="1A7807D7" w14:textId="03FDEAD5" w:rsidR="00E83D15" w:rsidRDefault="00A55C53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8673" w:history="1"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 xml:space="preserve">3.1 </w:t>
            </w:r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>命令组总览</w:t>
            </w:r>
            <w:r w:rsidR="00E83D15">
              <w:rPr>
                <w:noProof/>
                <w:webHidden/>
              </w:rPr>
              <w:tab/>
            </w:r>
            <w:r w:rsidR="00E83D15">
              <w:rPr>
                <w:noProof/>
                <w:webHidden/>
              </w:rPr>
              <w:fldChar w:fldCharType="begin"/>
            </w:r>
            <w:r w:rsidR="00E83D15">
              <w:rPr>
                <w:noProof/>
                <w:webHidden/>
              </w:rPr>
              <w:instrText xml:space="preserve"> PAGEREF _Toc239598673 \h </w:instrText>
            </w:r>
            <w:r w:rsidR="00E83D15">
              <w:rPr>
                <w:noProof/>
                <w:webHidden/>
              </w:rPr>
            </w:r>
            <w:r w:rsidR="00E83D15">
              <w:rPr>
                <w:noProof/>
                <w:webHidden/>
              </w:rPr>
              <w:fldChar w:fldCharType="separate"/>
            </w:r>
            <w:r w:rsidR="00E83D15">
              <w:rPr>
                <w:noProof/>
                <w:webHidden/>
              </w:rPr>
              <w:t>4</w:t>
            </w:r>
            <w:r w:rsidR="00E83D15">
              <w:rPr>
                <w:noProof/>
                <w:webHidden/>
              </w:rPr>
              <w:fldChar w:fldCharType="end"/>
            </w:r>
          </w:hyperlink>
        </w:p>
        <w:p w14:paraId="09D18B6A" w14:textId="18609E56" w:rsidR="00E83D15" w:rsidRDefault="00A55C53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8674" w:history="1"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 xml:space="preserve">3.2 </w:t>
            </w:r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>输出约定</w:t>
            </w:r>
            <w:r w:rsidR="00E83D15">
              <w:rPr>
                <w:noProof/>
                <w:webHidden/>
              </w:rPr>
              <w:tab/>
            </w:r>
            <w:r w:rsidR="00E83D15">
              <w:rPr>
                <w:noProof/>
                <w:webHidden/>
              </w:rPr>
              <w:fldChar w:fldCharType="begin"/>
            </w:r>
            <w:r w:rsidR="00E83D15">
              <w:rPr>
                <w:noProof/>
                <w:webHidden/>
              </w:rPr>
              <w:instrText xml:space="preserve"> PAGEREF _Toc239598674 \h </w:instrText>
            </w:r>
            <w:r w:rsidR="00E83D15">
              <w:rPr>
                <w:noProof/>
                <w:webHidden/>
              </w:rPr>
            </w:r>
            <w:r w:rsidR="00E83D15">
              <w:rPr>
                <w:noProof/>
                <w:webHidden/>
              </w:rPr>
              <w:fldChar w:fldCharType="separate"/>
            </w:r>
            <w:r w:rsidR="00E83D15">
              <w:rPr>
                <w:noProof/>
                <w:webHidden/>
              </w:rPr>
              <w:t>5</w:t>
            </w:r>
            <w:r w:rsidR="00E83D15">
              <w:rPr>
                <w:noProof/>
                <w:webHidden/>
              </w:rPr>
              <w:fldChar w:fldCharType="end"/>
            </w:r>
          </w:hyperlink>
        </w:p>
        <w:p w14:paraId="46DE1FD9" w14:textId="3B8FFDEC" w:rsidR="00E83D15" w:rsidRDefault="00A55C53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8675" w:history="1"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 xml:space="preserve">3.3 </w:t>
            </w:r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>冷启动性能约定</w:t>
            </w:r>
            <w:r w:rsidR="00E83D15">
              <w:rPr>
                <w:noProof/>
                <w:webHidden/>
              </w:rPr>
              <w:tab/>
            </w:r>
            <w:r w:rsidR="00E83D15">
              <w:rPr>
                <w:noProof/>
                <w:webHidden/>
              </w:rPr>
              <w:fldChar w:fldCharType="begin"/>
            </w:r>
            <w:r w:rsidR="00E83D15">
              <w:rPr>
                <w:noProof/>
                <w:webHidden/>
              </w:rPr>
              <w:instrText xml:space="preserve"> PAGEREF _Toc239598675 \h </w:instrText>
            </w:r>
            <w:r w:rsidR="00E83D15">
              <w:rPr>
                <w:noProof/>
                <w:webHidden/>
              </w:rPr>
            </w:r>
            <w:r w:rsidR="00E83D15">
              <w:rPr>
                <w:noProof/>
                <w:webHidden/>
              </w:rPr>
              <w:fldChar w:fldCharType="separate"/>
            </w:r>
            <w:r w:rsidR="00E83D15">
              <w:rPr>
                <w:noProof/>
                <w:webHidden/>
              </w:rPr>
              <w:t>5</w:t>
            </w:r>
            <w:r w:rsidR="00E83D15">
              <w:rPr>
                <w:noProof/>
                <w:webHidden/>
              </w:rPr>
              <w:fldChar w:fldCharType="end"/>
            </w:r>
          </w:hyperlink>
        </w:p>
        <w:p w14:paraId="5278A677" w14:textId="587DE2A9" w:rsidR="00E83D15" w:rsidRDefault="00A55C5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8676" w:history="1"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 xml:space="preserve">4 </w:t>
            </w:r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>客户端接口（</w:t>
            </w:r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 xml:space="preserve">QGIS </w:t>
            </w:r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>插件）</w:t>
            </w:r>
            <w:r w:rsidR="00E83D15">
              <w:rPr>
                <w:noProof/>
                <w:webHidden/>
              </w:rPr>
              <w:tab/>
            </w:r>
            <w:r w:rsidR="00E83D15">
              <w:rPr>
                <w:noProof/>
                <w:webHidden/>
              </w:rPr>
              <w:fldChar w:fldCharType="begin"/>
            </w:r>
            <w:r w:rsidR="00E83D15">
              <w:rPr>
                <w:noProof/>
                <w:webHidden/>
              </w:rPr>
              <w:instrText xml:space="preserve"> PAGEREF _Toc239598676 \h </w:instrText>
            </w:r>
            <w:r w:rsidR="00E83D15">
              <w:rPr>
                <w:noProof/>
                <w:webHidden/>
              </w:rPr>
            </w:r>
            <w:r w:rsidR="00E83D15">
              <w:rPr>
                <w:noProof/>
                <w:webHidden/>
              </w:rPr>
              <w:fldChar w:fldCharType="separate"/>
            </w:r>
            <w:r w:rsidR="00E83D15">
              <w:rPr>
                <w:noProof/>
                <w:webHidden/>
              </w:rPr>
              <w:t>5</w:t>
            </w:r>
            <w:r w:rsidR="00E83D15">
              <w:rPr>
                <w:noProof/>
                <w:webHidden/>
              </w:rPr>
              <w:fldChar w:fldCharType="end"/>
            </w:r>
          </w:hyperlink>
        </w:p>
        <w:p w14:paraId="79970CE0" w14:textId="69C959D2" w:rsidR="00E83D15" w:rsidRDefault="00A55C5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8677" w:history="1"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 xml:space="preserve">5 </w:t>
            </w:r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>内部接口约定</w:t>
            </w:r>
            <w:r w:rsidR="00E83D15">
              <w:rPr>
                <w:noProof/>
                <w:webHidden/>
              </w:rPr>
              <w:tab/>
            </w:r>
            <w:r w:rsidR="00E83D15">
              <w:rPr>
                <w:noProof/>
                <w:webHidden/>
              </w:rPr>
              <w:fldChar w:fldCharType="begin"/>
            </w:r>
            <w:r w:rsidR="00E83D15">
              <w:rPr>
                <w:noProof/>
                <w:webHidden/>
              </w:rPr>
              <w:instrText xml:space="preserve"> PAGEREF _Toc239598677 \h </w:instrText>
            </w:r>
            <w:r w:rsidR="00E83D15">
              <w:rPr>
                <w:noProof/>
                <w:webHidden/>
              </w:rPr>
            </w:r>
            <w:r w:rsidR="00E83D15">
              <w:rPr>
                <w:noProof/>
                <w:webHidden/>
              </w:rPr>
              <w:fldChar w:fldCharType="separate"/>
            </w:r>
            <w:r w:rsidR="00E83D15">
              <w:rPr>
                <w:noProof/>
                <w:webHidden/>
              </w:rPr>
              <w:t>5</w:t>
            </w:r>
            <w:r w:rsidR="00E83D15">
              <w:rPr>
                <w:noProof/>
                <w:webHidden/>
              </w:rPr>
              <w:fldChar w:fldCharType="end"/>
            </w:r>
          </w:hyperlink>
        </w:p>
        <w:p w14:paraId="32D5F1ED" w14:textId="16A80DCE" w:rsidR="00E83D15" w:rsidRDefault="00A55C5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598678" w:history="1"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 xml:space="preserve">6 </w:t>
            </w:r>
            <w:r w:rsidR="00E83D15" w:rsidRPr="009E3361">
              <w:rPr>
                <w:rStyle w:val="a5"/>
                <w:rFonts w:eastAsia="黑体"/>
                <w:b/>
                <w:bCs/>
                <w:noProof/>
              </w:rPr>
              <w:t>接口变更管理</w:t>
            </w:r>
            <w:r w:rsidR="00E83D15">
              <w:rPr>
                <w:noProof/>
                <w:webHidden/>
              </w:rPr>
              <w:tab/>
            </w:r>
            <w:r w:rsidR="00E83D15">
              <w:rPr>
                <w:noProof/>
                <w:webHidden/>
              </w:rPr>
              <w:fldChar w:fldCharType="begin"/>
            </w:r>
            <w:r w:rsidR="00E83D15">
              <w:rPr>
                <w:noProof/>
                <w:webHidden/>
              </w:rPr>
              <w:instrText xml:space="preserve"> PAGEREF _Toc239598678 \h </w:instrText>
            </w:r>
            <w:r w:rsidR="00E83D15">
              <w:rPr>
                <w:noProof/>
                <w:webHidden/>
              </w:rPr>
            </w:r>
            <w:r w:rsidR="00E83D15">
              <w:rPr>
                <w:noProof/>
                <w:webHidden/>
              </w:rPr>
              <w:fldChar w:fldCharType="separate"/>
            </w:r>
            <w:r w:rsidR="00E83D15">
              <w:rPr>
                <w:noProof/>
                <w:webHidden/>
              </w:rPr>
              <w:t>6</w:t>
            </w:r>
            <w:r w:rsidR="00E83D15">
              <w:rPr>
                <w:noProof/>
                <w:webHidden/>
              </w:rPr>
              <w:fldChar w:fldCharType="end"/>
            </w:r>
          </w:hyperlink>
        </w:p>
        <w:p w14:paraId="296ED662" w14:textId="54AED103" w:rsidR="00E83D15" w:rsidRDefault="00E83D15">
          <w:r>
            <w:rPr>
              <w:b/>
              <w:bCs/>
              <w:lang w:val="zh-CN"/>
            </w:rPr>
            <w:fldChar w:fldCharType="end"/>
          </w:r>
        </w:p>
      </w:sdtContent>
    </w:sdt>
    <w:p w14:paraId="77F0EDFD" w14:textId="0115D564" w:rsidR="00F67AD5" w:rsidRDefault="00F67AD5"/>
    <w:p w14:paraId="1860B549" w14:textId="77777777" w:rsidR="00E83D15" w:rsidRDefault="00E83D15"/>
    <w:p w14:paraId="13C665DB" w14:textId="3D3E416D" w:rsidR="00E83D15" w:rsidRDefault="00E83D15">
      <w:pPr>
        <w:sectPr w:rsidR="00E83D15" w:rsidSect="00E83D15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3DA81EAB" w14:textId="75AD4895" w:rsidR="00E83D15" w:rsidRDefault="00E83D15"/>
    <w:p w14:paraId="1BE177D0" w14:textId="77777777" w:rsidR="00F67AD5" w:rsidRDefault="002E215B">
      <w:pPr>
        <w:pStyle w:val="1"/>
        <w:spacing w:before="240" w:after="160"/>
      </w:pPr>
      <w:bookmarkStart w:id="0" w:name="_Toc239598663"/>
      <w:r>
        <w:rPr>
          <w:rFonts w:eastAsia="黑体"/>
          <w:b/>
          <w:bCs/>
        </w:rPr>
        <w:t xml:space="preserve">1 </w:t>
      </w:r>
      <w:r>
        <w:rPr>
          <w:rFonts w:eastAsia="黑体"/>
          <w:b/>
          <w:bCs/>
        </w:rPr>
        <w:t>引言</w:t>
      </w:r>
      <w:bookmarkEnd w:id="0"/>
    </w:p>
    <w:p w14:paraId="33BE25F4" w14:textId="77777777" w:rsidR="00F67AD5" w:rsidRDefault="002E215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本说明书规定澜图工具集的对外接口与内部接口。</w:t>
      </w:r>
      <w:r>
        <w:rPr>
          <w:rFonts w:eastAsia="宋体"/>
          <w:color w:val="000000"/>
          <w:sz w:val="24"/>
          <w:szCs w:val="24"/>
        </w:rPr>
        <w:t xml:space="preserve">REST </w:t>
      </w:r>
      <w:r>
        <w:rPr>
          <w:rFonts w:eastAsia="宋体"/>
          <w:color w:val="000000"/>
          <w:sz w:val="24"/>
          <w:szCs w:val="24"/>
        </w:rPr>
        <w:t>接口的字段级规格以</w:t>
      </w:r>
      <w:r>
        <w:rPr>
          <w:rFonts w:eastAsia="宋体"/>
          <w:color w:val="000000"/>
          <w:sz w:val="24"/>
          <w:szCs w:val="24"/>
        </w:rPr>
        <w:t xml:space="preserve"> OpenAPI </w:t>
      </w:r>
      <w:r>
        <w:rPr>
          <w:rFonts w:eastAsia="宋体"/>
          <w:color w:val="000000"/>
          <w:sz w:val="24"/>
          <w:szCs w:val="24"/>
        </w:rPr>
        <w:t>契约（文档</w:t>
      </w:r>
      <w:r>
        <w:rPr>
          <w:rFonts w:eastAsia="宋体"/>
          <w:color w:val="000000"/>
          <w:sz w:val="24"/>
          <w:szCs w:val="24"/>
        </w:rPr>
        <w:t xml:space="preserve"> 15</w:t>
      </w:r>
      <w:r>
        <w:rPr>
          <w:rFonts w:eastAsia="宋体"/>
          <w:color w:val="000000"/>
          <w:sz w:val="24"/>
          <w:szCs w:val="24"/>
        </w:rPr>
        <w:t>）为准，本文件承载设计意图、约定与错误语义；二者冲突时以契约为准，因为契约有自动化测试守着。</w:t>
      </w:r>
    </w:p>
    <w:p w14:paraId="20C2CEBE" w14:textId="77777777" w:rsidR="00F67AD5" w:rsidRDefault="002E215B">
      <w:pPr>
        <w:pStyle w:val="2"/>
        <w:spacing w:before="240" w:after="160"/>
      </w:pPr>
      <w:bookmarkStart w:id="1" w:name="_Toc239598664"/>
      <w:r>
        <w:rPr>
          <w:rFonts w:eastAsia="黑体"/>
          <w:b/>
          <w:bCs/>
          <w:sz w:val="28"/>
          <w:szCs w:val="28"/>
        </w:rPr>
        <w:t xml:space="preserve">1.1 </w:t>
      </w:r>
      <w:r>
        <w:rPr>
          <w:rFonts w:eastAsia="黑体"/>
          <w:b/>
          <w:bCs/>
          <w:sz w:val="28"/>
          <w:szCs w:val="28"/>
        </w:rPr>
        <w:t>接口清单</w:t>
      </w:r>
      <w:bookmarkEnd w:id="1"/>
    </w:p>
    <w:p w14:paraId="6C822557" w14:textId="77777777" w:rsidR="00F67AD5" w:rsidRDefault="002E215B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1-1</w:t>
      </w:r>
      <w:r>
        <w:rPr>
          <w:rFonts w:eastAsia="黑体"/>
          <w:b/>
          <w:color w:val="000000"/>
          <w:sz w:val="18"/>
        </w:rPr>
        <w:t xml:space="preserve">　接口清单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1396"/>
        <w:gridCol w:w="2148"/>
        <w:gridCol w:w="2148"/>
        <w:gridCol w:w="1933"/>
      </w:tblGrid>
      <w:tr w:rsidR="00F67AD5" w14:paraId="4A5F25F0" w14:textId="77777777">
        <w:trPr>
          <w:tblHeader/>
        </w:trPr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F5E09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接口类别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75A9C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数量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BD643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调用方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775AD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契约载体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A1D35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变更纪律</w:t>
            </w:r>
          </w:p>
        </w:tc>
      </w:tr>
      <w:tr w:rsidR="00F67AD5" w14:paraId="09FF5F73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F3E0E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REST </w:t>
            </w:r>
            <w:r>
              <w:rPr>
                <w:rFonts w:eastAsia="宋体"/>
                <w:color w:val="000000"/>
                <w:sz w:val="22"/>
                <w:szCs w:val="22"/>
              </w:rPr>
              <w:t>接口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C7F11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6 </w:t>
            </w:r>
            <w:r>
              <w:rPr>
                <w:rFonts w:eastAsia="宋体"/>
                <w:color w:val="000000"/>
                <w:sz w:val="22"/>
                <w:szCs w:val="22"/>
              </w:rPr>
              <w:t>个端点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3A32A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QGIS </w:t>
            </w:r>
            <w:r>
              <w:rPr>
                <w:rFonts w:eastAsia="宋体"/>
                <w:color w:val="000000"/>
                <w:sz w:val="22"/>
                <w:szCs w:val="22"/>
              </w:rPr>
              <w:t>插件、冒烟与验收脚本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762FE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OpenAPI 3.0</w:t>
            </w:r>
            <w:r>
              <w:rPr>
                <w:rFonts w:eastAsia="宋体"/>
                <w:color w:val="000000"/>
                <w:sz w:val="22"/>
                <w:szCs w:val="22"/>
              </w:rPr>
              <w:t>（文档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15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D70DB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改契约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→ </w:t>
            </w:r>
            <w:r>
              <w:rPr>
                <w:rFonts w:eastAsia="宋体"/>
                <w:color w:val="000000"/>
                <w:sz w:val="22"/>
                <w:szCs w:val="22"/>
              </w:rPr>
              <w:t>测试转红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→ </w:t>
            </w:r>
            <w:r>
              <w:rPr>
                <w:rFonts w:eastAsia="宋体"/>
                <w:color w:val="000000"/>
                <w:sz w:val="22"/>
                <w:szCs w:val="22"/>
              </w:rPr>
              <w:t>改实现（</w:t>
            </w:r>
            <w:r>
              <w:rPr>
                <w:rFonts w:eastAsia="宋体"/>
                <w:color w:val="000000"/>
                <w:sz w:val="22"/>
                <w:szCs w:val="22"/>
              </w:rPr>
              <w:t>R-16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</w:tr>
      <w:tr w:rsidR="00F67AD5" w14:paraId="5A645D8C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D62BF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命令行接口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1F40F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7 </w:t>
            </w:r>
            <w:r>
              <w:rPr>
                <w:rFonts w:eastAsia="宋体"/>
                <w:color w:val="000000"/>
                <w:sz w:val="22"/>
                <w:szCs w:val="22"/>
              </w:rPr>
              <w:t>组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23 </w:t>
            </w:r>
            <w:r>
              <w:rPr>
                <w:rFonts w:eastAsia="宋体"/>
                <w:color w:val="000000"/>
                <w:sz w:val="22"/>
                <w:szCs w:val="22"/>
              </w:rPr>
              <w:t>条子命令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C9F8A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作业人员、自动化脚本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164E6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--help </w:t>
            </w:r>
            <w:r>
              <w:rPr>
                <w:rFonts w:eastAsia="宋体"/>
                <w:color w:val="000000"/>
                <w:sz w:val="22"/>
                <w:szCs w:val="22"/>
              </w:rPr>
              <w:t>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--json </w:t>
            </w:r>
            <w:r>
              <w:rPr>
                <w:rFonts w:eastAsia="宋体"/>
                <w:color w:val="000000"/>
                <w:sz w:val="22"/>
                <w:szCs w:val="22"/>
              </w:rPr>
              <w:t>输出结构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89761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字段名稳定，改名视为破坏性变更</w:t>
            </w:r>
          </w:p>
        </w:tc>
      </w:tr>
      <w:tr w:rsidR="00F67AD5" w14:paraId="472945DE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5A0B2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客户端接口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2A886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QGIS </w:t>
            </w:r>
            <w:r>
              <w:rPr>
                <w:rFonts w:eastAsia="宋体"/>
                <w:color w:val="000000"/>
                <w:sz w:val="22"/>
                <w:szCs w:val="22"/>
              </w:rPr>
              <w:t>插件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8110B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作业人员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2B048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按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REST </w:t>
            </w:r>
            <w:r>
              <w:rPr>
                <w:rFonts w:eastAsia="宋体"/>
                <w:color w:val="000000"/>
                <w:sz w:val="22"/>
                <w:szCs w:val="22"/>
              </w:rPr>
              <w:t>契约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19977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随契约同步</w:t>
            </w:r>
          </w:p>
        </w:tc>
      </w:tr>
      <w:tr w:rsidR="00F67AD5" w14:paraId="657551B5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A351C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内部接口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43662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core/ </w:t>
            </w:r>
            <w:r>
              <w:rPr>
                <w:rFonts w:eastAsia="宋体"/>
                <w:color w:val="000000"/>
                <w:sz w:val="22"/>
                <w:szCs w:val="22"/>
              </w:rPr>
              <w:t>模块间调用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724D2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本项目各层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C5040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函数签名与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docstring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R-08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F776D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PR </w:t>
            </w:r>
            <w:r>
              <w:rPr>
                <w:rFonts w:eastAsia="宋体"/>
                <w:color w:val="000000"/>
                <w:sz w:val="22"/>
                <w:szCs w:val="22"/>
              </w:rPr>
              <w:t>内同步</w:t>
            </w:r>
          </w:p>
        </w:tc>
      </w:tr>
    </w:tbl>
    <w:p w14:paraId="60CC8709" w14:textId="77777777" w:rsidR="00F67AD5" w:rsidRDefault="00F67AD5">
      <w:pPr>
        <w:spacing w:after="80" w:line="200" w:lineRule="auto"/>
      </w:pPr>
    </w:p>
    <w:p w14:paraId="21654EE5" w14:textId="77777777" w:rsidR="00F67AD5" w:rsidRDefault="002E215B">
      <w:pPr>
        <w:pStyle w:val="2"/>
        <w:spacing w:before="240" w:after="160"/>
      </w:pPr>
      <w:bookmarkStart w:id="2" w:name="_Toc239598665"/>
      <w:r>
        <w:rPr>
          <w:rFonts w:eastAsia="黑体"/>
          <w:b/>
          <w:bCs/>
          <w:sz w:val="28"/>
          <w:szCs w:val="28"/>
        </w:rPr>
        <w:t xml:space="preserve">1.2 </w:t>
      </w:r>
      <w:r>
        <w:rPr>
          <w:rFonts w:eastAsia="黑体"/>
          <w:b/>
          <w:bCs/>
          <w:sz w:val="28"/>
          <w:szCs w:val="28"/>
        </w:rPr>
        <w:t>通用约定</w:t>
      </w:r>
      <w:bookmarkEnd w:id="2"/>
    </w:p>
    <w:p w14:paraId="46906CE0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HTTP </w:t>
      </w:r>
      <w:r>
        <w:rPr>
          <w:rFonts w:eastAsia="宋体"/>
          <w:sz w:val="24"/>
          <w:szCs w:val="24"/>
        </w:rPr>
        <w:t>状态码只用标准语义：</w:t>
      </w:r>
      <w:r>
        <w:rPr>
          <w:rFonts w:eastAsia="宋体"/>
          <w:sz w:val="24"/>
          <w:szCs w:val="24"/>
        </w:rPr>
        <w:t xml:space="preserve">400 </w:t>
      </w:r>
      <w:r>
        <w:rPr>
          <w:rFonts w:eastAsia="宋体"/>
          <w:sz w:val="24"/>
          <w:szCs w:val="24"/>
        </w:rPr>
        <w:t>参数错误、</w:t>
      </w:r>
      <w:r>
        <w:rPr>
          <w:rFonts w:eastAsia="宋体"/>
          <w:sz w:val="24"/>
          <w:szCs w:val="24"/>
        </w:rPr>
        <w:t xml:space="preserve">404 </w:t>
      </w:r>
      <w:r>
        <w:rPr>
          <w:rFonts w:eastAsia="宋体"/>
          <w:sz w:val="24"/>
          <w:szCs w:val="24"/>
        </w:rPr>
        <w:t>资源不存在、</w:t>
      </w:r>
      <w:r>
        <w:rPr>
          <w:rFonts w:eastAsia="宋体"/>
          <w:sz w:val="24"/>
          <w:szCs w:val="24"/>
        </w:rPr>
        <w:t xml:space="preserve">409 </w:t>
      </w:r>
      <w:r>
        <w:rPr>
          <w:rFonts w:eastAsia="宋体"/>
          <w:sz w:val="24"/>
          <w:szCs w:val="24"/>
        </w:rPr>
        <w:t>状态冲突、</w:t>
      </w:r>
      <w:r>
        <w:rPr>
          <w:rFonts w:eastAsia="宋体"/>
          <w:sz w:val="24"/>
          <w:szCs w:val="24"/>
        </w:rPr>
        <w:t xml:space="preserve">413 </w:t>
      </w:r>
      <w:r>
        <w:rPr>
          <w:rFonts w:eastAsia="宋体"/>
          <w:sz w:val="24"/>
          <w:szCs w:val="24"/>
        </w:rPr>
        <w:t>体积超限、</w:t>
      </w:r>
      <w:r>
        <w:rPr>
          <w:rFonts w:eastAsia="宋体"/>
          <w:sz w:val="24"/>
          <w:szCs w:val="24"/>
        </w:rPr>
        <w:t xml:space="preserve">422 </w:t>
      </w:r>
      <w:r>
        <w:rPr>
          <w:rFonts w:eastAsia="宋体"/>
          <w:sz w:val="24"/>
          <w:szCs w:val="24"/>
        </w:rPr>
        <w:t>校验失败、</w:t>
      </w:r>
      <w:r>
        <w:rPr>
          <w:rFonts w:eastAsia="宋体"/>
          <w:sz w:val="24"/>
          <w:szCs w:val="24"/>
        </w:rPr>
        <w:t xml:space="preserve">500 </w:t>
      </w:r>
      <w:r>
        <w:rPr>
          <w:rFonts w:eastAsia="宋体"/>
          <w:sz w:val="24"/>
          <w:szCs w:val="24"/>
        </w:rPr>
        <w:t>未预期。业务错误码放响应体</w:t>
      </w:r>
      <w:r>
        <w:rPr>
          <w:rFonts w:eastAsia="宋体"/>
          <w:sz w:val="24"/>
          <w:szCs w:val="24"/>
        </w:rPr>
        <w:t xml:space="preserve"> code </w:t>
      </w:r>
      <w:r>
        <w:rPr>
          <w:rFonts w:eastAsia="宋体"/>
          <w:sz w:val="24"/>
          <w:szCs w:val="24"/>
        </w:rPr>
        <w:t>字段，不占用</w:t>
      </w:r>
      <w:r>
        <w:rPr>
          <w:rFonts w:eastAsia="宋体"/>
          <w:sz w:val="24"/>
          <w:szCs w:val="24"/>
        </w:rPr>
        <w:t xml:space="preserve"> HTTP </w:t>
      </w:r>
      <w:r>
        <w:rPr>
          <w:rFonts w:eastAsia="宋体"/>
          <w:sz w:val="24"/>
          <w:szCs w:val="24"/>
        </w:rPr>
        <w:t>码空间（</w:t>
      </w:r>
      <w:r>
        <w:rPr>
          <w:rFonts w:eastAsia="宋体"/>
          <w:sz w:val="24"/>
          <w:szCs w:val="24"/>
        </w:rPr>
        <w:t>constitution.md R-05</w:t>
      </w:r>
      <w:r>
        <w:rPr>
          <w:rFonts w:eastAsia="宋体"/>
          <w:sz w:val="24"/>
          <w:szCs w:val="24"/>
        </w:rPr>
        <w:t>）；</w:t>
      </w:r>
    </w:p>
    <w:p w14:paraId="2DADA45E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错误消息必须含操作名、输入标识与失败原因，禁止「</w:t>
      </w:r>
      <w:r>
        <w:rPr>
          <w:rFonts w:eastAsia="宋体"/>
          <w:sz w:val="24"/>
          <w:szCs w:val="24"/>
        </w:rPr>
        <w:t>invalid</w:t>
      </w:r>
      <w:r>
        <w:rPr>
          <w:rFonts w:eastAsia="宋体"/>
          <w:sz w:val="24"/>
          <w:szCs w:val="24"/>
        </w:rPr>
        <w:t>」这类单词级消息（</w:t>
      </w:r>
      <w:r>
        <w:rPr>
          <w:rFonts w:eastAsia="宋体"/>
          <w:sz w:val="24"/>
          <w:szCs w:val="24"/>
        </w:rPr>
        <w:t>R-04</w:t>
      </w:r>
      <w:r>
        <w:rPr>
          <w:rFonts w:eastAsia="宋体"/>
          <w:sz w:val="24"/>
          <w:szCs w:val="24"/>
        </w:rPr>
        <w:t>）；</w:t>
      </w:r>
    </w:p>
    <w:p w14:paraId="79877F90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枚举型参数非法时，错误消息须列出全部受支持取值，让调用方一次就能改对；</w:t>
      </w:r>
    </w:p>
    <w:p w14:paraId="5E35BA36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所有</w:t>
      </w:r>
      <w:r>
        <w:rPr>
          <w:rFonts w:eastAsia="宋体"/>
          <w:sz w:val="24"/>
          <w:szCs w:val="24"/>
        </w:rPr>
        <w:t xml:space="preserve"> CLI </w:t>
      </w:r>
      <w:r>
        <w:rPr>
          <w:rFonts w:eastAsia="宋体"/>
          <w:sz w:val="24"/>
          <w:szCs w:val="24"/>
        </w:rPr>
        <w:t>子命令提供</w:t>
      </w:r>
      <w:r>
        <w:rPr>
          <w:rFonts w:eastAsia="宋体"/>
          <w:sz w:val="24"/>
          <w:szCs w:val="24"/>
        </w:rPr>
        <w:t xml:space="preserve"> --json </w:t>
      </w:r>
      <w:r>
        <w:rPr>
          <w:rFonts w:eastAsia="宋体"/>
          <w:sz w:val="24"/>
          <w:szCs w:val="24"/>
        </w:rPr>
        <w:t>输出，字段名稳定，不把人类可读表格当接口（</w:t>
      </w:r>
      <w:r>
        <w:rPr>
          <w:rFonts w:eastAsia="宋体"/>
          <w:sz w:val="24"/>
          <w:szCs w:val="24"/>
        </w:rPr>
        <w:t>R-13</w:t>
      </w:r>
      <w:r>
        <w:rPr>
          <w:rFonts w:eastAsia="宋体"/>
          <w:sz w:val="24"/>
          <w:szCs w:val="24"/>
        </w:rPr>
        <w:t>）；</w:t>
      </w:r>
    </w:p>
    <w:p w14:paraId="4E35900B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时间一律</w:t>
      </w:r>
      <w:r>
        <w:rPr>
          <w:rFonts w:eastAsia="宋体"/>
          <w:sz w:val="24"/>
          <w:szCs w:val="24"/>
        </w:rPr>
        <w:t xml:space="preserve"> UTC ISO 8601</w:t>
      </w:r>
      <w:r>
        <w:rPr>
          <w:rFonts w:eastAsia="宋体"/>
          <w:sz w:val="24"/>
          <w:szCs w:val="24"/>
        </w:rPr>
        <w:t>，坐标参考系一律</w:t>
      </w:r>
      <w:r>
        <w:rPr>
          <w:rFonts w:eastAsia="宋体"/>
          <w:sz w:val="24"/>
          <w:szCs w:val="24"/>
        </w:rPr>
        <w:t xml:space="preserve"> EPSG </w:t>
      </w:r>
      <w:r>
        <w:rPr>
          <w:rFonts w:eastAsia="宋体"/>
          <w:sz w:val="24"/>
          <w:szCs w:val="24"/>
        </w:rPr>
        <w:t>形式字符串。</w:t>
      </w:r>
    </w:p>
    <w:p w14:paraId="77E3DB72" w14:textId="77777777" w:rsidR="00F67AD5" w:rsidRDefault="002E215B">
      <w:pPr>
        <w:pStyle w:val="1"/>
        <w:spacing w:before="240" w:after="160"/>
      </w:pPr>
      <w:bookmarkStart w:id="3" w:name="_Toc239598666"/>
      <w:r>
        <w:rPr>
          <w:rFonts w:eastAsia="黑体"/>
          <w:b/>
          <w:bCs/>
        </w:rPr>
        <w:t xml:space="preserve">2 REST </w:t>
      </w:r>
      <w:r>
        <w:rPr>
          <w:rFonts w:eastAsia="黑体"/>
          <w:b/>
          <w:bCs/>
        </w:rPr>
        <w:t>接口设计</w:t>
      </w:r>
      <w:bookmarkEnd w:id="3"/>
    </w:p>
    <w:p w14:paraId="7B66A25D" w14:textId="77777777" w:rsidR="00F67AD5" w:rsidRDefault="002E215B">
      <w:pPr>
        <w:pStyle w:val="2"/>
        <w:spacing w:before="240" w:after="160"/>
      </w:pPr>
      <w:bookmarkStart w:id="4" w:name="_Toc239598667"/>
      <w:r>
        <w:rPr>
          <w:rFonts w:eastAsia="黑体"/>
          <w:b/>
          <w:bCs/>
          <w:sz w:val="28"/>
          <w:szCs w:val="28"/>
        </w:rPr>
        <w:lastRenderedPageBreak/>
        <w:t xml:space="preserve">2.1 </w:t>
      </w:r>
      <w:r>
        <w:rPr>
          <w:rFonts w:eastAsia="黑体"/>
          <w:b/>
          <w:bCs/>
          <w:sz w:val="28"/>
          <w:szCs w:val="28"/>
        </w:rPr>
        <w:t>端点总览</w:t>
      </w:r>
      <w:bookmarkEnd w:id="4"/>
    </w:p>
    <w:p w14:paraId="2B6FD707" w14:textId="77777777" w:rsidR="00F67AD5" w:rsidRDefault="002E215B">
      <w:pPr>
        <w:jc w:val="center"/>
      </w:pPr>
      <w:r>
        <w:rPr>
          <w:noProof/>
          <w:color w:val="000000"/>
        </w:rPr>
        <w:drawing>
          <wp:inline distT="0" distB="0" distL="0" distR="0" wp14:anchorId="41AE7FF6" wp14:editId="5E6FD2DD">
            <wp:extent cx="5580000" cy="28111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4_seq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EA27" w14:textId="77777777" w:rsidR="00F67AD5" w:rsidRDefault="002E215B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2-1 REST </w:t>
      </w:r>
      <w:r>
        <w:rPr>
          <w:rFonts w:eastAsia="宋体"/>
          <w:b/>
          <w:color w:val="000000"/>
          <w:sz w:val="18"/>
        </w:rPr>
        <w:t>接口交互时序图（</w:t>
      </w:r>
      <w:r>
        <w:rPr>
          <w:rFonts w:eastAsia="宋体"/>
          <w:b/>
          <w:color w:val="000000"/>
          <w:sz w:val="18"/>
        </w:rPr>
        <w:t>UML</w:t>
      </w:r>
      <w:r>
        <w:rPr>
          <w:rFonts w:eastAsia="宋体"/>
          <w:b/>
          <w:color w:val="000000"/>
          <w:sz w:val="18"/>
        </w:rPr>
        <w:t>）</w:t>
      </w:r>
    </w:p>
    <w:p w14:paraId="115BC65E" w14:textId="77777777" w:rsidR="00F67AD5" w:rsidRDefault="002E215B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2-1</w:t>
      </w:r>
      <w:r>
        <w:rPr>
          <w:rFonts w:eastAsia="黑体"/>
          <w:b/>
          <w:color w:val="000000"/>
          <w:sz w:val="18"/>
        </w:rPr>
        <w:t xml:space="preserve">　</w:t>
      </w:r>
      <w:r>
        <w:rPr>
          <w:rFonts w:eastAsia="黑体"/>
          <w:b/>
          <w:color w:val="000000"/>
          <w:sz w:val="18"/>
        </w:rPr>
        <w:t xml:space="preserve">REST </w:t>
      </w:r>
      <w:r>
        <w:rPr>
          <w:rFonts w:eastAsia="黑体"/>
          <w:b/>
          <w:color w:val="000000"/>
          <w:sz w:val="18"/>
        </w:rPr>
        <w:t>接口端点总表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0"/>
        <w:gridCol w:w="2115"/>
        <w:gridCol w:w="2326"/>
        <w:gridCol w:w="2220"/>
        <w:gridCol w:w="1269"/>
      </w:tblGrid>
      <w:tr w:rsidR="00F67AD5" w14:paraId="47EF2248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5C2B8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方法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BB3A9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路径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81150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用途</w:t>
            </w:r>
          </w:p>
        </w:tc>
        <w:tc>
          <w:tcPr>
            <w:tcW w:w="2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D2FBC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D1AEF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契约测试</w:t>
            </w:r>
          </w:p>
        </w:tc>
      </w:tr>
      <w:tr w:rsidR="00F67AD5" w14:paraId="75A9C63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30DE1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855E4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/health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3EDE8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健康检查，供容器探针与部署冒烟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AD491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FR-07.1★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99F1B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CT-001</w:t>
            </w:r>
          </w:p>
        </w:tc>
      </w:tr>
      <w:tr w:rsidR="00F67AD5" w14:paraId="691B3AA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7270C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1A7D7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/models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0AA96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查询模型注册表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D2146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FR-03.1★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FR-07.1★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239AB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CT-002</w:t>
            </w:r>
          </w:p>
        </w:tc>
      </w:tr>
      <w:tr w:rsidR="00F67AD5" w14:paraId="2AC2432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5D0F0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D70D5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/models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E9FED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清空模型缓存释放显存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A2D60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FR-07.1★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B9365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CT-001</w:t>
            </w:r>
          </w:p>
        </w:tc>
      </w:tr>
      <w:tr w:rsidR="00F67AD5" w14:paraId="2F9D4E0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761F2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569E4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/segment/automatic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C15BC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全自动分割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AB933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FR-04.1★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FR-07.2★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F7C39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CT-003</w:t>
            </w:r>
          </w:p>
        </w:tc>
      </w:tr>
      <w:tr w:rsidR="00F67AD5" w14:paraId="2202BEB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65827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09734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/segment/predict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560DC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点提示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/ </w:t>
            </w:r>
            <w:r>
              <w:rPr>
                <w:rFonts w:eastAsia="宋体"/>
                <w:color w:val="000000"/>
                <w:sz w:val="22"/>
                <w:szCs w:val="22"/>
              </w:rPr>
              <w:t>框提示分割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1AFE3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FR-04.2★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FR-04.3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FR-07.2★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57ABF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CT-003</w:t>
            </w:r>
          </w:p>
        </w:tc>
      </w:tr>
      <w:tr w:rsidR="00F67AD5" w14:paraId="3417110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B3757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6DBAB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/segment/text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631DF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文本提示分割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41081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FR-04.4★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FR-07.2★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9EC33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CT-003</w:t>
            </w:r>
          </w:p>
        </w:tc>
      </w:tr>
    </w:tbl>
    <w:p w14:paraId="73F44135" w14:textId="77777777" w:rsidR="00F67AD5" w:rsidRDefault="00F67AD5">
      <w:pPr>
        <w:spacing w:after="80" w:line="200" w:lineRule="auto"/>
      </w:pPr>
    </w:p>
    <w:p w14:paraId="7C767307" w14:textId="77777777" w:rsidR="00F67AD5" w:rsidRDefault="002E215B">
      <w:pPr>
        <w:pStyle w:val="2"/>
        <w:spacing w:before="240" w:after="160"/>
      </w:pPr>
      <w:bookmarkStart w:id="5" w:name="_Toc239598668"/>
      <w:r>
        <w:rPr>
          <w:rFonts w:eastAsia="黑体"/>
          <w:b/>
          <w:bCs/>
          <w:sz w:val="28"/>
          <w:szCs w:val="28"/>
        </w:rPr>
        <w:t xml:space="preserve">2.2 </w:t>
      </w:r>
      <w:r>
        <w:rPr>
          <w:rFonts w:eastAsia="黑体"/>
          <w:b/>
          <w:bCs/>
          <w:sz w:val="28"/>
          <w:szCs w:val="28"/>
        </w:rPr>
        <w:t>请求与响应约定</w:t>
      </w:r>
      <w:bookmarkEnd w:id="5"/>
    </w:p>
    <w:p w14:paraId="6727DF95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分割端点一律使用</w:t>
      </w:r>
      <w:r>
        <w:rPr>
          <w:rFonts w:eastAsia="宋体"/>
          <w:sz w:val="24"/>
          <w:szCs w:val="24"/>
        </w:rPr>
        <w:t xml:space="preserve"> multipart/form-data </w:t>
      </w:r>
      <w:r>
        <w:rPr>
          <w:rFonts w:eastAsia="宋体"/>
          <w:sz w:val="24"/>
          <w:szCs w:val="24"/>
        </w:rPr>
        <w:t>上传影像，不接受</w:t>
      </w:r>
      <w:r>
        <w:rPr>
          <w:rFonts w:eastAsia="宋体"/>
          <w:sz w:val="24"/>
          <w:szCs w:val="24"/>
        </w:rPr>
        <w:t xml:space="preserve"> base64 </w:t>
      </w:r>
      <w:r>
        <w:rPr>
          <w:rFonts w:eastAsia="宋体"/>
          <w:sz w:val="24"/>
          <w:szCs w:val="24"/>
        </w:rPr>
        <w:t>内联，大影像内联会撑爆请求体且无法流式处理；</w:t>
      </w:r>
    </w:p>
    <w:p w14:paraId="7FB943B2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lastRenderedPageBreak/>
        <w:t xml:space="preserve">· </w:t>
      </w:r>
      <w:r>
        <w:rPr>
          <w:rFonts w:eastAsia="宋体"/>
          <w:sz w:val="24"/>
          <w:szCs w:val="24"/>
        </w:rPr>
        <w:t>输出格式由</w:t>
      </w:r>
      <w:r>
        <w:rPr>
          <w:rFonts w:eastAsia="宋体"/>
          <w:sz w:val="24"/>
          <w:szCs w:val="24"/>
        </w:rPr>
        <w:t xml:space="preserve"> output_format </w:t>
      </w:r>
      <w:r>
        <w:rPr>
          <w:rFonts w:eastAsia="宋体"/>
          <w:sz w:val="24"/>
          <w:szCs w:val="24"/>
        </w:rPr>
        <w:t>表单字段控制：</w:t>
      </w:r>
      <w:r>
        <w:rPr>
          <w:rFonts w:eastAsia="宋体"/>
          <w:sz w:val="24"/>
          <w:szCs w:val="24"/>
        </w:rPr>
        <w:t>geojson</w:t>
      </w:r>
      <w:r>
        <w:rPr>
          <w:rFonts w:eastAsia="宋体"/>
          <w:sz w:val="24"/>
          <w:szCs w:val="24"/>
        </w:rPr>
        <w:t>（默认）、</w:t>
      </w:r>
      <w:r>
        <w:rPr>
          <w:rFonts w:eastAsia="宋体"/>
          <w:sz w:val="24"/>
          <w:szCs w:val="24"/>
        </w:rPr>
        <w:t>geotiff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png</w:t>
      </w:r>
      <w:r>
        <w:rPr>
          <w:rFonts w:eastAsia="宋体"/>
          <w:sz w:val="24"/>
          <w:szCs w:val="24"/>
        </w:rPr>
        <w:t>；文本端点另支持</w:t>
      </w:r>
      <w:r>
        <w:rPr>
          <w:rFonts w:eastAsia="宋体"/>
          <w:sz w:val="24"/>
          <w:szCs w:val="24"/>
        </w:rPr>
        <w:t xml:space="preserve"> detections</w:t>
      </w:r>
      <w:r>
        <w:rPr>
          <w:rFonts w:eastAsia="宋体"/>
          <w:sz w:val="24"/>
          <w:szCs w:val="24"/>
        </w:rPr>
        <w:t>（检测框</w:t>
      </w:r>
      <w:r>
        <w:rPr>
          <w:rFonts w:eastAsia="宋体"/>
          <w:sz w:val="24"/>
          <w:szCs w:val="24"/>
        </w:rPr>
        <w:t xml:space="preserve"> GeoJSON</w:t>
      </w:r>
      <w:r>
        <w:rPr>
          <w:rFonts w:eastAsia="宋体"/>
          <w:sz w:val="24"/>
          <w:szCs w:val="24"/>
        </w:rPr>
        <w:t>）与</w:t>
      </w:r>
      <w:r>
        <w:rPr>
          <w:rFonts w:eastAsia="宋体"/>
          <w:sz w:val="24"/>
          <w:szCs w:val="24"/>
        </w:rPr>
        <w:t xml:space="preserve"> json</w:t>
      </w:r>
      <w:r>
        <w:rPr>
          <w:rFonts w:eastAsia="宋体"/>
          <w:sz w:val="24"/>
          <w:szCs w:val="24"/>
        </w:rPr>
        <w:t>（像素坐标数组）；</w:t>
      </w:r>
    </w:p>
    <w:p w14:paraId="01670B70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GeoJSON </w:t>
      </w:r>
      <w:r>
        <w:rPr>
          <w:rFonts w:eastAsia="宋体"/>
          <w:sz w:val="24"/>
          <w:szCs w:val="24"/>
        </w:rPr>
        <w:t>响应的坐标参考系与源影像一致，不做隐式转换；</w:t>
      </w:r>
    </w:p>
    <w:p w14:paraId="692E8042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文本提示分割的</w:t>
      </w:r>
      <w:r>
        <w:rPr>
          <w:rFonts w:eastAsia="宋体"/>
          <w:sz w:val="24"/>
          <w:szCs w:val="24"/>
        </w:rPr>
        <w:t xml:space="preserve"> GeoJSON </w:t>
      </w:r>
      <w:r>
        <w:rPr>
          <w:rFonts w:eastAsia="宋体"/>
          <w:sz w:val="24"/>
          <w:szCs w:val="24"/>
        </w:rPr>
        <w:t>响应中，每个</w:t>
      </w:r>
      <w:r>
        <w:rPr>
          <w:rFonts w:eastAsia="宋体"/>
          <w:sz w:val="24"/>
          <w:szCs w:val="24"/>
        </w:rPr>
        <w:t xml:space="preserve"> Feature </w:t>
      </w:r>
      <w:r>
        <w:rPr>
          <w:rFonts w:eastAsia="宋体"/>
          <w:sz w:val="24"/>
          <w:szCs w:val="24"/>
        </w:rPr>
        <w:t>属性必须含</w:t>
      </w:r>
      <w:r>
        <w:rPr>
          <w:rFonts w:eastAsia="宋体"/>
          <w:sz w:val="24"/>
          <w:szCs w:val="24"/>
        </w:rPr>
        <w:t xml:space="preserve"> score </w:t>
      </w:r>
      <w:r>
        <w:rPr>
          <w:rFonts w:eastAsia="宋体"/>
          <w:sz w:val="24"/>
          <w:szCs w:val="24"/>
        </w:rPr>
        <w:t>字段（</w:t>
      </w:r>
      <w:r>
        <w:rPr>
          <w:rFonts w:eastAsia="宋体"/>
          <w:sz w:val="24"/>
          <w:szCs w:val="24"/>
        </w:rPr>
        <w:t>AC-FR-04.4-b</w:t>
      </w:r>
      <w:r>
        <w:rPr>
          <w:rFonts w:eastAsia="宋体"/>
          <w:sz w:val="24"/>
          <w:szCs w:val="24"/>
        </w:rPr>
        <w:t>）。</w:t>
      </w:r>
    </w:p>
    <w:p w14:paraId="37FB4323" w14:textId="77777777" w:rsidR="00F67AD5" w:rsidRDefault="002E215B">
      <w:pPr>
        <w:pStyle w:val="2"/>
        <w:spacing w:before="240" w:after="160"/>
      </w:pPr>
      <w:bookmarkStart w:id="6" w:name="_Toc239598669"/>
      <w:r>
        <w:rPr>
          <w:rFonts w:eastAsia="黑体"/>
          <w:b/>
          <w:bCs/>
          <w:sz w:val="28"/>
          <w:szCs w:val="28"/>
        </w:rPr>
        <w:t xml:space="preserve">2.3 </w:t>
      </w:r>
      <w:r>
        <w:rPr>
          <w:rFonts w:eastAsia="黑体"/>
          <w:b/>
          <w:bCs/>
          <w:sz w:val="28"/>
          <w:szCs w:val="28"/>
        </w:rPr>
        <w:t>超时与长任务</w:t>
      </w:r>
      <w:bookmarkEnd w:id="6"/>
    </w:p>
    <w:p w14:paraId="3D4B6EE1" w14:textId="77777777" w:rsidR="00F67AD5" w:rsidRDefault="002E215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分割为长耗时同步操作（设计理由见</w:t>
      </w:r>
      <w:r>
        <w:rPr>
          <w:rFonts w:eastAsia="宋体"/>
          <w:color w:val="000000"/>
          <w:sz w:val="24"/>
          <w:szCs w:val="24"/>
        </w:rPr>
        <w:t xml:space="preserve"> ADR-002</w:t>
      </w:r>
      <w:r>
        <w:rPr>
          <w:rFonts w:eastAsia="宋体"/>
          <w:color w:val="000000"/>
          <w:sz w:val="24"/>
          <w:szCs w:val="24"/>
        </w:rPr>
        <w:t>）。服务端不设短超时，由调用方按端点设置：交互分割建议</w:t>
      </w:r>
      <w:r>
        <w:rPr>
          <w:rFonts w:eastAsia="宋体"/>
          <w:color w:val="000000"/>
          <w:sz w:val="24"/>
          <w:szCs w:val="24"/>
        </w:rPr>
        <w:t xml:space="preserve"> 30 </w:t>
      </w:r>
      <w:r>
        <w:rPr>
          <w:rFonts w:eastAsia="宋体"/>
          <w:color w:val="000000"/>
          <w:sz w:val="24"/>
          <w:szCs w:val="24"/>
        </w:rPr>
        <w:t>秒，全自动分割建议</w:t>
      </w:r>
      <w:r>
        <w:rPr>
          <w:rFonts w:eastAsia="宋体"/>
          <w:color w:val="000000"/>
          <w:sz w:val="24"/>
          <w:szCs w:val="24"/>
        </w:rPr>
        <w:t xml:space="preserve"> 900 </w:t>
      </w:r>
      <w:r>
        <w:rPr>
          <w:rFonts w:eastAsia="宋体"/>
          <w:color w:val="000000"/>
          <w:sz w:val="24"/>
          <w:szCs w:val="24"/>
        </w:rPr>
        <w:t>秒，文本提示建议</w:t>
      </w:r>
      <w:r>
        <w:rPr>
          <w:rFonts w:eastAsia="宋体"/>
          <w:color w:val="000000"/>
          <w:sz w:val="24"/>
          <w:szCs w:val="24"/>
        </w:rPr>
        <w:t xml:space="preserve"> 600 </w:t>
      </w:r>
      <w:r>
        <w:rPr>
          <w:rFonts w:eastAsia="宋体"/>
          <w:color w:val="000000"/>
          <w:sz w:val="24"/>
          <w:szCs w:val="24"/>
        </w:rPr>
        <w:t>秒。批量作业不走本接口，走</w:t>
      </w:r>
      <w:r>
        <w:rPr>
          <w:rFonts w:eastAsia="宋体"/>
          <w:color w:val="000000"/>
          <w:sz w:val="24"/>
          <w:szCs w:val="24"/>
        </w:rPr>
        <w:t xml:space="preserve"> CLI</w:t>
      </w:r>
      <w:r>
        <w:rPr>
          <w:rFonts w:eastAsia="宋体"/>
          <w:color w:val="000000"/>
          <w:sz w:val="24"/>
          <w:szCs w:val="24"/>
        </w:rPr>
        <w:t>。</w:t>
      </w:r>
    </w:p>
    <w:p w14:paraId="11E98D6D" w14:textId="77777777" w:rsidR="00F67AD5" w:rsidRDefault="002E215B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 xml:space="preserve">PE-01 </w:t>
      </w:r>
      <w:r>
        <w:rPr>
          <w:rFonts w:eastAsia="宋体"/>
          <w:color w:val="000000"/>
          <w:sz w:val="21"/>
          <w:szCs w:val="21"/>
        </w:rPr>
        <w:t>的</w:t>
      </w:r>
      <w:r>
        <w:rPr>
          <w:rFonts w:eastAsia="宋体"/>
          <w:color w:val="000000"/>
          <w:sz w:val="21"/>
          <w:szCs w:val="21"/>
        </w:rPr>
        <w:t xml:space="preserve"> 3 </w:t>
      </w:r>
      <w:r>
        <w:rPr>
          <w:rFonts w:eastAsia="宋体"/>
          <w:color w:val="000000"/>
          <w:sz w:val="21"/>
          <w:szCs w:val="21"/>
        </w:rPr>
        <w:t>秒预算按模型缓存命中计，不含首次加载。部署手册建议服务启动后发一次预热请求消除冷启动影响。</w:t>
      </w:r>
    </w:p>
    <w:p w14:paraId="47E3405A" w14:textId="77777777" w:rsidR="00F67AD5" w:rsidRDefault="002E215B">
      <w:pPr>
        <w:pStyle w:val="2"/>
        <w:spacing w:before="240" w:after="160"/>
      </w:pPr>
      <w:bookmarkStart w:id="7" w:name="_Toc239598670"/>
      <w:r>
        <w:rPr>
          <w:rFonts w:eastAsia="黑体"/>
          <w:b/>
          <w:bCs/>
          <w:sz w:val="28"/>
          <w:szCs w:val="28"/>
        </w:rPr>
        <w:t xml:space="preserve">2.4 </w:t>
      </w:r>
      <w:r>
        <w:rPr>
          <w:rFonts w:eastAsia="黑体"/>
          <w:b/>
          <w:bCs/>
          <w:sz w:val="28"/>
          <w:szCs w:val="28"/>
        </w:rPr>
        <w:t>模型缓存语义</w:t>
      </w:r>
      <w:bookmarkEnd w:id="7"/>
    </w:p>
    <w:p w14:paraId="7428878C" w14:textId="77777777" w:rsidR="00F67AD5" w:rsidRDefault="002E215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模型实例按「模型版本</w:t>
      </w:r>
      <w:r>
        <w:rPr>
          <w:rFonts w:eastAsia="宋体"/>
          <w:color w:val="000000"/>
          <w:sz w:val="24"/>
          <w:szCs w:val="24"/>
        </w:rPr>
        <w:t xml:space="preserve"> + </w:t>
      </w:r>
      <w:r>
        <w:rPr>
          <w:rFonts w:eastAsia="宋体"/>
          <w:color w:val="000000"/>
          <w:sz w:val="24"/>
          <w:szCs w:val="24"/>
        </w:rPr>
        <w:t>模型</w:t>
      </w:r>
      <w:r>
        <w:rPr>
          <w:rFonts w:eastAsia="宋体"/>
          <w:color w:val="000000"/>
          <w:sz w:val="24"/>
          <w:szCs w:val="24"/>
        </w:rPr>
        <w:t xml:space="preserve"> ID + </w:t>
      </w:r>
      <w:r>
        <w:rPr>
          <w:rFonts w:eastAsia="宋体"/>
          <w:color w:val="000000"/>
          <w:sz w:val="24"/>
          <w:szCs w:val="24"/>
        </w:rPr>
        <w:t>冻结后的构造参数」为键缓存。构造参数做顺序无关冻结，保证内容相同但顺序不同的参数命中同一缓存项。不同配置分别缓存互不覆盖，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这条如果做错，调用方会拿到看似正常实则用错模型的结果</w:t>
      </w:r>
      <w:r>
        <w:rPr>
          <w:rFonts w:eastAsia="宋体"/>
          <w:color w:val="000000"/>
          <w:sz w:val="24"/>
          <w:szCs w:val="24"/>
        </w:rPr>
        <w:t>**</w:t>
      </w:r>
      <w:r>
        <w:rPr>
          <w:rFonts w:eastAsia="宋体"/>
          <w:color w:val="000000"/>
          <w:sz w:val="24"/>
          <w:szCs w:val="24"/>
        </w:rPr>
        <w:t>，属于静默错误，因此配两条常驻回归测试专门守护（</w:t>
      </w:r>
      <w:r>
        <w:rPr>
          <w:rFonts w:eastAsia="宋体"/>
          <w:color w:val="000000"/>
          <w:sz w:val="24"/>
          <w:szCs w:val="24"/>
        </w:rPr>
        <w:t>ADR-003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R-10</w:t>
      </w:r>
      <w:r>
        <w:rPr>
          <w:rFonts w:eastAsia="宋体"/>
          <w:color w:val="000000"/>
          <w:sz w:val="24"/>
          <w:szCs w:val="24"/>
        </w:rPr>
        <w:t>）。</w:t>
      </w:r>
    </w:p>
    <w:p w14:paraId="51E4F14E" w14:textId="77777777" w:rsidR="00F67AD5" w:rsidRDefault="002E215B">
      <w:pPr>
        <w:pStyle w:val="2"/>
        <w:spacing w:before="240" w:after="160"/>
      </w:pPr>
      <w:bookmarkStart w:id="8" w:name="_Toc239598671"/>
      <w:r>
        <w:rPr>
          <w:rFonts w:eastAsia="黑体"/>
          <w:b/>
          <w:bCs/>
          <w:sz w:val="28"/>
          <w:szCs w:val="28"/>
        </w:rPr>
        <w:t xml:space="preserve">2.5 </w:t>
      </w:r>
      <w:r>
        <w:rPr>
          <w:rFonts w:eastAsia="黑体"/>
          <w:b/>
          <w:bCs/>
          <w:sz w:val="28"/>
          <w:szCs w:val="28"/>
        </w:rPr>
        <w:t>错误语义表</w:t>
      </w:r>
      <w:bookmarkEnd w:id="8"/>
    </w:p>
    <w:p w14:paraId="570A2975" w14:textId="77777777" w:rsidR="00F67AD5" w:rsidRDefault="002E215B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2-2</w:t>
      </w:r>
      <w:r>
        <w:rPr>
          <w:rFonts w:eastAsia="黑体"/>
          <w:b/>
          <w:color w:val="000000"/>
          <w:sz w:val="18"/>
        </w:rPr>
        <w:t xml:space="preserve">　错误语义表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2"/>
        <w:gridCol w:w="894"/>
        <w:gridCol w:w="3366"/>
        <w:gridCol w:w="2628"/>
      </w:tblGrid>
      <w:tr w:rsidR="00F67AD5" w14:paraId="09C63AD7" w14:textId="77777777">
        <w:trPr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54B77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场景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CE587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 xml:space="preserve">HTTP 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码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E48F4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业务码</w:t>
            </w:r>
          </w:p>
        </w:tc>
        <w:tc>
          <w:tcPr>
            <w:tcW w:w="2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19B79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消息要求</w:t>
            </w:r>
          </w:p>
        </w:tc>
      </w:tr>
      <w:tr w:rsidR="00F67AD5" w14:paraId="6E7238A9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C0155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未上传文件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BC855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15665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MISSING_FILE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C41B9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指明缺失的字段名</w:t>
            </w:r>
          </w:p>
        </w:tc>
      </w:tr>
      <w:tr w:rsidR="00F67AD5" w14:paraId="35BF9E8F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49F29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模型版本非法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AB3CB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07306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INVALID_MODEL_VERSION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985D2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列出受支持版本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sam / sam2 / sam3</w:t>
            </w:r>
          </w:p>
        </w:tc>
      </w:tr>
      <w:tr w:rsidR="00F67AD5" w14:paraId="5CA24543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2A28D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ID </w:t>
            </w:r>
            <w:r>
              <w:rPr>
                <w:rFonts w:eastAsia="宋体"/>
                <w:color w:val="000000"/>
                <w:sz w:val="22"/>
                <w:szCs w:val="22"/>
              </w:rPr>
              <w:t>非法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2C375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116E0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INVALID_MODEL_ID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77222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列出该版本下的全部变体</w:t>
            </w:r>
          </w:p>
        </w:tc>
      </w:tr>
      <w:tr w:rsidR="00F67AD5" w14:paraId="6B7150FF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7FD0C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输出格式非法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389CD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A7282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INVALID_OUTPUT_FORMAT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7DACA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列出该端点受支持的全部格式</w:t>
            </w:r>
          </w:p>
        </w:tc>
      </w:tr>
      <w:tr w:rsidR="00F67AD5" w14:paraId="5307F426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D29C4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点提示与框提示均未提供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82A08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1490E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MISSING_PROMPT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C50E3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说明二者至少提供其一</w:t>
            </w:r>
          </w:p>
        </w:tc>
      </w:tr>
      <w:tr w:rsidR="00F67AD5" w14:paraId="5327A7CF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E2DEB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点坐标与标签长度不一致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48196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C4304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PROMPT_LENGTH_MISMATCH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3BD07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给出两者实际长度</w:t>
            </w:r>
          </w:p>
        </w:tc>
      </w:tr>
      <w:tr w:rsidR="00F67AD5" w14:paraId="6F1CDE3A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D8A1D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模型构造参数非法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8532D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BBA9D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INVALID_MODEL_CONFIG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30E00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指明具体参数名与合法范围</w:t>
            </w:r>
          </w:p>
        </w:tc>
      </w:tr>
      <w:tr w:rsidR="00F67AD5" w14:paraId="23D6C83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65B2B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模型依赖未安装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46373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82305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MODEL_UNAVAILABLE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45466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给出准确的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pip </w:t>
            </w:r>
            <w:r>
              <w:rPr>
                <w:rFonts w:eastAsia="宋体"/>
                <w:color w:val="000000"/>
                <w:sz w:val="22"/>
                <w:szCs w:val="22"/>
              </w:rPr>
              <w:t>安装命令（</w:t>
            </w:r>
            <w:r>
              <w:rPr>
                <w:rFonts w:eastAsia="宋体"/>
                <w:color w:val="000000"/>
                <w:sz w:val="22"/>
                <w:szCs w:val="22"/>
              </w:rPr>
              <w:t>REL-01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</w:tr>
      <w:tr w:rsidR="00F67AD5" w14:paraId="1F7F68A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C9751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上传文件超出大小限制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5B906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413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7D04E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PAYLOAD_TOO_LARGE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F28DD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给出限制值与实际值（</w:t>
            </w:r>
            <w:r>
              <w:rPr>
                <w:rFonts w:eastAsia="宋体"/>
                <w:color w:val="000000"/>
                <w:sz w:val="22"/>
                <w:szCs w:val="22"/>
              </w:rPr>
              <w:t>SEC-01★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</w:tr>
      <w:tr w:rsidR="00F67AD5" w14:paraId="593544EA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F65C6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请求体结构校验失败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04E39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422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5ACC3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VALIDATION_ERROR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17654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由框架生成，透传字段级错误</w:t>
            </w:r>
          </w:p>
        </w:tc>
      </w:tr>
      <w:tr w:rsidR="00F67AD5" w14:paraId="420BCF14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19B06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上游库未预期异常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5231A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061E7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INTERNAL_ERROR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8C35F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含操作名与输入标识，详情写日志</w:t>
            </w:r>
          </w:p>
        </w:tc>
      </w:tr>
    </w:tbl>
    <w:p w14:paraId="5A141B9D" w14:textId="77777777" w:rsidR="00F67AD5" w:rsidRDefault="00F67AD5">
      <w:pPr>
        <w:spacing w:after="80" w:line="200" w:lineRule="auto"/>
      </w:pPr>
    </w:p>
    <w:p w14:paraId="50743EB6" w14:textId="77777777" w:rsidR="00F67AD5" w:rsidRDefault="002E215B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本表是</w:t>
      </w:r>
      <w:r>
        <w:rPr>
          <w:rFonts w:eastAsia="宋体"/>
          <w:color w:val="000000"/>
          <w:sz w:val="21"/>
          <w:szCs w:val="21"/>
        </w:rPr>
        <w:t xml:space="preserve"> REL-02</w:t>
      </w:r>
      <w:r>
        <w:rPr>
          <w:rFonts w:eastAsia="宋体"/>
          <w:color w:val="000000"/>
          <w:sz w:val="21"/>
          <w:szCs w:val="21"/>
        </w:rPr>
        <w:t>（四类非法输入不出现</w:t>
      </w:r>
      <w:r>
        <w:rPr>
          <w:rFonts w:eastAsia="宋体"/>
          <w:color w:val="000000"/>
          <w:sz w:val="21"/>
          <w:szCs w:val="21"/>
        </w:rPr>
        <w:t xml:space="preserve"> 500</w:t>
      </w:r>
      <w:r>
        <w:rPr>
          <w:rFonts w:eastAsia="宋体"/>
          <w:color w:val="000000"/>
          <w:sz w:val="21"/>
          <w:szCs w:val="21"/>
        </w:rPr>
        <w:t>）的设计依据，也是破坏性自测的靶子清单，红队用例会照着这张表逐条攻。</w:t>
      </w:r>
    </w:p>
    <w:p w14:paraId="16969C71" w14:textId="77777777" w:rsidR="00F67AD5" w:rsidRDefault="002E215B">
      <w:pPr>
        <w:pStyle w:val="1"/>
        <w:spacing w:before="240" w:after="160"/>
      </w:pPr>
      <w:bookmarkStart w:id="9" w:name="_Toc239598672"/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命令行接口设计</w:t>
      </w:r>
      <w:bookmarkEnd w:id="9"/>
    </w:p>
    <w:p w14:paraId="2AFC6A1A" w14:textId="77777777" w:rsidR="00F67AD5" w:rsidRDefault="002E215B">
      <w:pPr>
        <w:pStyle w:val="2"/>
        <w:spacing w:before="240" w:after="160"/>
      </w:pPr>
      <w:bookmarkStart w:id="10" w:name="_Toc239598673"/>
      <w:r>
        <w:rPr>
          <w:rFonts w:eastAsia="黑体"/>
          <w:b/>
          <w:bCs/>
          <w:sz w:val="28"/>
          <w:szCs w:val="28"/>
        </w:rPr>
        <w:t xml:space="preserve">3.1 </w:t>
      </w:r>
      <w:r>
        <w:rPr>
          <w:rFonts w:eastAsia="黑体"/>
          <w:b/>
          <w:bCs/>
          <w:sz w:val="28"/>
          <w:szCs w:val="28"/>
        </w:rPr>
        <w:t>命令组总览</w:t>
      </w:r>
      <w:bookmarkEnd w:id="10"/>
    </w:p>
    <w:p w14:paraId="307F3320" w14:textId="77777777" w:rsidR="00F67AD5" w:rsidRDefault="002E215B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3-1</w:t>
      </w:r>
      <w:r>
        <w:rPr>
          <w:rFonts w:eastAsia="黑体"/>
          <w:b/>
          <w:color w:val="000000"/>
          <w:sz w:val="18"/>
        </w:rPr>
        <w:t xml:space="preserve">　命令组总览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7"/>
        <w:gridCol w:w="4080"/>
        <w:gridCol w:w="966"/>
        <w:gridCol w:w="2577"/>
      </w:tblGrid>
      <w:tr w:rsidR="00F67AD5" w14:paraId="2C3B9C6C" w14:textId="77777777">
        <w:trPr>
          <w:tblHeader/>
        </w:trPr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917A3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命令组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C86DC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子命令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E53B3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数量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DF98F" w14:textId="77777777" w:rsidR="00F67AD5" w:rsidRDefault="002E215B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</w:tr>
      <w:tr w:rsidR="00F67AD5" w14:paraId="1E092C6F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C9AED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project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038B5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new / info / set-source / history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C63F3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34636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FR-01.2</w:t>
            </w:r>
          </w:p>
        </w:tc>
      </w:tr>
      <w:tr w:rsidR="00F67AD5" w14:paraId="0CA424E9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A553F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53131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list / info / check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D26CE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66601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FR-03.1★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FR-03.2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FR-03.3</w:t>
            </w:r>
          </w:p>
        </w:tc>
      </w:tr>
      <w:tr w:rsidR="00F67AD5" w14:paraId="180C92CD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8AB61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segment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36C94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automatic / points / boxes / text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9100E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9BBF6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FR-04.1★~04.4★</w:t>
            </w:r>
          </w:p>
        </w:tc>
      </w:tr>
      <w:tr w:rsidR="00F67AD5" w14:paraId="18B10F4E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8926C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data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60BCF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info / download-tiles / reproject / split / basemaps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FBE1E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D6E65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FR-02.1★~02.5</w:t>
            </w:r>
          </w:p>
        </w:tc>
      </w:tr>
      <w:tr w:rsidR="00F67AD5" w14:paraId="2BBD905B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4EB7E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vector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B178A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convert / info / filter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2F003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E65A0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FR-05.1★~05.3</w:t>
            </w:r>
          </w:p>
        </w:tc>
      </w:tr>
      <w:tr w:rsidR="00F67AD5" w14:paraId="1D0F2B74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7B5BF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export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42D31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render / formats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66B3E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D1D70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FR-06.1★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FR-06.2</w:t>
            </w:r>
          </w:p>
        </w:tc>
      </w:tr>
      <w:tr w:rsidR="00F67AD5" w14:paraId="7CBA223A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2CBD8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session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2FAFC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status / history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33D08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9518B" w14:textId="77777777" w:rsidR="00F67AD5" w:rsidRDefault="002E215B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FR-01.3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FR-01.4</w:t>
            </w:r>
          </w:p>
        </w:tc>
      </w:tr>
    </w:tbl>
    <w:p w14:paraId="0BBFF805" w14:textId="77777777" w:rsidR="00F67AD5" w:rsidRDefault="00F67AD5">
      <w:pPr>
        <w:spacing w:after="80" w:line="200" w:lineRule="auto"/>
      </w:pPr>
    </w:p>
    <w:p w14:paraId="5E9A8F7D" w14:textId="77777777" w:rsidR="00F67AD5" w:rsidRDefault="002E215B">
      <w:pPr>
        <w:pStyle w:val="2"/>
        <w:spacing w:before="240" w:after="160"/>
      </w:pPr>
      <w:bookmarkStart w:id="11" w:name="_Toc239598674"/>
      <w:r>
        <w:rPr>
          <w:rFonts w:eastAsia="黑体"/>
          <w:b/>
          <w:bCs/>
          <w:sz w:val="28"/>
          <w:szCs w:val="28"/>
        </w:rPr>
        <w:lastRenderedPageBreak/>
        <w:t xml:space="preserve">3.2 </w:t>
      </w:r>
      <w:r>
        <w:rPr>
          <w:rFonts w:eastAsia="黑体"/>
          <w:b/>
          <w:bCs/>
          <w:sz w:val="28"/>
          <w:szCs w:val="28"/>
        </w:rPr>
        <w:t>输出约定</w:t>
      </w:r>
      <w:bookmarkEnd w:id="11"/>
    </w:p>
    <w:p w14:paraId="6A7F86AC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全局开关</w:t>
      </w:r>
      <w:r>
        <w:rPr>
          <w:rFonts w:eastAsia="宋体"/>
          <w:sz w:val="24"/>
          <w:szCs w:val="24"/>
        </w:rPr>
        <w:t xml:space="preserve"> --json </w:t>
      </w:r>
      <w:r>
        <w:rPr>
          <w:rFonts w:eastAsia="宋体"/>
          <w:sz w:val="24"/>
          <w:szCs w:val="24"/>
        </w:rPr>
        <w:t>切换为机器可读输出，字段名稳定；人类可读输出仅供交互查看，不作为接口（</w:t>
      </w:r>
      <w:r>
        <w:rPr>
          <w:rFonts w:eastAsia="宋体"/>
          <w:sz w:val="24"/>
          <w:szCs w:val="24"/>
        </w:rPr>
        <w:t>R-13</w:t>
      </w:r>
      <w:r>
        <w:rPr>
          <w:rFonts w:eastAsia="宋体"/>
          <w:sz w:val="24"/>
          <w:szCs w:val="24"/>
        </w:rPr>
        <w:t>）；</w:t>
      </w:r>
    </w:p>
    <w:p w14:paraId="395E73A3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退出码：</w:t>
      </w:r>
      <w:r>
        <w:rPr>
          <w:rFonts w:eastAsia="宋体"/>
          <w:sz w:val="24"/>
          <w:szCs w:val="24"/>
        </w:rPr>
        <w:t xml:space="preserve">0 </w:t>
      </w:r>
      <w:r>
        <w:rPr>
          <w:rFonts w:eastAsia="宋体"/>
          <w:sz w:val="24"/>
          <w:szCs w:val="24"/>
        </w:rPr>
        <w:t>成功，</w:t>
      </w:r>
      <w:r>
        <w:rPr>
          <w:rFonts w:eastAsia="宋体"/>
          <w:sz w:val="24"/>
          <w:szCs w:val="24"/>
        </w:rPr>
        <w:t xml:space="preserve">1 </w:t>
      </w:r>
      <w:r>
        <w:rPr>
          <w:rFonts w:eastAsia="宋体"/>
          <w:sz w:val="24"/>
          <w:szCs w:val="24"/>
        </w:rPr>
        <w:t>业务错误（参数非法、资源缺失），</w:t>
      </w:r>
      <w:r>
        <w:rPr>
          <w:rFonts w:eastAsia="宋体"/>
          <w:sz w:val="24"/>
          <w:szCs w:val="24"/>
        </w:rPr>
        <w:t xml:space="preserve">2 </w:t>
      </w:r>
      <w:r>
        <w:rPr>
          <w:rFonts w:eastAsia="宋体"/>
          <w:sz w:val="24"/>
          <w:szCs w:val="24"/>
        </w:rPr>
        <w:t>未预期错误。自动化脚本据此判断，不解析输出文本；</w:t>
      </w:r>
    </w:p>
    <w:p w14:paraId="7787176B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错误信息统一输出到</w:t>
      </w:r>
      <w:r>
        <w:rPr>
          <w:rFonts w:eastAsia="宋体"/>
          <w:sz w:val="24"/>
          <w:szCs w:val="24"/>
        </w:rPr>
        <w:t xml:space="preserve"> stderr</w:t>
      </w:r>
      <w:r>
        <w:rPr>
          <w:rFonts w:eastAsia="宋体"/>
          <w:sz w:val="24"/>
          <w:szCs w:val="24"/>
        </w:rPr>
        <w:t>，正常结果输出到</w:t>
      </w:r>
      <w:r>
        <w:rPr>
          <w:rFonts w:eastAsia="宋体"/>
          <w:sz w:val="24"/>
          <w:szCs w:val="24"/>
        </w:rPr>
        <w:t xml:space="preserve"> stdout</w:t>
      </w:r>
      <w:r>
        <w:rPr>
          <w:rFonts w:eastAsia="宋体"/>
          <w:sz w:val="24"/>
          <w:szCs w:val="24"/>
        </w:rPr>
        <w:t>，保证</w:t>
      </w:r>
      <w:r>
        <w:rPr>
          <w:rFonts w:eastAsia="宋体"/>
          <w:sz w:val="24"/>
          <w:szCs w:val="24"/>
        </w:rPr>
        <w:t xml:space="preserve"> --json </w:t>
      </w:r>
      <w:r>
        <w:rPr>
          <w:rFonts w:eastAsia="宋体"/>
          <w:sz w:val="24"/>
          <w:szCs w:val="24"/>
        </w:rPr>
        <w:t>输出可直接管道处理；</w:t>
      </w:r>
    </w:p>
    <w:p w14:paraId="149A5098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长耗时命令输出进度到</w:t>
      </w:r>
      <w:r>
        <w:rPr>
          <w:rFonts w:eastAsia="宋体"/>
          <w:sz w:val="24"/>
          <w:szCs w:val="24"/>
        </w:rPr>
        <w:t xml:space="preserve"> stderr</w:t>
      </w:r>
      <w:r>
        <w:rPr>
          <w:rFonts w:eastAsia="宋体"/>
          <w:sz w:val="24"/>
          <w:szCs w:val="24"/>
        </w:rPr>
        <w:t>，不污染</w:t>
      </w:r>
      <w:r>
        <w:rPr>
          <w:rFonts w:eastAsia="宋体"/>
          <w:sz w:val="24"/>
          <w:szCs w:val="24"/>
        </w:rPr>
        <w:t xml:space="preserve"> stdout </w:t>
      </w:r>
      <w:r>
        <w:rPr>
          <w:rFonts w:eastAsia="宋体"/>
          <w:sz w:val="24"/>
          <w:szCs w:val="24"/>
        </w:rPr>
        <w:t>的</w:t>
      </w:r>
      <w:r>
        <w:rPr>
          <w:rFonts w:eastAsia="宋体"/>
          <w:sz w:val="24"/>
          <w:szCs w:val="24"/>
        </w:rPr>
        <w:t xml:space="preserve"> JSON</w:t>
      </w:r>
      <w:r>
        <w:rPr>
          <w:rFonts w:eastAsia="宋体"/>
          <w:sz w:val="24"/>
          <w:szCs w:val="24"/>
        </w:rPr>
        <w:t>。</w:t>
      </w:r>
    </w:p>
    <w:p w14:paraId="7F12A045" w14:textId="77777777" w:rsidR="00F67AD5" w:rsidRDefault="002E215B">
      <w:pPr>
        <w:pStyle w:val="2"/>
        <w:spacing w:before="240" w:after="160"/>
      </w:pPr>
      <w:bookmarkStart w:id="12" w:name="_Toc239598675"/>
      <w:r>
        <w:rPr>
          <w:rFonts w:eastAsia="黑体"/>
          <w:b/>
          <w:bCs/>
          <w:sz w:val="28"/>
          <w:szCs w:val="28"/>
        </w:rPr>
        <w:t xml:space="preserve">3.3 </w:t>
      </w:r>
      <w:r>
        <w:rPr>
          <w:rFonts w:eastAsia="黑体"/>
          <w:b/>
          <w:bCs/>
          <w:sz w:val="28"/>
          <w:szCs w:val="28"/>
        </w:rPr>
        <w:t>冷启动性能约定</w:t>
      </w:r>
      <w:bookmarkEnd w:id="12"/>
    </w:p>
    <w:p w14:paraId="089B7B18" w14:textId="77777777" w:rsidR="00F67AD5" w:rsidRDefault="002E215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PE-04 </w:t>
      </w:r>
      <w:r>
        <w:rPr>
          <w:rFonts w:eastAsia="宋体"/>
          <w:color w:val="000000"/>
          <w:sz w:val="24"/>
          <w:szCs w:val="24"/>
        </w:rPr>
        <w:t>要求</w:t>
      </w:r>
      <w:r>
        <w:rPr>
          <w:rFonts w:eastAsia="宋体"/>
          <w:color w:val="000000"/>
          <w:sz w:val="24"/>
          <w:szCs w:val="24"/>
        </w:rPr>
        <w:t xml:space="preserve"> CLI </w:t>
      </w:r>
      <w:r>
        <w:rPr>
          <w:rFonts w:eastAsia="宋体"/>
          <w:color w:val="000000"/>
          <w:sz w:val="24"/>
          <w:szCs w:val="24"/>
        </w:rPr>
        <w:t>冷启动（不含模型加载）</w:t>
      </w:r>
      <w:r>
        <w:rPr>
          <w:rFonts w:eastAsia="宋体"/>
          <w:color w:val="000000"/>
          <w:sz w:val="24"/>
          <w:szCs w:val="24"/>
        </w:rPr>
        <w:t xml:space="preserve">≤2 </w:t>
      </w:r>
      <w:r>
        <w:rPr>
          <w:rFonts w:eastAsia="宋体"/>
          <w:color w:val="000000"/>
          <w:sz w:val="24"/>
          <w:szCs w:val="24"/>
        </w:rPr>
        <w:t>秒。这条指标直接约束实现方式：重依赖（</w:t>
      </w:r>
      <w:r>
        <w:rPr>
          <w:rFonts w:eastAsia="宋体"/>
          <w:color w:val="000000"/>
          <w:sz w:val="24"/>
          <w:szCs w:val="24"/>
        </w:rPr>
        <w:t>PyTorch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rasterio</w:t>
      </w:r>
      <w:r>
        <w:rPr>
          <w:rFonts w:eastAsia="宋体"/>
          <w:color w:val="000000"/>
          <w:sz w:val="24"/>
          <w:szCs w:val="24"/>
        </w:rPr>
        <w:t>、</w:t>
      </w:r>
      <w:r>
        <w:rPr>
          <w:rFonts w:eastAsia="宋体"/>
          <w:color w:val="000000"/>
          <w:sz w:val="24"/>
          <w:szCs w:val="24"/>
        </w:rPr>
        <w:t>geopandas</w:t>
      </w:r>
      <w:r>
        <w:rPr>
          <w:rFonts w:eastAsia="宋体"/>
          <w:color w:val="000000"/>
          <w:sz w:val="24"/>
          <w:szCs w:val="24"/>
        </w:rPr>
        <w:t>）必须惰性导入，执行</w:t>
      </w:r>
      <w:r>
        <w:rPr>
          <w:rFonts w:eastAsia="宋体"/>
          <w:color w:val="000000"/>
          <w:sz w:val="24"/>
          <w:szCs w:val="24"/>
        </w:rPr>
        <w:t xml:space="preserve"> model list </w:t>
      </w:r>
      <w:r>
        <w:rPr>
          <w:rFonts w:eastAsia="宋体"/>
          <w:color w:val="000000"/>
          <w:sz w:val="24"/>
          <w:szCs w:val="24"/>
        </w:rPr>
        <w:t>或</w:t>
      </w:r>
      <w:r>
        <w:rPr>
          <w:rFonts w:eastAsia="宋体"/>
          <w:color w:val="000000"/>
          <w:sz w:val="24"/>
          <w:szCs w:val="24"/>
        </w:rPr>
        <w:t xml:space="preserve"> --help </w:t>
      </w:r>
      <w:r>
        <w:rPr>
          <w:rFonts w:eastAsia="宋体"/>
          <w:color w:val="000000"/>
          <w:sz w:val="24"/>
          <w:szCs w:val="24"/>
        </w:rPr>
        <w:t>时不得触发模型框架加载。这是接口设计影响实现结构的典型例子，指标不写清楚，实现一定会在模块顶部全量导入。</w:t>
      </w:r>
    </w:p>
    <w:p w14:paraId="4FCDFD4B" w14:textId="77777777" w:rsidR="00F67AD5" w:rsidRDefault="002E215B">
      <w:pPr>
        <w:pStyle w:val="1"/>
        <w:spacing w:before="240" w:after="160"/>
      </w:pPr>
      <w:bookmarkStart w:id="13" w:name="_Toc239598676"/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客户端接口（</w:t>
      </w:r>
      <w:r>
        <w:rPr>
          <w:rFonts w:eastAsia="黑体"/>
          <w:b/>
          <w:bCs/>
        </w:rPr>
        <w:t xml:space="preserve">QGIS </w:t>
      </w:r>
      <w:r>
        <w:rPr>
          <w:rFonts w:eastAsia="黑体"/>
          <w:b/>
          <w:bCs/>
        </w:rPr>
        <w:t>插件）</w:t>
      </w:r>
      <w:bookmarkEnd w:id="13"/>
    </w:p>
    <w:p w14:paraId="2C7AFB37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服务地址可配置，默认</w:t>
      </w:r>
      <w:r>
        <w:rPr>
          <w:rFonts w:eastAsia="宋体"/>
          <w:sz w:val="24"/>
          <w:szCs w:val="24"/>
        </w:rPr>
        <w:t xml:space="preserve"> http://localhost:8000</w:t>
      </w:r>
      <w:r>
        <w:rPr>
          <w:rFonts w:eastAsia="宋体"/>
          <w:sz w:val="24"/>
          <w:szCs w:val="24"/>
        </w:rPr>
        <w:t>；</w:t>
      </w:r>
    </w:p>
    <w:p w14:paraId="05044613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按端点分别设置超时（交互</w:t>
      </w:r>
      <w:r>
        <w:rPr>
          <w:rFonts w:eastAsia="宋体"/>
          <w:sz w:val="24"/>
          <w:szCs w:val="24"/>
        </w:rPr>
        <w:t xml:space="preserve"> 30 s / </w:t>
      </w:r>
      <w:r>
        <w:rPr>
          <w:rFonts w:eastAsia="宋体"/>
          <w:sz w:val="24"/>
          <w:szCs w:val="24"/>
        </w:rPr>
        <w:t>全自动</w:t>
      </w:r>
      <w:r>
        <w:rPr>
          <w:rFonts w:eastAsia="宋体"/>
          <w:sz w:val="24"/>
          <w:szCs w:val="24"/>
        </w:rPr>
        <w:t xml:space="preserve"> 900 s / </w:t>
      </w:r>
      <w:r>
        <w:rPr>
          <w:rFonts w:eastAsia="宋体"/>
          <w:sz w:val="24"/>
          <w:szCs w:val="24"/>
        </w:rPr>
        <w:t>文本</w:t>
      </w:r>
      <w:r>
        <w:rPr>
          <w:rFonts w:eastAsia="宋体"/>
          <w:sz w:val="24"/>
          <w:szCs w:val="24"/>
        </w:rPr>
        <w:t xml:space="preserve"> 600 s</w:t>
      </w:r>
      <w:r>
        <w:rPr>
          <w:rFonts w:eastAsia="宋体"/>
          <w:sz w:val="24"/>
          <w:szCs w:val="24"/>
        </w:rPr>
        <w:t>）；</w:t>
      </w:r>
    </w:p>
    <w:p w14:paraId="1000F942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结果以</w:t>
      </w:r>
      <w:r>
        <w:rPr>
          <w:rFonts w:eastAsia="宋体"/>
          <w:sz w:val="24"/>
          <w:szCs w:val="24"/>
        </w:rPr>
        <w:t xml:space="preserve"> GeoJSON </w:t>
      </w:r>
      <w:r>
        <w:rPr>
          <w:rFonts w:eastAsia="宋体"/>
          <w:sz w:val="24"/>
          <w:szCs w:val="24"/>
        </w:rPr>
        <w:t>获取后直接加载为</w:t>
      </w:r>
      <w:r>
        <w:rPr>
          <w:rFonts w:eastAsia="宋体"/>
          <w:sz w:val="24"/>
          <w:szCs w:val="24"/>
        </w:rPr>
        <w:t xml:space="preserve"> QGIS </w:t>
      </w:r>
      <w:r>
        <w:rPr>
          <w:rFonts w:eastAsia="宋体"/>
          <w:sz w:val="24"/>
          <w:szCs w:val="24"/>
        </w:rPr>
        <w:t>图层，坐标参考系沿用响应中的</w:t>
      </w:r>
      <w:r>
        <w:rPr>
          <w:rFonts w:eastAsia="宋体"/>
          <w:sz w:val="24"/>
          <w:szCs w:val="24"/>
        </w:rPr>
        <w:t xml:space="preserve"> CRS</w:t>
      </w:r>
      <w:r>
        <w:rPr>
          <w:rFonts w:eastAsia="宋体"/>
          <w:sz w:val="24"/>
          <w:szCs w:val="24"/>
        </w:rPr>
        <w:t>；</w:t>
      </w:r>
    </w:p>
    <w:p w14:paraId="10670EDA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服务不可达、返回</w:t>
      </w:r>
      <w:r>
        <w:rPr>
          <w:rFonts w:eastAsia="宋体"/>
          <w:sz w:val="24"/>
          <w:szCs w:val="24"/>
        </w:rPr>
        <w:t xml:space="preserve"> 4xx</w:t>
      </w:r>
      <w:r>
        <w:rPr>
          <w:rFonts w:eastAsia="宋体"/>
          <w:sz w:val="24"/>
          <w:szCs w:val="24"/>
        </w:rPr>
        <w:t>、返回</w:t>
      </w:r>
      <w:r>
        <w:rPr>
          <w:rFonts w:eastAsia="宋体"/>
          <w:sz w:val="24"/>
          <w:szCs w:val="24"/>
        </w:rPr>
        <w:t xml:space="preserve"> 5xx </w:t>
      </w:r>
      <w:r>
        <w:rPr>
          <w:rFonts w:eastAsia="宋体"/>
          <w:sz w:val="24"/>
          <w:szCs w:val="24"/>
        </w:rPr>
        <w:t>三种情况给出可区分的用户提示，不统一显示「请求失败」，用户无法据此判断该改参数还是该找运维；</w:t>
      </w:r>
    </w:p>
    <w:p w14:paraId="5CB18BAC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契约漂移由契约测试</w:t>
      </w:r>
      <w:r>
        <w:rPr>
          <w:rFonts w:eastAsia="宋体"/>
          <w:sz w:val="24"/>
          <w:szCs w:val="24"/>
        </w:rPr>
        <w:t xml:space="preserve"> CT-004 </w:t>
      </w:r>
      <w:r>
        <w:rPr>
          <w:rFonts w:eastAsia="宋体"/>
          <w:sz w:val="24"/>
          <w:szCs w:val="24"/>
        </w:rPr>
        <w:t>拦截，不依赖插件侧运行时发现。</w:t>
      </w:r>
    </w:p>
    <w:p w14:paraId="22483475" w14:textId="77777777" w:rsidR="00F67AD5" w:rsidRDefault="002E215B">
      <w:pPr>
        <w:pStyle w:val="1"/>
        <w:spacing w:before="240" w:after="160"/>
      </w:pPr>
      <w:bookmarkStart w:id="14" w:name="_Toc239598677"/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内部接口约定</w:t>
      </w:r>
      <w:bookmarkEnd w:id="14"/>
    </w:p>
    <w:p w14:paraId="4711205B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core/ </w:t>
      </w:r>
      <w:r>
        <w:rPr>
          <w:rFonts w:eastAsia="宋体"/>
          <w:sz w:val="24"/>
          <w:szCs w:val="24"/>
        </w:rPr>
        <w:t>各模块的公共函数即内部接口，须有</w:t>
      </w:r>
      <w:r>
        <w:rPr>
          <w:rFonts w:eastAsia="宋体"/>
          <w:sz w:val="24"/>
          <w:szCs w:val="24"/>
        </w:rPr>
        <w:t xml:space="preserve"> Google </w:t>
      </w:r>
      <w:r>
        <w:rPr>
          <w:rFonts w:eastAsia="宋体"/>
          <w:sz w:val="24"/>
          <w:szCs w:val="24"/>
        </w:rPr>
        <w:t>风格</w:t>
      </w:r>
      <w:r>
        <w:rPr>
          <w:rFonts w:eastAsia="宋体"/>
          <w:sz w:val="24"/>
          <w:szCs w:val="24"/>
        </w:rPr>
        <w:t xml:space="preserve"> docstring </w:t>
      </w:r>
      <w:r>
        <w:rPr>
          <w:rFonts w:eastAsia="宋体"/>
          <w:sz w:val="24"/>
          <w:szCs w:val="24"/>
        </w:rPr>
        <w:t>说明参数、返回值与抛出的异常（</w:t>
      </w:r>
      <w:r>
        <w:rPr>
          <w:rFonts w:eastAsia="宋体"/>
          <w:sz w:val="24"/>
          <w:szCs w:val="24"/>
        </w:rPr>
        <w:t>R-08</w:t>
      </w:r>
      <w:r>
        <w:rPr>
          <w:rFonts w:eastAsia="宋体"/>
          <w:sz w:val="24"/>
          <w:szCs w:val="24"/>
        </w:rPr>
        <w:t>）；</w:t>
      </w:r>
    </w:p>
    <w:p w14:paraId="77131135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跨层调用方向单一：接入层</w:t>
      </w:r>
      <w:r>
        <w:rPr>
          <w:rFonts w:eastAsia="宋体"/>
          <w:sz w:val="24"/>
          <w:szCs w:val="24"/>
        </w:rPr>
        <w:t xml:space="preserve"> → </w:t>
      </w:r>
      <w:r>
        <w:rPr>
          <w:rFonts w:eastAsia="宋体"/>
          <w:sz w:val="24"/>
          <w:szCs w:val="24"/>
        </w:rPr>
        <w:t>业务层</w:t>
      </w:r>
      <w:r>
        <w:rPr>
          <w:rFonts w:eastAsia="宋体"/>
          <w:sz w:val="24"/>
          <w:szCs w:val="24"/>
        </w:rPr>
        <w:t xml:space="preserve"> → </w:t>
      </w:r>
      <w:r>
        <w:rPr>
          <w:rFonts w:eastAsia="宋体"/>
          <w:sz w:val="24"/>
          <w:szCs w:val="24"/>
        </w:rPr>
        <w:t>能力层</w:t>
      </w:r>
      <w:r>
        <w:rPr>
          <w:rFonts w:eastAsia="宋体"/>
          <w:sz w:val="24"/>
          <w:szCs w:val="24"/>
        </w:rPr>
        <w:t xml:space="preserve"> → </w:t>
      </w:r>
      <w:r>
        <w:rPr>
          <w:rFonts w:eastAsia="宋体"/>
          <w:sz w:val="24"/>
          <w:szCs w:val="24"/>
        </w:rPr>
        <w:t>适配层，不允许反向依赖；</w:t>
      </w:r>
    </w:p>
    <w:p w14:paraId="31880967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上游</w:t>
      </w:r>
      <w:r>
        <w:rPr>
          <w:rFonts w:eastAsia="宋体"/>
          <w:sz w:val="24"/>
          <w:szCs w:val="24"/>
        </w:rPr>
        <w:t xml:space="preserve"> samgeo </w:t>
      </w:r>
      <w:r>
        <w:rPr>
          <w:rFonts w:eastAsia="宋体"/>
          <w:sz w:val="24"/>
          <w:szCs w:val="24"/>
        </w:rPr>
        <w:t>的调用全部经</w:t>
      </w:r>
      <w:r>
        <w:rPr>
          <w:rFonts w:eastAsia="宋体"/>
          <w:sz w:val="24"/>
          <w:szCs w:val="24"/>
        </w:rPr>
        <w:t xml:space="preserve"> utils/samgeo_backend.py </w:t>
      </w:r>
      <w:r>
        <w:rPr>
          <w:rFonts w:eastAsia="宋体"/>
          <w:sz w:val="24"/>
          <w:szCs w:val="24"/>
        </w:rPr>
        <w:t>适配层，上游版本波动的影响被限制在该文件内（</w:t>
      </w:r>
      <w:r>
        <w:rPr>
          <w:rFonts w:eastAsia="宋体"/>
          <w:sz w:val="24"/>
          <w:szCs w:val="24"/>
        </w:rPr>
        <w:t>R-03</w:t>
      </w:r>
      <w:r>
        <w:rPr>
          <w:rFonts w:eastAsia="宋体"/>
          <w:sz w:val="24"/>
          <w:szCs w:val="24"/>
        </w:rPr>
        <w:t>）；</w:t>
      </w:r>
    </w:p>
    <w:p w14:paraId="4ADD84AA" w14:textId="77777777" w:rsidR="00F67AD5" w:rsidRDefault="002E215B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lastRenderedPageBreak/>
        <w:t xml:space="preserve">· </w:t>
      </w:r>
      <w:r>
        <w:rPr>
          <w:rFonts w:eastAsia="宋体"/>
          <w:sz w:val="24"/>
          <w:szCs w:val="24"/>
        </w:rPr>
        <w:t>项目状态的修改只能经</w:t>
      </w:r>
      <w:r>
        <w:rPr>
          <w:rFonts w:eastAsia="宋体"/>
          <w:sz w:val="24"/>
          <w:szCs w:val="24"/>
        </w:rPr>
        <w:t xml:space="preserve"> core/project.py </w:t>
      </w:r>
      <w:r>
        <w:rPr>
          <w:rFonts w:eastAsia="宋体"/>
          <w:sz w:val="24"/>
          <w:szCs w:val="24"/>
        </w:rPr>
        <w:t>的</w:t>
      </w:r>
      <w:r>
        <w:rPr>
          <w:rFonts w:eastAsia="宋体"/>
          <w:sz w:val="24"/>
          <w:szCs w:val="24"/>
        </w:rPr>
        <w:t xml:space="preserve"> set_* </w:t>
      </w:r>
      <w:r>
        <w:rPr>
          <w:rFonts w:eastAsia="宋体"/>
          <w:sz w:val="24"/>
          <w:szCs w:val="24"/>
        </w:rPr>
        <w:t>入口或会话的变更入口，禁止在</w:t>
      </w:r>
      <w:r>
        <w:rPr>
          <w:rFonts w:eastAsia="宋体"/>
          <w:sz w:val="24"/>
          <w:szCs w:val="24"/>
        </w:rPr>
        <w:t xml:space="preserve"> core/ </w:t>
      </w:r>
      <w:r>
        <w:rPr>
          <w:rFonts w:eastAsia="宋体"/>
          <w:sz w:val="24"/>
          <w:szCs w:val="24"/>
        </w:rPr>
        <w:t>之外对项目字典下标赋值（</w:t>
      </w:r>
      <w:r>
        <w:rPr>
          <w:rFonts w:eastAsia="宋体"/>
          <w:sz w:val="24"/>
          <w:szCs w:val="24"/>
        </w:rPr>
        <w:t>R-11</w:t>
      </w:r>
      <w:r>
        <w:rPr>
          <w:rFonts w:eastAsia="宋体"/>
          <w:sz w:val="24"/>
          <w:szCs w:val="24"/>
        </w:rPr>
        <w:t>）。</w:t>
      </w:r>
    </w:p>
    <w:p w14:paraId="2F375C34" w14:textId="77777777" w:rsidR="00F67AD5" w:rsidRDefault="002E215B">
      <w:pPr>
        <w:pStyle w:val="1"/>
        <w:spacing w:before="240" w:after="160"/>
      </w:pPr>
      <w:bookmarkStart w:id="15" w:name="_Toc239598678"/>
      <w:r>
        <w:rPr>
          <w:rFonts w:eastAsia="黑体"/>
          <w:b/>
          <w:bCs/>
        </w:rPr>
        <w:t xml:space="preserve">6 </w:t>
      </w:r>
      <w:r>
        <w:rPr>
          <w:rFonts w:eastAsia="黑体"/>
          <w:b/>
          <w:bCs/>
        </w:rPr>
        <w:t>接口变更管理</w:t>
      </w:r>
      <w:bookmarkEnd w:id="15"/>
    </w:p>
    <w:p w14:paraId="79D906B0" w14:textId="77777777" w:rsidR="00F67AD5" w:rsidRDefault="002E215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接口变更按</w:t>
      </w:r>
      <w:r>
        <w:rPr>
          <w:rFonts w:eastAsia="宋体"/>
          <w:color w:val="000000"/>
          <w:sz w:val="24"/>
          <w:szCs w:val="24"/>
        </w:rPr>
        <w:t xml:space="preserve"> constitution.md R-16 </w:t>
      </w:r>
      <w:r>
        <w:rPr>
          <w:rFonts w:eastAsia="宋体"/>
          <w:color w:val="000000"/>
          <w:sz w:val="24"/>
          <w:szCs w:val="24"/>
        </w:rPr>
        <w:t>执行，顺序不可颠倒：</w:t>
      </w:r>
    </w:p>
    <w:p w14:paraId="15E278F0" w14:textId="77777777" w:rsidR="00F67AD5" w:rsidRDefault="002E215B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1. </w:t>
      </w:r>
      <w:r>
        <w:rPr>
          <w:rFonts w:ascii="Consolas" w:eastAsia="宋体" w:hAnsi="Consolas" w:cs="Consolas"/>
          <w:color w:val="000000"/>
        </w:rPr>
        <w:t>修改</w:t>
      </w:r>
      <w:r>
        <w:rPr>
          <w:rFonts w:ascii="Consolas" w:eastAsia="宋体" w:hAnsi="Consolas" w:cs="Consolas"/>
          <w:color w:val="000000"/>
        </w:rPr>
        <w:t xml:space="preserve"> OpenAPI </w:t>
      </w:r>
      <w:r>
        <w:rPr>
          <w:rFonts w:ascii="Consolas" w:eastAsia="宋体" w:hAnsi="Consolas" w:cs="Consolas"/>
          <w:color w:val="000000"/>
        </w:rPr>
        <w:t>契约（文档</w:t>
      </w:r>
      <w:r>
        <w:rPr>
          <w:rFonts w:ascii="Consolas" w:eastAsia="宋体" w:hAnsi="Consolas" w:cs="Consolas"/>
          <w:color w:val="000000"/>
        </w:rPr>
        <w:t xml:space="preserve"> 15</w:t>
      </w:r>
      <w:r>
        <w:rPr>
          <w:rFonts w:ascii="Consolas" w:eastAsia="宋体" w:hAnsi="Consolas" w:cs="Consolas"/>
          <w:color w:val="000000"/>
        </w:rPr>
        <w:t>）</w:t>
      </w:r>
    </w:p>
    <w:p w14:paraId="2C46515A" w14:textId="77777777" w:rsidR="00F67AD5" w:rsidRDefault="002E215B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2. </w:t>
      </w:r>
      <w:r>
        <w:rPr>
          <w:rFonts w:ascii="Consolas" w:eastAsia="宋体" w:hAnsi="Consolas" w:cs="Consolas"/>
          <w:color w:val="000000"/>
        </w:rPr>
        <w:t>运行契约测试</w:t>
      </w:r>
      <w:r>
        <w:rPr>
          <w:rFonts w:ascii="Consolas" w:eastAsia="宋体" w:hAnsi="Consolas" w:cs="Consolas"/>
          <w:color w:val="000000"/>
        </w:rPr>
        <w:t xml:space="preserve"> → </w:t>
      </w:r>
      <w:r>
        <w:rPr>
          <w:rFonts w:ascii="Consolas" w:eastAsia="宋体" w:hAnsi="Consolas" w:cs="Consolas"/>
          <w:color w:val="000000"/>
        </w:rPr>
        <w:t>必须转红（证明测试确实在守）</w:t>
      </w:r>
    </w:p>
    <w:p w14:paraId="20ABAC16" w14:textId="77777777" w:rsidR="00F67AD5" w:rsidRDefault="002E215B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3. </w:t>
      </w:r>
      <w:r>
        <w:rPr>
          <w:rFonts w:ascii="Consolas" w:eastAsia="宋体" w:hAnsi="Consolas" w:cs="Consolas"/>
          <w:color w:val="000000"/>
        </w:rPr>
        <w:t>修改实现</w:t>
      </w:r>
      <w:r>
        <w:rPr>
          <w:rFonts w:ascii="Consolas" w:eastAsia="宋体" w:hAnsi="Consolas" w:cs="Consolas"/>
          <w:color w:val="000000"/>
        </w:rPr>
        <w:t xml:space="preserve"> → </w:t>
      </w:r>
      <w:r>
        <w:rPr>
          <w:rFonts w:ascii="Consolas" w:eastAsia="宋体" w:hAnsi="Consolas" w:cs="Consolas"/>
          <w:color w:val="000000"/>
        </w:rPr>
        <w:t>契约测试转绿</w:t>
      </w:r>
    </w:p>
    <w:p w14:paraId="74F578EB" w14:textId="77777777" w:rsidR="00F67AD5" w:rsidRDefault="002E215B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4. </w:t>
      </w:r>
      <w:r>
        <w:rPr>
          <w:rFonts w:ascii="Consolas" w:eastAsia="宋体" w:hAnsi="Consolas" w:cs="Consolas"/>
          <w:color w:val="000000"/>
        </w:rPr>
        <w:t>更新本说明书与用户手册</w:t>
      </w:r>
    </w:p>
    <w:p w14:paraId="082CC0AB" w14:textId="77777777" w:rsidR="00F67AD5" w:rsidRDefault="002E215B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5. PR </w:t>
      </w:r>
      <w:r>
        <w:rPr>
          <w:rFonts w:ascii="Consolas" w:eastAsia="宋体" w:hAnsi="Consolas" w:cs="Consolas"/>
          <w:color w:val="000000"/>
        </w:rPr>
        <w:t>描述中引用变更单编号</w:t>
      </w:r>
    </w:p>
    <w:p w14:paraId="37E805D0" w14:textId="77777777" w:rsidR="00F67AD5" w:rsidRDefault="002E215B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破坏性变更（删除端点、删除字段、改字段名、收窄枚举取值）须提交变更单经</w:t>
      </w:r>
      <w:r>
        <w:rPr>
          <w:rFonts w:eastAsia="宋体"/>
          <w:color w:val="000000"/>
          <w:sz w:val="24"/>
          <w:szCs w:val="24"/>
        </w:rPr>
        <w:t xml:space="preserve"> CCB </w:t>
      </w:r>
      <w:r>
        <w:rPr>
          <w:rFonts w:eastAsia="宋体"/>
          <w:color w:val="000000"/>
          <w:sz w:val="24"/>
          <w:szCs w:val="24"/>
        </w:rPr>
        <w:t>批准，并在部署手册中给出调用方迁移说明。新增可选字段不视为破坏性变更。</w:t>
      </w:r>
    </w:p>
    <w:sectPr w:rsidR="00F67AD5" w:rsidSect="00E83D15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3D618" w14:textId="77777777" w:rsidR="00A55C53" w:rsidRDefault="00A55C53">
      <w:r>
        <w:separator/>
      </w:r>
    </w:p>
  </w:endnote>
  <w:endnote w:type="continuationSeparator" w:id="0">
    <w:p w14:paraId="4E1E8A51" w14:textId="77777777" w:rsidR="00A55C53" w:rsidRDefault="00A55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9759A" w14:textId="77777777" w:rsidR="00F67AD5" w:rsidRDefault="002E215B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E83D15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1562C" w14:textId="77777777" w:rsidR="00A55C53" w:rsidRDefault="00A55C53">
      <w:r>
        <w:separator/>
      </w:r>
    </w:p>
  </w:footnote>
  <w:footnote w:type="continuationSeparator" w:id="0">
    <w:p w14:paraId="346189FE" w14:textId="77777777" w:rsidR="00A55C53" w:rsidRDefault="00A55C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4C36ED"/>
    <w:multiLevelType w:val="hybridMultilevel"/>
    <w:tmpl w:val="BBB8258A"/>
    <w:lvl w:ilvl="0" w:tplc="7E7AB190">
      <w:start w:val="1"/>
      <w:numFmt w:val="bullet"/>
      <w:lvlText w:val="●"/>
      <w:lvlJc w:val="left"/>
      <w:pPr>
        <w:ind w:left="720" w:hanging="360"/>
      </w:pPr>
    </w:lvl>
    <w:lvl w:ilvl="1" w:tplc="7790559C">
      <w:start w:val="1"/>
      <w:numFmt w:val="bullet"/>
      <w:lvlText w:val="○"/>
      <w:lvlJc w:val="left"/>
      <w:pPr>
        <w:ind w:left="1440" w:hanging="360"/>
      </w:pPr>
    </w:lvl>
    <w:lvl w:ilvl="2" w:tplc="93582558">
      <w:start w:val="1"/>
      <w:numFmt w:val="bullet"/>
      <w:lvlText w:val="■"/>
      <w:lvlJc w:val="left"/>
      <w:pPr>
        <w:ind w:left="2160" w:hanging="360"/>
      </w:pPr>
    </w:lvl>
    <w:lvl w:ilvl="3" w:tplc="0DE4489C">
      <w:start w:val="1"/>
      <w:numFmt w:val="bullet"/>
      <w:lvlText w:val="●"/>
      <w:lvlJc w:val="left"/>
      <w:pPr>
        <w:ind w:left="2880" w:hanging="360"/>
      </w:pPr>
    </w:lvl>
    <w:lvl w:ilvl="4" w:tplc="155A947A">
      <w:start w:val="1"/>
      <w:numFmt w:val="bullet"/>
      <w:lvlText w:val="○"/>
      <w:lvlJc w:val="left"/>
      <w:pPr>
        <w:ind w:left="3600" w:hanging="360"/>
      </w:pPr>
    </w:lvl>
    <w:lvl w:ilvl="5" w:tplc="A65A7B82">
      <w:start w:val="1"/>
      <w:numFmt w:val="bullet"/>
      <w:lvlText w:val="■"/>
      <w:lvlJc w:val="left"/>
      <w:pPr>
        <w:ind w:left="4320" w:hanging="360"/>
      </w:pPr>
    </w:lvl>
    <w:lvl w:ilvl="6" w:tplc="AEAC8A30">
      <w:start w:val="1"/>
      <w:numFmt w:val="bullet"/>
      <w:lvlText w:val="●"/>
      <w:lvlJc w:val="left"/>
      <w:pPr>
        <w:ind w:left="5040" w:hanging="360"/>
      </w:pPr>
    </w:lvl>
    <w:lvl w:ilvl="7" w:tplc="FB8A96A2">
      <w:start w:val="1"/>
      <w:numFmt w:val="bullet"/>
      <w:lvlText w:val="●"/>
      <w:lvlJc w:val="left"/>
      <w:pPr>
        <w:ind w:left="5760" w:hanging="360"/>
      </w:pPr>
    </w:lvl>
    <w:lvl w:ilvl="8" w:tplc="38F6A1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AD5"/>
    <w:rsid w:val="002E215B"/>
    <w:rsid w:val="00A55C53"/>
    <w:rsid w:val="00B06A6D"/>
    <w:rsid w:val="00E83D15"/>
    <w:rsid w:val="00F6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4B35DC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83D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E83D15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E83D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83D15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E83D1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E83D15"/>
  </w:style>
  <w:style w:type="paragraph" w:styleId="TOC2">
    <w:name w:val="toc 2"/>
    <w:basedOn w:val="a"/>
    <w:next w:val="a"/>
    <w:autoRedefine/>
    <w:uiPriority w:val="39"/>
    <w:unhideWhenUsed/>
    <w:rsid w:val="00E83D15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827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晓雷 李</cp:lastModifiedBy>
  <cp:revision>2</cp:revision>
  <dcterms:created xsi:type="dcterms:W3CDTF">2026-08-29T14:22:00Z</dcterms:created>
  <dcterms:modified xsi:type="dcterms:W3CDTF">2026-09-06T14:27:00Z</dcterms:modified>
</cp:coreProperties>
</file>