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86975" w14:textId="77777777" w:rsidR="00D60BD0" w:rsidRDefault="00133F58">
      <w:pPr>
        <w:spacing w:after="80"/>
        <w:jc w:val="right"/>
      </w:pPr>
      <w:r>
        <w:rPr>
          <w:rFonts w:ascii="Times New Roman" w:hAnsi="Times New Roman" w:eastAsia="宋体"/>
        </w:rPr>
        <w:t>文档编号：YJGL-G3-11　　版本号：V0.1</w:t>
      </w:r>
    </w:p>
    <w:p w14:paraId="0D32676D" w14:textId="77777777" w:rsidR="00D60BD0" w:rsidRDefault="00133F58">
      <w:pPr>
        <w:spacing w:before="1200" w:after="360"/>
        <w:jc w:val="right"/>
      </w:pPr>
      <w:r>
        <w:rPr>
          <w:rFonts w:ascii="Times New Roman" w:hAnsi="Times New Roman" w:eastAsia="宋体"/>
        </w:rPr>
        <w:t>密　　级：内部 · 教学用</w:t>
      </w:r>
    </w:p>
    <w:p w14:paraId="61B683BB" w14:textId="77777777" w:rsidR="00D60BD0" w:rsidRDefault="00D60BD0">
      <w:pPr>
        <w:spacing w:before="2000" w:after="480"/>
        <w:jc w:val="center"/>
      </w:pPr>
    </w:p>
    <w:p w14:paraId="31E8938C" w14:textId="77777777" w:rsidR="00D60BD0" w:rsidRDefault="00133F58">
      <w:pPr>
        <w:pBdr>
          <w:bottom w:val="single" w:sz="12" w:space="8" w:color="000000"/>
        </w:pBdr>
        <w:spacing w:before="240" w:after="360"/>
        <w:jc w:val="center"/>
      </w:pPr>
      <w:r>
        <w:rPr>
          <w:rFonts w:ascii="Times New Roman" w:hAnsi="Times New Roman" w:eastAsia="宋体"/>
        </w:rPr>
        <w:t>某自然博物馆智能运营中心建设项目——应急管理子系统</w:t>
      </w:r>
    </w:p>
    <w:p w14:paraId="427129F1" w14:textId="77777777" w:rsidR="00D60BD0" w:rsidRDefault="00133F58">
      <w:pPr>
        <w:spacing w:before="520" w:after="200"/>
        <w:jc w:val="center"/>
      </w:pPr>
      <w:r>
        <w:rPr>
          <w:rFonts w:ascii="Times New Roman" w:hAnsi="Times New Roman" w:eastAsia="宋体"/>
        </w:rPr>
        <w:t>项目管理计划</w:t>
      </w:r>
    </w:p>
    <w:p w14:paraId="0A62D25A" w14:textId="77777777" w:rsidR="00D60BD0" w:rsidRDefault="00133F58">
      <w:pPr>
        <w:spacing w:after="80"/>
        <w:jc w:val="center"/>
      </w:pPr>
      <w:r>
        <w:rPr>
          <w:rFonts w:ascii="Times New Roman" w:hAnsi="Times New Roman" w:eastAsia="宋体"/>
        </w:rPr>
        <w:t>（G3-11 评审候选）</w:t>
      </w:r>
    </w:p>
    <w:p w14:paraId="0C2C8B55" w14:textId="77777777" w:rsidR="00D60BD0" w:rsidRDefault="00D60BD0">
      <w:pPr>
        <w:spacing w:before="1600" w:after="80"/>
        <w:jc w:val="center"/>
      </w:pPr>
    </w:p>
    <w:p w14:paraId="23E9FE0B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ascii="Times New Roman" w:hAnsi="Times New Roman" w:eastAsia="宋体"/>
        </w:rPr>
        <w:t>编制单位：020202项目组【待人工确认】</w:t>
      </w:r>
    </w:p>
    <w:p w14:paraId="62C3AE61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ascii="Times New Roman" w:hAnsi="Times New Roman" w:eastAsia="宋体"/>
        </w:rPr>
        <w:t>编　　制：何思源（项目经理 / 总编）</w:t>
      </w:r>
    </w:p>
    <w:p w14:paraId="0805BCE6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ascii="Times New Roman" w:hAnsi="Times New Roman" w:eastAsia="宋体"/>
        </w:rPr>
        <w:t>审　　核：任俊强（需求与质量负责人）</w:t>
      </w:r>
    </w:p>
    <w:p w14:paraId="5F2C681E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ascii="Times New Roman" w:hAnsi="Times New Roman" w:eastAsia="宋体"/>
        </w:rPr>
        <w:t>批　　准：【待人工确认】</w:t>
      </w:r>
    </w:p>
    <w:p w14:paraId="45A33950" w14:textId="77777777" w:rsidR="00D60BD0" w:rsidRDefault="00133F58" w:rsidP="009D2014">
      <w:pPr>
        <w:spacing w:before="200" w:after="80"/>
        <w:ind w:leftChars="1063" w:left="2126"/>
        <w:jc w:val="left"/>
      </w:pPr>
      <w:r>
        <w:rPr>
          <w:rFonts w:ascii="Times New Roman" w:hAnsi="Times New Roman" w:eastAsia="宋体"/>
        </w:rPr>
        <w:t>编制日期：2026 年 9 月 19 日</w:t>
      </w:r>
    </w:p>
    <w:p w14:paraId="21DA99EA" w14:textId="77777777" w:rsidR="00D60BD0" w:rsidRDefault="00133F58">
      <w:r>
        <w:rPr>
          <w:color w:val="000000"/>
        </w:rPr>
        <w:br w:type="page"/>
      </w:r>
    </w:p>
    <w:p w14:paraId="5A4F7668" w14:textId="77777777" w:rsidR="00D60BD0" w:rsidRDefault="00133F58">
      <w:pPr>
        <w:spacing w:before="120" w:after="120"/>
        <w:jc w:val="center"/>
      </w:pPr>
      <w:r>
        <w:rPr>
          <w:rFonts w:ascii="Times New Roman" w:hAnsi="Times New Roman" w:eastAsia="宋体"/>
        </w:rPr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"/>
        <w:gridCol w:w="1360"/>
        <w:gridCol w:w="3265"/>
        <w:gridCol w:w="1360"/>
        <w:gridCol w:w="1995"/>
      </w:tblGrid>
      <w:tr w:rsidR="00D60BD0" w14:paraId="58FD40F9" w14:textId="77777777" w:rsidTr="009D2014">
        <w:tblPrEx>
          <w:tblCellMar>
            <w:top w:w="0" w:type="dxa"/>
            <w:bottom w:w="0" w:type="dxa"/>
          </w:tblCellMar>
        </w:tblPrEx>
        <w:trPr>
          <w:jc w:val="center"/>
          <w:tblHeader w:val="true"/>
        </w:trPr>
        <w:tc>
          <w:tcPr>
            <w:tcW w:w="1088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版本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日期</w:t>
            </w:r>
          </w:p>
        </w:tc>
        <w:tc>
          <w:tcPr>
            <w:tcW w:w="326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修订章节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修订说明</w:t>
            </w:r>
          </w:p>
        </w:tc>
        <w:tc>
          <w:tcPr>
            <w:tcW w:w="199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编制/修订人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V0.1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2026-09-19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全文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建立 G3-11 项目管理计划候选，形成范围、资源、里程碑、偏差与 AC-G2-FR-015-03 管理抽查规则。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何思源</w:t>
            </w:r>
          </w:p>
        </w:tc>
      </w:tr>
    </w:tbl>
    <w:p w14:paraId="13534200" w14:textId="77777777" w:rsidR="00D60BD0" w:rsidRDefault="00133F58">
      <w:pPr>
        <w:spacing w:before="160" w:after="120"/>
        <w:jc w:val="left"/>
      </w:pPr>
      <w:r>
        <w:rPr>
          <w:rFonts w:ascii="Times New Roman" w:hAnsi="Times New Roman" w:eastAsia="宋体"/>
        </w:rPr>
        <w:t>注：本文件为评审候选；通过 C 复核后方可由 REVIEW 转为 DONE。</w:t>
      </w:r>
    </w:p>
    <w:p w14:paraId="7C17A7A1" w14:textId="77777777" w:rsidR="00D60BD0" w:rsidRDefault="00133F58">
      <w:r>
        <w:rPr>
          <w:color w:val="000000"/>
        </w:rPr>
        <w:br w:type="page"/>
      </w:r>
    </w:p>
    <w:p w14:paraId="156E5D21" w14:textId="77777777" w:rsidR="00D60BD0" w:rsidRDefault="00D60BD0">
      <w:pPr>
        <w:pageBreakBefore/>
      </w:pPr>
    </w:p>
    <w:p w14:paraId="45F78504" w14:textId="77777777" w:rsidR="00D60BD0" w:rsidRDefault="00133F58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p>
      <w:pPr>
        <w:pStyle w:val="TOCHeading"/>
        <w:jc w:val="center"/>
      </w:pPr>
      <w:r>
        <w:t>目 录</w:t>
      </w:r>
    </w:p>
    <w:p>
      <w:pPr>
        <w:pStyle w:val="TOC1"/>
        <w:tabs>
          <w:tab w:val="right" w:leader="dot" w:pos="8500"/>
        </w:tabs>
      </w:pPr>
      <w:r>
        <w:t>1 引言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1.1 编写目的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1.2 项目概况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1.3 管理原则</w:t>
      </w:r>
      <w:r>
        <w:tab/>
      </w:r>
      <w:r>
        <w:t>1</w:t>
      </w:r>
    </w:p>
    <w:p>
      <w:pPr>
        <w:pStyle w:val="TOC1"/>
        <w:tabs>
          <w:tab w:val="right" w:leader="dot" w:pos="8500"/>
        </w:tabs>
      </w:pPr>
      <w:r>
        <w:t>2 范围管理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2.1 范围基线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2.2 范围控制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2.3 交付物与工作分解</w:t>
      </w:r>
      <w:r>
        <w:tab/>
      </w:r>
      <w:r>
        <w:t>1</w:t>
      </w:r>
    </w:p>
    <w:p>
      <w:pPr>
        <w:pStyle w:val="TOC1"/>
        <w:tabs>
          <w:tab w:val="right" w:leader="dot" w:pos="8500"/>
        </w:tabs>
      </w:pPr>
      <w:r>
        <w:t>3 组织与资源管理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3.1 组织与职责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3.2 资源与 WIP</w:t>
      </w:r>
      <w:r>
        <w:tab/>
      </w:r>
      <w:r>
        <w:t>2</w:t>
      </w:r>
    </w:p>
    <w:p>
      <w:pPr>
        <w:pStyle w:val="TOC1"/>
        <w:tabs>
          <w:tab w:val="right" w:leader="dot" w:pos="8500"/>
        </w:tabs>
      </w:pPr>
      <w:r>
        <w:t>4 进度与里程碑管理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4.1 里程碑与依赖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4.2 进度控制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4.3 进度缓冲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5 沟通与决策管理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6 质量、配置与交付管理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6.1 质量门禁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6.2 配置与基线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6.3 验收与交付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7 偏差、问题与变更管理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7.1 偏差分级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7.2 偏差处置流程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7.3 任务催办与临时任务专项规则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8 风险与问题管理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9 监控、报告与收尾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10 本计划准出检查</w:t>
      </w:r>
      <w:r>
        <w:tab/>
      </w:r>
      <w:r>
        <w:t>5</w:t>
      </w:r>
    </w:p>
    <w:p w14:paraId="7F777258" w14:textId="77777777" w:rsidR="009D2014" w:rsidRDefault="009D2014">
      <w:pPr>
        <w:pStyle w:val="1"/>
        <w:pageBreakBefore/>
        <w:spacing w:before="240" w:after="160"/>
        <w:rPr>
          <w:rFonts w:eastAsia="黑体"/>
          <w:b/>
          <w:bCs/>
        </w:rPr>
        <w:sectPr w:rsidR="009D2014" w:rsidSect="009D2014">
          <w:headerReference w:type="default" r:id="rId7"/>
          <w:footerReference w:type="default" r:id="rId8"/>
          <w:headerReference w:type="first" r:id="rId13"/>
          <w:headerReference w:type="even" r:id="rId14"/>
          <w:pgSz w:w="11906" w:h="16838"/>
          <w:pgMar w:top="1440" w:right="1440" w:bottom="1440" w:left="1440" w:header="708" w:footer="708" w:gutter="0"/>
          <w:pgNumType w:fmt="upperRoman" w:start="1"/>
          <w:cols w:space="720"/>
          <w:titlePg/>
          <w:docGrid w:linePitch="360"/>
        </w:sectPr>
      </w:pPr>
    </w:p>
    <w:p>
      <w:pPr>
        <w:pStyle w:val="1"/>
        <w:keepNext/>
      </w:pPr>
      <w:r>
        <w:rPr>
          <w:rFonts w:ascii="Times New Roman" w:hAnsi="Times New Roman" w:eastAsia="黑体"/>
          <w:b/>
        </w:rPr>
        <w:t>1 引言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1.1 编写目的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规定第三关及后续实施衔接阶段的范围、进度、资源、沟通、质量、配置、风险、偏差与验收管理方法，使三人团队能够按受控需求和工程门禁执行。本文只建立管理规则，不把未实施、未测试或未验收事项写成完成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1.2 项目概况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项目建设对象为某自然博物馆智能运营中心的应急管理子系统。当前受控需求为 39 条 FR、34 条★、117 条 AC，其中 29 条 MVP Must、10 条非 MVP 本期；第三关已形成设计、接口、ADR/NFR、RTM 与测试计划候选。ISSUE-G3-01-001 仍为 OPEN，真实视频和统一消息通道的环境、账号、字段、认证、脱敏请求响应/回执、失败场景及连通结论尚未齐备，继续阻断相关外部契约与 M3 最终冻结。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1.3 管理原则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1. 需求、★、关键数字、责任边界与验收强度以冻结基线和控制文件为准，禁止静默改变。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2. 每项工作有唯一主责、明确复核、受控输入、可核验输出和具体 AC/门禁；每人同时进行的原子任务不超过 2 项。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3. Mock、原型、静态校验和文档审查只证明对应层级，不替代真实环境、接口、性能、安全或验收证据。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4. 偏差、阻断和变更必须留痕；门禁失败不得表述为通过。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2 范围管理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2.1 范围基线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2-1 范围基线与管理口径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范围项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受控口径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管理方法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功能与验收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G2-FR-001—039、117 条 AC、34 条★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由 spec、SRS、RTM 双向追踪；变更须进入 Change/Issue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交付范围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 至少 12 项正式成果及 plan/tasks/constitution/RTM 基线资产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按唯一主责、复核和统一 DoD 准出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外部能力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视频、信息发布、门禁、消防、入侵、物联网、中台、统一消息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甲方提供能力/环境/合法数据；项目组负责适配与验证，不扩展为第三方系统建设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不在范围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重新测绘、三维模型制作、既有录像存储、宿主 APP 原生开发、外部系统内部改造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仅验证本项目接口、嵌入、授权、失败与降级边界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2.2 范围控制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新增、删除或改变 FR、★、AC、关键数字、责任边界、工期门禁和验收强度时，主责先登记 Issue/Change，完成影响分析、授权裁决、RTM 与计划同步，再执行获批变更。未经批准的建议、原型差异或技术便利不得进入正式范围。需求澄清不等于新增承诺；证据不足时统一标记 【待人工确认】。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2.3 交付物与工作分解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G3-02 已将工作拆分为 32 个不大于 0.5 人日的原子包，覆盖设计、数据、接口、ADR/NFR、RTM、测试和四份管理计划。G3-11 对应 WBS-05；其输出为本计划工作稿、正式 Word、版式/内容检查证据与复核入口。后续实现必须继续回指相应 WBS、设计 ID、FR/AC 与验证记录，不得以聚合任务替代原子执行记录。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3 组织与资源管理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3.1 组织与职责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3-1 项目团队职责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成员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项目角色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主要职责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复核边界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何思源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A；项目经理、总编、配置/风险主责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计划、资源协调、跨文档一致性、配置与变更、风险、M3 和交付收口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 B 的可交付性与 C 的 RTM/测试；不替代技术或事实主责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严宇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B；技术负责人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架构、详细/数据/接口设计、OpenAPI、ADR/NFR、实施与技术验证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 C 的技术可测性；提供技术风险与估算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任俊强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C；需求与质量负责人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facts、关键数字、★、RTM、测试与质量、合规审计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 A 的范围、计划和配置；不以 Mock 替代现场证据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三名成员可兼任多个岗位，但同一正式产物只设一名主责；主责不得以自检替代指定复核。批准、甲方提供条件或真实环境结论由有权人员确认，项目组不得代造。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3.2 资源与 WIP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1. 每人最多 2 个 DOING 原子任务；新增紧急任务前先暂停、完成或重新排序现有任务。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2. 关键路径优先配置 B 的连续技术时间、C 的追踪/测试时间和 A 的门禁/协调时间。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3. 外部环境、账号、窗口、合法数据和接口材料作为受约束资源登记；未就绪即建阻断 Issue，不以内部桩测宣称联调完成。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4. 出现人员冲突时，由 A 依据关键路径、★影响、阻断级别和最近门禁重新分配；涉及范围、工期或质量目标变化时升级变更。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4 进度与里程碑管理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4.1 里程碑与依赖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" name="Picture 1" title="图 3-1 四级测试与验收证据链" descr="展示单元测试、集成测试、系统测试到验收测试的四级证据递进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图4-1-G3至M3里程碑与门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图 4-1 G3 至 M3 里程碑与门禁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G3 的关键路径为 G3-02 → G3-03 → G3-04 → G3-05 → G3-06 → G3-08 → G3-09 → G3-10；G3-07 可与 G3-04 并行，G3-11—14 可在 G3-02 REVIEW 后与设计并行。M3 的受控门禁要求 G3-02—14 至少进入 REVIEW、RTM 无断链、评审问题闭环，且阻断项已关闭或取得有权书面替代/延期裁决。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4-1 里程碑准入与准出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节点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准入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准出/证据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责任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D0 概要设计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G3-02 REVIEW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模块、数据、部署、责任边界和开放假设清楚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主责，A/C 复核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D1 数据与 ADR/NFR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D0 可用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数据可支撑详细设计；决策和 NFR 可追踪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主责，A/C 复核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D2 详细与接口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D1 可用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状态/异常/补偿可走查；OpenAPI 可解析；未证实外部契约不冻结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主责，A/C 复核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D3 RTM 与测试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D0—D2 候选齐备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39 FR/34★/117 AC 双向挂接，测试门禁可执行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 主责，A/B 复核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 管理计划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G3-02 REVIEW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G3-11—14 正式候选、渲染 QA 与指定复核入口齐备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A/C 分工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M3 工程基线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G3-02—14 至少 REVIEW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一致性审计通过，阻断关闭或获有权裁决后方可冻结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主责，B/C 复核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4.2 进度控制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A 每个工作日核对任务状态、前置、WIP、阻断和最近门禁；主责只在证据齐备后更新状态。预计偏差影响一个门禁或关键路径时，应在当日登记偏差并通知相关复核人；影响冻结范围、验收强度或外部责任时，必须升级 Change/CCB。计划不使用未获依据的绝对完成日期；后续日期由批准后的实施计划受控发布。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4.3 进度缓冲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缓冲优先配置于外部联调、修复复测、渲染返工和评审闭环，不以压缩必要复核、删除异常场景或降低★验收强度换取进度。ISSUE-G3-01-001 未关闭期间，相关活动保持 BLOCKED/PENDING，其他不依赖事项可按依赖并行。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5 沟通与决策管理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5-1 沟通机制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参与者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频率/触发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输出与时限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工作同步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A、B、C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每个工作日或状态变化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tasks 状态、下一步、阻断和责任人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设计/计划评审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主责、指定复核人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候选自检通过后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Review 结论、Issue、关闭证据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范围/基线变更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A、B、C及有权裁决人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出现范围、数字、责任或验收变化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Change、影响分析、批准/拒绝和同步清单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外部条件协调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A、B、C与甲方模拟角色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环境/账号/窗口不足时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条件清单、责任、目标时间、替代/延期裁决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重大风险/阻断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A、责任人、复核人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发现即报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Issue、影响、临时措施、解除条件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决定以受控文档、Issue、Change 或 Review 为准；口头讨论和即时消息不能替代批准证据。分歧先依据来源优先级核对，仍存在语义冲突时停止相关修改并请求裁决。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6 质量、配置与交付管理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6.1 质量门禁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各交付物依次完成受控输入核对、内容自检、编号/引用检查、机械审计、正式件生成、全页渲染 QA 和指定复核。检查至少覆盖事实/数字、FR/AC/★追踪、表图编号、样例残留、乱码、越界、异常空白页、孤立标题和可访问性。未通过项登记 Issue 并返工，不得仅以“文件已生成”准出。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6.2 配置与基线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代码、文档、OpenAPI、图源、脚本、测试证据、控制文件、Prompt/Review 日志均为配置项。正式任务按安全同步、最小暂存、提交和非 force 推送执行；冻结基线不得原位覆盖。候选进入基线前必须列明版本、依赖、检查、批准和开放项。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6.3 验收与交付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6-1 交付准出责任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1360"/>
        <w:gridCol w:w="3265"/>
        <w:gridCol w:w="1360"/>
        <w:gridCol w:w="1995"/>
      </w:tblGrid>
      <w:tr>
        <w:trPr>
          <w:tblHeader w:val="true"/>
        </w:trP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活动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A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B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C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准出依据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计划与跨文档一致性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R/A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范围、依赖、资源、Issue 与状态一致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技术正确性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R/A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设计、契约、异常、可实施与验证方法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符合性与数字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R/A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FR/★/AC、事实、关键数字、责任边界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基线冻结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R/A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三方复核、阻断关闭/裁决、审计通过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R/A 表示负责并最终汇总，C 表示协作/复核。本文处于 REVIEW，只代表 A 已形成候选并完成自检，不代表 C 已通过，也不代表 M3 已冻结。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7 偏差、问题与变更管理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7.1 偏差分级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7-1 偏差分级与处置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判定示例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处置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BLOCKER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★负偏离、外部证据缺失却拟冻结、RTM 断链、关键路径无法继续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立即停止受影响准出，登记 Issue，明确解除条件并升级裁决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MAJOR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范围/责任/验收口径不一致，关键设计或管理机制缺失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限期返工并由指定复核人验证关闭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MINOR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不改变实质口径的格式、引用或局部表达问题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登记并在置 DONE 前关闭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观察项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当前不影响准出但可能形成风险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记录触发条件和复查节点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7.2 偏差处置流程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发现偏差后依次记录事实与证据、影响的 FR/AC/设计/里程碑、责任人和时限；选择纠正、规避、延期或提出变更；执行后由非主责复核关闭。任何“接受风险”必须由有权人员书面确认，不得由 AI 或主责单方代替。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7.3 任务催办与临时任务专项规则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为落实 AC-G2-FR-015-03，后续系统实现与管理抽查必须覆盖两类触发：任务逾期催办、指挥人员追加临时任务。每次触发至少记录原任务/事件标识、触发类型、触发原因、操作者、时间、通知对象、后续处置、责任人、目标时限、状态与审计引用；涉及改派时还应保留原/新责任人，默认不重置原到期时间，除非发生经授权且可审计的变更。G3-11 仅确认该规则和验证入口已进入计划，不宣称功能已经实现或通过验收。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7-2 AC-G2-FR-015-03 管理抽查设计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Given/When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预期记录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计划验证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逾期催办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任务已逾期，触发催办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逾期事实、原因、通知对象、后续处置和审计链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后续系统测试检查业务记录、通知/回执与审计一致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临时任务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指挥人员需追加任务，创建临时任务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授权人、触发原因、任务内容、责任人、时限、关联事件和处置结果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后续系统测试检查权限、任务、状态与审计一致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改派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催办或处置导致责任人变化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原/新责任人、操作者、时间、原因、历史；到期时间不静默重置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 G2-RCLR-003 做状态与审计走查</w:t>
            </w:r>
          </w:p>
        </w:tc>
      </w:tr>
    </w:tbl>
    <w:p>
      <w:pPr>
        <w:pStyle w:val="1"/>
        <w:keepNext/>
      </w:pPr>
      <w:r>
        <w:rPr>
          <w:rFonts w:ascii="Times New Roman" w:hAnsi="Times New Roman" w:eastAsia="黑体"/>
          <w:b/>
        </w:rPr>
        <w:t>8 风险与问题管理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风险至少记录事件、原因、影响、概率、等级、触发器、责任人、应对、应急和复核周期。当前首要问题为 ISSUE-G3-01-001 与由其及管理计划未齐套引出的 ISSUE-G3-10-001；前者关闭或取得有权替代/延期裁决、G3-11—14 至少 REVIEW 且 G3-10 重新审计通过之前，不得创建 M3 FROZEN 基线。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9 监控、报告与收尾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A 汇总范围变更数、任务状态/WIP、里程碑偏差、开放 Issue、评审问题、需求追踪、缺陷和交付物状态。指标只用于发现问题，不用平均数掩盖★失败、阻断或缺证据。任务收尾须确认输出入库、验证记录可复现、Review/Issue 闭环、tasks 与日志同步、Git 工作区干净；G3-11 需由 C 复核通过后才能由 REVIEW 转为 DONE。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10 本计划准出检查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10-1 G3-11 自检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范围、资源、里程碑、依赖与偏差处置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PASS：均有独立章节、责任与门禁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AC-G2-FR-015-03 抽查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PASS：催办、临时任务、改派和后续处置记录已纳入计划；功能待后续实现/测试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基线与阻断边界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PASS：39 FR/34★/117 AC 未变；ISSUE-G3-01-001、ISSUE-G3-10-001 未关闭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REVIEW：待 C 复核，不得自行置 DONE</w:t>
            </w:r>
          </w:p>
        </w:tc>
      </w:tr>
    </w:tbl>
    <w:sectPr w:rsidR="00133F58" w:rsidSect="009D2014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71C8" w14:textId="77777777" w:rsidR="00133F58" w:rsidRDefault="00133F58">
      <w:r>
        <w:separator/>
      </w:r>
    </w:p>
  </w:endnote>
  <w:endnote w:type="continuationSeparator" w:id="0">
    <w:p w14:paraId="34A4F2B9" w14:textId="77777777" w:rsidR="00133F58" w:rsidRDefault="0013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20C7F" w14:textId="77777777" w:rsidR="00D60BD0" w:rsidRDefault="00133F58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9D2014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2B8D" w14:textId="77777777" w:rsidR="00133F58" w:rsidRDefault="00133F58">
      <w:r>
        <w:separator/>
      </w:r>
    </w:p>
  </w:footnote>
  <w:footnote w:type="continuationSeparator" w:id="0">
    <w:p w14:paraId="66FDDCCF" w14:textId="77777777" w:rsidR="00133F58" w:rsidRDefault="0013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A160" w14:textId="77777777" w:rsidR="00D60BD0" w:rsidRDefault="00133F58">
    <w:pPr>
      <w:spacing w:after="60"/>
      <w:jc w:val="center"/>
    </w:pPr>
    <w:r>
      <w:rPr>
        <w:rFonts w:ascii="Times New Roman" w:hAnsi="Times New Roman" w:eastAsia="宋体"/>
        <w:sz w:val="18"/>
      </w:rPr>
      <w:t>某自然博物馆智能运营中心建设项目——应急管理子系统 · 项目管理计划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项目管理计划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项目管理计划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F059D"/>
    <w:multiLevelType w:val="hybridMultilevel"/>
    <w:tmpl w:val="11228AD6"/>
    <w:lvl w:ilvl="0" w:tplc="B7FA7448">
      <w:start w:val="1"/>
      <w:numFmt w:val="bullet"/>
      <w:lvlText w:val="●"/>
      <w:lvlJc w:val="left"/>
      <w:pPr>
        <w:ind w:left="720" w:hanging="360"/>
      </w:pPr>
    </w:lvl>
    <w:lvl w:ilvl="1" w:tplc="6E5C177C">
      <w:start w:val="1"/>
      <w:numFmt w:val="bullet"/>
      <w:lvlText w:val="○"/>
      <w:lvlJc w:val="left"/>
      <w:pPr>
        <w:ind w:left="1440" w:hanging="360"/>
      </w:pPr>
    </w:lvl>
    <w:lvl w:ilvl="2" w:tplc="3BE29DD6">
      <w:start w:val="1"/>
      <w:numFmt w:val="bullet"/>
      <w:lvlText w:val="■"/>
      <w:lvlJc w:val="left"/>
      <w:pPr>
        <w:ind w:left="2160" w:hanging="360"/>
      </w:pPr>
    </w:lvl>
    <w:lvl w:ilvl="3" w:tplc="C758F66C">
      <w:start w:val="1"/>
      <w:numFmt w:val="bullet"/>
      <w:lvlText w:val="●"/>
      <w:lvlJc w:val="left"/>
      <w:pPr>
        <w:ind w:left="2880" w:hanging="360"/>
      </w:pPr>
    </w:lvl>
    <w:lvl w:ilvl="4" w:tplc="1C008ED0">
      <w:start w:val="1"/>
      <w:numFmt w:val="bullet"/>
      <w:lvlText w:val="○"/>
      <w:lvlJc w:val="left"/>
      <w:pPr>
        <w:ind w:left="3600" w:hanging="360"/>
      </w:pPr>
    </w:lvl>
    <w:lvl w:ilvl="5" w:tplc="472CF55E">
      <w:start w:val="1"/>
      <w:numFmt w:val="bullet"/>
      <w:lvlText w:val="■"/>
      <w:lvlJc w:val="left"/>
      <w:pPr>
        <w:ind w:left="4320" w:hanging="360"/>
      </w:pPr>
    </w:lvl>
    <w:lvl w:ilvl="6" w:tplc="E36A1804">
      <w:start w:val="1"/>
      <w:numFmt w:val="bullet"/>
      <w:lvlText w:val="●"/>
      <w:lvlJc w:val="left"/>
      <w:pPr>
        <w:ind w:left="5040" w:hanging="360"/>
      </w:pPr>
    </w:lvl>
    <w:lvl w:ilvl="7" w:tplc="C5FE1712">
      <w:start w:val="1"/>
      <w:numFmt w:val="bullet"/>
      <w:lvlText w:val="●"/>
      <w:lvlJc w:val="left"/>
      <w:pPr>
        <w:ind w:left="5760" w:hanging="360"/>
      </w:pPr>
    </w:lvl>
    <w:lvl w:ilvl="8" w:tplc="924C11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BD0"/>
    <w:rsid w:val="00133F58"/>
    <w:rsid w:val="009D2014"/>
    <w:rsid w:val="00D6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6F7E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D2014"/>
  </w:style>
  <w:style w:type="paragraph" w:styleId="TOC2">
    <w:name w:val="toc 2"/>
    <w:basedOn w:val="a"/>
    <w:next w:val="a"/>
    <w:autoRedefine/>
    <w:uiPriority w:val="39"/>
    <w:unhideWhenUsed/>
    <w:rsid w:val="009D2014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9D20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D201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D20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D20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项目管理计划</dc:title>
  <dc:creator>020202项目组</dc:creator>
  <cp:lastModifiedBy>晓雷 李</cp:lastModifiedBy>
  <cp:revision>1</cp:revision>
  <dcterms:created xsi:type="dcterms:W3CDTF">2026-08-26T12:15:00Z</dcterms:created>
  <dcterms:modified xsi:type="dcterms:W3CDTF">2026-09-06T06:59:00Z</dcterms:modified>
  <dc:subject>某自然博物馆智能运营中心建设项目——应急管理子系统 G3-11</dc:subject>
</cp:coreProperties>
</file>