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1F8B" w14:textId="77777777" w:rsidR="001B4CAC" w:rsidRDefault="003F3EA5">
      <w:pPr>
        <w:spacing w:after="80"/>
        <w:jc w:val="right"/>
      </w:pPr>
      <w:r>
        <w:rPr>
          <w:rFonts w:eastAsia="宋体"/>
          <w:color w:val="000000"/>
          <w:sz w:val="24"/>
        </w:rPr>
        <w:t>文档编号：YJGL-G2-01　　版本号：V1.0</w:t>
      </w:r>
      <w:r>
        <w:rPr>
          <w:rFonts w:eastAsia="宋体"/>
          <w:color w:val="000000"/>
          <w:sz w:val="24"/>
        </w:rPr>
        <w:t/>
      </w:r>
      <w:r>
        <w:rPr>
          <w:rFonts w:eastAsia="宋体"/>
          <w:color w:val="000000"/>
          <w:sz w:val="24"/>
        </w:rPr>
        <w:t xml:space="preserve"/>
      </w:r>
      <w:r>
        <w:rPr>
          <w:rFonts w:eastAsia="宋体"/>
          <w:color w:val="000000"/>
          <w:sz w:val="24"/>
        </w:rPr>
        <w:t/>
      </w:r>
    </w:p>
    <w:p w14:paraId="4FFF0E1B" w14:textId="77777777" w:rsidR="001B4CAC" w:rsidRDefault="003F3EA5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级：内部·教学用</w:t>
      </w:r>
      <w:r>
        <w:rPr>
          <w:rFonts w:eastAsia="宋体"/>
          <w:color w:val="000000"/>
          <w:sz w:val="24"/>
        </w:rPr>
        <w:t xml:space="preserve"/>
      </w:r>
      <w:r>
        <w:rPr>
          <w:rFonts w:eastAsia="宋体"/>
          <w:color w:val="000000"/>
          <w:sz w:val="24"/>
        </w:rPr>
        <w:t/>
      </w:r>
    </w:p>
    <w:p w14:paraId="06CD1055" w14:textId="77777777" w:rsidR="001B4CAC" w:rsidRDefault="001B4CAC">
      <w:pPr>
        <w:spacing w:before="2000" w:after="480"/>
        <w:jc w:val="center"/>
      </w:pPr>
    </w:p>
    <w:p w14:paraId="03F83D49" w14:textId="77777777" w:rsidR="001B4CAC" w:rsidRDefault="003F3EA5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某自然博物馆智能运营中心建设项目——应急管理子系统</w:t>
      </w:r>
      <w:r>
        <w:rPr>
          <w:rFonts w:eastAsia="黑体"/>
          <w:b/>
          <w:color w:val="000000"/>
          <w:sz w:val="44"/>
        </w:rPr>
        <w:t/>
      </w:r>
      <w:r>
        <w:rPr>
          <w:rFonts w:eastAsia="黑体"/>
          <w:b/>
          <w:color w:val="000000"/>
          <w:sz w:val="44"/>
        </w:rPr>
        <w:t/>
      </w:r>
      <w:r>
        <w:rPr>
          <w:rFonts w:eastAsia="黑体"/>
          <w:b/>
          <w:color w:val="000000"/>
          <w:sz w:val="44"/>
        </w:rPr>
        <w:t/>
      </w:r>
    </w:p>
    <w:p w14:paraId="6553DA08" w14:textId="77777777" w:rsidR="001B4CAC" w:rsidRDefault="003F3EA5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用户访谈记录与 MoSCoW 优先级</w:t>
      </w:r>
      <w:r>
        <w:rPr>
          <w:rFonts w:eastAsia="黑体"/>
          <w:b/>
          <w:color w:val="000000"/>
          <w:sz w:val="56"/>
        </w:rPr>
        <w:t xml:space="preserve"/>
      </w:r>
      <w:r>
        <w:rPr>
          <w:rFonts w:eastAsia="黑体"/>
          <w:b/>
          <w:color w:val="000000"/>
          <w:sz w:val="56"/>
        </w:rPr>
        <w:t/>
      </w:r>
    </w:p>
    <w:p w14:paraId="5CE04DCE" w14:textId="77777777" w:rsidR="001B4CAC" w:rsidRDefault="003F3EA5">
      <w:pPr>
        <w:spacing w:after="80"/>
        <w:jc w:val="center"/>
      </w:pPr>
      <w:r>
        <w:rPr>
          <w:rFonts w:eastAsia="楷体"/>
          <w:color w:val="000000"/>
          <w:sz w:val="28"/>
        </w:rPr>
        <w:t>（课程模拟项目交付件）</w:t>
      </w:r>
    </w:p>
    <w:p w14:paraId="2415BD11" w14:textId="77777777" w:rsidR="001B4CAC" w:rsidRDefault="001B4CAC">
      <w:pPr>
        <w:spacing w:before="1600" w:after="80"/>
        <w:jc w:val="center"/>
      </w:pPr>
    </w:p>
    <w:p w14:paraId="7102F7DC" w14:textId="77777777" w:rsidR="001B4CAC" w:rsidRDefault="003F3EA5" w:rsidP="00A377AB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编制单位：020202项目组</w:t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</w:p>
    <w:p w14:paraId="19EBA617" w14:textId="77777777" w:rsidR="001B4CAC" w:rsidRDefault="003F3EA5" w:rsidP="00A377AB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编　　制：任俊强（需求与合规负责人）</w:t>
      </w:r>
    </w:p>
    <w:p w14:paraId="004F7AE1" w14:textId="77777777" w:rsidR="001B4CAC" w:rsidRDefault="003F3EA5" w:rsidP="00A377AB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审　　核：严宇（技术负责人）</w:t>
      </w:r>
    </w:p>
    <w:p w14:paraId="0429B7E6" w14:textId="77777777" w:rsidR="001B4CAC" w:rsidRDefault="003F3EA5" w:rsidP="00A377AB">
      <w:pPr>
        <w:spacing w:after="200"/>
        <w:ind w:leftChars="1063" w:left="2126"/>
        <w:jc w:val="left"/>
      </w:pPr>
      <w:r>
        <w:rPr>
          <w:rFonts w:eastAsia="仿宋"/>
          <w:color w:val="000000"/>
          <w:sz w:val="32"/>
        </w:rPr>
        <w:t>批　　准：李晓雷（教师模拟甲方代表）</w:t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</w:p>
    <w:p w14:paraId="4F80A1D6" w14:textId="77777777" w:rsidR="001B4CAC" w:rsidRDefault="003F3EA5" w:rsidP="00A377AB">
      <w:pPr>
        <w:spacing w:before="200" w:after="80"/>
        <w:ind w:leftChars="1063" w:left="2126"/>
        <w:jc w:val="left"/>
      </w:pPr>
      <w:r>
        <w:rPr>
          <w:rFonts w:eastAsia="仿宋"/>
          <w:color w:val="000000"/>
          <w:sz w:val="32"/>
        </w:rPr>
        <w:t>编制日期：2026 年 9 月 14 日</w:t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  <w:r>
        <w:rPr>
          <w:rFonts w:eastAsia="仿宋"/>
          <w:color w:val="000000"/>
          <w:sz w:val="32"/>
        </w:rPr>
        <w:t xml:space="preserve"/>
      </w:r>
      <w:r>
        <w:rPr>
          <w:rFonts w:eastAsia="仿宋"/>
          <w:color w:val="000000"/>
          <w:sz w:val="32"/>
        </w:rPr>
        <w:t/>
      </w:r>
    </w:p>
    <w:p w14:paraId="14CD6832" w14:textId="77777777" w:rsidR="001B4CAC" w:rsidRDefault="003F3EA5">
      <w:r>
        <w:rPr>
          <w:color w:val="000000"/>
        </w:rPr>
        <w:br w:type="page"/>
      </w:r>
    </w:p>
    <w:p w14:paraId="27230482" w14:textId="77777777" w:rsidR="001B4CAC" w:rsidRDefault="003F3EA5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7"/>
        <w:gridCol w:w="1524"/>
        <w:gridCol w:w="1493"/>
        <w:gridCol w:w="3029"/>
        <w:gridCol w:w="1463"/>
      </w:tblGrid>
      <w:tr w:rsidR="001B4CAC" w14:paraId="02077FA9" w14:textId="77777777">
        <w:trPr>
          <w:jc w:val="center"/>
        </w:trPr>
        <w:tc>
          <w:tcPr>
            <w:tcW w:w="1020" w:type="dxa"/>
            <w:shd w:val="clear" w:color="auto" w:fill="D9E2EC"/>
          </w:tcPr>
          <w:p w14:paraId="0570A780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474" w:type="dxa"/>
            <w:shd w:val="clear" w:color="auto" w:fill="D9E2EC"/>
          </w:tcPr>
          <w:p w14:paraId="4DD69CC9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814" w:type="dxa"/>
            <w:shd w:val="clear" w:color="auto" w:fill="D9E2EC"/>
          </w:tcPr>
          <w:p w14:paraId="3D49A934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628" w:type="dxa"/>
            <w:shd w:val="clear" w:color="auto" w:fill="D9E2EC"/>
          </w:tcPr>
          <w:p w14:paraId="4DED1618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587" w:type="dxa"/>
            <w:shd w:val="clear" w:color="auto" w:fill="D9E2EC"/>
          </w:tcPr>
          <w:p w14:paraId="1B756745" w14:textId="77777777" w:rsidR="001B4CAC" w:rsidRDefault="003F3EA5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编制/修订人</w:t>
            </w:r>
            <w:r>
              <w:rPr>
                <w:rFonts w:eastAsia="黑体"/>
                <w:b/>
                <w:color w:val="000000"/>
                <w:sz w:val="21"/>
              </w:rPr>
              <w:t/>
            </w:r>
            <w:r>
              <w:rPr>
                <w:rFonts w:eastAsia="黑体"/>
                <w:b/>
                <w:color w:val="000000"/>
                <w:sz w:val="21"/>
              </w:rPr>
              <w:t/>
            </w:r>
          </w:p>
        </w:tc>
      </w:tr>
      <w:tr w:rsidR="001B4CAC" w14:paraId="252F2D4C" w14:textId="77777777">
        <w:trPr>
          <w:jc w:val="center"/>
        </w:trPr>
        <w:tc>
          <w:tcPr>
            <w:tcW w:w="1020" w:type="dxa"/>
          </w:tcPr>
          <w:p w14:paraId="74B935B5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V0.9</w:t>
            </w:r>
          </w:p>
        </w:tc>
        <w:tc>
          <w:tcPr>
            <w:tcW w:w="1474" w:type="dxa"/>
          </w:tcPr>
          <w:p w14:paraId="004E4D42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2026-09-13</w:t>
            </w:r>
          </w:p>
        </w:tc>
        <w:tc>
          <w:tcPr>
            <w:tcW w:w="1814" w:type="dxa"/>
          </w:tcPr>
          <w:p w14:paraId="56F681C4" w14:textId="77777777" w:rsidR="001B4CAC" w:rsidRDefault="003F3EA5">
            <w:r>
              <w:rPr>
                <w:rFonts w:eastAsia="宋体"/>
                <w:color w:val="000000"/>
                <w:sz w:val="21"/>
              </w:rPr>
              <w:t>第 1—6 节</w:t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3628" w:type="dxa"/>
          </w:tcPr>
          <w:p w14:paraId="49DD1D29" w14:textId="13D24001" w:rsidR="001B4CAC" w:rsidRDefault="003F3EA5">
            <w:r>
              <w:rPr>
                <w:rFonts w:eastAsia="宋体"/>
                <w:color w:val="000000"/>
                <w:sz w:val="21"/>
              </w:rPr>
              <w:t>建立虚拟用户画像、访谈摘要、29 条 MVP 用户故事及 MoSCoW 记录。</w:t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587" w:type="dxa"/>
          </w:tcPr>
          <w:p w14:paraId="42B497C5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任俊强</w:t>
            </w:r>
          </w:p>
        </w:tc>
      </w:tr>
      <w:tr w:rsidR="001B4CAC" w14:paraId="41BCE15F" w14:textId="77777777">
        <w:trPr>
          <w:jc w:val="center"/>
        </w:trPr>
        <w:tc>
          <w:tcPr>
            <w:tcW w:w="1020" w:type="dxa"/>
          </w:tcPr>
          <w:p w14:paraId="1DE97016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474" w:type="dxa"/>
          </w:tcPr>
          <w:p w14:paraId="1F7DCDAB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2026-09-13</w:t>
            </w:r>
          </w:p>
        </w:tc>
        <w:tc>
          <w:tcPr>
            <w:tcW w:w="1814" w:type="dxa"/>
          </w:tcPr>
          <w:p w14:paraId="3847CC26" w14:textId="77777777" w:rsidR="001B4CAC" w:rsidRDefault="003F3EA5">
            <w:r>
              <w:rPr>
                <w:rFonts w:eastAsia="宋体"/>
                <w:color w:val="000000"/>
                <w:sz w:val="21"/>
              </w:rPr>
              <w:t>第 3—4 节</w:t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 xml:space="preserve"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3628" w:type="dxa"/>
          </w:tcPr>
          <w:p w14:paraId="356F9C08" w14:textId="1B7F91F2" w:rsidR="001B4CAC" w:rsidRDefault="003F3EA5">
            <w:r>
              <w:rPr>
                <w:rFonts w:eastAsia="宋体"/>
                <w:color w:val="000000"/>
                <w:sz w:val="21"/>
              </w:rPr>
              <w:t xml:space="preserve">按 ISSUE-G2-02-001 校正 US-017、US-019、US-022、US-024 与冻结 FR 的语义。</w:t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  <w:r>
              <w:rPr>
                <w:rFonts w:eastAsia="宋体"/>
                <w:color w:val="000000"/>
                <w:sz w:val="21"/>
              </w:rPr>
              <w:t/>
            </w:r>
          </w:p>
        </w:tc>
        <w:tc>
          <w:tcPr>
            <w:tcW w:w="1587" w:type="dxa"/>
          </w:tcPr>
          <w:p w14:paraId="15C1AAA9" w14:textId="77777777" w:rsidR="001B4CAC" w:rsidRDefault="003F3EA5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任俊强 / 严宇</w:t>
            </w:r>
          </w:p>
        </w:tc>
      </w:tr>
      <w:tr w:rsidR="001B4CAC" w14:paraId="41D44888" w14:textId="77777777">
        <w:trPr>
          <w:jc w:val="center"/>
        </w:trPr>
        <w:tc>
          <w:tcPr>
            <w:tcW w:w="1805" w:type="dxa"/>
          </w:tcPr>
          <w:p w14:paraId="061EDA66" w14:textId="77777777" w:rsidR="001B4CAC" w:rsidRDefault="003F3EA5" w:rsidP="00A377AB">
            <w:pPr>
              <w:jc w:val="center"/>
            </w:pPr>
            <w:r w:rsidRPr="00A377AB">
              <w:t>V1.0</w:t>
            </w:r>
          </w:p>
        </w:tc>
        <w:tc>
          <w:tcPr>
            <w:tcW w:w="1805" w:type="dxa"/>
          </w:tcPr>
          <w:p w14:paraId="68AD2935" w14:textId="77777777" w:rsidR="001B4CAC" w:rsidRDefault="003F3EA5" w:rsidP="00A377AB">
            <w:pPr>
              <w:jc w:val="center"/>
            </w:pPr>
            <w:r w:rsidRPr="00A377AB">
              <w:t>2026-09-14</w:t>
            </w:r>
          </w:p>
        </w:tc>
        <w:tc>
          <w:tcPr>
            <w:tcW w:w="1805" w:type="dxa"/>
          </w:tcPr>
          <w:p w14:paraId="5612D242" w14:textId="77777777" w:rsidR="001B4CAC" w:rsidRDefault="003F3EA5">
            <w:r>
              <w:rPr>
                <w:color w:val="000000"/>
                <w:sz w:val="21"/>
              </w:rPr>
              <w:t>全文</w:t>
            </w:r>
          </w:p>
        </w:tc>
        <w:tc>
          <w:tcPr>
            <w:tcW w:w="1805" w:type="dxa"/>
          </w:tcPr>
          <w:p w14:paraId="2B191F6B" w14:textId="138A2554" w:rsidR="001B4CAC" w:rsidRDefault="003F3EA5">
            <w:r>
              <w:rPr>
                <w:color w:val="000000"/>
                <w:sz w:val="21"/>
              </w:rPr>
              <w:t>形成正式交付件并按唯一 Pair 重构承载结构与版式；业务范围和需求口径不变。</w:t>
            </w:r>
          </w:p>
        </w:tc>
        <w:tc>
          <w:tcPr>
            <w:tcW w:w="1805" w:type="dxa"/>
          </w:tcPr>
          <w:p w14:paraId="7DD725DB" w14:textId="77777777" w:rsidR="001B4CAC" w:rsidRDefault="003F3EA5" w:rsidP="00A377AB">
            <w:pPr>
              <w:jc w:val="center"/>
            </w:pPr>
            <w:r>
              <w:rPr>
                <w:color w:val="000000"/>
                <w:sz w:val="21"/>
              </w:rPr>
              <w:t>何思源</w:t>
            </w:r>
          </w:p>
        </w:tc>
      </w:tr>
    </w:tbl>
    <w:p w14:paraId="07EF5A8F" w14:textId="77777777" w:rsidR="001B4CAC" w:rsidRDefault="003F3EA5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注：本记录仅针对课程模拟项目的冻结需求开展访谈归纳与优先级判定。任何新增、变更或现实访谈结论均须按需求变更流程登记并经人工确认。</w:t>
      </w:r>
    </w:p>
    <w:p w14:paraId="0471C890" w14:textId="77777777" w:rsidR="001B4CAC" w:rsidRDefault="003F3EA5">
      <w:r>
        <w:rPr>
          <w:color w:val="000000"/>
        </w:rPr>
        <w:br w:type="page"/>
      </w:r>
    </w:p>
    <w:p w14:paraId="5A311754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访谈组织与方法</w:t>
      </w:r>
      <w:r>
        <w:rPr>
          <w:rFonts w:eastAsia="黑体"/>
          <w:b/>
          <w:bCs/>
        </w:rPr>
        <w:t/>
      </w:r>
    </w:p>
    <w:p w14:paraId="2858C92F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本记录采用课程模拟的虚拟用户画像访谈。文中的引语基于冻结需求构造，用于组织需求讨论，不属于现实人员访谈原话、签署意见或现场验收结论。范围以第一关需求确认书的 29 条 MVP FR 为准；访谈结论不得改变冻结的功能、★属性、性能、甲乙责任或验收边界，新增事实须进入第二关澄清与变更流程。</w:t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</w:p>
    <w:p w14:paraId="712AD77A" w14:textId="77777777" w:rsidR="001B4CAC" w:rsidRDefault="003F3EA5">
      <w:pPr>
        <w:jc w:val="center"/>
      </w:pPr>
      <w:r>
        <w:rPr>
          <w:noProof/>
          <w:color w:val="000000"/>
        </w:rPr>
        <w:drawing>
          <wp:inline distT="0" distB="0" distL="0" distR="0" wp14:anchorId="6AD21C2E" wp14:editId="198FF8DD">
            <wp:extent cx="5580000" cy="17444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_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677F" w14:textId="77777777" w:rsidR="001B4CAC" w:rsidRDefault="003F3EA5">
      <w:pPr>
        <w:jc w:val="center"/>
      </w:pPr>
      <w:r>
        <w:rPr>
          <w:rFonts w:eastAsia="宋体"/>
          <w:b/>
          <w:color w:val="000000"/>
          <w:sz w:val="18"/>
        </w:rPr>
        <w:t>图 1-1　从访谈输入到需求基线的证据链</w:t>
      </w:r>
      <w:r>
        <w:rPr>
          <w:rFonts w:eastAsia="宋体"/>
          <w:b/>
          <w:color w:val="000000"/>
          <w:sz w:val="18"/>
        </w:rPr>
        <w:t xml:space="preserve"/>
      </w:r>
      <w:r>
        <w:rPr>
          <w:rFonts w:eastAsia="宋体"/>
          <w:b/>
          <w:color w:val="000000"/>
          <w:sz w:val="18"/>
        </w:rPr>
        <w:t/>
      </w:r>
    </w:p>
    <w:p w14:paraId="7F24367E" w14:textId="77777777" w:rsidR="001B4CAC" w:rsidRDefault="003F3EA5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访谈对象与场次：覆盖应急值班、应急指挥、演练安全、现场处置与物资、平台接口五类角色，以结构化提纲和需求映射方式开展模拟归纳。</w:t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</w:p>
    <w:p w14:paraId="2B4B8B4B" w14:textId="77777777" w:rsidR="001B4CAC" w:rsidRDefault="003F3EA5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每类角色围绕职责、痛点、目标、异常与验收证据开展讨论；真实访谈开展后，应以受访对象、时间、原始记录和授权信息替换或补充本记录。</w:t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/>
      </w:r>
    </w:p>
    <w:p w14:paraId="0C2B781E" w14:textId="77777777" w:rsidR="001B4CAC" w:rsidRDefault="003F3EA5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产出物：5 份用户画像与访谈摘要、29 条 MVP 用户故事、1 份非 MVP 本期范围优先级记录，以及与 SRS、spec.md、RTM v1 的衔接规则。</w:t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</w:p>
    <w:p w14:paraId="7AABCF64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2 用户画像（模拟画像，化名）</w:t>
      </w:r>
      <w:r>
        <w:rPr>
          <w:rFonts w:eastAsia="黑体"/>
          <w:b/>
          <w:bCs/>
        </w:rPr>
        <w:t/>
      </w:r>
    </w:p>
    <w:p w14:paraId="2C402DE2" w14:textId="77777777" w:rsidR="001B4CAC" w:rsidRDefault="003F3EA5">
      <w:pPr>
        <w:jc w:val="center"/>
      </w:pPr>
      <w:r>
        <w:rPr>
          <w:rFonts w:eastAsia="黑体"/>
          <w:b/>
          <w:color w:val="000000"/>
          <w:sz w:val="18"/>
        </w:rPr>
        <w:t>表 2-1　用户画像</w:t>
      </w:r>
      <w:r>
        <w:rPr>
          <w:rFonts w:eastAsia="黑体"/>
          <w:b/>
          <w:color w:val="000000"/>
          <w:sz w:val="18"/>
        </w:rPr>
        <w:t xml:space="preserve"/>
      </w:r>
      <w:r>
        <w:rPr>
          <w:rFonts w:eastAsia="黑体"/>
          <w:b/>
          <w:color w:val="000000"/>
          <w:sz w:val="18"/>
        </w:rPr>
        <w:t xml:space="preserve"/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4"/>
        <w:gridCol w:w="1203"/>
        <w:gridCol w:w="3307"/>
        <w:gridCol w:w="2806"/>
      </w:tblGrid>
      <w:tr w:rsidR="001B4CAC" w14:paraId="1BF6ED57" w14:textId="77777777">
        <w:trPr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D0900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画像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F0CEF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FEEB1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工作现状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4A2D0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核心诉求</w:t>
            </w:r>
          </w:p>
        </w:tc>
      </w:tr>
      <w:tr w:rsidR="001B4CAC" w14:paraId="2CE7DF5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BEC1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P-01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DCF4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应急值班员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25C03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接收报警、核实事件、启动预案、派发任务和留痕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BED9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处置过程状态与时间可追溯</w:t>
            </w:r>
          </w:p>
        </w:tc>
      </w:tr>
      <w:tr w:rsidR="001B4CAC" w14:paraId="104628C7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F68F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P-02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9ADB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应急指挥人员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9CF85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研判态势、调配人员、查看视频和指挥资源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083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一张图支持人工研判</w:t>
            </w:r>
          </w:p>
        </w:tc>
      </w:tr>
      <w:tr w:rsidR="001B4CAC" w14:paraId="42AE634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B8A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P-03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92DB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演练与安全管理人员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ADAA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编排演练、组织任务、督办整改和形成评估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251F1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演练与整改闭环</w:t>
            </w:r>
          </w:p>
        </w:tc>
      </w:tr>
      <w:tr w:rsidR="001B4CAC" w14:paraId="098556D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7202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8508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现场处置与物资管理员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724D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移动上报、扫码打卡、执行任务和盘点物资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D09F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移动状态清晰、盘点可复核</w:t>
            </w:r>
          </w:p>
        </w:tc>
      </w:tr>
      <w:tr w:rsidR="001B4CAC" w14:paraId="42AE6344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0B8A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P-05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92DB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平台与接口管理员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ADAA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维护既有系统对接、消息告警联动和运行审计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251F1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适配边界明确、失败可告警</w:t>
            </w:r>
          </w:p>
        </w:tc>
      </w:tr>
    </w:tbl>
    <w:p w14:paraId="372303F1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3 访谈纪要摘要（5 类角色）</w:t>
      </w:r>
      <w:r>
        <w:rPr>
          <w:rFonts w:eastAsia="黑体"/>
          <w:b/>
          <w:bCs/>
        </w:rPr>
        <w:t/>
      </w:r>
      <w:r>
        <w:rPr>
          <w:rFonts w:eastAsia="黑体"/>
          <w:b/>
          <w:bCs/>
        </w:rPr>
        <w:t xml:space="preserve"/>
      </w:r>
      <w:r>
        <w:rPr>
          <w:rFonts w:eastAsia="黑体"/>
          <w:b/>
          <w:bCs/>
        </w:rPr>
        <w:t/>
      </w:r>
    </w:p>
    <w:p w14:paraId="555AFF07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3.1 第 1 类：应急值班员</w:t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</w:p>
    <w:p w14:paraId="1EF69E84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模拟引语：“值班时最怕信息散在电话和纸面记录里；我需要从接报到任务关闭都有明确状态和时间记录。”结论：预案、事件、任务、反馈、关闭、调查和报告必须形成可追溯闭环。</w:t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</w:p>
    <w:p w14:paraId="762BE1CD" w14:textId="77777777" w:rsidR="001B4CAC" w:rsidRDefault="003F3EA5">
      <w:pPr>
        <w:pStyle w:val="a4"/>
        <w:numPr>
          <w:ilvl w:val="0"/>
          <w:numId w:val="1"/>
        </w:numPr>
        <w:spacing w:after="60" w:line="360" w:lineRule="auto"/>
      </w:pPr>
      <w:r>
        <w:rPr>
          <w:rFonts w:eastAsia="宋体"/>
          <w:sz w:val="24"/>
          <w:szCs w:val="24"/>
        </w:rPr>
        <w:t>派生故事：US-001—US-007。</w:t>
      </w:r>
      <w:r>
        <w:rPr>
          <w:rFonts w:eastAsia="宋体"/>
          <w:sz w:val="24"/>
          <w:szCs w:val="24"/>
        </w:rPr>
        <w:t xml:space="preserve"/>
      </w:r>
      <w:r>
        <w:rPr>
          <w:rFonts w:eastAsia="宋体"/>
          <w:sz w:val="24"/>
          <w:szCs w:val="24"/>
        </w:rPr>
        <w:t/>
      </w:r>
    </w:p>
    <w:p w14:paraId="0C8269FD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3.2 第 2 类：应急指挥人员</w:t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</w:p>
    <w:p w14:paraId="0228D3C6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拟引语：“我需要一张图同时看到事件、人员、视频和物资；过期位置只能参考，不能自动替我作调派判断。”结论：态势图、定位新鲜度、视频回放接口和物资站点数据共同支撑人工指挥。派生故事：US-008—US-013。</w:t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</w:p>
    <w:p w14:paraId="735103A1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3.3 第 3 类：演练与安全管理人员</w:t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</w:p>
    <w:p w14:paraId="06053A3F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模拟引语：“演练不是做一次记录就结束，提醒、逾期、补演、整改和统计都要能追到。”结论：演练计划、执行、评估、整改和追溯应形成闭环。派生故事：US-014—US-016。</w:t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</w:p>
    <w:p w14:paraId="11982595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3.4 第 4 类：现场处置与物资管理员</w:t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</w:p>
    <w:p w14:paraId="14E67C6E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模拟引语：“现场网络和定位可能不稳定，移动端要能清楚提示状态；盘点必须基于台账快照，差异要有人复核。”结论：H5 移动处置支持任务、打卡、盘点和人工确认；物资台账、临期提醒和盘点快照是移动盘点前置。派生故事：US-017—US-025。</w:t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lastRenderedPageBreak/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</w:p>
    <w:p w14:paraId="11982595" w14:textId="77777777" w:rsidR="001B4CAC" w:rsidRDefault="003F3EA5">
      <w:pPr>
        <w:pStyle w:val="2"/>
        <w:spacing w:before="200" w:after="120"/>
      </w:pPr>
      <w:r>
        <w:rPr>
          <w:rFonts w:eastAsia="黑体"/>
          <w:b/>
          <w:bCs/>
          <w:sz w:val="28"/>
          <w:szCs w:val="28"/>
        </w:rPr>
        <w:t xml:space="preserve">3.5 第 5 类：平台与接口管理员</w:t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  <w:r>
        <w:rPr>
          <w:rFonts w:eastAsia="黑体"/>
          <w:b/>
          <w:bCs/>
          <w:sz w:val="28"/>
          <w:szCs w:val="28"/>
        </w:rPr>
        <w:t xml:space="preserve"/>
      </w:r>
      <w:r>
        <w:rPr>
          <w:rFonts w:eastAsia="黑体"/>
          <w:b/>
          <w:bCs/>
          <w:sz w:val="28"/>
          <w:szCs w:val="28"/>
        </w:rPr>
        <w:t/>
      </w:r>
    </w:p>
    <w:p w14:paraId="14E67C6E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模拟引语：“既有中台和视频、物联平台由甲方提供，我们要把业务适配、失败告警和联调证据做好，不能把范围外系统改造写成自己的交付。”结论：物联、消息、视频和中台接口以适配、容错、回执、审计和验证为边界；不重复建设既有平台能力。派生故事：US-026—US-029。</w:t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lastRenderedPageBreak/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</w:p>
    <w:p w14:paraId="69403D62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4 用户故事清单（29 条 MVP）</w:t>
      </w:r>
      <w:r>
        <w:rPr>
          <w:rFonts w:eastAsia="黑体"/>
          <w:b/>
          <w:bCs/>
        </w:rPr>
        <w:t/>
      </w:r>
      <w:r>
        <w:rPr>
          <w:rFonts w:eastAsia="黑体"/>
          <w:b/>
          <w:bCs/>
        </w:rPr>
        <w:t xml:space="preserve"/>
      </w:r>
      <w:r>
        <w:rPr>
          <w:rFonts w:eastAsia="黑体"/>
          <w:b/>
          <w:bCs/>
        </w:rPr>
        <w:t/>
      </w:r>
    </w:p>
    <w:p w14:paraId="607FC5FF" w14:textId="77777777" w:rsidR="001B4CAC" w:rsidRDefault="003F3EA5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用户故事采用“作为〈角色〉，我希望〈目标〉，以便〈价值〉”表达。全部 29 条 MVP 故事均映射冻结 FR；优先级只服务于 MVP 排期，不改变本期实施、测试或验收责任。</w:t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</w:p>
    <w:p w14:paraId="20DBA8F9" w14:textId="77777777" w:rsidR="001B4CAC" w:rsidRDefault="003F3EA5">
      <w:pPr>
        <w:jc w:val="center"/>
      </w:pPr>
      <w:r>
        <w:rPr>
          <w:rFonts w:eastAsia="黑体"/>
          <w:b/>
          <w:color w:val="000000"/>
          <w:sz w:val="18"/>
        </w:rPr>
        <w:t>表 4-1　MVP 用户故事清单</w:t>
      </w:r>
      <w:r>
        <w:rPr>
          <w:rFonts w:eastAsia="黑体"/>
          <w:b/>
          <w:color w:val="000000"/>
          <w:sz w:val="18"/>
        </w:rPr>
        <w:t xml:space="preserve"/>
      </w:r>
      <w:r>
        <w:rPr>
          <w:rFonts w:eastAsia="黑体"/>
          <w:b/>
          <w:color w:val="000000"/>
          <w:sz w:val="18"/>
        </w:rPr>
        <w:t xml:space="preserve"/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6114"/>
        <w:gridCol w:w="2004"/>
      </w:tblGrid>
      <w:tr w:rsidR="001B4CAC" w14:paraId="44AF5A33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E0A10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6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4C4BB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用户故事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C0743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来源/追踪</w:t>
            </w:r>
          </w:p>
        </w:tc>
      </w:tr>
      <w:tr w:rsidR="001B4CAC" w14:paraId="561E05E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42D9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US-001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5FC9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维护分层预案和版本，以便按事件类型调用正确预案。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E89EB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FR-01.1★；Must；P-01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3CDD792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67CD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US-002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0F85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配置预案流程和处置步骤，以便任务按既定流程推进。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4C59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FR-01.2★；Must；P-01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13AC972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E2065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US-003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D77E4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一键启动预案并下达通知/任务，满足时效和留痕要求。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D3E5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FR-01.3★；Must；P-01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5FFAC5F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E571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US-004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06E4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登记并核实事件，使确认事件进入处置链路。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3F1A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FR-05.1★；Must；P-01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7318929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AAD2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US-005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202D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从确认事件下达任务，在规定时限内组织处置。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2EE9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FR-05.2★；Must；P-01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39F7DC4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D76D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US-006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5D06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收集任务反馈并关闭事件，实时掌握处置状态。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9E52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FR-05.3★；Must；P-01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6258C58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B9AD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US-007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FF0EC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完成调查和事件报告，形成事后改进证据。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6D3D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FR-05.4★；Must；P-01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33890BD0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DB1E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US-008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F45D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在态势图查看事件、任务和人员，研判现场。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E7D95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FR-02.1★；Must；P-02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6CA76F9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6E90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US-009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7844B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查看位置刷新状态和源精度，人工判断调派依据。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B12A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FR-02.2★；Must；P-02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1165799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1461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B47A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实时调阅和按接口回放历史视频，核实事件。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8EDB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FR-02.3★；Must；P-02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40151A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5D74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US-011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12F6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在图上查看物资站点并钻取台账，调度资源。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93CC6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FR-02.4；Must；P-02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7FCE11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4687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US-012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97D7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查看综合安防态势，识别关联风险。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F3A4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FR-10.1★；Must；P-02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71D8361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4C51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US-013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AD07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通过视频接口调阅与回放，完成联动验证。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D14E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FR-11.3★；Must；P-02、P-05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1D83E18B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0DFF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US-014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CA9B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维护演练计划、提醒和逾期处置，持续满足演练要求。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7F160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FR-04.1★；Must；P-03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388C75A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05A1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US-015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D71A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下达和跟踪演练任务，掌握执行进度。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E2E8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FR-04.2★；Must；P-03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833293A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A0B0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US-016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65F23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记录评估、整改和补演，形成改进闭环。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CC01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FR-04.3★；Must；P-03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4158A12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13FE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US-017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C823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在 H5 发起事件、拍照并查看本人事件，完成移动上报。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4BE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FR-08.1★；Must；P-04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22E3A56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C277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US-018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3048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收到可追溯的处置消息，及时响应任务。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28CE2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FR-08.2★；Must；P-04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43AA126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D181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US-019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2029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在 H5 查看并执行本人演练任务、提交结果，形成执行记录。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B668E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FR-08.4★；Must；P-04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US-020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扫码打卡并获得异常提醒，证明到岗与处置时序。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FR-08.5★；Must；P-04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US-021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维护物资台账，为展示和盘点提供可信数据。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FR-03.3★；Must；P-04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US-022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制定盘点计划，对移动盘点结果自动比对、标识差异。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FR-03.4★；Must；P-04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US-023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移动盘点物资，提高现场清点效率。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FR-08.6★；Must；P-04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US-024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配置打卡小组、时段和点位，并记录代执行。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FR-06.1★；Must；P-04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US-025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掌握值班任务、打卡和异常，督办现场履职。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FR-06.2★；FR-06.3★；FR-06.4★；Must；P-04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US-026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接入物联网告警并转为事件，减少人工转录。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FR-11.1★；Must；P-05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US-027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适配统一中台身份、组织、权限、消息和工作流，复用甲方平台能力。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FR-11.2★；Must；P-05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2E5A0DA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1CC51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US-028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82EC4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保障统一消息调用、回执、重试和审计，可验证通知送达。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7126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FR-08.2★；Must；P-05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0058B20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997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US-029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55E8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为 MVP 建立接口、性能、安全和部署验收证据，持续验证。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F9D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FR-11.1★；FR-11.2★；FR-11.3★；Must；P-05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</w:tbl>
    <w:p w14:paraId="65B29939" w14:textId="77777777" w:rsidR="001B4CAC" w:rsidRDefault="003F3EA5">
      <w:pPr>
        <w:pStyle w:val="1"/>
        <w:spacing w:before="240" w:after="160"/>
      </w:pPr>
      <w:r>
        <w:rPr>
          <w:rFonts w:eastAsia="黑体"/>
          <w:b/>
          <w:bCs/>
        </w:rPr>
        <w:t xml:space="preserve">5 MoSCoW 优先级</w:t>
      </w:r>
      <w:r>
        <w:rPr>
          <w:rFonts w:eastAsia="黑体"/>
          <w:b/>
          <w:bCs/>
        </w:rPr>
        <w:t/>
      </w:r>
    </w:p>
    <w:p w14:paraId="0FAD0205" w14:textId="77777777" w:rsidR="001B4CAC" w:rsidRDefault="003F3EA5">
      <w:pPr>
        <w:jc w:val="center"/>
      </w:pPr>
      <w:r>
        <w:rPr>
          <w:noProof/>
          <w:color w:val="000000"/>
        </w:rPr>
        <w:drawing>
          <wp:inline distT="0" distB="0" distL="0" distR="0" wp14:anchorId="434AFC58" wp14:editId="2EBF8F71">
            <wp:extent cx="4680000" cy="2558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7_mosc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214D" w14:textId="080EAAEA" w:rsidR="001B4CAC" w:rsidRDefault="003F3EA5">
      <w:pPr>
        <w:jc w:val="center"/>
        <w:rPr>
          <w:rFonts w:eastAsia="宋体"/>
          <w:b/>
          <w:color w:val="000000"/>
          <w:sz w:val="18"/>
        </w:rPr>
      </w:pPr>
      <w:r>
        <w:rPr>
          <w:rFonts w:eastAsia="宋体"/>
          <w:b/>
          <w:color w:val="000000"/>
          <w:sz w:val="18"/>
        </w:rPr>
        <w:t>图 5-1　MoSCoW 优先级分布</w:t>
      </w:r>
      <w:r>
        <w:rPr>
          <w:rFonts w:eastAsia="宋体"/>
          <w:b/>
          <w:color w:val="000000"/>
          <w:sz w:val="18"/>
        </w:rPr>
        <w:t xml:space="preserve"/>
      </w:r>
      <w:r>
        <w:rPr>
          <w:rFonts w:eastAsia="宋体"/>
          <w:b/>
          <w:color w:val="000000"/>
          <w:sz w:val="18"/>
        </w:rPr>
        <w:t/>
      </w:r>
      <w:r>
        <w:rPr>
          <w:rFonts w:eastAsia="宋体"/>
          <w:b/>
          <w:color w:val="000000"/>
          <w:sz w:val="18"/>
        </w:rPr>
        <w:t xml:space="preserve"/>
      </w:r>
      <w:r>
        <w:rPr>
          <w:rFonts w:eastAsia="宋体"/>
          <w:b/>
          <w:color w:val="000000"/>
          <w:sz w:val="18"/>
        </w:rPr>
        <w:t/>
      </w:r>
    </w:p>
    <w:p w14:paraId="35BF76C0" w14:textId="0D3B6FE1" w:rsidR="00A377AB" w:rsidRDefault="00A377AB">
      <w:pPr>
        <w:jc w:val="center"/>
        <w:rPr>
          <w:rFonts w:eastAsia="宋体"/>
          <w:b/>
          <w:color w:val="000000"/>
          <w:sz w:val="18"/>
        </w:rPr>
      </w:pPr>
    </w:p>
    <w:p w14:paraId="3C3FD332" w14:textId="7795F170" w:rsidR="00A377AB" w:rsidRDefault="00A377AB">
      <w:pPr>
        <w:jc w:val="center"/>
        <w:rPr>
          <w:rFonts w:eastAsia="宋体"/>
          <w:b/>
          <w:color w:val="000000"/>
          <w:sz w:val="18"/>
        </w:rPr>
      </w:pPr>
    </w:p>
    <w:p w14:paraId="4E5C5271" w14:textId="46D3A386" w:rsidR="00A377AB" w:rsidRDefault="00A377AB">
      <w:pPr>
        <w:jc w:val="center"/>
        <w:rPr>
          <w:rFonts w:eastAsia="宋体"/>
          <w:b/>
          <w:color w:val="000000"/>
          <w:sz w:val="18"/>
        </w:rPr>
      </w:pPr>
    </w:p>
    <w:p w14:paraId="403529CA" w14:textId="77777777" w:rsidR="00A377AB" w:rsidRDefault="00A377AB">
      <w:pPr>
        <w:jc w:val="center"/>
      </w:pPr>
    </w:p>
    <w:p w14:paraId="73917C9B" w14:textId="77777777" w:rsidR="001B4CAC" w:rsidRDefault="003F3EA5">
      <w:pPr>
        <w:jc w:val="center"/>
      </w:pPr>
      <w:r>
        <w:rPr>
          <w:rFonts w:eastAsia="黑体"/>
          <w:b/>
          <w:color w:val="000000"/>
          <w:sz w:val="18"/>
        </w:rPr>
        <w:t>表 5-1　MoSCoW 优先级判定</w:t>
      </w:r>
      <w:r>
        <w:rPr>
          <w:rFonts w:eastAsia="黑体"/>
          <w:b/>
          <w:color w:val="000000"/>
          <w:sz w:val="18"/>
        </w:rPr>
        <w:t xml:space="preserve"/>
      </w:r>
      <w:r>
        <w:rPr>
          <w:rFonts w:eastAsia="黑体"/>
          <w:b/>
          <w:color w:val="000000"/>
          <w:sz w:val="18"/>
        </w:rPr>
        <w:t xml:space="preserve"/>
      </w:r>
      <w:r>
        <w:rPr>
          <w:rFonts w:eastAsia="黑体"/>
          <w:b/>
          <w:color w:val="000000"/>
          <w:sz w:val="18"/>
        </w:rPr>
        <w:t xml:space="preserve"/>
      </w:r>
      <w:r>
        <w:rPr>
          <w:rFonts w:eastAsia="黑体"/>
          <w:b/>
          <w:color w:val="000000"/>
          <w:sz w:val="18"/>
        </w:rPr>
        <w:t/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"/>
        <w:gridCol w:w="3094"/>
        <w:gridCol w:w="1963"/>
        <w:gridCol w:w="2957"/>
      </w:tblGrid>
      <w:tr w:rsidR="001B4CAC" w14:paraId="382C61CD" w14:textId="77777777">
        <w:trPr>
          <w:tblHeader/>
        </w:trPr>
        <w:tc>
          <w:tcPr>
            <w:tcW w:w="1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64D68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优先级</w:t>
            </w:r>
          </w:p>
        </w:tc>
        <w:tc>
          <w:tcPr>
            <w:tcW w:w="1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5571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用户故事</w:t>
            </w:r>
          </w:p>
        </w:tc>
        <w:tc>
          <w:tcPr>
            <w:tcW w:w="2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E8E8A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对应需求条目</w:t>
            </w:r>
          </w:p>
        </w:tc>
        <w:tc>
          <w:tcPr>
            <w:tcW w:w="3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F30B6" w14:textId="77777777" w:rsidR="001B4CAC" w:rsidRDefault="003F3EA5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1"/>
                <w:szCs w:val="21"/>
              </w:rPr>
              <w:t>理由（判定依据）</w:t>
            </w:r>
          </w:p>
        </w:tc>
      </w:tr>
      <w:tr w:rsidR="001B4CAC" w14:paraId="6FCA2887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0CB58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Must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5A89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US-001—US-029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1767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G2-FR-001—029；29 条 MVP 用户故事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B2D6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 xml:space="preserve">当前 MVP 必须具备，并形成需求—规格—验收链。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/>
            </w:r>
          </w:p>
        </w:tc>
      </w:tr>
      <w:tr w:rsidR="001B4CAC" w14:paraId="4B789CE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1A7E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lastRenderedPageBreak/>
              <w:t>Should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2E8E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不单列用户故事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E21F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FR-01.4、FR-03.1、FR-03.2、FR-07.1—FR-07.5、FR-08.3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ABD9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9 条非 MVP 本期 FR；保留本期实施、测试和验收。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6F61014E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92416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Could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A40B9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不单列用户故事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E63A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 xml:space="preserve">FR-09.1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A23E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1 条非 MVP 本期 FR；保留本期实施、测试和验收。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</w:tr>
      <w:tr w:rsidR="001B4CAC" w14:paraId="5047AF2B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BEED1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Won't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5ADE7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无</w:t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D58FF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无</w:t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  <w:r>
              <w:rPr>
                <w:rFonts w:eastAsia="宋体"/>
                <w:color w:val="000000"/>
                <w:sz w:val="21"/>
                <w:szCs w:val="21"/>
              </w:rPr>
              <w:t xml:space="preserve"/>
            </w:r>
            <w:r>
              <w:rPr>
                <w:rFonts w:eastAsia="宋体"/>
                <w:color w:val="000000"/>
                <w:sz w:val="21"/>
                <w:szCs w:val="21"/>
              </w:rPr>
              <w:t/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C25EC" w14:textId="77777777" w:rsidR="001B4CAC" w:rsidRDefault="003F3EA5">
            <w:pPr>
              <w:spacing w:line="300" w:lineRule="auto"/>
            </w:pPr>
            <w:r>
              <w:rPr>
                <w:rFonts w:eastAsia="宋体"/>
                <w:color w:val="000000"/>
                <w:sz w:val="21"/>
                <w:szCs w:val="21"/>
              </w:rPr>
              <w:t>当前没有 Won’t 项，不得据此裁剪 39 条 FR。</w:t>
            </w:r>
          </w:p>
        </w:tc>
      </w:tr>
    </w:tbl>
    <w:p w14:paraId="6917D5B1" w14:textId="77777777" w:rsidR="001B4CAC" w:rsidRDefault="003F3EA5">
      <w:pPr>
        <w:spacing w:after="120" w:line="320" w:lineRule="auto"/>
      </w:pPr>
      <w:r>
        <w:rPr>
          <w:rFonts w:eastAsia="宋体"/>
          <w:color w:val="000000"/>
          <w:sz w:val="21"/>
          <w:szCs w:val="21"/>
        </w:rPr>
        <w:t>判定说明：MoSCoW 表达 MVP 排期优先级，不表示取消、延期或变更 39 条 FR 的实施、测试和验收责任。若访谈偏好与冻结需求冲突，以冻结需求、甲方书面澄清和后续人工裁决为准。</w:t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 xml:space="preserve"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 xml:space="preserve"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 xml:space="preserve"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 xml:space="preserve"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 xml:space="preserve"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/>
      </w:r>
      <w:r>
        <w:rPr>
          <w:rFonts w:eastAsia="宋体"/>
          <w:color w:val="000000"/>
          <w:sz w:val="21"/>
          <w:szCs w:val="21"/>
        </w:rPr>
        <w:t/>
      </w:r>
    </w:p>
    <w:p w14:paraId="526DD5AB" w14:textId="77777777" w:rsidR="001B4CAC" w:rsidRDefault="003F3EA5">
      <w:pPr>
        <w:pStyle w:val="1"/>
        <w:spacing w:before="240" w:after="160"/>
        <w:keepNext/>
      </w:pPr>
      <w:r>
        <w:rPr>
          <w:rFonts w:eastAsia="黑体"/>
          <w:b/>
          <w:bCs/>
        </w:rPr>
        <w:t xml:space="preserve">6 后续与追踪</w:t>
      </w:r>
      <w:r>
        <w:rPr>
          <w:rFonts w:eastAsia="黑体"/>
          <w:b/>
          <w:bCs/>
        </w:rPr>
        <w:t/>
      </w:r>
    </w:p>
    <w:p w14:paraId="5AAAF050" w14:textId="0123BAC2" w:rsidR="001B4CAC" w:rsidRDefault="003F3EA5">
      <w:pPr>
        <w:spacing w:after="100" w:line="360" w:lineRule="auto"/>
        <w:ind w:firstLine="475"/>
        <w:keepLines/>
      </w:pPr>
      <w:r>
        <w:rPr>
          <w:rFonts w:eastAsia="宋体"/>
          <w:color w:val="000000"/>
          <w:sz w:val="24"/>
          <w:szCs w:val="24"/>
        </w:rPr>
        <w:t>每条 Must 故事均在 spec.md 中以同编号的 Given/When/Then 验收标准落实，并在 SRS 与 RTM v1 中可定位。视频、定位、消息、门禁、H5、中台、地图、部署、容量、性能和安全属于 MVP 前置验证边界；甲方提供的系统或环境不转移为乙方建设责任。虚拟访谈中的待确认事项进入 AI 反向澄清记录，未经人工裁决不得改变 SRS 或 spec。</w:t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  <w:r>
        <w:rPr>
          <w:rFonts w:eastAsia="宋体"/>
          <w:color w:val="000000"/>
          <w:sz w:val="24"/>
          <w:szCs w:val="24"/>
        </w:rPr>
        <w:t xml:space="preserve"/>
      </w:r>
      <w:r>
        <w:rPr>
          <w:rFonts w:eastAsia="宋体"/>
          <w:color w:val="000000"/>
          <w:sz w:val="24"/>
          <w:szCs w:val="24"/>
        </w:rPr>
        <w:t/>
      </w:r>
    </w:p>
    <w:sectPr w:rsidR="001B4CAC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10AB" w14:textId="77777777" w:rsidR="00D765AE" w:rsidRDefault="00D765AE">
      <w:r>
        <w:separator/>
      </w:r>
    </w:p>
  </w:endnote>
  <w:endnote w:type="continuationSeparator" w:id="0">
    <w:p w14:paraId="5CD3BAA6" w14:textId="77777777" w:rsidR="00D765AE" w:rsidRDefault="00D76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BACAA" w14:textId="77777777" w:rsidR="001B4CAC" w:rsidRDefault="003F3EA5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A377A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FC1B9" w14:textId="77777777" w:rsidR="00D765AE" w:rsidRDefault="00D765AE">
      <w:r>
        <w:separator/>
      </w:r>
    </w:p>
  </w:footnote>
  <w:footnote w:type="continuationSeparator" w:id="0">
    <w:p w14:paraId="09E85F5D" w14:textId="77777777" w:rsidR="00D765AE" w:rsidRDefault="00D76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D4D26"/>
    <w:multiLevelType w:val="hybridMultilevel"/>
    <w:tmpl w:val="D3668884"/>
    <w:lvl w:ilvl="0" w:tplc="CDF6E256">
      <w:start w:val="1"/>
      <w:numFmt w:val="bullet"/>
      <w:lvlText w:val="●"/>
      <w:lvlJc w:val="left"/>
      <w:pPr>
        <w:ind w:left="720" w:hanging="360"/>
      </w:pPr>
    </w:lvl>
    <w:lvl w:ilvl="1" w:tplc="8EE6916C">
      <w:start w:val="1"/>
      <w:numFmt w:val="bullet"/>
      <w:lvlText w:val="○"/>
      <w:lvlJc w:val="left"/>
      <w:pPr>
        <w:ind w:left="1440" w:hanging="360"/>
      </w:pPr>
    </w:lvl>
    <w:lvl w:ilvl="2" w:tplc="59440570">
      <w:start w:val="1"/>
      <w:numFmt w:val="bullet"/>
      <w:lvlText w:val="■"/>
      <w:lvlJc w:val="left"/>
      <w:pPr>
        <w:ind w:left="2160" w:hanging="360"/>
      </w:pPr>
    </w:lvl>
    <w:lvl w:ilvl="3" w:tplc="0ADAD22E">
      <w:start w:val="1"/>
      <w:numFmt w:val="bullet"/>
      <w:lvlText w:val="●"/>
      <w:lvlJc w:val="left"/>
      <w:pPr>
        <w:ind w:left="2880" w:hanging="360"/>
      </w:pPr>
    </w:lvl>
    <w:lvl w:ilvl="4" w:tplc="C000580A">
      <w:start w:val="1"/>
      <w:numFmt w:val="bullet"/>
      <w:lvlText w:val="○"/>
      <w:lvlJc w:val="left"/>
      <w:pPr>
        <w:ind w:left="3600" w:hanging="360"/>
      </w:pPr>
    </w:lvl>
    <w:lvl w:ilvl="5" w:tplc="D2C67EAC">
      <w:start w:val="1"/>
      <w:numFmt w:val="bullet"/>
      <w:lvlText w:val="■"/>
      <w:lvlJc w:val="left"/>
      <w:pPr>
        <w:ind w:left="4320" w:hanging="360"/>
      </w:pPr>
    </w:lvl>
    <w:lvl w:ilvl="6" w:tplc="2714A550">
      <w:start w:val="1"/>
      <w:numFmt w:val="bullet"/>
      <w:lvlText w:val="●"/>
      <w:lvlJc w:val="left"/>
      <w:pPr>
        <w:ind w:left="5040" w:hanging="360"/>
      </w:pPr>
    </w:lvl>
    <w:lvl w:ilvl="7" w:tplc="64269358">
      <w:start w:val="1"/>
      <w:numFmt w:val="bullet"/>
      <w:lvlText w:val="●"/>
      <w:lvlJc w:val="left"/>
      <w:pPr>
        <w:ind w:left="5760" w:hanging="360"/>
      </w:pPr>
    </w:lvl>
    <w:lvl w:ilvl="8" w:tplc="062ADE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CAC"/>
    <w:rsid w:val="001B4CAC"/>
    <w:rsid w:val="003F3EA5"/>
    <w:rsid w:val="00A377AB"/>
    <w:rsid w:val="00D60599"/>
    <w:rsid w:val="00D7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5A6918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377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A377A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A377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A377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g2_fig5.emf"/><Relationship Id="rId3" Type="http://schemas.openxmlformats.org/officeDocument/2006/relationships/settings" Target="settings.xml"/><Relationship Id="rId7" Type="http://schemas.openxmlformats.org/officeDocument/2006/relationships/image" Target="media/g2_fig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用户访谈记录与 MoSCoW 优先级（教学样例）</dc:title>
  <dc:creator>课程教学组</dc:creator>
  <cp:lastModifiedBy>晓雷 李</cp:lastModifiedBy>
  <cp:revision>2</cp:revision>
  <dcterms:created xsi:type="dcterms:W3CDTF">2026-08-26T04:13:00Z</dcterms:created>
  <dcterms:modified xsi:type="dcterms:W3CDTF">2026-09-06T14:25:00Z</dcterms:modified>
</cp:coreProperties>
</file>