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第二关双镜像一致性检查报告</w:t>
      </w:r>
    </w:p>
    <w:p>
      <w:pPr>
        <w:jc w:val="center"/>
      </w:pPr>
      <w:r>
        <w:t>某自然博物馆智能运营中心建设项目 应急管理子系统</w:t>
      </w:r>
    </w:p>
    <w:p>
      <w:pPr>
        <w:jc w:val="center"/>
      </w:pPr>
      <w:r>
        <w:t>第二关正式交付件 2026年9月13日</w:t>
      </w:r>
    </w:p>
    <w:p/>
    <w:p>
      <w:pPr>
        <w:pStyle w:val="ListBullet"/>
      </w:pPr>
      <w:r>
        <w:t>主责：A</w:t>
      </w:r>
    </w:p>
    <w:p>
      <w:pPr>
        <w:pStyle w:val="ListBullet"/>
      </w:pPr>
      <w:r>
        <w:t>复核：B（技术）、C（符合性）</w:t>
      </w:r>
    </w:p>
    <w:p>
      <w:pPr>
        <w:pStyle w:val="ListBullet"/>
      </w:pPr>
      <w:r>
        <w:t>日期：2026-09-13</w:t>
      </w:r>
    </w:p>
    <w:p>
      <w:pPr>
        <w:pStyle w:val="ListBullet"/>
      </w:pPr>
      <w:r>
        <w:t>状态：DONE / B、C 复核通过</w:t>
      </w:r>
    </w:p>
    <w:p>
      <w:pPr>
        <w:pStyle w:val="Heading1"/>
      </w:pPr>
      <w:r>
        <w:t>1 范围与准则</w:t>
      </w:r>
    </w:p>
    <w:p>
      <w:r>
        <w:t>检查对象为受控需求目录、SRS、spec、G2-05 澄清记录、RTM、facts 与关键数字索引。双镜像是指每项需求必须在 SRS 和 spec/AC 中具有一致、可定位的表达；RTM 负责连接原始 FR、受控编号、裁决、设计和测试预留。</w:t>
      </w:r>
    </w:p>
    <w:p>
      <w:r>
        <w:t>检查不把“待设计、待测试、待现场验证”视为已实现或已验收。</w:t>
      </w:r>
    </w:p>
    <w:p>
      <w:pPr>
        <w:pStyle w:val="Heading1"/>
      </w:pPr>
      <w:r>
        <w:t>2 机械检查结果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21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目录、SRS、spec、RTM 的唯一 G2-FR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39 / 39 / 39 / 39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编号集合一致，无缺失。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受控目录至 SRS/spec/RTM 差集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0 / 0 / 0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全量正向映射一致。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spec 唯一 AC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117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每条 FR 有 3 条可观察 Given/When/Then。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★FR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34 / 34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目录与 SRS/spec/RTM 统计口径一致。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MVP Must / 非 MVP 本期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29 / 10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优先级与范围未发生漂移。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已关闭的 ISSUE-G2-06-001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10 / 10 非 MVP 链已补齐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sz w:val="17"/>
              </w:rPr>
              <w:t>不再阻断全量检查。</w:t>
            </w:r>
          </w:p>
        </w:tc>
      </w:tr>
    </w:tbl>
    <w:p/>
    <w:p>
      <w:pPr>
        <w:pStyle w:val="Heading1"/>
      </w:pPr>
      <w:r>
        <w:t>3 业务与边界核查</w:t>
      </w:r>
    </w:p>
    <w:p>
      <w:pPr>
        <w:pStyle w:val="ListBullet"/>
      </w:pPr>
      <w:r>
        <w:t>视频回放、定位、门禁、统一消息、中台、地图和 H5 均按既有系统或甲方依赖边界表述；未把乙方接口适配责任扩大为基础设施建设责任。</w:t>
      </w:r>
    </w:p>
    <w:p>
      <w:pPr>
        <w:pStyle w:val="ListBullet"/>
      </w:pPr>
      <w:r>
        <w:t>所有数值均继续回指 KN；消息、定位、视频、安防等依赖项保留“待验证”状态。</w:t>
      </w:r>
    </w:p>
    <w:p>
      <w:pPr>
        <w:pStyle w:val="ListBullet"/>
      </w:pPr>
      <w:r>
        <w:t>G2-CLR 继续作为裁决与边界证据，未替代接口联调、性能、安全、部署或验收证据。</w:t>
      </w:r>
    </w:p>
    <w:p>
      <w:pPr>
        <w:pStyle w:val="Heading1"/>
      </w:pPr>
      <w:r>
        <w:t>4 发现的问题</w:t>
      </w:r>
    </w:p>
    <w:p>
      <w:pPr>
        <w:pStyle w:val="Heading2"/>
      </w:pPr>
      <w:r>
        <w:t>ISSUE-G2-07-001</w:t>
      </w:r>
    </w:p>
    <w:p>
      <w:r>
        <w:t>RTM §1 第 1 条仍称 10 条非 MVP、本期 FR “尚无 G2 稳定编号”，但受控目录、SRS、spec 与 RTM §3 明细均已使用 G2-FR-030—039。该旧句会误导后续 M2 评审的编号口径。</w:t>
      </w:r>
    </w:p>
    <w:p>
      <w:r>
        <w:t>处置结果：C 已修订 RTM 规则句并复验 39 条集合；B 已确认不涉及技术边界变化；ISSUE-G2-07-001 已关闭。</w:t>
      </w:r>
    </w:p>
    <w:p>
      <w:pPr>
        <w:pStyle w:val="Heading1"/>
      </w:pPr>
      <w:r>
        <w:t>5 当前结论</w:t>
      </w:r>
    </w:p>
    <w:p>
      <w:r>
        <w:t>双镜像的编号、范围、★属性、优先级、AC 和裁决引用均一致。ISSUE-G2-07-001 已关闭，B、C 独立复核通过；G2-07 可标记 DONE。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某自然博物馆智能运营中心建设项目 应急管理子系统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第二关双镜像一致性检查报告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