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jc ns0:val="center"/>
        <ns0:spacing ns0:after="1600"/>
      </ns0:pPr>
      <ns0:r>
        <ns0:rPr>
          <ns0:b/>
          <ns0:rFonts ns0:eastAsia="黑体"/>
          <ns0:sz ns0:val="28"/>
          <ns0:szCs ns0:val="28"/>
        </ns0:rPr>
        <ns0:t>某自然博物馆智能运营中心建设项目</ns0:t>
        <ns0:br/>
        <ns0:t>——应急管理子系统</ns0:t>
      </ns0:r>
    </ns0:p>
    <ns0:p>
      <ns0:pPr>
        <ns0:jc ns0:val="center"/>
        <ns0:spacing ns0:after="400"/>
      </ns0:pPr>
      <ns0:r>
        <ns0:rPr>
          <ns0:b/>
          <ns0:rFonts ns0:eastAsia="黑体"/>
          <ns0:sz ns0:val="56"/>
          <ns0:szCs ns0:val="56"/>
        </ns0:rPr>
        <ns0:t>投 标 文 件</ns0:t>
        <ns0:br/>
        <ns0:t>（技术标）</ns0:t>
      </ns0:r>
    </ns0:p>
    <ns0:p>
      <ns0:pPr>
        <ns0:jc ns0:val="center"/>
        <ns0:spacing ns0:after="400"/>
      </ns0:pPr>
      <ns0:r>
        <ns0:rPr>
          <ns0:b/>
          <ns0:rFonts ns0:eastAsia="黑体"/>
          <ns0:sz ns0:val="56"/>
          <ns0:szCs ns0:val="56"/>
        </ns0:rPr>
        <ns0:t>文档编号：YJGL-G1-01</ns0:t>
        <ns0:br/>
        <ns0:t/>
      </ns0:r>
    </ns0:p>
    <ns0:p>
      <ns0:pPr>
        <ns0:jc ns0:val="center"/>
        <ns0:spacing ns0:after="200"/>
      </ns0:pPr>
      <ns0:r>
        <ns0:rPr>
          <ns0:rFonts ns0:eastAsia="黑体"/>
          <ns0:sz ns0:val="24"/>
          <ns0:szCs ns0:val="24"/>
        </ns0:rPr>
        <ns0:t>项目编号：03</ns0:t>
        <ns0:br/>
        <ns0:t>投标人：严宇、何思源、任俊强</ns0:t>
        <ns0:br/>
        <ns0:t>法定代表人或授权代表：严宇</ns0:t>
        <ns0:br/>
        <ns0:t>日期：2026年9月10日</ns0:t>
        <ns0:br/>
        <ns0:t>用途：仅课程模拟</ns0:t>
      </ns0:r>
    </ns0:p>
    <ns0:p>
      <ns0:r>
        <ns0:br ns0:type="page"/>
      </ns0:r>
    </ns0:p>
    <ns0:p>
      <ns0:pPr>
        <ns0:pStyle ns0:val="a3"/>
        <ns0:jc ns0:val="center"/>
      </ns0:pPr>
      <ns0:r>
        <ns0:t>技术标修订记录</ns0:t>
      </ns0:r>
    </ns0:p>
    <ns0:p>
      <ns0:pPr>
        <ns0:spacing ns0:after="160"/>
        <ns0:jc ns0:val="center"/>
      </ns0:pPr>
      <ns0:r>
        <ns0:rPr>
          <ns0:rFonts ns0:eastAsia="宋体"/>
          <ns0:b/>
          <ns0:bCs/>
          <ns0:sz ns0:val="21"/>
          <ns0:szCs ns0:val="21"/>
        </ns0:rPr>
        <ns0:t>表 1-1 技术标修订记录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版本</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日期</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修订章节</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修订说明</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编制/修订人</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形成技术投标书初稿并开始按需求与技术成果整合。</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完成技术、符合性及跨文档复核，形成第一关冻结技术标。</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封面及署名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完成正式交付物实名化和首轮格式规范化。</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前置页、第7—9章、附录</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按教学案例逐项复核版式，补充安全、责任与测试图并修复附录代号。</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r>
        <ns0:t>注：版本事件依据历史 Prompt、Review 与 Git 提交恢复；仅记录可核验的重要阶段。</ns0:t>
      </ns0:r>
      <ns0:r>
        <ns0:br ns0:type="page"/>
      </ns0:r>
    </ns0:p>
    <ns0:p>
      <ns0:pPr>
        <ns0:pStyle ns0:val="a3"/>
        <ns0:jc ns0:val="center"/>
      </ns0:pPr>
      <ns0:r>
        <ns0:t>目 录</ns0:t>
      </ns0:r>
    </ns0:p>
    <ns0:p>
      <ns0:pPr>
        <ns0:spacing ns0:line="240" ns0:lineRule="auto" ns0:after="0"/>
        <ns0:ind ns0:left="0" ns0:right="0"/>
        <ns0:tabs>
          <ns0:tab ns0:val="right" ns0:leader="dot" ns0:pos="9026"/>
        </ns0:tabs>
      </ns0:pPr>
      <ns0:r>
        <ns0:rPr>
          <ns0:b/>
        </ns0:rPr>
        <ns0:t>第一章  投标响应总述</ns0:t>
        <ns0:tab/>
        <ns0:t>5</ns0:t>
        <ns0:br/>
        <ns0:t>第二章  需求理解</ns0:t>
        <ns0:tab/>
        <ns0:t>6</ns0:t>
        <ns0:br/>
        <ns0:t>第三章  总体技术方案</ns0:t>
        <ns0:tab/>
        <ns0:t>10</ns0:t>
        <ns0:br/>
        <ns0:t>第四章  功能实现方案</ns0:t>
        <ns0:tab/>
        <ns0:t>17</ns0:t>
        <ns0:br/>
        <ns0:t>第五章  关键技术实现方案</ns0:t>
        <ns0:tab/>
        <ns0:t>26</ns0:t>
        <ns0:br/>
        <ns0:t>第六章  开源组件与许可证合规</ns0:t>
        <ns0:tab/>
        <ns0:t>32</ns0:t>
        <ns0:br/>
        <ns0:t>第七章  非功能设计</ns0:t>
        <ns0:tab/>
        <ns0:t>33</ns0:t>
        <ns0:br/>
        <ns0:t>第八章  项目实施方案</ns0:t>
        <ns0:tab/>
        <ns0:t>35</ns0:t>
        <ns0:br/>
        <ns0:t>第九章  质量保障方案</ns0:t>
        <ns0:tab/>
        <ns0:t>39</ns0:t>
        <ns0:br/>
        <ns0:t>第十章  培训与售后服务方案</ns0:t>
        <ns0:tab/>
        <ns0:t>41</ns0:t>
        <ns0:br/>
        <ns0:t>第十一章  技术规格响应与偏离表</ns0:t>
        <ns0:tab/>
        <ns0:t>41</ns0:t>
        <ns0:br/>
        <ns0:t>第十二章  项目团队</ns0:t>
        <ns0:tab/>
        <ns0:t>57</ns0:t>
        <ns0:br/>
        <ns0:t>第十三章  类似项目业绩</ns0:t>
        <ns0:tab/>
        <ns0:t>58</ns0:t>
        <ns0:br/>
        <ns0:t>第十四章  合理化建议</ns0:t>
        <ns0:tab/>
        <ns0:t>59</ns0:t>
        <ns0:br/>
        <ns0:t>附录 A  术语和缩略语</ns0:t>
        <ns0:tab/>
        <ns0:t>60</ns0:t>
        <ns0:br/>
        <ns0:t>附录 B  接口与报文设计节选</ns0:t>
        <ns0:tab/>
        <ns0:t>61</ns0:t>
        <ns0:br/>
        <ns0:t>附录 C  条款—投标方案索引</ns0:t>
        <ns0:tab/>
        <ns0:t>62</ns0:t>
        <ns0:br/>
        <ns0:t>附录 D  核心数据字典</ns0:t>
        <ns0:tab/>
        <ns0:t>64</ns0:t>
        <ns0:br/>
        <ns0:t>附录 E  质量度量与验收用例框架</ns0:t>
        <ns0:tab/>
        <ns0:t>65</ns0:t>
        <ns0:br/>
        <ns0:t>附录 F  评分要点响应对照</ns0:t>
        <ns0:tab/>
        <ns0:t>66</ns0:t>
        <ns0:br/>
        <ns0:t>附录 G  交付物清单</ns0:t>
        <ns0:tab/>
        <ns0:t>67</ns0:t>
      </ns0:r>
    </ns0:p>
    <ns0:p>
      <ns0:r>
        <ns0:br ns0:type="page"/>
      </ns0:r>
    </ns0:p>
    <ns0:p>
      <ns0:pPr>
        <ns0:pStyle ns0:val="2"/>
      </ns0:pPr>
      <ns0:r>
        <ns0:t>编制说明与证据边界</ns0:t>
      </ns0:r>
    </ns0:p>
    <ns0:p>
      <ns0:pPr>
        <ns0:keepLines/>
      </ns0:pPr>
      <ns0:r>
        <ns0:rPr/>
        <ns0:t>本技术标依据招标文件及其组成文件编制。各项响应以本文件的方案说明、技术规格响应表及实施阶段形成的验证资料为准。</ns0:t>
      </ns0:r>
    </ns0:p>
    <ns0:p>
      <ns0:pPr>
        <ns0:keepLines/>
      </ns0:pPr>
      <ns0:r>
        <ns0:rPr/>
        <ns0: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ns0:t>
      </ns0:r>
    </ns0:p>
    <ns0:p>
      <ns0:r>
        <ns0:br ns0:type="page"/>
      </ns0:r>
    </ns0:p>
    <ns0:p>
      <ns0:pPr>
        <ns0:pStyle ns0:val="1"/>
        <ns0:spacing ns0:before="240" ns0:after="160"/>
      </ns0:pPr>
      <ns0:r>
        <ns0:rPr>
          <ns0:rFonts ns0:eastAsia="黑体"/>
          <ns0:color ns0:val="auto"/>
        </ns0:rPr>
        <ns0:t>第一章 投标响应总述</ns0:t>
      </ns0:r>
    </ns0:p>
    <ns0:p>
      <ns0:pPr>
        <ns0:pStyle ns0:val="2"/>
        <ns0:spacing ns0:before="200" ns0:after="120"/>
      </ns0:pPr>
      <ns0:r>
        <ns0:rPr>
          <ns0:rFonts ns0:eastAsia="黑体"/>
          <ns0:sz ns0:val="28"/>
          <ns0:szCs ns0:val="28"/>
          <ns0:color ns0:val="auto"/>
        </ns0:rPr>
        <ns0:t>1.1 投标响应声明</ns0:t>
      </ns0:r>
    </ns0:p>
    <ns0:p>
      <ns0:pPr>
        <ns0:ind ns0:firstLine="475"/>
        <ns0:spacing ns0:after="100" ns0:line="360" ns0:lineRule="auto"/>
      </ns0:pPr>
      <ns0:r>
        <ns0:rPr>
          <ns0:rFonts ns0:eastAsia="宋体"/>
          <ns0:sz ns0:val="24"/>
          <ns0:szCs ns0:val="24"/>
        </ns0:rPr>
        <ns0: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ns0:t>
      </ns0:r>
    </ns0:p>
    <ns0:p>
      <ns0:pPr>
        <ns0:ind ns0:firstLine="475"/>
        <ns0:spacing ns0:after="100" ns0:line="360" ns0:lineRule="auto"/>
      </ns0:pPr>
      <ns0:r>
        <ns0:rPr>
          <ns0:rFonts ns0:eastAsia="宋体"/>
          <ns0:sz ns0:val="24"/>
          <ns0:szCs ns0:val="24"/>
        </ns0:rPr>
        <ns0: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ns0:t>
      </ns0:r>
    </ns0:p>
    <ns0:p>
      <ns0:pPr>
        <ns0:pStyle ns0:val="2"/>
        <ns0:spacing ns0:before="200" ns0:after="120"/>
      </ns0:pPr>
      <ns0:r>
        <ns0:rPr>
          <ns0:rFonts ns0:eastAsia="黑体"/>
          <ns0:sz ns0:val="28"/>
          <ns0:szCs ns0:val="28"/>
          <ns0:color ns0:val="auto"/>
        </ns0:rPr>
        <ns0:t>1.2 方案特点</ns0:t>
      </ns0:r>
    </ns0:p>
    <ns0:p>
      <ns0:pPr>
        <ns0:ind ns0:firstLine="475"/>
        <ns0:spacing ns0:after="100" ns0:line="360" ns0:lineRule="auto"/>
      </ns0:pPr>
      <ns0:r>
        <ns0:rPr>
          <ns0:rFonts ns0:eastAsia="宋体"/>
          <ns0:sz ns0:val="24"/>
          <ns0:szCs ns0:val="24"/>
        </ns0:rPr>
        <ns0: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ns0:t>
      </ns0:r>
    </ns0:p>
    <ns0:p>
      <ns0:pPr>
        <ns0:pStyle ns0:val="2"/>
        <ns0:spacing ns0:before="200" ns0:after="120"/>
      </ns0:pPr>
      <ns0:r>
        <ns0:rPr>
          <ns0:rFonts ns0:eastAsia="黑体"/>
          <ns0:sz ns0:val="28"/>
          <ns0:szCs ns0:val="28"/>
          <ns0:color ns0:val="auto"/>
        </ns0:rPr>
        <ns0:t>1.3 方案导读</ns0:t>
      </ns0:r>
    </ns0:p>
    <ns0:p>
      <ns0:pPr>
        <ns0:ind ns0:firstLine="475"/>
        <ns0:spacing ns0:after="100" ns0:line="360" ns0:lineRule="auto"/>
      </ns0:pPr>
      <ns0:r>
        <ns0:rPr>
          <ns0:rFonts ns0:eastAsia="宋体"/>
          <ns0:sz ns0:val="24"/>
          <ns0:szCs ns0:val="24"/>
        </ns0:rPr>
        <ns0:t>本文件包含十四章与附录 A 至 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ns0:t>
      </ns0:r>
    </ns0:p>
    <ns0:p>
      <ns0:r>
        <ns0:br ns0:type="page"/>
      </ns0:r>
    </ns0:p>
    <ns0:p>
      <ns0:pPr>
        <ns0:pStyle ns0:val="1"/>
        <ns0:spacing ns0:before="240" ns0:after="160"/>
      </ns0:pPr>
      <ns0:r>
        <ns0:rPr>
          <ns0:rFonts ns0:eastAsia="黑体"/>
          <ns0:color ns0:val="auto"/>
        </ns0:rPr>
        <ns0:t>第二章 需求理解</ns0:t>
      </ns0:r>
    </ns0:p>
    <ns0:p>
      <ns0:pPr>
        <ns0:pStyle ns0:val="2"/>
        <ns0:spacing ns0:before="200" ns0:after="120"/>
      </ns0:pPr>
      <ns0:r>
        <ns0:rPr>
          <ns0:rFonts ns0:eastAsia="黑体"/>
          <ns0:sz ns0:val="28"/>
          <ns0:szCs ns0:val="28"/>
          <ns0:color ns0:val="auto"/>
        </ns0:rPr>
        <ns0:t>2.1 项目背景与现状问题</ns0:t>
      </ns0:r>
    </ns0:p>
    <ns0:p>
      <ns0:pPr>
        <ns0:ind ns0:firstLine="475"/>
        <ns0:spacing ns0:after="100" ns0:line="360" ns0:lineRule="auto"/>
      </ns0:pPr>
      <ns0:r>
        <ns0:rPr>
          <ns0:rFonts ns0:eastAsia="宋体"/>
          <ns0:sz ns0:val="24"/>
          <ns0:szCs ns0:val="24"/>
        </ns0:rPr>
        <ns0: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ns0:t>
      </ns0:r>
    </ns0:p>
    <ns0:p>
      <ns0:pPr>
        <ns0:ind ns0:firstLine="475"/>
        <ns0:spacing ns0:after="100" ns0:line="360" ns0:lineRule="auto"/>
      </ns0:pPr>
      <ns0:r>
        <ns0:rPr>
          <ns0:rFonts ns0:eastAsia="宋体"/>
          <ns0:sz ns0:val="24"/>
          <ns0:szCs ns0:val="24"/>
        </ns0:rPr>
        <ns0:t>建设重点是把日常准备与应急处置连接起来。平时维护预案、人员、物资、值班和演练，事发后直接复用这些数据形成处置实例；事后评估再回到预案和知识库，避免形成只在演示时可用的孤立功能。</ns0:t>
      </ns0:r>
    </ns0:p>
    <ns0:p>
      <ns0:pPr>
        <ns0:pStyle ns0:val="2"/>
        <ns0:spacing ns0:before="200" ns0:after="120"/>
      </ns0:pPr>
      <ns0:r>
        <ns0:rPr>
          <ns0:rFonts ns0:eastAsia="黑体"/>
          <ns0:sz ns0:val="28"/>
          <ns0:szCs ns0:val="28"/>
          <ns0:color ns0:val="auto"/>
        </ns0:rPr>
        <ns0:t>2.2 建设目标与可验证结果</ns0:t>
      </ns0:r>
    </ns0:p>
    <ns0:p>
      <ns0:pPr>
        <ns0:ind ns0:firstLine="475"/>
        <ns0:spacing ns0:after="100" ns0:line="360" ns0:lineRule="auto"/>
      </ns0:pPr>
      <ns0:r>
        <ns0:rPr>
          <ns0:rFonts ns0:eastAsia="宋体"/>
          <ns0:sz ns0:val="24"/>
          <ns0:szCs ns0:val="24"/>
        </ns0:rPr>
        <ns0: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ns0:t>
      </ns0:r>
    </ns0:p>
    <ns0:p>
      <ns0:pPr>
        <ns0:ind ns0:firstLine="475"/>
        <ns0:spacing ns0:after="100" ns0:line="360" ns0:lineRule="auto"/>
      </ns0:pPr>
      <ns0:r>
        <ns0:rPr>
          <ns0:rFonts ns0:eastAsia="宋体"/>
          <ns0:sz ns0:val="24"/>
          <ns0:szCs ns0:val="24"/>
        </ns0:rPr>
        <ns0:t>指标是否达成只由约定环境中的原始记录、时间戳、回执和测试报告证明。文档中的设计说明不能替代现场证据。</ns0:t>
      </ns0:r>
    </ns0:p>
    <ns0:p>
      <ns0:pPr>
        <ns0:pStyle ns0:val="2"/>
        <ns0:spacing ns0:before="200" ns0:after="120"/>
      </ns0:pPr>
      <ns0:r>
        <ns0:rPr>
          <ns0:rFonts ns0:eastAsia="黑体"/>
          <ns0:sz ns0:val="28"/>
          <ns0:szCs ns0:val="28"/>
          <ns0:color ns0:val="auto"/>
        </ns0:rPr>
        <ns0:t>2.3 用户角色与业务场景</ns0:t>
      </ns0:r>
    </ns0:p>
    <ns0:p>
      <ns0:pPr>
        <ns0:spacing ns0:after="160"/>
        <ns0:jc ns0:val="center"/>
      </ns0:pPr>
      <ns0:r>
        <ns0:rPr>
          <ns0:rFonts ns0:eastAsia="宋体"/>
          <ns0:b/>
          <ns0:bCs/>
          <ns0:sz ns0:val="21"/>
          <ns0:szCs ns0:val="21"/>
        </ns0:rPr>
        <ns0:t>表 2-1 用户角色与业务场景</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使用入口与功能</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接报核实、启动预案、调度、监控和调查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Web指挥端及F-01、F-02、F-05、F-09、F-10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值班人员及带班领导</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到岗打卡、接收预警、上报事件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H5与Web及F-06、F-08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接收任务、现场处置、续报反馈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H5任务及F-03、F-05、F-08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执行演练并提交证据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安保人员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安防值守、视频调阅、先期处置和疏散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F-02、F-08、F-10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物资台账、盘点、有效期和调派保障</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配置、接口、权限、日志和运行检查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F-07、F-11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第三方系统</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提供或接收事件、告警、视频、消息和联动信息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F-11统一适配层</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用户按职责进入管理、指挥、现场处置和系统维护场景。权限模型同时控制功能入口、组织范围、事件范围和敏感字段。第三方系统以服务账号接入，其权限、凭据、调用范围和审计独立管理。</ns0:t>
      </ns0:r>
    </ns0:p>
    <ns0:p>
      <ns0:pPr>
        <ns0:pStyle ns0:val="2"/>
        <ns0:spacing ns0:before="200" ns0:after="120"/>
      </ns0:pPr>
      <ns0:r>
        <ns0:rPr>
          <ns0:rFonts ns0:eastAsia="黑体"/>
          <ns0:sz ns0:val="28"/>
          <ns0:szCs ns0:val="28"/>
          <ns0:color ns0:val="auto"/>
        </ns0:rPr>
        <ns0:t>2.4 十一个功能域总体分析</ns0:t>
      </ns0:r>
    </ns0:p>
    <ns0:p>
      <ns0:pPr>
        <ns0:spacing ns0:after="160"/>
        <ns0:jc ns0:val="center"/>
      </ns0:pPr>
      <ns0:r>
        <ns0:rPr>
          <ns0:rFonts ns0:eastAsia="宋体"/>
          <ns0:b/>
          <ns0:bCs/>
          <ns0:sz ns0:val="21"/>
          <ns0:szCs ns0:val="21"/>
        </ns0:rPr>
        <ns0:t>表 2-2 十一项功能域总体分析</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名称</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总体理解</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建立人员、小组、职责、值班计划、物资站点和物资台账的可查询底账，使事件启动时能够按职责和空间快速调派，并通过盘点保证数量与有效期可控。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把演练频次、计划、任务、执行、评估和改进纳入闭环，支持月、季、年周期，并满足人员密集场所每半年至少一次的监管频次要求。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F-05</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实现Web、H5和既有告警来源的统一接报，经过核实审批、预案启动、任务处置、关闭评估和事故调查形成完整生命周期。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F-06</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将小组、时段、打卡点位和预警规则配置化，实现扫码打卡、范围校验、就位统计和缺卡提醒，为24小时值班与带班提供证据。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以受控配置支撑预案类型、事件类型、物资站点、评估模板和核实审批流程，使业务变化通过版本化配置落地。</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F-08</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以H5嵌入甲方现有智慧管理APP，为现场人员提供事件、任务、知识库、演练、打卡和盘点六类能力，不另建原生APP。</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汇总事件、任务、资源、演练和值班指标，支持筛选、钻取和回到业务明细。统计结果注明时间范围、刷新时间和数据口径。</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F-10</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集中展示安防终端在线状态和告警统计，并从告警定位到地图或既有系统页面。该视图消费既有系统数据，不替代安防子系统。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以统一适配层连接中台、物联网、视频、信息发布、消息、定位、门禁和安防消防，隔离厂商差异并形成可监测、可降级、可审计的集成边界。</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十一个功能域不是彼此孤立的菜单。F-07提供受控配置，F-01把配置固化为可执行预案，F-05产生事件，F-02汇集态势，F-03和F-06提供日常资源和值班底账，F-04验证预案，F-08延伸至现场，F-09和F-10形成统计与安防视图，F-11贯穿外部系统。</ns0:t>
      </ns0:r>
    </ns0:p>
    <ns0:p>
      <ns0:pPr>
        <ns0:pStyle ns0:val="2"/>
        <ns0:spacing ns0:before="200" ns0:after="120"/>
      </ns0:pPr>
      <ns0:r>
        <ns0:rPr>
          <ns0:rFonts ns0:eastAsia="黑体"/>
          <ns0:sz ns0:val="28"/>
          <ns0:szCs ns0:val="28"/>
          <ns0:color ns0:val="auto"/>
        </ns0:rPr>
        <ns0:t>2.5 项目重点难点分析</ns0:t>
      </ns0:r>
    </ns0:p>
    <ns0:p>
      <ns0:pPr>
        <ns0:pStyle ns0:val="3"/>
        <ns0:spacing ns0:before="160" ns0:after="100"/>
      </ns0:pPr>
      <ns0:r>
        <ns0:rPr>
          <ns0:rFonts ns0:eastAsia="黑体"/>
          <ns0:color ns0:val="auto"/>
        </ns0:rPr>
        <ns0:t>2.5.1 秒级启动与可靠消息</ns0:t>
      </ns0:r>
    </ns0:p>
    <ns0:p>
      <ns0:pPr>
        <ns0:ind ns0:firstLine="475"/>
        <ns0:spacing ns0:after="100" ns0:line="360" ns0:lineRule="auto"/>
      </ns0:pPr>
      <ns0:r>
        <ns0:rPr>
          <ns0:rFonts ns0:eastAsia="宋体"/>
          <ns0:sz ns0:val="24"/>
          <ns0:szCs ns0:val="24"/>
        </ns0:rPr>
        <ns0:t>预案启动同时涉及快照、任务和多对象通知。同步串行调用外部通道会把不稳定性带入核心事务。方案先在本地完成事件、快照、任务和待发送台账，再异步并发投递，以业务幂等键、回执状态和补偿队列保证不重不漏。</ns0:t>
      </ns0:r>
    </ns0:p>
    <ns0:p>
      <ns0:pPr>
        <ns0:pStyle ns0:val="3"/>
        <ns0:spacing ns0:before="160" ns0:after="100"/>
      </ns0:pPr>
      <ns0:r>
        <ns0:rPr>
          <ns0:rFonts ns0:eastAsia="黑体"/>
          <ns0:color ns0:val="auto"/>
        </ns0:rPr>
        <ns0:t>2.5.2 空间态势与多源时序</ns0:t>
      </ns0:r>
    </ns0:p>
    <ns0:p>
      <ns0:pPr>
        <ns0:ind ns0:firstLine="475"/>
        <ns0:spacing ns0:after="100" ns0:line="360" ns0:lineRule="auto"/>
      </ns0:pPr>
      <ns0:r>
        <ns0:rPr>
          <ns0:rFonts ns0:eastAsia="宋体"/>
          <ns0:sz ns0:val="24"/>
          <ns0:szCs ns0:val="24"/>
        </ns0:rPr>
        <ns0:t>人员、视频、物资和告警来自不同系统，刷新周期和坐标含义不同。一张图必须显示来源时间、楼层和接口健康，过期信息不得伪装成实时。地图不可用时保留列表和楼层文字降级。</ns0:t>
      </ns0:r>
    </ns0:p>
    <ns0:p>
      <ns0:pPr>
        <ns0:pStyle ns0:val="3"/>
        <ns0:spacing ns0:before="160" ns0:after="100"/>
      </ns0:pPr>
      <ns0:r>
        <ns0:rPr>
          <ns0:rFonts ns0:eastAsia="黑体"/>
          <ns0:color ns0:val="auto"/>
        </ns0:rPr>
        <ns0:t>2.5.3 定位精度与刷新链路</ns0:t>
      </ns0:r>
    </ns0:p>
    <ns0:p>
      <ns0:pPr>
        <ns0:ind ns0:firstLine="475"/>
        <ns0:spacing ns0:after="100" ns0:line="360" ns0:lineRule="auto"/>
      </ns0:pPr>
      <ns0:r>
        <ns0:rPr>
          <ns0:rFonts ns0:eastAsia="宋体"/>
          <ns0:sz ns0:val="24"/>
          <ns0:szCs ns0:val="24"/>
        </ns0:rPr>
        <ns0:t>亚米级能力由甲方定位源提供，乙方负责接口、关联、映射和不超过2秒刷新。验收同时比对源坐标与展示坐标及时间戳，证明链路没有降低源精度。</ns0:t>
      </ns0:r>
    </ns0:p>
    <ns0:p>
      <ns0:pPr>
        <ns0:pStyle ns0:val="3"/>
        <ns0:spacing ns0:before="160" ns0:after="100"/>
      </ns0:pPr>
      <ns0:r>
        <ns0:rPr>
          <ns0:rFonts ns0:eastAsia="黑体"/>
          <ns0:color ns0:val="auto"/>
        </ns0:rPr>
        <ns0:t>2.5.4 安全联动与人工降级</ns0:t>
      </ns0:r>
    </ns0:p>
    <ns0:p>
      <ns0:pPr>
        <ns0:ind ns0:firstLine="475"/>
        <ns0:spacing ns0:after="100" ns0:line="360" ns0:lineRule="auto"/>
      </ns0:pPr>
      <ns0:r>
        <ns0:rPr>
          <ns0:rFonts ns0:eastAsia="宋体"/>
          <ns0:sz ns0:val="24"/>
          <ns0:szCs ns0:val="24"/>
        </ns0:rPr>
        <ns0:t>疏散门禁属于高风险控制。系统只允许授权人员确认后下发，服从既有安全联锁，并保留请求、回执和结果。失败立即告警并转人工处置，系统不绕过门禁安全机制。</ns0:t>
      </ns0:r>
    </ns0:p>
    <ns0:p>
      <ns0:pPr>
        <ns0:pStyle ns0:val="3"/>
        <ns0:spacing ns0:before="160" ns0:after="100"/>
      </ns0:pPr>
      <ns0:r>
        <ns0:rPr>
          <ns0:rFonts ns0:eastAsia="黑体"/>
          <ns0:color ns0:val="auto"/>
        </ns0:rPr>
        <ns0:t>2.5.5 中台复用、隔离部署与合规</ns0:t>
      </ns0:r>
    </ns0:p>
    <ns0:p>
      <ns0:pPr>
        <ns0:ind ns0:firstLine="475"/>
        <ns0:spacing ns0:after="100" ns0:line="360" ns0:lineRule="auto"/>
      </ns0:pPr>
      <ns0:r>
        <ns0:rPr>
          <ns0:rFonts ns0:eastAsia="宋体"/>
          <ns0:sz ns0:val="24"/>
          <ns0:szCs ns0:val="24"/>
        </ns0:rPr>
        <ns0:t>身份、组织、权限、消息、工作流、文件、门户和数据汇聚由甲方中台提供。本项目只做业务适配。依赖组件须能在逻辑隔离环境安装，具体产品和版本在设计评审时通过SBOM、许可证和漏洞审查冻结。</ns0:t>
      </ns0:r>
    </ns0:p>
    <ns0:p>
      <ns0:pPr>
        <ns0:pStyle ns0:val="2"/>
        <ns0:spacing ns0:before="200" ns0:after="120"/>
      </ns0:pPr>
      <ns0:r>
        <ns0:rPr>
          <ns0:rFonts ns0:eastAsia="黑体"/>
          <ns0:sz ns0:val="28"/>
          <ns0:szCs ns0:val="28"/>
          <ns0:color ns0:val="auto"/>
        </ns0:rPr>
        <ns0:t>2.6 技术路线与边界对比</ns0:t>
      </ns0:r>
    </ns0:p>
    <ns0:p>
      <ns0:pPr>
        <ns0:spacing ns0:after="160"/>
        <ns0:jc ns0:val="center"/>
      </ns0:pPr>
      <ns0:r>
        <ns0:rPr>
          <ns0:rFonts ns0:eastAsia="宋体"/>
          <ns0:b/>
          <ns0:bCs/>
          <ns0:sz ns0:val="21"/>
          <ns0:szCs ns0:val="21"/>
        </ns0:rPr>
        <ns0:t>表 2-3 技术路线与边界对比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比较维度</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重复建设通用平台</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紧耦合既有厂商</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分层业务服务加适配层</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扩大本项目范围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短期接入快但被单一接口绑定</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复用甲方中台并隔离厂商差异</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通用能力重复维护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接口升级影响业务代码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适配器独立升级，业务模型稳定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应急降级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责任边界模糊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故障直接扩散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超时、熔断、补传和人工降级明确</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难区分平台与业务责任</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证据分散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按接口建立契约、日志和端到端证据</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本方案采用分层业务服务加适配层。该路线符合中台复用和不重复建设边界，也能针对每个外部系统独立设置超时、重试、熔断、版本与验证规则。</ns0:t>
      </ns0:r>
    </ns0:p>
    <ns0:p>
      <ns0:pPr>
        <ns0:pStyle ns0:val="2"/>
        <ns0:spacing ns0:before="200" ns0:after="120"/>
      </ns0:pPr>
      <ns0:r>
        <ns0:rPr>
          <ns0:rFonts ns0:eastAsia="黑体"/>
          <ns0:sz ns0:val="28"/>
          <ns0:szCs ns0:val="28"/>
          <ns0:color ns0:val="auto"/>
        </ns0:rPr>
        <ns0:t>2.7 典型应急场景走查</ns0:t>
      </ns0:r>
    </ns0:p>
    <ns0:p>
      <ns0:pPr>
        <ns0:ind ns0:firstLine="475"/>
        <ns0:spacing ns0:after="100" ns0:line="360" ns0:lineRule="auto"/>
      </ns0:pPr>
      <ns0:r>
        <ns0:rPr>
          <ns0:rFonts ns0:eastAsia="宋体"/>
          <ns0:sz ns0:val="24"/>
          <ns0:szCs ns0:val="24"/>
        </ns0:rPr>
        <ns0:t>场景一为火灾报警。消防告警在2秒内接入并形成待核实事件，值班人员核实后启动预案，系统在3秒内生成任务与通知；指挥端加载周边视频、人员和物资，授权人员按规程处理门禁与信息发布，处置结束后评估和调查。</ns0:t>
      </ns0:r>
    </ns0:p>
    <ns0:p>
      <ns0:pPr>
        <ns0:ind ns0:firstLine="475"/>
        <ns0:spacing ns0:after="100" ns0:line="360" ns0:lineRule="auto"/>
      </ns0:pPr>
      <ns0:r>
        <ns0:rPr>
          <ns0:rFonts ns0:eastAsia="宋体"/>
          <ns0:sz ns0:val="24"/>
          <ns0:szCs ns0:val="24"/>
        </ns0:rPr>
        <ns0:t>场景二为人员密集活动异常。客流告警转事件，指挥端查看区域人数、安保人员位置和视频，调度疏导小组并持续接收反馈。定位不可用时以人工报位继续，消息未送达对象进入人工联系清单。</ns0:t>
      </ns0:r>
    </ns0:p>
    <ns0:p>
      <ns0:pPr>
        <ns0:ind ns0:firstLine="475"/>
        <ns0:spacing ns0:after="100" ns0:line="360" ns0:lineRule="auto"/>
      </ns0:pPr>
      <ns0:r>
        <ns0:rPr>
          <ns0:rFonts ns0:eastAsia="宋体"/>
          <ns0:sz ns0:val="24"/>
          <ns0:szCs ns0:val="24"/>
        </ns0:rPr>
        <ns0:t>场景三为馆藏区域入侵。入侵告警保留原始来源，关联附近视频和安保人员。未经授权不得下发高风险控制。视频断流时显示故障并切换备选通道。</ns0:t>
      </ns0:r>
    </ns0:p>
    <ns0:p>
      <ns0:pPr>
        <ns0:ind ns0:firstLine="475"/>
        <ns0:spacing ns0:after="100" ns0:line="360" ns0:lineRule="auto"/>
      </ns0:pPr>
      <ns0:r>
        <ns0:rPr>
          <ns0:rFonts ns0:eastAsia="宋体"/>
          <ns0:sz ns0:val="24"/>
          <ns0:szCs ns0:val="24"/>
        </ns0:rPr>
        <ns0:t>场景四为自然灾害。按专项预案调派人员和物资，H5支持弱网暂存和恢复补传。地图服务中断时以楼栋、楼层和列表降级。</ns0:t>
      </ns0:r>
    </ns0:p>
    <ns0:p>
      <ns0:pPr>
        <ns0:ind ns0:firstLine="475"/>
        <ns0:spacing ns0:after="100" ns0:line="360" ns0:lineRule="auto"/>
      </ns0:pPr>
      <ns0:r>
        <ns0:rPr>
          <ns0:rFonts ns0:eastAsia="宋体"/>
          <ns0:sz ns0:val="24"/>
          <ns0:szCs ns0:val="24"/>
        </ns0:rPr>
        <ns0:t>场景五为值班与日常盘点。系统按计划生成打卡和物资盘点任务，对缺卡、临期和账实差异提醒，形成应急准备证据。</ns0:t>
      </ns0:r>
    </ns0:p>
    <ns0:p>
      <ns0:pPr>
        <ns0:ind ns0:firstLine="475"/>
        <ns0:spacing ns0:after="100" ns0:line="360" ns0:lineRule="auto"/>
      </ns0:pPr>
      <ns0:r>
        <ns0:rPr>
          <ns0:rFonts ns0:eastAsia="宋体"/>
          <ns0:sz ns0:val="24"/>
          <ns0:szCs ns0:val="24"/>
        </ns0:rPr>
        <ns0:t>场景六为演练。周期到达自动下发任务，移动端记录执行，结束后按模板评估并跟踪改进，验证预案能够执行。</ns0:t>
      </ns0:r>
    </ns0:p>
    <ns0:p>
      <ns0:pPr>
        <ns0:pStyle ns0:val="2"/>
        <ns0:spacing ns0:before="200" ns0:after="120"/>
      </ns0:pPr>
      <ns0:r>
        <ns0:rPr>
          <ns0:rFonts ns0:eastAsia="黑体"/>
          <ns0:sz ns0:val="28"/>
          <ns0:szCs ns0:val="28"/>
          <ns0:color ns0:val="auto"/>
        </ns0:rPr>
        <ns0:t>2.8 需求优先级与里程碑映射</ns0:t>
      </ns0:r>
    </ns0:p>
    <ns0:p>
      <ns0:pPr>
        <ns0:spacing ns0:after="160"/>
        <ns0:jc ns0:val="center"/>
      </ns0:pPr>
      <ns0:r>
        <ns0:rPr>
          <ns0:rFonts ns0:eastAsia="宋体"/>
          <ns0:b/>
          <ns0:bCs/>
          <ns0:sz ns0:val="21"/>
          <ns0:szCs ns0:val="21"/>
        </ns0:rPr>
        <ns0:t>表 2-4 需求优先级与里程碑映射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优先层级</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需求范围</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里程碑安排</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准出证据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首先贯通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预案、事件、任务、消息、身份权限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M1确认；M2设计；开发前半段</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SRS、RTM、状态机、启动与消息原型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高风险集成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视频、消息、定位、地图、中台、安防消防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M2前视频与消息连通；M3前全部联动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契约、连通、异常与降级记录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现场闭环</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H5、值班、盘点、演练、态势视图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M3初验；M4试运行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终端兼容、现场流程、运行与演练记录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最终门禁</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全部FR、PE/NFR、安全、部署、文档</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M5竣工验收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100%用例通过、高危0、一次独立部署成功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2.9 十二项课程模拟书面澄清及效力边界</ns0:t>
      </ns0:r>
    </ns0:p>
    <ns0:p>
      <ns0:pPr>
        <ns0:ind ns0:firstLine="475"/>
        <ns0:spacing ns0:after="100" ns0:line="360" ns0:lineRule="auto"/>
      </ns0:pPr>
      <ns0:r>
        <ns0:rPr>
          <ns0:rFonts ns0:eastAsia="宋体"/>
          <ns0:sz ns0:val="24"/>
          <ns0:szCs ns0:val="24"/>
        </ns0:rPr>
        <ns0: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ns0:t>
      </ns0:r>
    </ns0:p>
    <ns0:p>
      <ns0:pPr>
        <ns0:spacing ns0:after="160"/>
        <ns0:jc ns0:val="center"/>
      </ns0:pPr>
      <ns0:r>
        <ns0:rPr>
          <ns0:rFonts ns0:eastAsia="宋体"/>
          <ns0:b/>
          <ns0:bCs/>
          <ns0:sz ns0:val="21"/>
          <ns0:szCs ns0:val="21"/>
        </ns0:rPr>
        <ns0:t>表 3-1 课程模拟澄清裁决与冻结口径</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裁决</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冻结口径</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课程模拟澄清：既有视频系统负责录像与不少于30天保存；本项目负责调阅、回放和验证。该责任分配不覆盖原始需求书明确强制要求，现实采购或实施前待教师/模拟甲方确认。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甲方提供定位基础设施和亚米级源数据；乙方负责接口、关联、不超过2秒刷新且不降低源精度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DEC-003</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门禁联动应支持；授权确认后下发，服从安全联锁，失败告警并人工降级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DEC-004</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甲方提供消息通道和账号配额；乙方负责并发、重试、回执与留痕；正常通道验证不少于20路和99%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甲方中台提供八类通用能力；乙方只做业务适配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DEC-006</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甲方提供合法二维、楼层和验收所需三维地图；乙方不负责重测绘或三维建模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DEC-007</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移动端为H5嵌入现有APP；乙方交付H5包，甲方负责宿主和发布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DEC-008</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服务器、网络、证书、备份介质和后备电源由甲方提供；乙方提交最低配置和部署方案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DEC-009</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甲方提供源数据并确认业务正确性；乙方清洗映射、导入和技术校验，成果双方确认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甲方协调接口资料、账号、环境和窗口；乙方逐接口适配验证；视频和消息M2前连通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乙方落实应用侧等保二级相关条款和安全测试，高危清零；正式第三方测评不默认在范围内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统一使用匿名项目名称和招标人名称</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pStyle ns0:val="2"/>
        <ns0:spacing ns0:before="200" ns0:after="120"/>
      </ns0:pPr>
      <ns0:r>
        <ns0:rPr>
          <ns0:rFonts ns0:eastAsia="黑体"/>
          <ns0:sz ns0:val="28"/>
          <ns0:szCs ns0:val="28"/>
          <ns0:color ns0:val="auto"/>
        </ns0:rPr>
        <ns0:t>2.10 同类系统常见失效模式与项目对策</ns0:t>
      </ns0:r>
    </ns0:p>
    <ns0:p>
      <ns0:pPr>
        <ns0:ind ns0:firstLine="475"/>
        <ns0:spacing ns0:after="100" ns0:line="360" ns0:lineRule="auto"/>
      </ns0:pPr>
      <ns0:r>
        <ns0:rPr>
          <ns0:rFonts ns0:eastAsia="宋体"/>
          <ns0:sz ns0:val="24"/>
          <ns0:szCs ns0:val="24"/>
        </ns0:rPr>
        <ns0: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ns0:t>
      </ns0:r>
    </ns0:p>
    <ns0:p>
      <ns0:pPr>
        <ns0:pStyle ns0:val="2"/>
        <ns0:spacing ns0:before="200" ns0:after="120"/>
      </ns0:pPr>
      <ns0:r>
        <ns0:rPr>
          <ns0:rFonts ns0:eastAsia="黑体"/>
          <ns0:sz ns0:val="28"/>
          <ns0:szCs ns0:val="28"/>
          <ns0:color ns0:val="auto"/>
        </ns0:rPr>
        <ns0:t>2.11 建设价值与度量方法</ns0:t>
      </ns0:r>
    </ns0:p>
    <ns0:p>
      <ns0:pPr>
        <ns0:ind ns0:firstLine="475"/>
        <ns0:spacing ns0:after="100" ns0:line="360" ns0:lineRule="auto"/>
      </ns0:pPr>
      <ns0:r>
        <ns0:rPr>
          <ns0:rFonts ns0:eastAsia="宋体"/>
          <ns0:sz ns0:val="24"/>
          <ns0:szCs ns0:val="24"/>
        </ns0:rPr>
        <ns0: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ns0:t>
      </ns0:r>
    </ns0:p>
    <ns0:p>
      <ns0:r>
        <ns0:br ns0:type="page"/>
      </ns0:r>
    </ns0:p>
    <ns0:p>
      <ns0:pPr>
        <ns0:pStyle ns0:val="1"/>
        <ns0:spacing ns0:before="240" ns0:after="160"/>
      </ns0:pPr>
      <ns0:r>
        <ns0:rPr>
          <ns0:rFonts ns0:eastAsia="黑体"/>
          <ns0:color ns0:val="auto"/>
        </ns0:rPr>
        <ns0:t>第三章 总体技术方案</ns0:t>
      </ns0:r>
    </ns0:p>
    <ns0:p>
      <ns0:pPr>
        <ns0:pStyle ns0:val="2"/>
        <ns0:spacing ns0:before="200" ns0:after="120"/>
      </ns0:pPr>
      <ns0:r>
        <ns0:rPr>
          <ns0:rFonts ns0:eastAsia="黑体"/>
          <ns0:sz ns0:val="28"/>
          <ns0:szCs ns0:val="28"/>
          <ns0:color ns0:val="auto"/>
        </ns0:rPr>
        <ns0:t>3.1 总体设计原则</ns0:t>
      </ns0:r>
    </ns0:p>
    <ns0:p>
      <ns0:pPr>
        <ns0:ind ns0:firstLine="475"/>
        <ns0:spacing ns0:after="100" ns0:line="360" ns0:lineRule="auto"/>
      </ns0:pPr>
      <ns0:r>
        <ns0:rPr>
          <ns0:rFonts ns0:eastAsia="宋体"/>
          <ns0:sz ns0:val="24"/>
          <ns0:szCs ns0:val="24"/>
        </ns0:rPr>
        <ns0:t>1. 业务闭环。 预案、事件、任务、消息、人员、物资、值班、演练、态势和评估使用一致的业务标识与状态链路。</ns0:t>
      </ns0:r>
    </ns0:p>
    <ns0:p>
      <ns0:pPr>
        <ns0:ind ns0:firstLine="475"/>
        <ns0:spacing ns0:after="100" ns0:line="360" ns0:lineRule="auto"/>
      </ns0:pPr>
      <ns0:r>
        <ns0:rPr>
          <ns0:rFonts ns0:eastAsia="宋体"/>
          <ns0:sz ns0:val="24"/>
          <ns0:szCs ns0:val="24"/>
        </ns0:rPr>
        <ns0:t>2. 分层解耦。 Web/H5 与业务服务解耦，业务服务与外部系统解耦，外部厂商差异集中在适配层。</ns0:t>
      </ns0:r>
    </ns0:p>
    <ns0:p>
      <ns0:pPr>
        <ns0:ind ns0:firstLine="475"/>
        <ns0:spacing ns0:after="100" ns0:line="360" ns0:lineRule="auto"/>
      </ns0:pPr>
      <ns0:r>
        <ns0:rPr>
          <ns0:rFonts ns0:eastAsia="宋体"/>
          <ns0:sz ns0:val="24"/>
          <ns0:szCs ns0:val="24"/>
        </ns0:rPr>
        <ns0:t>3. 中台复用。 身份、组织、权限、消息、工作流、文件存储、门户和数据汇聚由甲方中台提供，本项目只做应急业务适配。</ns0:t>
      </ns0:r>
    </ns0:p>
    <ns0:p>
      <ns0:pPr>
        <ns0:ind ns0:firstLine="475"/>
        <ns0:spacing ns0:after="100" ns0:line="360" ns0:lineRule="auto"/>
      </ns0:pPr>
      <ns0:r>
        <ns0:rPr>
          <ns0:rFonts ns0:eastAsia="宋体"/>
          <ns0:sz ns0:val="24"/>
          <ns0:szCs ns0:val="24"/>
        </ns0:rPr>
        <ns0:t>4. 接口可替换。 每类外部系统采用独立适配器，保留契约、版本、超时、重试、熔断、回执、降级与审计。</ns0:t>
      </ns0:r>
    </ns0:p>
    <ns0:p>
      <ns0:pPr>
        <ns0:ind ns0:firstLine="475"/>
        <ns0:spacing ns0:after="100" ns0:line="360" ns0:lineRule="auto"/>
      </ns0:pPr>
      <ns0:r>
        <ns0:rPr>
          <ns0:rFonts ns0:eastAsia="宋体"/>
          <ns0:sz ns0:val="24"/>
          <ns0:szCs ns0:val="24"/>
        </ns0:rPr>
        <ns0:t>5. 状态可追溯。 预案、流程、任务和消息保留版本或快照；关键动作、外部调用和人工降级均可回查。</ns0:t>
      </ns0:r>
    </ns0:p>
    <ns0:p>
      <ns0:pPr>
        <ns0:ind ns0:firstLine="475"/>
        <ns0:spacing ns0:after="100" ns0:line="360" ns0:lineRule="auto"/>
      </ns0:pPr>
      <ns0:r>
        <ns0:rPr>
          <ns0:rFonts ns0:eastAsia="宋体"/>
          <ns0:sz ns0:val="24"/>
          <ns0:szCs ns0:val="24"/>
        </ns0:rPr>
        <ns0:t>6. 私有化与可移植。 采用容器化交付、配置与代码分离、离线制品和自动检查，支持隔离网络安装。</ns0:t>
      </ns0:r>
    </ns0:p>
    <ns0:p>
      <ns0:pPr>
        <ns0:pStyle ns0:val="2"/>
        <ns0:spacing ns0:before="200" ns0:after="120"/>
      </ns0:pPr>
      <ns0:r>
        <ns0:rPr>
          <ns0:rFonts ns0:eastAsia="黑体"/>
          <ns0:sz ns0:val="28"/>
          <ns0:szCs ns0:val="28"/>
          <ns0:color ns0:val="auto"/>
        </ns0:rPr>
        <ns0:t>3.2 执行的标准与规范</ns0:t>
      </ns0:r>
    </ns0:p>
    <ns0:p>
      <ns0:pPr>
        <ns0:ind ns0:firstLine="475"/>
        <ns0:spacing ns0:after="100" ns0:line="360" ns0:lineRule="auto"/>
      </ns0:pPr>
      <ns0:r>
        <ns0:rPr>
          <ns0:rFonts ns0:eastAsia="宋体"/>
          <ns0:sz ns0:val="24"/>
          <ns0:szCs ns0:val="24"/>
        </ns0:rPr>
        <ns0: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ns0:t>
      </ns0:r>
    </ns0:p>
    <ns0:p>
      <ns0:pPr>
        <ns0:pStyle ns0:val="2"/>
        <ns0:spacing ns0:before="200" ns0:after="120"/>
      </ns0:pPr>
      <ns0:r>
        <ns0:rPr>
          <ns0:rFonts ns0:eastAsia="黑体"/>
          <ns0:sz ns0:val="28"/>
          <ns0:szCs ns0:val="28"/>
          <ns0:color ns0:val="auto"/>
        </ns0:rPr>
        <ns0:t>3.3 系统总体架构</ns0:t>
      </ns0:r>
    </ns0:p>
    <ns0:p>
      <ns0:pPr>
        <ns0:ind ns0:firstLine="475"/>
        <ns0:spacing ns0:after="100" ns0:line="360" ns0:lineRule="auto"/>
      </ns0:pPr>
      <ns0:r>
        <ns0:rPr>
          <ns0:rFonts ns0:eastAsia="宋体"/>
          <ns0:sz ns0:val="24"/>
          <ns0:szCs ns0:val="24"/>
        </ns0:rPr>
        <ns0: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ns0:t>
      </ns0:r>
    </ns0:p>
    <ns0:p>
      <ns0:pPr>
        <ns0:jc ns0:val="center"/>
      </ns0:pPr>
      <ns0:r>
        <ns0:drawing>
          <ns2:inline>
            <ns2:extent cx="5210175" cy="2930722"/>
            <ns2:docPr id="1" name="Picture 1"/>
            <ns2:cNvGraphicFramePr>
              <ns3:graphicFrameLocks noChangeAspect="1"/>
            </ns2:cNvGraphicFramePr>
            <ns3:graphic>
              <ns3:graphicData uri="http://schemas.openxmlformats.org/drawingml/2006/picture">
                <ns4:pic>
                  <ns4:nvPicPr>
                    <ns4:cNvPr id="0" name="slide-1.png"/>
                    <ns4:cNvPicPr/>
                  </ns4:nvPicPr>
                  <ns4:blipFill>
                    <ns3:blip ns5:embed="rId28"/>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图3-1 总体逻辑架构</ns0:t>
      </ns0:r>
    </ns0:p>
    <ns0:p>
      <ns0:pPr>
        <ns0:ind ns0:firstLine="475"/>
        <ns0:spacing ns0:after="100" ns0:line="360" ns0:lineRule="auto"/>
      </ns0:pPr>
      <ns0:r>
        <ns0:rPr>
          <ns0:rFonts ns0:eastAsia="宋体"/>
          <ns0:sz ns0:val="24"/>
          <ns0:szCs ns0:val="24"/>
        </ns0:rPr>
        <ns0:t>逻辑分层不等于强制采用大量微服务。实施时可按甲方资源和运维能力选择模块化部署或少量独立服务，但业务边界、适配边界和数据责任保持不变。</ns0:t>
      </ns0:r>
    </ns0:p>
    <ns0:p>
      <ns0:pPr>
        <ns0:pStyle ns0:val="2"/>
        <ns0:spacing ns0:before="200" ns0:after="120"/>
      </ns0:pPr>
      <ns0:r>
        <ns0:rPr>
          <ns0:rFonts ns0:eastAsia="黑体"/>
          <ns0:sz ns0:val="28"/>
          <ns0:szCs ns0:val="28"/>
          <ns0:color ns0:val="auto"/>
        </ns0:rPr>
        <ns0:t>3.4 业务架构</ns0:t>
      </ns0:r>
    </ns0:p>
    <ns0:p>
      <ns0:pPr>
        <ns0:ind ns0:firstLine="475"/>
        <ns0:spacing ns0:after="100" ns0:line="360" ns0:lineRule="auto"/>
      </ns0:pPr>
      <ns0:r>
        <ns0:rPr>
          <ns0:rFonts ns0:eastAsia="宋体"/>
          <ns0:sz ns0:val="24"/>
          <ns0:szCs ns0:val="24"/>
        </ns0:rPr>
        <ns0:t>业务架构按准备、监测、处置和改进组织。准备阶段维护预案、人员、物资、值班和演练；监测阶段接收Web/H5上报与既有告警；处置阶段完成核实、启动、任务和联动；改进阶段形成评估、调查、知识和预案修订。事件标识贯穿全部阶段。</ns0:t>
      </ns0:r>
    </ns0:p>
    <ns0:p>
      <ns0:pPr>
        <ns0:jc ns0:val="center"/>
      </ns0:pPr>
      <ns0:r>
        <ns0:drawing>
          <ns2:inline>
            <ns2:extent cx="5210175" cy="2930722"/>
            <ns2:docPr id="2" name="Picture 2"/>
            <ns2:cNvGraphicFramePr>
              <ns3:graphicFrameLocks noChangeAspect="1"/>
            </ns2:cNvGraphicFramePr>
            <ns3:graphic>
              <ns3:graphicData uri="http://schemas.openxmlformats.org/drawingml/2006/picture">
                <ns4:pic>
                  <ns4:nvPicPr>
                    <ns4:cNvPr id="0" name="slide-2.png"/>
                    <ns4:cNvPicPr/>
                  </ns4:nvPicPr>
                  <ns4:blipFill>
                    <ns3:blip ns5:embed="rId29"/>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图3-2 应急管理业务闭环</ns0:t>
      </ns0:r>
    </ns0:p>
    <ns0:p>
      <ns0:pPr>
        <ns0:pStyle ns0:val="2"/>
        <ns0:spacing ns0:before="200" ns0:after="120"/>
      </ns0:pPr>
      <ns0:r>
        <ns0:rPr>
          <ns0:rFonts ns0:eastAsia="黑体"/>
          <ns0:sz ns0:val="28"/>
          <ns0:szCs ns0:val="28"/>
          <ns0:color ns0:val="auto"/>
        </ns0:rPr>
        <ns0:t>3.5 技术架构与选型</ns0:t>
      </ns0:r>
    </ns0:p>
    <ns0:p>
      <ns0:pPr>
        <ns0:ind ns0:firstLine="475"/>
        <ns0:spacing ns0:after="100" ns0:line="360" ns0:lineRule="auto"/>
      </ns0:pPr>
      <ns0:r>
        <ns0:rPr>
          <ns0:rFonts ns0:eastAsia="宋体"/>
          <ns0:sz ns0:val="24"/>
          <ns0:szCs ns0:val="24"/>
        </ns0:rPr>
        <ns0: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ns0:t>
      </ns0:r>
    </ns0:p>
    <ns0:p>
      <ns0:pPr>
        <ns0:pStyle ns0:val="3"/>
        <ns0:spacing ns0:before="160" ns0:after="100"/>
      </ns0:pPr>
      <ns0:r>
        <ns0:rPr>
          <ns0:rFonts ns0:eastAsia="黑体"/>
          <ns0:color ns0:val="auto"/>
        </ns0:rPr>
        <ns0:t>3.5.1 关键技术选型及理由</ns0:t>
      </ns0:r>
    </ns0:p>
    <ns0:p>
      <ns0:pPr>
        <ns0:ind ns0:firstLine="475"/>
        <ns0:spacing ns0:after="100" ns0:line="360" ns0:lineRule="auto"/>
      </ns0:pPr>
      <ns0:r>
        <ns0:rPr>
          <ns0:rFonts ns0:eastAsia="宋体"/>
          <ns0:sz ns0:val="24"/>
          <ns0:szCs ns0:val="24"/>
        </ns0:rPr>
        <ns0:t>具体框架、数据库、消息组件、GIS引擎和监控组件在M2设计评审前通过候选对比确定。对比维度包括业务适配、离线安装、许可证、漏洞、国产环境兼容、运维复杂度、恢复能力和团队掌握程度。</ns0:t>
      </ns0:r>
    </ns0:p>
    <ns0:p>
      <ns0:pPr>
        <ns0:pStyle ns0:val="3"/>
        <ns0:spacing ns0:before="160" ns0:after="100"/>
      </ns0:pPr>
      <ns0:r>
        <ns0:rPr>
          <ns0:rFonts ns0:eastAsia="黑体"/>
          <ns0:color ns0:val="auto"/>
        </ns0:rPr>
        <ns0:t>3.5.2 选型合规性说明</ns0:t>
      </ns0:r>
    </ns0:p>
    <ns0:p>
      <ns0:pPr>
        <ns0:ind ns0:firstLine="475"/>
        <ns0:spacing ns0:after="100" ns0:line="360" ns0:lineRule="auto"/>
      </ns0:pPr>
      <ns0:r>
        <ns0:rPr>
          <ns0:rFonts ns0:eastAsia="宋体"/>
          <ns0:sz ns0:val="24"/>
          <ns0:szCs ns0:val="24"/>
        </ns0:rPr>
        <ns0:t>候选组件必须进入SBOM，记录名称、版本、许可证、来源、漏洞和替换方案。包含运行时在线激活、不可离线安装、许可证冲突或高危漏洞无法清零的组件不得准入。</ns0:t>
      </ns0:r>
    </ns0:p>
    <ns0:p>
      <ns0:pPr>
        <ns0:pStyle ns0:val="2"/>
        <ns0:spacing ns0:before="200" ns0:after="120"/>
      </ns0:pPr>
      <ns0:r>
        <ns0:rPr>
          <ns0:rFonts ns0:eastAsia="黑体"/>
          <ns0:sz ns0:val="28"/>
          <ns0:szCs ns0:val="28"/>
          <ns0:color ns0:val="auto"/>
        </ns0:rPr>
        <ns0:t>3.6 数据架构</ns0:t>
      </ns0:r>
    </ns0:p>
    <ns0:p>
      <ns0:pPr>
        <ns0:ind ns0:firstLine="475"/>
        <ns0:spacing ns0:after="100" ns0:line="360" ns0:lineRule="auto"/>
      </ns0:pPr>
      <ns0:r>
        <ns0:rPr>
          <ns0:rFonts ns0:eastAsia="宋体"/>
          <ns0:sz ns0:val="24"/>
          <ns0:szCs ns0:val="24"/>
        </ns0:rPr>
        <ns0: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ns0:t>
      </ns0:r>
    </ns0:p>
    <ns0:p>
      <ns0:pPr>
        <ns0:spacing ns0:after="160"/>
        <ns0:jc ns0:val="center"/>
      </ns0:pPr>
      <ns0:r>
        <ns0:rPr>
          <ns0:rFonts ns0:eastAsia="宋体"/>
          <ns0:b/>
          <ns0:bCs/>
          <ns0:sz ns0:val="21"/>
          <ns0:szCs ns0:val="21"/>
        </ns0:rPr>
        <ns0:t>表 3-2 核心数据主题与容量要求</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数据对象</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基线容量或保留要求</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 / 处置任务模板</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50 个 / 200 条（KN-018、KN-019）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在线事件 / 任务</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10 年、2 万事件、20 万任务（KN-021）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 / 物资站点 / 物资台账 / 打卡点</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300 人 / 30 个 / 1000 项 / 100 个（KN-022、KN-023、KN-024、KN-025）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打卡记录</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约 200 人次/日、7.3 万/年，在线不少于 3 年（KN-026）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事件、打卡、演练过程数据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 年（KN-029）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审计日志</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180 天（KN-030）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 30—50 人，应急峰值不少于 100 人（KN-027、KN-028）</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ind ns0:firstLine="475"/>
        <ns0:spacing ns0:after="100" ns0:line="360" ns0:lineRule="auto"/>
      </ns0:pPr>
      <ns0:r>
        <ns0:rPr>
          <ns0:rFonts ns0:eastAsia="宋体"/>
          <ns0:sz ns0:val="24"/>
          <ns0:szCs ns0:val="24"/>
        </ns0:rPr>
        <ns0:t>过程数据通过版本、历史表或追加式事件记录避免静默覆盖。敏感数据按角色和数据范围控制，导出行为进入审计。执行每日增量、每周全量备份；甲方提供备份介质，乙方提供备份恢复方案并验证恢复结果。</ns0:t>
      </ns0:r>
    </ns0:p>
    <ns0:p>
      <ns0:pPr>
        <ns0:ind ns0:firstLine="475"/>
        <ns0:spacing ns0:after="100" ns0:line="360" ns0:lineRule="auto"/>
      </ns0:pPr>
      <ns0:r>
        <ns0:rPr>
          <ns0:rFonts ns0:eastAsia="宋体"/>
          <ns0:sz ns0:val="24"/>
          <ns0:szCs ns0:val="24"/>
        </ns0:rPr>
        <ns0:t>数据按主数据、交易数据、状态历史、接口台账、附件与审计分区管理。事件、任务和消息使用稳定业务标识；外部系统标识通过映射表保存。过程状态使用追加历史避免覆盖。空间对象记录坐标系、楼栋、楼层、来源和更新时间。</ns0:t>
      </ns0:r>
    </ns0:p>
    <ns0:p>
      <ns0:pPr>
        <ns0:pStyle ns0:val="2"/>
        <ns0:spacing ns0:before="200" ns0:after="120"/>
      </ns0:pPr>
      <ns0:r>
        <ns0:rPr>
          <ns0:rFonts ns0:eastAsia="黑体"/>
          <ns0:sz ns0:val="28"/>
          <ns0:szCs ns0:val="28"/>
          <ns0:color ns0:val="auto"/>
        </ns0:rPr>
        <ns0:t>3.7 部署架构</ns0:t>
      </ns0:r>
    </ns0:p>
    <ns0:p>
      <ns0:pPr>
        <ns0:ind ns0:firstLine="475"/>
        <ns0:spacing ns0:after="100" ns0:line="360" ns0:lineRule="auto"/>
      </ns0:pPr>
      <ns0:r>
        <ns0:rPr>
          <ns0:rFonts ns0:eastAsia="宋体"/>
          <ns0:sz ns0:val="24"/>
          <ns0:szCs ns0:val="24"/>
        </ns0:rPr>
        <ns0:t>系统部署在甲方私有环境。甲方提供机房、服务器、网络、域名/证书、备份介质和后备电源；乙方提供容器化制品、编排文件、初始化与升级脚本、环境变量模板、健康检查、校验和、回滚及备份恢复说明。</ns0:t>
      </ns0:r>
    </ns0:p>
    <ns0:p>
      <ns0:pPr>
        <ns0:ind ns0:firstLine="475"/>
        <ns0:spacing ns0:after="100" ns0:line="360" ns0:lineRule="auto"/>
      </ns0:pPr>
      <ns0:r>
        <ns0:rPr>
          <ns0:rFonts ns0:eastAsia="宋体"/>
          <ns0:sz ns0:val="24"/>
          <ns0:szCs ns0:val="24"/>
        </ns0:rPr>
        <ns0:t>V0.6 冻结最低能力配置，避免在甲方尚未提供 CPU、内存、存储和安全域清单时虚构硬件数字：</ns0:t>
      </ns0:r>
    </ns0:p>
    <ns0:p>
      <ns0:pPr>
        <ns0:pStyle ns0:val="a4"/>
        <ns0:spacing ns0:after="60" ns0:line="360" ns0:lineRule="auto"/>
      </ns0:pPr>
      <ns0:r>
        <ns0:rPr>
          <ns0:rFonts ns0:eastAsia="宋体"/>
          <ns0:sz ns0:val="24"/>
          <ns0:szCs ns0:val="24"/>
        </ns0:rPr>
        <ns0:t>应用运行、数据持久化、文件存储、审计与备份恢复角色完整；</ns0:t>
      </ns0:r>
    </ns0:p>
    <ns0:p>
      <ns0:pPr>
        <ns0:pStyle ns0:val="a4"/>
        <ns0:spacing ns0:after="60" ns0:line="360" ns0:lineRule="auto"/>
      </ns0:pPr>
      <ns0:r>
        <ns0:rPr>
          <ns0:rFonts ns0:eastAsia="宋体"/>
          <ns0:sz ns0:val="24"/>
          <ns0:szCs ns0:val="24"/>
        </ns0:rPr>
        <ns0:t>关键服务与数据目录使用持久化存储，重建容器不丢业务数据；</ns0:t>
      </ns0:r>
    </ns0:p>
    <ns0:p>
      <ns0:pPr>
        <ns0:pStyle ns0:val="a4"/>
        <ns0:spacing ns0:after="60" ns0:line="360" ns0:lineRule="auto"/>
      </ns0:pPr>
      <ns0:r>
        <ns0:rPr>
          <ns0:rFonts ns0:eastAsia="宋体"/>
          <ns0:sz ns0:val="24"/>
          <ns0:szCs ns0:val="24"/>
        </ns0:rPr>
        <ns0:t>支持隔离网络离线安装，所有制品带版本与校验和；干净环境部署不超过 2 小时（KN-005）；</ns0:t>
      </ns0:r>
    </ns0:p>
    <ns0:p>
      <ns0:pPr>
        <ns0:pStyle ns0:val="a4"/>
        <ns0:spacing ns0:after="60" ns0:line="360" ns0:lineRule="auto"/>
      </ns0:pPr>
      <ns0:r>
        <ns0:rPr>
          <ns0:rFonts ns0:eastAsia="宋体"/>
          <ns0:sz ns0:val="24"/>
          <ns0:szCs ns0:val="24"/>
        </ns0:rPr>
        <ns0:t>端口、域名、证书、时间同步、备份介质和后备电源接入条件形成部署清单；</ns0:t>
      </ns0:r>
    </ns0:p>
    <ns0:p>
      <ns0:pPr>
        <ns0:pStyle ns0:val="a4"/>
        <ns0:spacing ns0:after="60" ns0:line="360" ns0:lineRule="auto"/>
      </ns0:pPr>
      <ns0:r>
        <ns0:rPr>
          <ns0:rFonts ns0:eastAsia="宋体"/>
          <ns0:sz ns0:val="24"/>
          <ns0:szCs ns0:val="24"/>
        </ns0:rPr>
        <ns0:t>资源必须经不少于 100 人应急峰值、规定数据容量和关键性能场景验证；</ns0:t>
      </ns0:r>
    </ns0:p>
    <ns0:p>
      <ns0:pPr>
        <ns0:pStyle ns0:val="a4"/>
        <ns0:spacing ns0:after="60" ns0:line="360" ns0:lineRule="auto"/>
      </ns0:pPr>
      <ns0:r>
        <ns0:rPr>
          <ns0:rFonts ns0:eastAsia="宋体"/>
          <ns0:sz ns0:val="24"/>
          <ns0:szCs ns0:val="24"/>
        </ns0:rPr>
        <ns0:t>最终 CPU、内存、存储最低数值在甲方环境清单取得后，以容量测试结果固化进部署方案，不引用教学案例参数。</ns0:t>
      </ns0:r>
    </ns0:p>
    <ns0:p>
      <ns0:pPr>
        <ns0:pStyle ns0:val="3"/>
        <ns0:spacing ns0:before="160" ns0:after="100"/>
      </ns0:pPr>
      <ns0:r>
        <ns0:rPr>
          <ns0:rFonts ns0:eastAsia="黑体"/>
          <ns0:color ns0:val="auto"/>
        </ns0:rPr>
        <ns0:t>3.7.1 系统配置建议</ns0:t>
      </ns0:r>
    </ns0:p>
    <ns0:p>
      <ns0:pPr>
        <ns0:ind ns0:firstLine="475"/>
        <ns0:spacing ns0:after="100" ns0:line="360" ns0:lineRule="auto"/>
      </ns0:pPr>
      <ns0:r>
        <ns0:rPr>
          <ns0:rFonts ns0:eastAsia="宋体"/>
          <ns0:sz ns0:val="24"/>
          <ns0:szCs ns0:val="24"/>
        </ns0:rPr>
        <ns0:t>甲方提供服务器、网络、域名证书、备份介质和后备电源。以下为投标阶段建议的初始资源基线，不替代甲方环境确认或容量测试；M2前按实际接口、数据增长和压测结果固化最低配置。</ns0:t>
      </ns0:r>
    </ns0:p>
    <ns0:p>
      <ns0:pPr>
        <ns0:spacing ns0:after="160"/>
        <ns0:jc ns0:val="center"/>
      </ns0:pPr>
      <ns0:r>
        <ns0:rPr>
          <ns0:rFonts ns0:eastAsia="宋体"/>
          <ns0:b/>
          <ns0:bCs/>
          <ns0:sz ns0:val="21"/>
          <ns0:szCs ns0:val="21"/>
        </ns0:rPr>
        <ns0:t>表 3-3 投标阶段初始资源建议</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资源角色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建议初始配置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部署与用途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固化条件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接入与应用节点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2台，每台8 vCPU、16 GB内存、100 GB系统盘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API入口、Web/H5业务服务和任务编排；支持节点级故障隔离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峰值不少于100人及关键链路压测通过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数据库节点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1主1备，每台8 vCPU、32 GB内存、500 GB SSD数据盘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事务数据、空间索引、状态历史和审计索引</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数据规模、连接池、慢查询和恢复演练通过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缓存与消息节点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2台，每台4 vCPU、8 GB内存、100 GB数据盘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缓存、延迟任务、异步投递和重试队列</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队列积压、重复投递和节点切换测试通过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文件与日志存储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可用容量不少于2 TB</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附件、导出文件、运行日志和安全审计；不承担视频录像保存</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按保存周期、增长率和水位告警复核容量</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备份介质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可用容量不少于4 TB，与生产存储隔离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每日增量、每周全量备份及恢复演练</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恢复时间和数据一致性满足验收要求</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网络与安全域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节点链路不低于1 Gbps；接入、应用、数据、运维分区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域名/证书、NTP、DNS、访问控制、审计和必要端口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甲方网络安全方案和端口审批确认</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操作系统与容器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主流Linux或甲方认可国产操作系统；支持离线容器运行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容器镜像、编排、健康检查、升级与回滚</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M2冻结兼容组合，M3前完成干净环境部署验证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资源水位达到预警阈值时，先限制非关键报表刷新和大范围地图图层，再保护事件接报、预案启动、任务下达、告警接入和消息回执。扩容或限流动作、恢复条件与回退结果必须进入压测和运维记录。</ns0:t>
      </ns0:r>
    </ns0:p>
    <ns0:p>
      <ns0:pPr>
        <ns0:jc ns0:val="center"/>
      </ns0:pPr>
      <ns0:r>
        <ns0:drawing>
          <ns2:inline>
            <ns2:extent cx="5210175" cy="2930722"/>
            <ns2:docPr id="3" name="Picture 3"/>
            <ns2:cNvGraphicFramePr>
              <ns3:graphicFrameLocks noChangeAspect="1"/>
            </ns2:cNvGraphicFramePr>
            <ns3:graphic>
              <ns3:graphicData uri="http://schemas.openxmlformats.org/drawingml/2006/picture">
                <ns4:pic>
                  <ns4:nvPicPr>
                    <ns4:cNvPr id="0" name="slide-3.png"/>
                    <ns4:cNvPicPr/>
                  </ns4:nvPicPr>
                  <ns4:blipFill>
                    <ns3:blip ns5:embed="rId30"/>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图3-3 私有化部署拓扑</ns0:t>
      </ns0:r>
    </ns0:p>
    <ns0:p>
      <ns0:pPr>
        <ns0:pStyle ns0:val="2"/>
        <ns0:spacing ns0:before="200" ns0:after="120"/>
      </ns0:pPr>
      <ns0:r>
        <ns0:rPr>
          <ns0:rFonts ns0:eastAsia="黑体"/>
          <ns0:sz ns0:val="28"/>
          <ns0:szCs ns0:val="28"/>
          <ns0:color ns0:val="auto"/>
        </ns0:rPr>
        <ns0:t>3.8 逻辑架构与模块划分</ns0:t>
      </ns0:r>
    </ns0:p>
    <ns0:p>
      <ns0:pPr>
        <ns0:spacing ns0:after="160"/>
        <ns0:jc ns0:val="center"/>
      </ns0:pPr>
      <ns0:r>
        <ns0:rPr>
          <ns0:rFonts ns0:eastAsia="宋体"/>
          <ns0:b/>
          <ns0:bCs/>
          <ns0:sz ns0:val="21"/>
          <ns0:szCs ns0:val="21"/>
        </ns0:rPr>
        <ns0:t>表 3-4 逻辑架构与模块划分</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领域服务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对应范围</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预案与配置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分层预案、处置流程、任务模板、通知/调派、类型、评估模板、版本发布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F-01、F-07</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事件与指挥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上报、告警接入、核实审批、预案启动、处置、关闭、事故调查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任务与消息编排</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任务快照、并行下发、催办、反馈、回执、失败补偿</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FR-01.3、FR-05.3、FR-08.2</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人员物资和值班</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人员小组、物资台账、盘点、排班、点位、打卡、预警</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演练与评估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周期计划、自动任务、执行、评估报告、改进闭环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态势与统计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应急信息、综合安防、筛选、钻取、地图叠加和报表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集成适配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中台、视频、消息、地图、定位、物联网、信息发布、门禁、安防消防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3.9 核心数据模型设计</ns0:t>
      </ns0:r>
    </ns0:p>
    <ns0:p>
      <ns0:pPr>
        <ns0:spacing ns0:after="160"/>
        <ns0:jc ns0:val="center"/>
      </ns0:pPr>
      <ns0:r>
        <ns0:rPr>
          <ns0:rFonts ns0:eastAsia="宋体"/>
          <ns0:b/>
          <ns0:bCs/>
          <ns0:sz ns0:val="21"/>
          <ns0:szCs ns0:val="21"/>
        </ns0:rPr>
        <ns0:t>表 3-5 核心数据模型设计</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聚合根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关键子对象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一致性规则</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版本、流程、任务模板、附件、通知对象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发布后不原位修改，启动形成快照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版本差异与启动快照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上报、告警、审批、续报、评估、调查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状态迁移受控，历史追加</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状态历史与审计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处理人、反馈、附件、催办、消息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任务快照与幂等下发</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任务日志与回执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人员、小组、站点、物资批次、盘点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数量变更有流水，过期物资不可调派</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盘点对账</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班次、点位、二维码、打卡、预警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服务端校验身份、时段和范围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打卡与定位证据</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契约、调用、回执、重试、对账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关联标识贯穿请求和业务</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接口与联调报告</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3.10 接口设计概览</ns0:t>
      </ns0:r>
    </ns0:p>
    <ns0:p>
      <ns0:pPr>
        <ns0:spacing ns0:after="160"/>
        <ns0:jc ns0:val="center"/>
      </ns0:pPr>
      <ns0:r>
        <ns0:rPr>
          <ns0:rFonts ns0:eastAsia="宋体"/>
          <ns0:b/>
          <ns0:bCs/>
          <ns0:sz ns0:val="21"/>
          <ns0:szCs ns0:val="21"/>
        </ns0:rPr>
        <ns0:t>表 3-6 外部接口责任与实现边界</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甲方提供</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乙方实现</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统一中台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身份、组织、权限、消息、工作流、文件、门户、数据汇聚</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应急业务适配、映射、容错和验证，不重复建设通用能力</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视频监控</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平台、接口、账号、录像及不少于 30 天保存</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实时调阅、历史回放、首帧和保存条件验证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基础设施、亚米级源数据和验收条件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人员关联、坐标/楼层映射、刷新、展示，不降低源精度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物联网及安防消防</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平台、设备与告警数据、接口和窗口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去重、映射、断连补传、告警转事件、联动验证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系统、账号和接口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发布/撤销、回执、失败处理和审计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既有门禁、授权机制和安全联锁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授权确认后下发、幂等、回执、失败告警与人工降级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消息/短信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通道、账号/签名/配额和联调条件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并行、重试、回执、留痕、降级和验证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对外开放接口采用 REST 风格并交付 OpenAPI 3.0 文档。接口统一版本、鉴权、请求追踪 ID、时间格式、分页、错误码和限流规则。写接口支持幂等，回调校验签名并防重放。视频和统一消息通道在 M2 设计评审前完成真实连通性验证（DEC-010）。</ns0:t>
      </ns0:r>
    </ns0:p>
    <ns0:p>
      <ns0:pPr>
        <ns0:pStyle ns0:val="2"/>
        <ns0:spacing ns0:before="200" ns0:after="120"/>
      </ns0:pPr>
      <ns0:r>
        <ns0:rPr>
          <ns0:rFonts ns0:eastAsia="黑体"/>
          <ns0:sz ns0:val="28"/>
          <ns0:szCs ns0:val="28"/>
          <ns0:color ns0:val="auto"/>
        </ns0:rPr>
        <ns0:t>3.11 核心业务流程</ns0:t>
      </ns0:r>
    </ns0:p>
    <ns0:p>
      <ns0:pPr>
        <ns0:pStyle ns0:val="3"/>
        <ns0:spacing ns0:before="160" ns0:after="100"/>
      </ns0:pPr>
      <ns0:r>
        <ns0:rPr>
          <ns0:rFonts ns0:eastAsia="黑体"/>
          <ns0:color ns0:val="auto"/>
        </ns0:rPr>
        <ns0:t>3.11.1 预案编制与发布流程</ns0:t>
      </ns0:r>
    </ns0:p>
    <ns0:p>
      <ns0:pPr>
        <ns0:ind ns0:firstLine="475"/>
        <ns0:spacing ns0:after="100" ns0:line="360" ns0:lineRule="auto"/>
      </ns0:pPr>
      <ns0:r>
        <ns0:rPr>
          <ns0:rFonts ns0:eastAsia="宋体"/>
          <ns0:sz ns0:val="24"/>
          <ns0:szCs ns0:val="24"/>
        </ns0:rPr>
        <ns0:t>草稿配置完成后执行引用完整性和流程可达性校验，再经工作流审核发布。发布动作固化版本、依赖对象和附件校验值。停用只影响新实例，不改变历史事件。</ns0:t>
      </ns0:r>
    </ns0:p>
    <ns0:p>
      <ns0:pPr>
        <ns0:pStyle ns0:val="3"/>
        <ns0:spacing ns0:before="160" ns0:after="100"/>
      </ns0:pPr>
      <ns0:r>
        <ns0:rPr>
          <ns0:rFonts ns0:eastAsia="黑体"/>
          <ns0:color ns0:val="auto"/>
        </ns0:rPr>
        <ns0:t>3.11.2 事件接报与启动流程</ns0:t>
      </ns0:r>
    </ns0:p>
    <ns0:p>
      <ns0:pPr>
        <ns0:ind ns0:firstLine="475"/>
        <ns0:spacing ns0:after="100" ns0:line="360" ns0:lineRule="auto"/>
      </ns0:pPr>
      <ns0:r>
        <ns0:rPr>
          <ns0:rFonts ns0:eastAsia="宋体"/>
          <ns0:sz ns0:val="24"/>
          <ns0:szCs ns0:val="24"/>
        </ns0:rPr>
        <ns0: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ns0:t>
      </ns0:r>
    </ns0:p>
    <ns0:p>
      <ns0:pPr>
        <ns0:pStyle ns0:val="3"/>
        <ns0:spacing ns0:before="160" ns0:after="100"/>
      </ns0:pPr>
      <ns0:r>
        <ns0:rPr>
          <ns0:rFonts ns0:eastAsia="黑体"/>
          <ns0:color ns0:val="auto"/>
        </ns0:rPr>
        <ns0:t>3.11.3 处置、关闭与改进流程</ns0:t>
      </ns0:r>
    </ns0:p>
    <ns0:p>
      <ns0:pPr>
        <ns0:ind ns0:firstLine="475"/>
        <ns0:spacing ns0:after="100" ns0:line="360" ns0:lineRule="auto"/>
      </ns0:pPr>
      <ns0:r>
        <ns0:rPr>
          <ns0:rFonts ns0:eastAsia="宋体"/>
          <ns0:sz ns0:val="24"/>
          <ns0:szCs ns0:val="24"/>
        </ns0:rPr>
        <ns0:t>处置人员反馈任务，指挥端按时间线聚合。关闭前检查强制任务和异常。关闭后按模板评估，需要时发起事故调查，问题进入改进措施并回到预案修订。</ns0:t>
      </ns0:r>
    </ns0:p>
    <ns0:p>
      <ns0:pPr>
        <ns0:pStyle ns0:val="3"/>
        <ns0:spacing ns0:before="160" ns0:after="100"/>
      </ns0:pPr>
      <ns0:r>
        <ns0:rPr>
          <ns0:rFonts ns0:eastAsia="黑体"/>
          <ns0:color ns0:val="auto"/>
        </ns0:rPr>
        <ns0:t>3.11.4 演练和值班流程</ns0:t>
      </ns0:r>
    </ns0:p>
    <ns0:p>
      <ns0:pPr>
        <ns0:ind ns0:firstLine="475"/>
        <ns0:spacing ns0:after="100" ns0:line="360" ns0:lineRule="auto"/>
      </ns0:pPr>
      <ns0:r>
        <ns0:rPr>
          <ns0:rFonts ns0:eastAsia="宋体"/>
          <ns0:sz ns0:val="24"/>
          <ns0:szCs ns0:val="24"/>
        </ns0:rPr>
        <ns0:t>周期调度生成演练或打卡任务，H5执行并回传。系统对频次、应到实到、差异和改进进行统计，确保日常准备形成可验收记录。</ns0:t>
      </ns0:r>
    </ns0:p>
    <ns0:p>
      <ns0:pPr>
        <ns0:pStyle ns0:val="2"/>
        <ns0:spacing ns0:before="200" ns0:after="120"/>
      </ns0:pPr>
      <ns0:r>
        <ns0:rPr>
          <ns0:rFonts ns0:eastAsia="黑体"/>
          <ns0:sz ns0:val="28"/>
          <ns0:szCs ns0:val="28"/>
          <ns0:color ns0:val="auto"/>
        </ns0:rPr>
        <ns0:t>3.12 验证计划</ns0:t>
      </ns0:r>
    </ns0:p>
    <ns0:p>
      <ns0:pPr>
        <ns0:ind ns0:firstLine="475"/>
        <ns0:spacing ns0:after="100" ns0:line="360" ns0:lineRule="auto"/>
      </ns0:pPr>
      <ns0:r>
        <ns0:rPr>
          <ns0:rFonts ns0:eastAsia="宋体"/>
          <ns0:sz ns0:val="24"/>
          <ns0:szCs ns0:val="24"/>
        </ns0:rPr>
        <ns0: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ns0:t>
      </ns0:r>
    </ns0:p>
    <ns0:p>
      <ns0:pPr>
        <ns0:spacing ns0:after="160"/>
        <ns0:jc ns0:val="center"/>
      </ns0:pPr>
      <ns0:r>
        <ns0:rPr>
          <ns0:rFonts ns0:eastAsia="宋体"/>
          <ns0:b/>
          <ns0:bCs/>
          <ns0:sz ns0:val="21"/>
          <ns0:szCs ns0:val="21"/>
        </ns0:rPr>
        <ns0:t>表 3-7 需求验证追踪与证据</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验证对象</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通过标准</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方法</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通知/任务下发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容量模板下并发启动，服务端时间戳计时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追踪日志、任务完整性、P95/P99 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响应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从网关接收到可查询告警/线索计时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接口日志、事件记录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确认到任务下达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分钟</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真实业务流程端到端计时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审批、启动、任务时间线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 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正常真实通道批量发送并核对终端回执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发送台账、通道与终端回执、统计表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 ≤2 秒/次、亚米级且不降低源精度</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真实定位源、控制点误差和时间戳比对</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源报文、转换记录、现场测量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 ≤3 秒；支持实时与历史回放</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真实目录、取流、录像检索和播放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屏幕录制、播放器事件、平台日志</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视频保存条件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既有平台录像 ≥30 天</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抽取跨 30 天录像目录并成功回放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平台查询、录像时间、回放记录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 页面</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 请求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目标浏览器和峰值负载下统计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浏览器计时、APM/服务端报告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常规操作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平移、缩放、楼层切换、点位拾取</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自动计时与录屏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扫码打卡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写入/回传 ≤1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 宿主环境端到端计时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终端与服务端时间戳</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态势刷新</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 ≤30 秒；应急默认 ≤60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源状态改变到视图更新计时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源事件、推送/轮询和页面记录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峰值并发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 ≥100 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关键路径负载与稳定性测试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并发曲线、响应时间、错误率、资源曲线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年度报表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一年期统计 ≤5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固定一年数据集重复生成</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查询计划、计时和结果一致性</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 ≥99.5%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健康探针结合业务探针统计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运行日志、停机事件和计算表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故障恢复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 ≤2 小时</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单点故障和恢复演练</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故障记录、恢复计时、数据核验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可维护性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核心模块单测覆盖 ≥70%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统一覆盖率口径执行自动测试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覆盖率报告、构建记录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高危漏洞 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SCA、扫描、渗透与修复复测</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工具报告、缺陷闭环、复测报告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 ≤2 小时且一次成功（KN-005、KN-065）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非乙方人员按运维手册离线部署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部署计时、命令记录、健康检查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pStyle ns0:val="2"/>
        <ns0:spacing ns0:before="200" ns0:after="120"/>
      </ns0:pPr>
      <ns0:r>
        <ns0:rPr>
          <ns0:rFonts ns0:eastAsia="黑体"/>
          <ns0:sz ns0:val="28"/>
          <ns0:szCs ns0:val="28"/>
          <ns0:color ns0:val="auto"/>
        </ns0:rPr>
        <ns0:t>3.13 部署拓扑与环境配置建议</ns0:t>
      </ns0:r>
    </ns0:p>
    <ns0:p>
      <ns0:pPr>
        <ns0:ind ns0:firstLine="475"/>
        <ns0:spacing ns0:after="100" ns0:line="360" ns0:lineRule="auto"/>
      </ns0:pPr>
      <ns0:r>
        <ns0:rPr>
          <ns0:rFonts ns0:eastAsia="宋体"/>
          <ns0:sz ns0:val="24"/>
          <ns0:szCs ns0:val="24"/>
        </ns0:rPr>
        <ns0: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ns0:t>
      </ns0:r>
    </ns0:p>
    <ns0:p>
      <ns0:pPr>
        <ns0:pStyle ns0:val="2"/>
        <ns0:spacing ns0:before="200" ns0:after="120"/>
      </ns0:pPr>
      <ns0:r>
        <ns0:rPr>
          <ns0:rFonts ns0:eastAsia="黑体"/>
          <ns0:sz ns0:val="28"/>
          <ns0:szCs ns0:val="28"/>
          <ns0:color ns0:val="auto"/>
        </ns0:rPr>
        <ns0:t>3.14 接口设计节选</ns0:t>
      </ns0:r>
    </ns0:p>
    <ns0:p>
      <ns0:pPr>
        <ns0:ind ns0:firstLine="475"/>
        <ns0:spacing ns0:after="100" ns0:line="360" ns0:lineRule="auto"/>
      </ns0:pPr>
      <ns0:r>
        <ns0:rPr>
          <ns0:rFonts ns0:eastAsia="宋体"/>
          <ns0:sz ns0:val="24"/>
          <ns0:szCs ns0:val="24"/>
        </ns0:rPr>
        <ns0:t>所有接口包含版本、认证、关联标识、幂等键、超时、错误码和审计约定。写接口返回受理结果与业务状态查询地址，不能把受理成功等同于最终业务成功。详细报文见附录严宇。</ns0:t>
      </ns0:r>
    </ns0:p>
    <ns0:p>
      <ns0:pPr>
        <ns0:pStyle ns0:val="2"/>
        <ns0:spacing ns0:before="200" ns0:after="120"/>
      </ns0:pPr>
      <ns0:r>
        <ns0:rPr>
          <ns0:rFonts ns0:eastAsia="黑体"/>
          <ns0:sz ns0:val="28"/>
          <ns0:szCs ns0:val="28"/>
          <ns0:color ns0:val="auto"/>
        </ns0:rPr>
        <ns0:t>3.15 核心状态流转设计</ns0:t>
      </ns0:r>
    </ns0:p>
    <ns0:p>
      <ns0:pPr>
        <ns0:ind ns0:firstLine="475"/>
        <ns0:spacing ns0:after="100" ns0:line="360" ns0:lineRule="auto"/>
      </ns0:pPr>
      <ns0:r>
        <ns0:rPr>
          <ns0:rFonts ns0:eastAsia="宋体"/>
          <ns0:sz ns0:val="24"/>
          <ns0:szCs ns0:val="24"/>
        </ns0:rPr>
        <ns0: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ns0:t>
      </ns0:r>
    </ns0:p>
    <ns0:p>
      <ns0:pPr>
        <ns0:jc ns0:val="center"/>
      </ns0:pPr>
      <ns0:r>
        <ns0:drawing>
          <ns2:inline>
            <ns2:extent cx="5210175" cy="2930722"/>
            <ns2:docPr id="4" name="Picture 4"/>
            <ns2:cNvGraphicFramePr>
              <ns3:graphicFrameLocks noChangeAspect="1"/>
            </ns2:cNvGraphicFramePr>
            <ns3:graphic>
              <ns3:graphicData uri="http://schemas.openxmlformats.org/drawingml/2006/picture">
                <ns4:pic>
                  <ns4:nvPicPr>
                    <ns4:cNvPr id="0" name="slide-4.png"/>
                    <ns4:cNvPicPr/>
                  </ns4:nvPicPr>
                  <ns4:blipFill>
                    <ns3:blip ns5:embed="rId31"/>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图3-4 事件、任务与消息状态关系</ns0:t>
      </ns0:r>
    </ns0:p>
    <ns0:p>
      <ns0:pPr>
        <ns0:pStyle ns0:val="2"/>
        <ns0:spacing ns0:before="200" ns0:after="120"/>
      </ns0:pPr>
      <ns0:r>
        <ns0:rPr>
          <ns0:rFonts ns0:eastAsia="黑体"/>
          <ns0:sz ns0:val="28"/>
          <ns0:szCs ns0:val="28"/>
          <ns0:color ns0:val="auto"/>
        </ns0:rPr>
        <ns0:t>3.16 集成边界与约束条件</ns0:t>
      </ns0:r>
    </ns0:p>
    <ns0:p>
      <ns0:pPr>
        <ns0:ind ns0:firstLine="475"/>
        <ns0:spacing ns0:after="100" ns0:line="360" ns0:lineRule="auto"/>
      </ns0:pPr>
      <ns0:r>
        <ns0:rPr>
          <ns0:rFonts ns0:eastAsia="宋体"/>
          <ns0:sz ns0:val="24"/>
          <ns0:szCs ns0:val="24"/>
        </ns0:rPr>
        <ns0: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ns0:t>
      </ns0:r>
    </ns0:p>
    <ns0:p>
      <ns0:pPr>
        <ns0:ind ns0:firstLine="475"/>
        <ns0:spacing ns0:after="100" ns0:line="360" ns0:lineRule="auto"/>
      </ns0:pPr>
      <ns0:r>
        <ns0:rPr>
          <ns0:rFonts ns0:eastAsia="宋体"/>
          <ns0:sz ns0:val="24"/>
          <ns0:szCs ns0:val="24"/>
        </ns0:rPr>
        <ns0:t>外部条件在进入联调前按下表逐项确认；未取得资料或未完成连通验证的项目保持“待确认”，不得以假定可用替代证据，也不得据此宣称已经具备现场实施条件。</ns0:t>
      </ns0:r>
    </ns0:p>
    <ns0:p>
      <ns0:pPr>
        <ns0:spacing ns0:after="160"/>
        <ns0:jc ns0:val="center"/>
      </ns0:pPr>
      <ns0:r>
        <ns0:rPr>
          <ns0:rFonts ns0:eastAsia="宋体"/>
          <ns0:b/>
          <ns0:bCs/>
          <ns0:sz ns0:val="21"/>
          <ns0:szCs ns0:val="21"/>
        </ns0:rPr>
        <ns0:t>表 3-8 外部联调前置条件</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联调前必须确认</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当前状态与准入条件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统一身份、中台组织与权限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接口版本、认证方式、字段字典、测试账号、访问地址</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待确认；资料齐备并完成最小读写用例后准入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地图、楼层与空间数据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坐标系、楼栋楼层编码、服务版本、授权范围、更新机制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待确认；样例数据校验通过后准入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定位接口、刷新周期、时间戳、误差口径、失联语义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待确认；新鲜度与失联降级用例通过后准入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视频平台</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平台版本、设备编码、取流方式、回放能力、并发限制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待确认；实时与回放链路均验证后准入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统一消息与信息发布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通道类型、模板、回执层级、限流、重试与窗口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待确认；送达、失败和补偿用例通过后准入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安防、消防、门禁与物联网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协议、点位编码、读写边界、控制授权、错误语义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待确认；只读能力先行，控制动作须专项授权和联动验证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部署网络、证书与运维入口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网络区划、端口、域名证书、时间同步、日志与备份位置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待确认；环境检查表签认并通过部署演练后准入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上述确认项在M1形成责任清单，在M2冻结接口与环境版本；任何缺项均进入问题台账，并按列表降级、人工补录、延后联调或暂停高风险控制动作处理。</ns0:t>
      </ns0:r>
    </ns0:p>
    <ns0:p>
      <ns0:r>
        <ns0:br ns0:type="page"/>
      </ns0:r>
    </ns0:p>
    <ns0:p>
      <ns0:pPr>
        <ns0:pStyle ns0:val="1"/>
        <ns0:spacing ns0:before="240" ns0:after="160"/>
      </ns0:pPr>
      <ns0:r>
        <ns0:rPr>
          <ns0:rFonts ns0:eastAsia="黑体"/>
          <ns0:color ns0:val="auto"/>
        </ns0:rPr>
        <ns0:t>第四章 功能实现方案</ns0:t>
      </ns0:r>
    </ns0:p>
    <ns0:p>
      <ns0:pPr>
        <ns0:pStyle ns0:val="2"/>
        <ns0:spacing ns0:before="200" ns0:after="120"/>
      </ns0:pPr>
      <ns0:r>
        <ns0:rPr>
          <ns0:rFonts ns0:eastAsia="黑体"/>
          <ns0:sz ns0:val="28"/>
          <ns0:szCs ns0:val="28"/>
          <ns0:color ns0:val="auto"/>
        </ns0:rPr>
        <ns0:t>4.1 F-01 应急预案管理</ns0:t>
      </ns0:r>
    </ns0:p>
    <ns0:p>
      <ns0:pPr>
        <ns0:pStyle ns0:val="3"/>
        <ns0:spacing ns0:before="160" ns0:after="100"/>
      </ns0:pPr>
      <ns0:r>
        <ns0:rPr>
          <ns0:rFonts ns0:eastAsia="黑体"/>
          <ns0:color ns0:val="auto"/>
        </ns0:rPr>
        <ns0:t>4.1.1 需求理解</ns0:t>
      </ns0:r>
    </ns0:p>
    <ns0:p>
      <ns0:pPr>
        <ns0:ind ns0:firstLine="475"/>
        <ns0:spacing ns0:after="100" ns0:line="360" ns0:lineRule="auto"/>
      </ns0:pPr>
      <ns0:r>
        <ns0:rPr>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p>
      <ns0:pPr>
        <ns0:spacing ns0:after="160"/>
        <ns0:jc ns0:val="center"/>
      </ns0:pPr>
      <ns0:r>
        <ns0:rPr>
          <ns0:rFonts ns0:eastAsia="宋体"/>
          <ns0:b/>
          <ns0:bCs/>
          <ns0:sz ns0:val="21"/>
          <ns0:szCs ns0:val="21"/>
        </ns0:rPr>
        <ns0:t>表 4-1 数字预案与事件处置需求响应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预案编制；综合/专项/现场分层；按分区、分时、分险细化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配置流程、任务、会议群组、通知人与调派人员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自定义任务并在预案启动时自动下发移动终端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附件、检索、修订、版本；宜提供标准示例模板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4.1.2 功能组成</ns0:t>
      </ns0:r>
    </ns0:p>
    <ns0:p>
      <ns0:pPr>
        <ns0:ind ns0:firstLine="475"/>
        <ns0:spacing ns0:after="100" ns0:line="360" ns0:lineRule="auto"/>
      </ns0:pPr>
      <ns0:r>
        <ns0:rPr>
          <ns0:rFonts ns0:eastAsia="宋体"/>
          <ns0:sz ns0:val="24"/>
          <ns0:szCs ns0:val="24"/>
        </ns0:rPr>
        <ns0:t>预案基本信息、分层分类、处置流程、任务模板、会议群组、紧急通知人、调派人员、附件、发布审批、版本比较和检索。</ns0:t>
      </ns0:r>
    </ns0:p>
    <ns0:p>
      <ns0:pPr>
        <ns0:pStyle ns0:val="3"/>
        <ns0:spacing ns0:before="160" ns0:after="100"/>
      </ns0:pPr>
      <ns0:r>
        <ns0:rPr>
          <ns0:rFonts ns0:eastAsia="黑体"/>
          <ns0:color ns0:val="auto"/>
        </ns0:rPr>
        <ns0:t>4.1.3 核心流程</ns0:t>
      </ns0:r>
    </ns0:p>
    <ns0:p>
      <ns0:pPr>
        <ns0:ind ns0:firstLine="475"/>
        <ns0:spacing ns0:after="100" ns0:line="360" ns0:lineRule="auto"/>
      </ns0:pPr>
      <ns0:r>
        <ns0:rPr>
          <ns0:rFonts ns0:eastAsia="宋体"/>
          <ns0:sz ns0:val="24"/>
          <ns0:szCs ns0:val="24"/>
        </ns0:rPr>
        <ns0:t>编制人创建草稿并配置流程、任务和人员，提交审核后发布。事件核实通过时，授权指挥人员选择适用版本启动；系统在同一事务边界内生成预案快照、处置实例、任务台账和消息待发送记录。</ns0:t>
      </ns0:r>
    </ns0:p>
    <ns0:p>
      <ns0:pPr>
        <ns0:pStyle ns0:val="3"/>
        <ns0:spacing ns0:before="160" ns0:after="100"/>
      </ns0:pPr>
      <ns0:r>
        <ns0:rPr>
          <ns0:rFonts ns0:eastAsia="黑体"/>
          <ns0:color ns0:val="auto"/>
        </ns0:rPr>
        <ns0:t>4.1.4 数据与状态</ns0:t>
      </ns0:r>
    </ns0:p>
    <ns0:p>
      <ns0:pPr>
        <ns0:ind ns0:firstLine="475"/>
        <ns0:spacing ns0:after="100" ns0:line="360" ns0:lineRule="auto"/>
      </ns0:pPr>
      <ns0:r>
        <ns0:rPr>
          <ns0:rFonts ns0:eastAsia="宋体"/>
          <ns0:sz ns0:val="24"/>
          <ns0:szCs ns0:val="24"/>
        </ns0:rPr>
        <ns0:t>核心对象为预案、版本、流程定义、节点、任务模板、人员组、附件和启动快照。状态采用草稿、审核中、已发布、已停用；已发布版本只允许通过新版本修订。</ns0:t>
      </ns0:r>
    </ns0:p>
    <ns0:p>
      <ns0:pPr>
        <ns0:pStyle ns0:val="3"/>
        <ns0:spacing ns0:before="160" ns0:after="100"/>
      </ns0:pPr>
      <ns0:r>
        <ns0:rPr>
          <ns0:rFonts ns0:eastAsia="黑体"/>
          <ns0:color ns0:val="auto"/>
        </ns0:rPr>
        <ns0:t>4.1.5 接口依赖</ns0:t>
      </ns0:r>
    </ns0:p>
    <ns0:p>
      <ns0:pPr>
        <ns0:ind ns0:firstLine="475"/>
        <ns0:spacing ns0:after="100" ns0:line="360" ns0:lineRule="auto"/>
      </ns0:pPr>
      <ns0:r>
        <ns0:rPr>
          <ns0:rFonts ns0:eastAsia="宋体"/>
          <ns0:sz ns0:val="24"/>
          <ns0:szCs ns0:val="24"/>
        </ns0:rPr>
        <ns0:t>依赖中台身份、组织、权限、工作流和文件存储；启动后调用统一消息通道，并向事件、任务和指挥模块提供快照。</ns0:t>
      </ns0:r>
    </ns0:p>
    <ns0:p>
      <ns0:pPr>
        <ns0:pStyle ns0:val="3"/>
        <ns0:spacing ns0:before="160" ns0:after="100"/>
      </ns0:pPr>
      <ns0:r>
        <ns0:rPr>
          <ns0:rFonts ns0:eastAsia="黑体"/>
          <ns0:color ns0:val="auto"/>
        </ns0:rPr>
        <ns0:t>4.1.6 异常与降级</ns0:t>
      </ns0:r>
    </ns0:p>
    <ns0:p>
      <ns0:pPr>
        <ns0:ind ns0:firstLine="475"/>
        <ns0:spacing ns0:after="100" ns0:line="360" ns0:lineRule="auto"/>
      </ns0:pPr>
      <ns0:r>
        <ns0:rPr>
          <ns0:rFonts ns0:eastAsia="宋体"/>
          <ns0:sz ns0:val="24"/>
          <ns0:szCs ns0:val="24"/>
        </ns0:rPr>
        <ns0:t>人员或群组失效时阻断发布并给出差异；消息通道故障不回滚已合法启动的事件，待发送记录进入重试和人工联系清单；附件服务不可用时禁止发布缺失强制附件的版本。</ns0:t>
      </ns0:r>
    </ns0:p>
    <ns0:p>
      <ns0:pPr>
        <ns0:pStyle ns0:val="3"/>
        <ns0:spacing ns0:before="160" ns0:after="100"/>
      </ns0:pPr>
      <ns0:r>
        <ns0:rPr>
          <ns0:rFonts ns0:eastAsia="黑体"/>
          <ns0:color ns0:val="auto"/>
        </ns0:rPr>
        <ns0:t>4.1.7 权限与审计</ns0:t>
      </ns0:r>
    </ns0:p>
    <ns0:p>
      <ns0:pPr>
        <ns0:ind ns0:firstLine="475"/>
        <ns0:spacing ns0:after="100" ns0:line="360" ns0:lineRule="auto"/>
      </ns0:pPr>
      <ns0:r>
        <ns0:rPr>
          <ns0:rFonts ns0:eastAsia="宋体"/>
          <ns0:sz ns0:val="24"/>
          <ns0:szCs ns0:val="24"/>
        </ns0:rPr>
        <ns0:t>编制、审核、发布、停用和启动分权；发布与启动均记录操作者、时间、版本、理由和关联事件。普通查看者不得取得超出数据范围的联系人或附件。</ns0:t>
      </ns0:r>
    </ns0:p>
    <ns0:p>
      <ns0:pPr>
        <ns0:pStyle ns0:val="3"/>
        <ns0:spacing ns0:before="160" ns0:after="100"/>
      </ns0:pPr>
      <ns0:r>
        <ns0:rPr>
          <ns0:rFonts ns0:eastAsia="黑体"/>
          <ns0:color ns0:val="auto"/>
        </ns0:rPr>
        <ns0:t>4.1.8 验证方式</ns0:t>
      </ns0:r>
    </ns0:p>
    <ns0:p>
      <ns0:pPr>
        <ns0:ind ns0:firstLine="475"/>
        <ns0:spacing ns0:after="100" ns0:line="360" ns0:lineRule="auto"/>
      </ns0:pPr>
      <ns0:r>
        <ns0:rPr>
          <ns0:rFonts ns0:eastAsia="宋体"/>
          <ns0:sz ns0:val="24"/>
          <ns0:szCs ns0:val="24"/>
        </ns0:rPr>
        <ns0:t>以综合、专项和现场三类样例走通编制、审核、发布、修订和启动。核对启动前后快照一致性，现场测量通知与任务入队不超过3秒，并留存回执和审计。</ns0:t>
      </ns0:r>
    </ns0:p>
    <ns0:p>
      <ns0:pPr>
        <ns0:pStyle ns0:val="2"/>
        <ns0:spacing ns0:before="200" ns0:after="120"/>
      </ns0:pPr>
      <ns0:r>
        <ns0:rPr>
          <ns0:rFonts ns0:eastAsia="黑体"/>
          <ns0:sz ns0:val="28"/>
          <ns0:szCs ns0:val="28"/>
          <ns0:color ns0:val="auto"/>
        </ns0:rPr>
        <ns0:t>4.2 F-02 应急指挥中心</ns0:t>
      </ns0:r>
    </ns0:p>
    <ns0:p>
      <ns0:pPr>
        <ns0:pStyle ns0:val="3"/>
        <ns0:spacing ns0:before="160" ns0:after="100"/>
      </ns0:pPr>
      <ns0:r>
        <ns0:rPr>
          <ns0:rFonts ns0:eastAsia="黑体"/>
          <ns0:color ns0:val="auto"/>
        </ns0:rPr>
        <ns0:t>4.2.1 需求理解</ns0:t>
      </ns0:r>
    </ns0:p>
    <ns0:p>
      <ns0:pPr>
        <ns0:ind ns0:firstLine="475"/>
        <ns0:spacing ns0:after="100" ns0:line="360" ns0:lineRule="auto"/>
      </ns0:pPr>
      <ns0:r>
        <ns0:rPr>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p>
      <ns0:pPr>
        <ns0:spacing ns0:after="160"/>
        <ns0:jc ns0:val="center"/>
      </ns0:pPr>
      <ns0:r>
        <ns0:rPr>
          <ns0:rFonts ns0:eastAsia="宋体"/>
          <ns0:b/>
          <ns0:bCs/>
          <ns0:sz ns0:val="21"/>
          <ns0:szCs ns0:val="21"/>
        </ns0:rPr>
        <ns0:t>表 4-2 指挥态势、视频与定位需求响应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实时展示事件动态、续报、时间线、任务状态与处理人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地图展示周边人员动态、职责与就位；甲方提供定位基础设施和验收环境中的亚米级源数据，乙方负责接口、关联、≤2秒刷新与展示且不降低源精度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地图展示物资站点、清单、数量和配置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4.2.2 功能组成</ns0:t>
      </ns0:r>
    </ns0:p>
    <ns0:p>
      <ns0:pPr>
        <ns0:ind ns0:firstLine="475"/>
        <ns0:spacing ns0:after="100" ns0:line="360" ns0:lineRule="auto"/>
      </ns0:pPr>
      <ns0:r>
        <ns0:rPr>
          <ns0:rFonts ns0:eastAsia="宋体"/>
          <ns0:sz ns0:val="24"/>
          <ns0:szCs ns0:val="24"/>
        </ns0:rPr>
        <ns0:t>事件总览、时间线、任务看板、人员定位、视频窗口、物资图层、指令下发、催办、联动状态和异常提示。</ns0:t>
      </ns0:r>
    </ns0:p>
    <ns0:p>
      <ns0:pPr>
        <ns0:pStyle ns0:val="3"/>
        <ns0:spacing ns0:before="160" ns0:after="100"/>
      </ns0:pPr>
      <ns0:r>
        <ns0:rPr>
          <ns0:rFonts ns0:eastAsia="黑体"/>
          <ns0:color ns0:val="auto"/>
        </ns0:rPr>
        <ns0:t>4.2.3 核心流程</ns0:t>
      </ns0:r>
    </ns0:p>
    <ns0:p>
      <ns0:pPr>
        <ns0:ind ns0:firstLine="475"/>
        <ns0:spacing ns0:after="100" ns0:line="360" ns0:lineRule="auto"/>
      </ns0:pPr>
      <ns0:r>
        <ns0:rPr>
          <ns0:rFonts ns0:eastAsia="宋体"/>
          <ns0:sz ns0:val="24"/>
          <ns0:szCs ns0:val="24"/>
        </ns0:rPr>
        <ns0:t>打开事件后加载事件快照和最新续报，再并行请求任务、人员位置、视频目录和物资站点。调度员选择对象下发指令；任务和消息回执持续更新。事件关闭前检查未完成任务和未处理联动异常。</ns0:t>
      </ns0:r>
    </ns0:p>
    <ns0:p>
      <ns0:pPr>
        <ns0:pStyle ns0:val="3"/>
        <ns0:spacing ns0:before="160" ns0:after="100"/>
      </ns0:pPr>
      <ns0:r>
        <ns0:rPr>
          <ns0:rFonts ns0:eastAsia="黑体"/>
          <ns0:color ns0:val="auto"/>
        </ns0:rPr>
        <ns0:t>4.2.4 数据与状态</ns0:t>
      </ns0:r>
    </ns0:p>
    <ns0:p>
      <ns0:pPr>
        <ns0:ind ns0:firstLine="475"/>
        <ns0:spacing ns0:after="100" ns0:line="360" ns0:lineRule="auto"/>
      </ns0:pPr>
      <ns0:r>
        <ns0:rPr>
          <ns0:rFonts ns0:eastAsia="宋体"/>
          <ns0:sz ns0:val="24"/>
          <ns0:szCs ns0:val="24"/>
        </ns0:rPr>
        <ns0:t>事件、续报、任务、位置快照、视频通道引用、物资站点、指挥指令和联动日志通过event_id关联。位置和设备状态保留来源时间，避免旧数据被误认为实时。</ns0:t>
      </ns0:r>
    </ns0:p>
    <ns0:p>
      <ns0:pPr>
        <ns0:pStyle ns0:val="3"/>
        <ns0:spacing ns0:before="160" ns0:after="100"/>
      </ns0:pPr>
      <ns0:r>
        <ns0:rPr>
          <ns0:rFonts ns0:eastAsia="黑体"/>
          <ns0:color ns0:val="auto"/>
        </ns0:rPr>
        <ns0:t>4.2.5 接口依赖</ns0:t>
      </ns0:r>
    </ns0:p>
    <ns0:p>
      <ns0:pPr>
        <ns0:ind ns0:firstLine="475"/>
        <ns0:spacing ns0:after="100" ns0:line="360" ns0:lineRule="auto"/>
      </ns0:pPr>
      <ns0:r>
        <ns0:rPr>
          <ns0:rFonts ns0:eastAsia="宋体"/>
          <ns0:sz ns0:val="24"/>
          <ns0:szCs ns0:val="24"/>
        </ns0:rPr>
        <ns0:t>依赖地图、定位、视频、消息、中台组织权限和物资数据；历史录像由既有视频系统保存，本项目只调阅、回放和验证。</ns0:t>
      </ns0:r>
    </ns0:p>
    <ns0:p>
      <ns0:pPr>
        <ns0:pStyle ns0:val="3"/>
        <ns0:spacing ns0:before="160" ns0:after="100"/>
      </ns0:pPr>
      <ns0:r>
        <ns0:rPr>
          <ns0:rFonts ns0:eastAsia="黑体"/>
          <ns0:color ns0:val="auto"/>
        </ns0:rPr>
        <ns0:t>4.2.6 异常与降级</ns0:t>
      </ns0:r>
    </ns0:p>
    <ns0:p>
      <ns0:pPr>
        <ns0:ind ns0:firstLine="475"/>
        <ns0:spacing ns0:after="100" ns0:line="360" ns0:lineRule="auto"/>
      </ns0:pPr>
      <ns0:r>
        <ns0:rPr>
          <ns0:rFonts ns0:eastAsia="宋体"/>
          <ns0:sz ns0:val="24"/>
          <ns0:szCs ns0:val="24"/>
        </ns0:rPr>
        <ns0:t>定位超时显示最后更新时间并降级到人工报位；视频断流允许切换备选通道并保留错误码；地图不可用时以列表和楼层文字继续指挥；外部回执失败进入告警。</ns0:t>
      </ns0:r>
    </ns0:p>
    <ns0:p>
      <ns0:pPr>
        <ns0:pStyle ns0:val="3"/>
        <ns0:spacing ns0:before="160" ns0:after="100"/>
      </ns0:pPr>
      <ns0:r>
        <ns0:rPr>
          <ns0:rFonts ns0:eastAsia="黑体"/>
          <ns0:color ns0:val="auto"/>
        </ns0:rPr>
        <ns0:t>4.2.7 权限与审计</ns0:t>
      </ns0:r>
    </ns0:p>
    <ns0:p>
      <ns0:pPr>
        <ns0:ind ns0:firstLine="475"/>
        <ns0:spacing ns0:after="100" ns0:line="360" ns0:lineRule="auto"/>
      </ns0:pPr>
      <ns0:r>
        <ns0:rPr>
          <ns0:rFonts ns0:eastAsia="宋体"/>
          <ns0:sz ns0:val="24"/>
          <ns0:szCs ns0:val="24"/>
        </ns0:rPr>
        <ns0:t>指挥人员可下发和催办，安保和值班人员按授权查看，门禁指令需授权确认。所有指令、视频调阅和导出都进入审计。</ns0:t>
      </ns0:r>
    </ns0:p>
    <ns0:p>
      <ns0:pPr>
        <ns0:pStyle ns0:val="3"/>
        <ns0:spacing ns0:before="160" ns0:after="100"/>
      </ns0:pPr>
      <ns0:r>
        <ns0:rPr>
          <ns0:rFonts ns0:eastAsia="黑体"/>
          <ns0:color ns0:val="auto"/>
        </ns0:rPr>
        <ns0:t>4.2.8 验证方式</ns0:t>
      </ns0:r>
    </ns0:p>
    <ns0:p>
      <ns0:pPr>
        <ns0:ind ns0:firstLine="475"/>
        <ns0:spacing ns0:after="100" ns0:line="360" ns0:lineRule="auto"/>
      </ns0:pPr>
      <ns0:r>
        <ns0:rPr>
          <ns0:rFonts ns0:eastAsia="宋体"/>
          <ns0:sz ns0:val="24"/>
          <ns0:szCs ns0:val="24"/>
        </ns0:rPr>
        <ns0:t>使用模拟火情和人员密集事件验证多源并发加载、时间线、定位不超过2秒刷新、视频首帧不超过3秒、物资图层与任务同步；注入断流和超时验证降级。</ns0:t>
      </ns0:r>
    </ns0:p>
    <ns0:p>
      <ns0:pPr>
        <ns0:pStyle ns0:val="2"/>
        <ns0:spacing ns0:before="200" ns0:after="120"/>
      </ns0:pPr>
      <ns0:r>
        <ns0:rPr>
          <ns0:rFonts ns0:eastAsia="黑体"/>
          <ns0:sz ns0:val="28"/>
          <ns0:szCs ns0:val="28"/>
          <ns0:color ns0:val="auto"/>
        </ns0:rPr>
        <ns0:t>4.3 F-03 应急资源管理</ns0:t>
      </ns0:r>
    </ns0:p>
    <ns0:p>
      <ns0:pPr>
        <ns0:pStyle ns0:val="3"/>
        <ns0:spacing ns0:before="160" ns0:after="100"/>
      </ns0:pPr>
      <ns0:r>
        <ns0:rPr>
          <ns0:rFonts ns0:eastAsia="黑体"/>
          <ns0:color ns0:val="auto"/>
        </ns0:rPr>
        <ns0:t>4.3.1 需求理解</ns0:t>
      </ns0:r>
    </ns0:p>
    <ns0:p>
      <ns0:pPr>
        <ns0:ind ns0:firstLine="475"/>
        <ns0:spacing ns0:after="100" ns0:line="360" ns0:lineRule="auto"/>
      </ns0:pPr>
      <ns0:r>
        <ns0:rPr>
          <ns0:rFonts ns0:eastAsia="宋体"/>
          <ns0:sz ns0:val="24"/>
          <ns0:szCs ns0:val="24"/>
        </ns0:rPr>
        <ns0:t>建立人员、小组、职责、值班计划、物资站点和物资台账的可查询底账，使事件启动时能够按职责和空间快速调派，并通过盘点保证数量与有效期可控。</ns0:t>
      </ns0:r>
    </ns0:p>
    <ns0:p>
      <ns0:pPr>
        <ns0:spacing ns0:after="160"/>
        <ns0:jc ns0:val="center"/>
      </ns0:pPr>
      <ns0:r>
        <ns0:rPr>
          <ns0:rFonts ns0:eastAsia="宋体"/>
          <ns0:b/>
          <ns0:bCs/>
          <ns0:sz ns0:val="21"/>
          <ns0:szCs ns0:val="21"/>
        </ns0:rPr>
        <ns0:t>表 4-3 人员、值班与物资需求响应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人员档案、职责、小组和调派通知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值班计划与打卡联动，调整留痕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物资台账、数量、有效期与临期提醒；宜内置类别字典</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盘点计划、移动盘点、自动比对和差异标识</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4.3.2 功能组成</ns0:t>
      </ns0:r>
    </ns0:p>
    <ns0:p>
      <ns0:pPr>
        <ns0:ind ns0:firstLine="475"/>
        <ns0:spacing ns0:after="100" ns0:line="360" ns0:lineRule="auto"/>
      </ns0:pPr>
      <ns0:r>
        <ns0:rPr>
          <ns0:rFonts ns0:eastAsia="宋体"/>
          <ns0:sz ns0:val="24"/>
          <ns0:szCs ns0:val="24"/>
        </ns0:rPr>
        <ns0:t>人员档案、应急小组、职责、调派通知、排班、站点、物资类别、物资台账、有效期提醒、盘点计划、盘点任务和差异处理。</ns0:t>
      </ns0:r>
    </ns0:p>
    <ns0:p>
      <ns0:pPr>
        <ns0:pStyle ns0:val="3"/>
        <ns0:spacing ns0:before="160" ns0:after="100"/>
      </ns0:pPr>
      <ns0:r>
        <ns0:rPr>
          <ns0:rFonts ns0:eastAsia="黑体"/>
          <ns0:color ns0:val="auto"/>
        </ns0:rPr>
        <ns0:t>4.3.3 核心流程</ns0:t>
      </ns0:r>
    </ns0:p>
    <ns0:p>
      <ns0:pPr>
        <ns0:ind ns0:firstLine="475"/>
        <ns0:spacing ns0:after="100" ns0:line="360" ns0:lineRule="auto"/>
      </ns0:pPr>
      <ns0:r>
        <ns0:rPr>
          <ns0:rFonts ns0:eastAsia="宋体"/>
          <ns0:sz ns0:val="24"/>
          <ns0:szCs ns0:val="24"/>
        </ns0:rPr>
        <ns0:t>管理员维护人员、小组和值班计划；物资管理员维护站点和物资批次，生成盘点计划。盘点人移动执行后提交实盘数，系统计算账实差异，复核确认后更新数量并保留调整记录。</ns0:t>
      </ns0:r>
    </ns0:p>
    <ns0:p>
      <ns0:pPr>
        <ns0:pStyle ns0:val="3"/>
        <ns0:spacing ns0:before="160" ns0:after="100"/>
      </ns0:pPr>
      <ns0:r>
        <ns0:rPr>
          <ns0:rFonts ns0:eastAsia="黑体"/>
          <ns0:color ns0:val="auto"/>
        </ns0:rPr>
        <ns0:t>4.3.4 数据与状态</ns0:t>
      </ns0:r>
    </ns0:p>
    <ns0:p>
      <ns0:pPr>
        <ns0:ind ns0:firstLine="475"/>
        <ns0:spacing ns0:after="100" ns0:line="360" ns0:lineRule="auto"/>
      </ns0:pPr>
      <ns0:r>
        <ns0:rPr>
          <ns0:rFonts ns0:eastAsia="宋体"/>
          <ns0:sz ns0:val="24"/>
          <ns0:szCs ns0:val="24"/>
        </ns0:rPr>
        <ns0:t>人员、小组、职责、排班、站点、物资、批次、盘点计划、盘点明细和差异单。物资数量变更使用流水记录，有效期按批次管理。</ns0:t>
      </ns0:r>
    </ns0:p>
    <ns0:p>
      <ns0:pPr>
        <ns0:pStyle ns0:val="3"/>
        <ns0:spacing ns0:before="160" ns0:after="100"/>
      </ns0:pPr>
      <ns0:r>
        <ns0:rPr>
          <ns0:rFonts ns0:eastAsia="黑体"/>
          <ns0:color ns0:val="auto"/>
        </ns0:rPr>
        <ns0:t>4.3.5 接口依赖</ns0:t>
      </ns0:r>
    </ns0:p>
    <ns0:p>
      <ns0:pPr>
        <ns0:ind ns0:firstLine="475"/>
        <ns0:spacing ns0:after="100" ns0:line="360" ns0:lineRule="auto"/>
      </ns0:pPr>
      <ns0:r>
        <ns0:rPr>
          <ns0:rFonts ns0:eastAsia="宋体"/>
          <ns0:sz ns0:val="24"/>
          <ns0:szCs ns0:val="24"/>
        </ns0:rPr>
        <ns0:t>依赖中台组织人员、地图点位、统一消息和H5盘点；甲方提供源数据并确认正确性，乙方负责模板、清洗映射、导入和技术校验。</ns0:t>
      </ns0:r>
    </ns0:p>
    <ns0:p>
      <ns0:pPr>
        <ns0:pStyle ns0:val="3"/>
        <ns0:spacing ns0:before="160" ns0:after="100"/>
      </ns0:pPr>
      <ns0:r>
        <ns0:rPr>
          <ns0:rFonts ns0:eastAsia="黑体"/>
          <ns0:color ns0:val="auto"/>
        </ns0:rPr>
        <ns0:t>4.3.6 异常与降级</ns0:t>
      </ns0:r>
    </ns0:p>
    <ns0:p>
      <ns0:pPr>
        <ns0:ind ns0:firstLine="475"/>
        <ns0:spacing ns0:after="100" ns0:line="360" ns0:lineRule="auto"/>
      </ns0:pPr>
      <ns0:r>
        <ns0:rPr>
          <ns0:rFonts ns0:eastAsia="宋体"/>
          <ns0:sz ns0:val="24"/>
          <ns0:szCs ns0:val="24"/>
        </ns0:rPr>
        <ns0:t>停用人员从新任务候选中排除但保留历史；盘点重复提交以幂等键拒绝；过期物资不得作为可调派库存；数据校验失败形成错误清单而不静默丢弃。</ns0:t>
      </ns0:r>
    </ns0:p>
    <ns0:p>
      <ns0:pPr>
        <ns0:pStyle ns0:val="3"/>
        <ns0:spacing ns0:before="160" ns0:after="100"/>
      </ns0:pPr>
      <ns0:r>
        <ns0:rPr>
          <ns0:rFonts ns0:eastAsia="黑体"/>
          <ns0:color ns0:val="auto"/>
        </ns0:rPr>
        <ns0:t>4.3.7 权限与审计</ns0:t>
      </ns0:r>
    </ns0:p>
    <ns0:p>
      <ns0:pPr>
        <ns0:ind ns0:firstLine="475"/>
        <ns0:spacing ns0:after="100" ns0:line="360" ns0:lineRule="auto"/>
      </ns0:pPr>
      <ns0:r>
        <ns0:rPr>
          <ns0:rFonts ns0:eastAsia="宋体"/>
          <ns0:sz ns0:val="24"/>
          <ns0:szCs ns0:val="24"/>
        </ns0:rPr>
        <ns0:t>人员敏感字段按角色和组织范围查看；物资调整由盘点与复核角色分离；导入、导出、数量调整和有效期修改全部审计。</ns0:t>
      </ns0:r>
    </ns0:p>
    <ns0:p>
      <ns0:pPr>
        <ns0:pStyle ns0:val="3"/>
        <ns0:spacing ns0:before="160" ns0:after="100"/>
      </ns0:pPr>
      <ns0:r>
        <ns0:rPr>
          <ns0:rFonts ns0:eastAsia="黑体"/>
          <ns0:color ns0:val="auto"/>
        </ns0:rPr>
        <ns0:t>4.3.8 验证方式</ns0:t>
      </ns0:r>
    </ns0:p>
    <ns0:p>
      <ns0:pPr>
        <ns0:ind ns0:firstLine="475"/>
        <ns0:spacing ns0:after="100" ns0:line="360" ns0:lineRule="auto"/>
      </ns0:pPr>
      <ns0:r>
        <ns0:rPr>
          <ns0:rFonts ns0:eastAsia="宋体"/>
          <ns0:sz ns0:val="24"/>
          <ns0:szCs ns0:val="24"/>
        </ns0:rPr>
        <ns0:t>验证不少于300人、30个站点、1000项物资规模下的检索和调派；走通盘点计划、移动实盘、差异复核、临期提醒和导入对账。</ns0:t>
      </ns0:r>
    </ns0:p>
    <ns0:p>
      <ns0:pPr>
        <ns0:pStyle ns0:val="2"/>
        <ns0:spacing ns0:before="200" ns0:after="120"/>
      </ns0:pPr>
      <ns0:r>
        <ns0:rPr>
          <ns0:rFonts ns0:eastAsia="黑体"/>
          <ns0:sz ns0:val="28"/>
          <ns0:szCs ns0:val="28"/>
          <ns0:color ns0:val="auto"/>
        </ns0:rPr>
        <ns0:t>4.4 F-04 应急演练管理</ns0:t>
      </ns0:r>
    </ns0:p>
    <ns0:p>
      <ns0:pPr>
        <ns0:pStyle ns0:val="3"/>
        <ns0:spacing ns0:before="160" ns0:after="100"/>
      </ns0:pPr>
      <ns0:r>
        <ns0:rPr>
          <ns0:rFonts ns0:eastAsia="黑体"/>
          <ns0:color ns0:val="auto"/>
        </ns0:rPr>
        <ns0:t>4.4.1 需求理解</ns0:t>
      </ns0:r>
    </ns0:p>
    <ns0:p>
      <ns0:pPr>
        <ns0:ind ns0:firstLine="475"/>
        <ns0:spacing ns0:after="100" ns0:line="360" ns0:lineRule="auto"/>
      </ns0:pPr>
      <ns0:r>
        <ns0:rPr>
          <ns0:rFonts ns0:eastAsia="宋体"/>
          <ns0:sz ns0:val="24"/>
          <ns0:szCs ns0:val="24"/>
        </ns0:rPr>
        <ns0:t>把演练频次、计划、任务、执行、评估和改进纳入闭环，支持月、季、年周期，并满足人员密集场所每半年至少一次的监管频次要求。</ns0:t>
      </ns0:r>
    </ns0:p>
    <ns0:p>
      <ns0:pPr>
        <ns0:spacing ns0:after="160"/>
        <ns0:jc ns0:val="center"/>
      </ns0:pPr>
      <ns0:r>
        <ns0:rPr>
          <ns0:rFonts ns0:eastAsia="宋体"/>
          <ns0:b/>
          <ns0:bCs/>
          <ns0:sz ns0:val="21"/>
          <ns0:szCs ns0:val="21"/>
        </ns0:rPr>
        <ns0:t>表 4-4 演练管理需求响应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月/季/年演练计划及监管频次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周期到达自动下发演练任务并留痕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演练执行、模板评估、报告和持续改进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4.4.2 功能组成</ns0:t>
      </ns0:r>
    </ns0:p>
    <ns0:p>
      <ns0:pPr>
        <ns0:ind ns0:firstLine="475"/>
        <ns0:spacing ns0:after="100" ns0:line="360" ns0:lineRule="auto"/>
      </ns0:pPr>
      <ns0:r>
        <ns0:rPr>
          <ns0:rFonts ns0:eastAsia="宋体"/>
          <ns0:sz ns0:val="24"/>
          <ns0:szCs ns0:val="24"/>
        </ns0:rPr>
        <ns0:t>演练计划、周期规则、参与人员、演练任务、执行记录、附件、评估模板、评估报告、问题项和改进跟踪。</ns0:t>
      </ns0:r>
    </ns0:p>
    <ns0:p>
      <ns0:pPr>
        <ns0:pStyle ns0:val="3"/>
        <ns0:spacing ns0:before="160" ns0:after="100"/>
      </ns0:pPr>
      <ns0:r>
        <ns0:rPr>
          <ns0:rFonts ns0:eastAsia="黑体"/>
          <ns0:color ns0:val="auto"/>
        </ns0:rPr>
        <ns0:t>4.4.3 核心流程</ns0:t>
      </ns0:r>
    </ns0:p>
    <ns0:p>
      <ns0:pPr>
        <ns0:ind ns0:firstLine="475"/>
        <ns0:spacing ns0:after="100" ns0:line="360" ns0:lineRule="auto"/>
      </ns0:pPr>
      <ns0:r>
        <ns0:rPr>
          <ns0:rFonts ns0:eastAsia="宋体"/>
          <ns0:sz ns0:val="24"/>
          <ns0:szCs ns0:val="24"/>
        </ns0:rPr>
        <ns0: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ns0:t>
      </ns0:r>
    </ns0:p>
    <ns0:p>
      <ns0:pPr>
        <ns0:pStyle ns0:val="3"/>
        <ns0:spacing ns0:before="160" ns0:after="100"/>
      </ns0:pPr>
      <ns0:r>
        <ns0:rPr>
          <ns0:rFonts ns0:eastAsia="黑体"/>
          <ns0:color ns0:val="auto"/>
        </ns0:rPr>
        <ns0:t>4.4.4 数据与状态</ns0:t>
      </ns0:r>
    </ns0:p>
    <ns0:p>
      <ns0:pPr>
        <ns0:ind ns0:firstLine="475"/>
        <ns0:spacing ns0:after="100" ns0:line="360" ns0:lineRule="auto"/>
      </ns0:pPr>
      <ns0:r>
        <ns0:rPr>
          <ns0:rFonts ns0:eastAsia="宋体"/>
          <ns0:sz ns0:val="24"/>
          <ns0:szCs ns0:val="24"/>
        </ns0:rPr>
        <ns0:t>演练计划、实例、任务、执行证据、评估答案、问题和改进措施均关联预案版本。状态为计划、已下发、执行中、待评估、改进中、已关闭。</ns0:t>
      </ns0:r>
    </ns0:p>
    <ns0:p>
      <ns0:pPr>
        <ns0:pStyle ns0:val="3"/>
        <ns0:spacing ns0:before="160" ns0:after="100"/>
      </ns0:pPr>
      <ns0:r>
        <ns0:rPr>
          <ns0:rFonts ns0:eastAsia="黑体"/>
          <ns0:color ns0:val="auto"/>
        </ns0:rPr>
        <ns0:t>4.4.5 接口依赖</ns0:t>
      </ns0:r>
    </ns0:p>
    <ns0:p>
      <ns0:pPr>
        <ns0:ind ns0:firstLine="475"/>
        <ns0:spacing ns0:after="100" ns0:line="360" ns0:lineRule="auto"/>
      </ns0:pPr>
      <ns0:r>
        <ns0:rPr>
          <ns0:rFonts ns0:eastAsia="宋体"/>
          <ns0:sz ns0:val="24"/>
          <ns0:szCs ns0:val="24"/>
        </ns0:rPr>
        <ns0:t>依赖预案、任务、消息、H5、文件存储和中台工作流；真实联合演练需要甲方提供现场窗口和参与人员。</ns0:t>
      </ns0:r>
    </ns0:p>
    <ns0:p>
      <ns0:pPr>
        <ns0:pStyle ns0:val="3"/>
        <ns0:spacing ns0:before="160" ns0:after="100"/>
      </ns0:pPr>
      <ns0:r>
        <ns0:rPr>
          <ns0:rFonts ns0:eastAsia="黑体"/>
          <ns0:color ns0:val="auto"/>
        </ns0:rPr>
        <ns0:t>4.4.6 异常与降级</ns0:t>
      </ns0:r>
    </ns0:p>
    <ns0:p>
      <ns0:pPr>
        <ns0:ind ns0:firstLine="475"/>
        <ns0:spacing ns0:after="100" ns0:line="360" ns0:lineRule="auto"/>
      </ns0:pPr>
      <ns0:r>
        <ns0:rPr>
          <ns0:rFonts ns0:eastAsia="宋体"/>
          <ns0:sz ns0:val="24"/>
          <ns0:szCs ns0:val="24"/>
        </ns0:rPr>
        <ns0:t>周期任务生成采用唯一周期键防止重复；参与人变更时形成替补或重新指派；移动网络中断允许本地暂存，恢复后按时间顺序补传并提示冲突。</ns0:t>
      </ns0:r>
    </ns0:p>
    <ns0:p>
      <ns0:pPr>
        <ns0:pStyle ns0:val="3"/>
        <ns0:spacing ns0:before="160" ns0:after="100"/>
      </ns0:pPr>
      <ns0:r>
        <ns0:rPr>
          <ns0:rFonts ns0:eastAsia="黑体"/>
          <ns0:color ns0:val="auto"/>
        </ns0:rPr>
        <ns0:t>4.4.7 权限与审计</ns0:t>
      </ns0:r>
    </ns0:p>
    <ns0:p>
      <ns0:pPr>
        <ns0:ind ns0:firstLine="475"/>
        <ns0:spacing ns0:after="100" ns0:line="360" ns0:lineRule="auto"/>
      </ns0:pPr>
      <ns0:r>
        <ns0:rPr>
          <ns0:rFonts ns0:eastAsia="宋体"/>
          <ns0:sz ns0:val="24"/>
          <ns0:szCs ns0:val="24"/>
        </ns0:rPr>
        <ns0:t>计划审批、演练执行、评估和改进关闭分角色控制；演练证据和评分修改保留前后值。</ns0:t>
      </ns0:r>
    </ns0:p>
    <ns0:p>
      <ns0:pPr>
        <ns0:pStyle ns0:val="3"/>
        <ns0:spacing ns0:before="160" ns0:after="100"/>
      </ns0:pPr>
      <ns0:r>
        <ns0:rPr>
          <ns0:rFonts ns0:eastAsia="黑体"/>
          <ns0:color ns0:val="auto"/>
        </ns0:rPr>
        <ns0:t>4.4.8 验证方式</ns0:t>
      </ns0:r>
    </ns0:p>
    <ns0:p>
      <ns0:pPr>
        <ns0:ind ns0:firstLine="475"/>
        <ns0:spacing ns0:after="100" ns0:line="360" ns0:lineRule="auto"/>
      </ns0:pPr>
      <ns0:r>
        <ns0:rPr>
          <ns0:rFonts ns0:eastAsia="宋体"/>
          <ns0:sz ns0:val="24"/>
          <ns0:szCs ns0:val="24"/>
        </ns0:rPr>
        <ns0:t>以月度和半年度计划验证自动下发、移动执行、模板评估、问题整改和报告输出；检查重复调度、人员变更和离线补传。</ns0:t>
      </ns0:r>
    </ns0:p>
    <ns0:p>
      <ns0:pPr>
        <ns0:pStyle ns0:val="2"/>
        <ns0:spacing ns0:before="200" ns0:after="120"/>
      </ns0:pPr>
      <ns0:r>
        <ns0:rPr>
          <ns0:rFonts ns0:eastAsia="黑体"/>
          <ns0:sz ns0:val="28"/>
          <ns0:szCs ns0:val="28"/>
          <ns0:color ns0:val="auto"/>
        </ns0:rPr>
        <ns0:t>4.5 F-05 应急事件管理</ns0:t>
      </ns0:r>
    </ns0:p>
    <ns0:p>
      <ns0:pPr>
        <ns0:pStyle ns0:val="3"/>
        <ns0:spacing ns0:before="160" ns0:after="100"/>
      </ns0:pPr>
      <ns0:r>
        <ns0:rPr>
          <ns0:rFonts ns0:eastAsia="黑体"/>
          <ns0:color ns0:val="auto"/>
        </ns0:rPr>
        <ns0:t>4.5.1 需求理解</ns0:t>
      </ns0:r>
    </ns0:p>
    <ns0:p>
      <ns0:pPr>
        <ns0:ind ns0:firstLine="475"/>
        <ns0:spacing ns0:after="100" ns0:line="360" ns0:lineRule="auto"/>
      </ns0:pPr>
      <ns0:r>
        <ns0:rPr>
          <ns0:rFonts ns0:eastAsia="宋体"/>
          <ns0:sz ns0:val="24"/>
          <ns0:szCs ns0:val="24"/>
        </ns0:rPr>
        <ns0:t>实现Web、H5和既有告警来源的统一接报，经过核实审批、预案启动、任务处置、关闭评估和事故调查形成完整生命周期。</ns0:t>
      </ns0:r>
    </ns0:p>
    <ns0:p>
      <ns0:pPr>
        <ns0:spacing ns0:after="160"/>
        <ns0:jc ns0:val="center"/>
      </ns0:pPr>
      <ns0:r>
        <ns0:rPr>
          <ns0:rFonts ns0:eastAsia="宋体"/>
          <ns0:b/>
          <ns0:bCs/>
          <ns0:sz ns0:val="21"/>
          <ns0:szCs ns0:val="21"/>
        </ns0:rPr>
        <ns0:t>表 4-5 事件管理需求响应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Web/移动发起事件并多条件检索</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核实审批、启动预案、生命周期跟踪和留痕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自动下发任务，支持反馈、催办和临时任务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关闭评估、事故调查、报告和知识沉淀</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4.5.2 功能组成</ns0:t>
      </ns0:r>
    </ns0:p>
    <ns0:p>
      <ns0:pPr>
        <ns0:ind ns0:firstLine="475"/>
        <ns0:spacing ns0:after="100" ns0:line="360" ns0:lineRule="auto"/>
      </ns0:pPr>
      <ns0:r>
        <ns0:rPr>
          <ns0:rFonts ns0:eastAsia="宋体"/>
          <ns0:sz ns0:val="24"/>
          <ns0:szCs ns0:val="24"/>
        </ns0:rPr>
        <ns0:t>事件上报、告警转事件、核实审批、事件列表、续报、预案启动、任务催办、临时任务、关闭评估、事故调查、报告和知识沉淀。</ns0:t>
      </ns0:r>
    </ns0:p>
    <ns0:p>
      <ns0:pPr>
        <ns0:pStyle ns0:val="3"/>
        <ns0:spacing ns0:before="160" ns0:after="100"/>
      </ns0:pPr>
      <ns0:r>
        <ns0:rPr>
          <ns0:rFonts ns0:eastAsia="黑体"/>
          <ns0:color ns0:val="auto"/>
        </ns0:rPr>
        <ns0:t>4.5.3 核心流程</ns0:t>
      </ns0:r>
    </ns0:p>
    <ns0:p>
      <ns0:pPr>
        <ns0:ind ns0:firstLine="475"/>
        <ns0:spacing ns0:after="100" ns0:line="360" ns0:lineRule="auto"/>
      </ns0:pPr>
      <ns0:r>
        <ns0:rPr>
          <ns0:rFonts ns0:eastAsia="宋体"/>
          <ns0:sz ns0:val="24"/>
          <ns0:szCs ns0:val="24"/>
        </ns0:rPr>
        <ns0:t>来源数据先形成待核实事件，审批通过后进入已确认状态；授权人员启动预案并下发任务。处置期间接收续报和反馈，满足关闭条件后评估关闭；需调查的事件生成调查任务和报告。</ns0:t>
      </ns0:r>
    </ns0:p>
    <ns0:p>
      <ns0:pPr>
        <ns0:pStyle ns0:val="3"/>
        <ns0:spacing ns0:before="160" ns0:after="100"/>
      </ns0:pPr>
      <ns0:r>
        <ns0:rPr>
          <ns0:rFonts ns0:eastAsia="黑体"/>
          <ns0:color ns0:val="auto"/>
        </ns0:rPr>
        <ns0:t>4.5.4 数据与状态</ns0:t>
      </ns0:r>
    </ns0:p>
    <ns0:p>
      <ns0:pPr>
        <ns0:ind ns0:firstLine="475"/>
        <ns0:spacing ns0:after="100" ns0:line="360" ns0:lineRule="auto"/>
      </ns0:pPr>
      <ns0:r>
        <ns0:rPr>
          <ns0:rFonts ns0:eastAsia="宋体"/>
          <ns0:sz ns0:val="24"/>
          <ns0:szCs ns0:val="24"/>
        </ns0:rPr>
        <ns0:t>事件主表保存当前状态，状态历史追加记录每次迁移；上报、告警原文、审批、预案快照、任务、消息、附件、评估和调查通过事件标识关联。</ns0:t>
      </ns0:r>
    </ns0:p>
    <ns0:p>
      <ns0:pPr>
        <ns0:pStyle ns0:val="3"/>
        <ns0:spacing ns0:before="160" ns0:after="100"/>
      </ns0:pPr>
      <ns0:r>
        <ns0:rPr>
          <ns0:rFonts ns0:eastAsia="黑体"/>
          <ns0:color ns0:val="auto"/>
        </ns0:rPr>
        <ns0:t>4.5.5 接口依赖</ns0:t>
      </ns0:r>
    </ns0:p>
    <ns0:p>
      <ns0:pPr>
        <ns0:ind ns0:firstLine="475"/>
        <ns0:spacing ns0:after="100" ns0:line="360" ns0:lineRule="auto"/>
      </ns0:pPr>
      <ns0:r>
        <ns0:rPr>
          <ns0:rFonts ns0:eastAsia="宋体"/>
          <ns0:sz ns0:val="24"/>
          <ns0:szCs ns0:val="24"/>
        </ns0:rPr>
        <ns0:t>依赖物联网和安防消防告警、中台工作流、消息、文件、预案、任务和H5；报警接入不超过2秒，事件确认到任务下达不超过3分钟。</ns0:t>
      </ns0:r>
    </ns0:p>
    <ns0:p>
      <ns0:pPr>
        <ns0:pStyle ns0:val="3"/>
        <ns0:spacing ns0:before="160" ns0:after="100"/>
      </ns0:pPr>
      <ns0:r>
        <ns0:rPr>
          <ns0:rFonts ns0:eastAsia="黑体"/>
          <ns0:color ns0:val="auto"/>
        </ns0:rPr>
        <ns0:t>4.5.6 异常与降级</ns0:t>
      </ns0:r>
    </ns0:p>
    <ns0:p>
      <ns0:pPr>
        <ns0:ind ns0:firstLine="475"/>
        <ns0:spacing ns0:after="100" ns0:line="360" ns0:lineRule="auto"/>
      </ns0:pPr>
      <ns0:r>
        <ns0:rPr>
          <ns0:rFonts ns0:eastAsia="宋体"/>
          <ns0:sz ns0:val="24"/>
          <ns0:szCs ns0:val="24"/>
        </ns0:rPr>
        <ns0:t>重复告警按来源标识去重；审批超时催办；预案启动部分失败保留已完成步骤并补偿；关闭时存在未完成强制任务则阻断并说明原因。</ns0:t>
      </ns0:r>
    </ns0:p>
    <ns0:p>
      <ns0:pPr>
        <ns0:pStyle ns0:val="3"/>
        <ns0:spacing ns0:before="160" ns0:after="100"/>
      </ns0:pPr>
      <ns0:r>
        <ns0:rPr>
          <ns0:rFonts ns0:eastAsia="黑体"/>
          <ns0:color ns0:val="auto"/>
        </ns0:rPr>
        <ns0:t>4.5.7 权限与审计</ns0:t>
      </ns0:r>
    </ns0:p>
    <ns0:p>
      <ns0:pPr>
        <ns0:ind ns0:firstLine="475"/>
        <ns0:spacing ns0:after="100" ns0:line="360" ns0:lineRule="auto"/>
      </ns0:pPr>
      <ns0:r>
        <ns0:rPr>
          <ns0:rFonts ns0:eastAsia="宋体"/>
          <ns0:sz ns0:val="24"/>
          <ns0:szCs ns0:val="24"/>
        </ns0:rPr>
        <ns0:t>上报、核实、启动、关闭和调查具有独立权限；自动告警保留原始来源。状态回退、强制关闭和报告导出均审计。</ns0:t>
      </ns0:r>
    </ns0:p>
    <ns0:p>
      <ns0:pPr>
        <ns0:pStyle ns0:val="3"/>
        <ns0:spacing ns0:before="160" ns0:after="100"/>
      </ns0:pPr>
      <ns0:r>
        <ns0:rPr>
          <ns0:rFonts ns0:eastAsia="黑体"/>
          <ns0:color ns0:val="auto"/>
        </ns0:rPr>
        <ns0:t>4.5.8 验证方式</ns0:t>
      </ns0:r>
    </ns0:p>
    <ns0:p>
      <ns0:pPr>
        <ns0:ind ns0:firstLine="475"/>
        <ns0:spacing ns0:after="100" ns0:line="360" ns0:lineRule="auto"/>
      </ns0:pPr>
      <ns0:r>
        <ns0:rPr>
          <ns0:rFonts ns0:eastAsia="宋体"/>
          <ns0:sz ns0:val="24"/>
          <ns0:szCs ns0:val="24"/>
        </ns0:rPr>
        <ns0:t>分别用Web、H5和物联网告警走通全链路；测量告警接入和任务下达；验证非法迁移、重复告警、启动部分失败和关闭门禁。</ns0:t>
      </ns0:r>
    </ns0:p>
    <ns0:p>
      <ns0:pPr>
        <ns0:pStyle ns0:val="2"/>
        <ns0:spacing ns0:before="200" ns0:after="120"/>
      </ns0:pPr>
      <ns0:r>
        <ns0:rPr>
          <ns0:rFonts ns0:eastAsia="黑体"/>
          <ns0:sz ns0:val="28"/>
          <ns0:szCs ns0:val="28"/>
          <ns0:color ns0:val="auto"/>
        </ns0:rPr>
        <ns0:t>4.6 F-06 应急值班管理</ns0:t>
      </ns0:r>
    </ns0:p>
    <ns0:p>
      <ns0:pPr>
        <ns0:pStyle ns0:val="3"/>
        <ns0:spacing ns0:before="160" ns0:after="100"/>
      </ns0:pPr>
      <ns0:r>
        <ns0:rPr>
          <ns0:rFonts ns0:eastAsia="黑体"/>
          <ns0:color ns0:val="auto"/>
        </ns0:rPr>
        <ns0:t>4.6.1 需求理解</ns0:t>
      </ns0:r>
    </ns0:p>
    <ns0:p>
      <ns0:pPr>
        <ns0:ind ns0:firstLine="475"/>
        <ns0:spacing ns0:after="100" ns0:line="360" ns0:lineRule="auto"/>
      </ns0:pPr>
      <ns0:r>
        <ns0:rPr>
          <ns0:rFonts ns0:eastAsia="宋体"/>
          <ns0:sz ns0:val="24"/>
          <ns0:szCs ns0:val="24"/>
        </ns0:rPr>
        <ns0:t>将小组、时段、打卡点位和预警规则配置化，实现扫码打卡、范围校验、就位统计和缺卡提醒，为24小时值班与带班提供证据。</ns0:t>
      </ns0:r>
    </ns0:p>
    <ns0:p>
      <ns0:pPr>
        <ns0:spacing ns0:after="160"/>
        <ns0:jc ns0:val="center"/>
      </ns0:pPr>
      <ns0:r>
        <ns0:rPr>
          <ns0:rFonts ns0:eastAsia="宋体"/>
          <ns0:b/>
          <ns0:bCs/>
          <ns0:sz ns0:val="21"/>
          <ns0:szCs ns0:val="21"/>
        </ns0:rPr>
        <ns0:t>表 4-6 值班打卡需求响应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打卡小组、时段、点位和代执行留痕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点位维护、地图拾取、二维码和有效半径</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点位/小组/人员统计及明细导出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缺卡/超时告警并经平台消息推送；甲方提供既有统一通道及短信账号/签名/配额，乙方负责调用、并发、重试、回执与留痕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4.6.2 功能组成</ns0:t>
      </ns0:r>
    </ns0:p>
    <ns0:p>
      <ns0:pPr>
        <ns0:ind ns0:firstLine="475"/>
        <ns0:spacing ns0:after="100" ns0:line="360" ns0:lineRule="auto"/>
      </ns0:pPr>
      <ns0:r>
        <ns0:rPr>
          <ns0:rFonts ns0:eastAsia="宋体"/>
          <ns0:sz ns0:val="24"/>
          <ns0:szCs ns0:val="24"/>
        </ns0:rPr>
        <ns0:t>打卡小组、班次、代执行、点位、地图拾取、二维码、有效半径、打卡任务、记录、统计、预警和明细导出。</ns0:t>
      </ns0:r>
    </ns0:p>
    <ns0:p>
      <ns0:pPr>
        <ns0:pStyle ns0:val="3"/>
        <ns0:spacing ns0:before="160" ns0:after="100"/>
      </ns0:pPr>
      <ns0:r>
        <ns0:rPr>
          <ns0:rFonts ns0:eastAsia="黑体"/>
          <ns0:color ns0:val="auto"/>
        </ns0:rPr>
        <ns0:t>4.6.3 核心流程</ns0:t>
      </ns0:r>
    </ns0:p>
    <ns0:p>
      <ns0:pPr>
        <ns0:ind ns0:firstLine="475"/>
        <ns0:spacing ns0:after="100" ns0:line="360" ns0:lineRule="auto"/>
      </ns0:pPr>
      <ns0:r>
        <ns0:rPr>
          <ns0:rFonts ns0:eastAsia="宋体"/>
          <ns0:sz ns0:val="24"/>
          <ns0:szCs ns0:val="24"/>
        </ns0:rPr>
        <ns0:t>管理员配置小组、时段和点位，系统按计划生成任务。值班人员在H5扫码并提交位置，服务端校验身份、时段、点位和范围，写入记录；规则任务统计应到实到并发送提醒。</ns0:t>
      </ns0:r>
    </ns0:p>
    <ns0:p>
      <ns0:pPr>
        <ns0:pStyle ns0:val="3"/>
        <ns0:spacing ns0:before="160" ns0:after="100"/>
      </ns0:pPr>
      <ns0:r>
        <ns0:rPr>
          <ns0:rFonts ns0:eastAsia="黑体"/>
          <ns0:color ns0:val="auto"/>
        </ns0:rPr>
        <ns0:t>4.6.4 数据与状态</ns0:t>
      </ns0:r>
    </ns0:p>
    <ns0:p>
      <ns0:pPr>
        <ns0:ind ns0:firstLine="475"/>
        <ns0:spacing ns0:after="100" ns0:line="360" ns0:lineRule="auto"/>
      </ns0:pPr>
      <ns0:r>
        <ns0:rPr>
          <ns0:rFonts ns0:eastAsia="宋体"/>
          <ns0:sz ns0:val="24"/>
          <ns0:szCs ns0:val="24"/>
        </ns0:rPr>
        <ns0:t>小组、成员、班次、点位、二维码版本、打卡任务、记录和预警。记录包含服务器时间、源定位、距离、终端和校验结论。</ns0:t>
      </ns0:r>
    </ns0:p>
    <ns0:p>
      <ns0:pPr>
        <ns0:pStyle ns0:val="3"/>
        <ns0:spacing ns0:before="160" ns0:after="100"/>
      </ns0:pPr>
      <ns0:r>
        <ns0:rPr>
          <ns0:rFonts ns0:eastAsia="黑体"/>
          <ns0:color ns0:val="auto"/>
        </ns0:rPr>
        <ns0:t>4.6.5 接口依赖</ns0:t>
      </ns0:r>
    </ns0:p>
    <ns0:p>
      <ns0:pPr>
        <ns0:ind ns0:firstLine="475"/>
        <ns0:spacing ns0:after="100" ns0:line="360" ns0:lineRule="auto"/>
      </ns0:pPr>
      <ns0:r>
        <ns0:rPr>
          <ns0:rFonts ns0:eastAsia="宋体"/>
          <ns0:sz ns0:val="24"/>
          <ns0:szCs ns0:val="24"/>
        </ns0:rPr>
        <ns0:t>依赖地图点位、H5扫码定位、中台组织身份和统一消息；甲方提供定位和宿主能力，乙方负责校验和留痕。</ns0:t>
      </ns0:r>
    </ns0:p>
    <ns0:p>
      <ns0:pPr>
        <ns0:pStyle ns0:val="3"/>
        <ns0:spacing ns0:before="160" ns0:after="100"/>
      </ns0:pPr>
      <ns0:r>
        <ns0:rPr>
          <ns0:rFonts ns0:eastAsia="黑体"/>
          <ns0:color ns0:val="auto"/>
        </ns0:rPr>
        <ns0:t>4.6.6 异常与降级</ns0:t>
      </ns0:r>
    </ns0:p>
    <ns0:p>
      <ns0:pPr>
        <ns0:ind ns0:firstLine="475"/>
        <ns0:spacing ns0:after="100" ns0:line="360" ns0:lineRule="auto"/>
      </ns0:pPr>
      <ns0:r>
        <ns0:rPr>
          <ns0:rFonts ns0:eastAsia="宋体"/>
          <ns0:sz ns0:val="24"/>
          <ns0:szCs ns0:val="24"/>
        </ns0:rPr>
        <ns0:t>二维码过期、身份不匹配、超出时段或范围时拒绝并说明；定位不可用时不得伪造成功，可按授权人工补录并标记来源；重复提交幂等处理。</ns0:t>
      </ns0:r>
    </ns0:p>
    <ns0:p>
      <ns0:pPr>
        <ns0:pStyle ns0:val="3"/>
        <ns0:spacing ns0:before="160" ns0:after="100"/>
      </ns0:pPr>
      <ns0:r>
        <ns0:rPr>
          <ns0:rFonts ns0:eastAsia="黑体"/>
          <ns0:color ns0:val="auto"/>
        </ns0:rPr>
        <ns0:t>4.6.7 权限与审计</ns0:t>
      </ns0:r>
    </ns0:p>
    <ns0:p>
      <ns0:pPr>
        <ns0:ind ns0:firstLine="475"/>
        <ns0:spacing ns0:after="100" ns0:line="360" ns0:lineRule="auto"/>
      </ns0:pPr>
      <ns0:r>
        <ns0:rPr>
          <ns0:rFonts ns0:eastAsia="宋体"/>
          <ns0:sz ns0:val="24"/>
          <ns0:szCs ns0:val="24"/>
        </ns0:rPr>
        <ns0:t>普通人员仅查看个人任务和记录；值班管理员配置计划；人工补录和代执行需专门权限并记录原因。</ns0:t>
      </ns0:r>
    </ns0:p>
    <ns0:p>
      <ns0:pPr>
        <ns0:pStyle ns0:val="3"/>
        <ns0:spacing ns0:before="160" ns0:after="100"/>
      </ns0:pPr>
      <ns0:r>
        <ns0:rPr>
          <ns0:rFonts ns0:eastAsia="黑体"/>
          <ns0:color ns0:val="auto"/>
        </ns0:rPr>
        <ns0:t>4.6.8 验证方式</ns0:t>
      </ns0:r>
    </ns0:p>
    <ns0:p>
      <ns0:pPr>
        <ns0:ind ns0:firstLine="475"/>
        <ns0:spacing ns0:after="100" ns0:line="360" ns0:lineRule="auto"/>
      </ns0:pPr>
      <ns0:r>
        <ns0:rPr>
          <ns0:rFonts ns0:eastAsia="宋体"/>
          <ns0:sz ns0:val="24"/>
          <ns0:szCs ns0:val="24"/>
        </ns0:rPr>
        <ns0:t>验证扫码写入回传不超过1秒、点位/小组/人员三个统计维度、缺卡消息和明细导出；测试越界、过期码、重复提交和人工补录。</ns0:t>
      </ns0:r>
    </ns0:p>
    <ns0:p>
      <ns0:pPr>
        <ns0:pStyle ns0:val="2"/>
        <ns0:spacing ns0:before="200" ns0:after="120"/>
      </ns0:pPr>
      <ns0:r>
        <ns0:rPr>
          <ns0:rFonts ns0:eastAsia="黑体"/>
          <ns0:sz ns0:val="28"/>
          <ns0:szCs ns0:val="28"/>
          <ns0:color ns0:val="auto"/>
        </ns0:rPr>
        <ns0:t>4.7 F-07 应急基础管理</ns0:t>
      </ns0:r>
    </ns0:p>
    <ns0:p>
      <ns0:pPr>
        <ns0:pStyle ns0:val="3"/>
        <ns0:spacing ns0:before="160" ns0:after="100"/>
      </ns0:pPr>
      <ns0:r>
        <ns0:rPr>
          <ns0:rFonts ns0:eastAsia="黑体"/>
          <ns0:color ns0:val="auto"/>
        </ns0:rPr>
        <ns0:t>4.7.1 需求理解</ns0:t>
      </ns0:r>
    </ns0:p>
    <ns0:p>
      <ns0:pPr>
        <ns0:ind ns0:firstLine="475"/>
        <ns0:spacing ns0:after="100" ns0:line="360" ns0:lineRule="auto"/>
      </ns0:pPr>
      <ns0:r>
        <ns0:rPr>
          <ns0:rFonts ns0:eastAsia="宋体"/>
          <ns0:sz ns0:val="24"/>
          <ns0:szCs ns0:val="24"/>
        </ns0:rPr>
        <ns0:t>以受控配置支撑预案类型、事件类型、物资站点、评估模板和核实审批流程，使业务变化通过版本化配置落地。</ns0:t>
      </ns0:r>
    </ns0:p>
    <ns0:p>
      <ns0:pPr>
        <ns0:spacing ns0:after="160"/>
        <ns0:jc ns0:val="center"/>
      </ns0:pPr>
      <ns0:r>
        <ns0:rPr>
          <ns0:rFonts ns0:eastAsia="宋体"/>
          <ns0:b/>
          <ns0:bCs/>
          <ns0:sz ns0:val="21"/>
          <ns0:szCs ns0:val="21"/>
        </ns0:rPr>
        <ns0:t>表 4-7 基础配置需求响应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预案类型新增、修改、停用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事件类型维护；宜预置四大类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物资站点空间和地图位置配置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条目化、可复用评估模板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自定义核实审批环节/人/时限，调整留痕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4.7.2 功能组成</ns0:t>
      </ns0:r>
    </ns0:p>
    <ns0:p>
      <ns0:pPr>
        <ns0:ind ns0:firstLine="475"/>
        <ns0:spacing ns0:after="100" ns0:line="360" ns0:lineRule="auto"/>
      </ns0:pPr>
      <ns0:r>
        <ns0:rPr>
          <ns0:rFonts ns0:eastAsia="宋体"/>
          <ns0:sz ns0:val="24"/>
          <ns0:szCs ns0:val="24"/>
        </ns0:rPr>
        <ns0:t>类型字典、事件分级、站点空间配置、评估模板、流程设计、节点时限、启停、版本比较、发布审批和影响分析。</ns0:t>
      </ns0:r>
    </ns0:p>
    <ns0:p>
      <ns0:pPr>
        <ns0:pStyle ns0:val="3"/>
        <ns0:spacing ns0:before="160" ns0:after="100"/>
      </ns0:pPr>
      <ns0:r>
        <ns0:rPr>
          <ns0:rFonts ns0:eastAsia="黑体"/>
          <ns0:color ns0:val="auto"/>
        </ns0:rPr>
        <ns0:t>4.7.3 核心流程</ns0:t>
      </ns0:r>
    </ns0:p>
    <ns0:p>
      <ns0:pPr>
        <ns0:ind ns0:firstLine="475"/>
        <ns0:spacing ns0:after="100" ns0:line="360" ns0:lineRule="auto"/>
      </ns0:pPr>
      <ns0:r>
        <ns0:rPr>
          <ns0:rFonts ns0:eastAsia="宋体"/>
          <ns0:sz ns0:val="24"/>
          <ns0:szCs ns0:val="24"/>
        </ns0:rPr>
        <ns0:t>管理员创建或修订配置，系统校验引用完整性，经审批发布。新业务实例使用新版本，历史实例继续引用原版本；停用前检查仍在使用的对象。</ns0:t>
      </ns0:r>
    </ns0:p>
    <ns0:p>
      <ns0:pPr>
        <ns0:pStyle ns0:val="3"/>
        <ns0:spacing ns0:before="160" ns0:after="100"/>
      </ns0:pPr>
      <ns0:r>
        <ns0:rPr>
          <ns0:rFonts ns0:eastAsia="黑体"/>
          <ns0:color ns0:val="auto"/>
        </ns0:rPr>
        <ns0:t>4.7.4 数据与状态</ns0:t>
      </ns0:r>
    </ns0:p>
    <ns0:p>
      <ns0:pPr>
        <ns0:ind ns0:firstLine="475"/>
        <ns0:spacing ns0:after="100" ns0:line="360" ns0:lineRule="auto"/>
      </ns0:pPr>
      <ns0:r>
        <ns0:rPr>
          <ns0:rFonts ns0:eastAsia="宋体"/>
          <ns0:sz ns0:val="24"/>
          <ns0:szCs ns0:val="24"/>
        </ns0:rPr>
        <ns0:t>字典、模板、流程定义、节点、规则、版本和引用关系。配置状态采用草稿、审核中、已发布、已停用。</ns0:t>
      </ns0:r>
    </ns0:p>
    <ns0:p>
      <ns0:pPr>
        <ns0:pStyle ns0:val="3"/>
        <ns0:spacing ns0:before="160" ns0:after="100"/>
      </ns0:pPr>
      <ns0:r>
        <ns0:rPr>
          <ns0:rFonts ns0:eastAsia="黑体"/>
          <ns0:color ns0:val="auto"/>
        </ns0:rPr>
        <ns0:t>4.7.5 接口依赖</ns0:t>
      </ns0:r>
    </ns0:p>
    <ns0:p>
      <ns0:pPr>
        <ns0:ind ns0:firstLine="475"/>
        <ns0:spacing ns0:after="100" ns0:line="360" ns0:lineRule="auto"/>
      </ns0:pPr>
      <ns0:r>
        <ns0:rPr>
          <ns0:rFonts ns0:eastAsia="宋体"/>
          <ns0:sz ns0:val="24"/>
          <ns0:szCs ns0:val="24"/>
        </ns0:rPr>
        <ns0:t>依赖中台工作流、文件、身份权限和地图；向预案、事件、演练、物资模块提供只读发布版本。</ns0:t>
      </ns0:r>
    </ns0:p>
    <ns0:p>
      <ns0:pPr>
        <ns0:pStyle ns0:val="3"/>
        <ns0:spacing ns0:before="160" ns0:after="100"/>
      </ns0:pPr>
      <ns0:r>
        <ns0:rPr>
          <ns0:rFonts ns0:eastAsia="黑体"/>
          <ns0:color ns0:val="auto"/>
        </ns0:rPr>
        <ns0:t>4.7.6 异常与降级</ns0:t>
      </ns0:r>
    </ns0:p>
    <ns0:p>
      <ns0:pPr>
        <ns0:ind ns0:firstLine="475"/>
        <ns0:spacing ns0:after="100" ns0:line="360" ns0:lineRule="auto"/>
      </ns0:pPr>
      <ns0:r>
        <ns0:rPr>
          <ns0:rFonts ns0:eastAsia="宋体"/>
          <ns0:sz ns0:val="24"/>
          <ns0:szCs ns0:val="24"/>
        </ns0:rPr>
        <ns0:t>循环流程、缺少处理人、无时限或引用失效时禁止发布；发布失败回滚到上一稳定版；紧急修改须走书面变更和补审。</ns0:t>
      </ns0:r>
    </ns0:p>
    <ns0:p>
      <ns0:pPr>
        <ns0:pStyle ns0:val="3"/>
        <ns0:spacing ns0:before="160" ns0:after="100"/>
      </ns0:pPr>
      <ns0:r>
        <ns0:rPr>
          <ns0:rFonts ns0:eastAsia="黑体"/>
          <ns0:color ns0:val="auto"/>
        </ns0:rPr>
        <ns0:t>4.7.7 权限与审计</ns0:t>
      </ns0:r>
    </ns0:p>
    <ns0:p>
      <ns0:pPr>
        <ns0:ind ns0:firstLine="475"/>
        <ns0:spacing ns0:after="100" ns0:line="360" ns0:lineRule="auto"/>
      </ns0:pPr>
      <ns0:r>
        <ns0:rPr>
          <ns0:rFonts ns0:eastAsia="宋体"/>
          <ns0:sz ns0:val="24"/>
          <ns0:szCs ns0:val="24"/>
        </ns0:rPr>
        <ns0:t>配置编辑、审核和发布分离；每次修改保留差异、操作者和批准记录。</ns0:t>
      </ns0:r>
    </ns0:p>
    <ns0:p>
      <ns0:pPr>
        <ns0:pStyle ns0:val="3"/>
        <ns0:spacing ns0:before="160" ns0:after="100"/>
      </ns0:pPr>
      <ns0:r>
        <ns0:rPr>
          <ns0:rFonts ns0:eastAsia="黑体"/>
          <ns0:color ns0:val="auto"/>
        </ns0:rPr>
        <ns0:t>4.7.8 验证方式</ns0:t>
      </ns0:r>
    </ns0:p>
    <ns0:p>
      <ns0:pPr>
        <ns0:ind ns0:firstLine="475"/>
        <ns0:spacing ns0:after="100" ns0:line="360" ns0:lineRule="auto"/>
      </ns0:pPr>
      <ns0:r>
        <ns0:rPr>
          <ns0:rFonts ns0:eastAsia="宋体"/>
          <ns0:sz ns0:val="24"/>
          <ns0:szCs ns0:val="24"/>
        </ns0:rPr>
        <ns0:t>建立四类事件、预案类型、站点、评估模板和多级核实流程，验证发布、引用、修订、停用和历史实例不受影响。</ns0:t>
      </ns0:r>
    </ns0:p>
    <ns0:p>
      <ns0:pPr>
        <ns0:pStyle ns0:val="2"/>
        <ns0:spacing ns0:before="200" ns0:after="120"/>
      </ns0:pPr>
      <ns0:r>
        <ns0:rPr>
          <ns0:rFonts ns0:eastAsia="黑体"/>
          <ns0:sz ns0:val="28"/>
          <ns0:szCs ns0:val="28"/>
          <ns0:color ns0:val="auto"/>
        </ns0:rPr>
        <ns0:t>4.8 F-08 应急管理移动端</ns0:t>
      </ns0:r>
    </ns0:p>
    <ns0:p>
      <ns0:pPr>
        <ns0:pStyle ns0:val="3"/>
        <ns0:spacing ns0:before="160" ns0:after="100"/>
      </ns0:pPr>
      <ns0:r>
        <ns0:rPr>
          <ns0:rFonts ns0:eastAsia="黑体"/>
          <ns0:color ns0:val="auto"/>
        </ns0:rPr>
        <ns0:t>4.8.1 需求理解</ns0:t>
      </ns0:r>
    </ns0:p>
    <ns0:p>
      <ns0:pPr>
        <ns0:ind ns0:firstLine="475"/>
        <ns0:spacing ns0:after="100" ns0:line="360" ns0:lineRule="auto"/>
      </ns0:pPr>
      <ns0:r>
        <ns0:rPr>
          <ns0:rFonts ns0:eastAsia="宋体"/>
          <ns0:sz ns0:val="24"/>
          <ns0:szCs ns0:val="24"/>
        </ns0:rPr>
        <ns0:t>以H5嵌入甲方现有智慧管理APP，为现场人员提供事件、任务、知识库、演练、打卡和盘点六类能力，不另建原生APP。</ns0:t>
      </ns0:r>
    </ns0:p>
    <ns0:p>
      <ns0:pPr>
        <ns0:spacing ns0:after="160"/>
        <ns0:jc ns0:val="center"/>
      </ns0:pPr>
      <ns0:r>
        <ns0:rPr>
          <ns0:rFonts ns0:eastAsia="宋体"/>
          <ns0:b/>
          <ns0:bCs/>
          <ns0:sz ns0:val="21"/>
          <ns0:szCs ns0:val="21"/>
        </ns0:rPr>
        <ns0:t>表 4-8 H5 移动端需求响应</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移动发起、拍照、查看个人事件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移动接收、确认、反馈、上传和完成任务；消息责任按 CLR-004 分工，在正常验收通道验证≥20路、≥99%</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移动知识库分类和关键字检索</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移动查看并执行演练、提交结果</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移动扫码打卡并校验身份/时段/范围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移动盘点并更新现有数量</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3"/>
        <ns0:spacing ns0:before="160" ns0:after="100"/>
      </ns0:pPr>
      <ns0:r>
        <ns0:rPr>
          <ns0:rFonts ns0:eastAsia="黑体"/>
          <ns0:color ns0:val="auto"/>
        </ns0:rPr>
        <ns0:t>4.8.2 功能组成</ns0:t>
      </ns0:r>
    </ns0:p>
    <ns0:p>
      <ns0:pPr>
        <ns0:ind ns0:firstLine="475"/>
        <ns0:spacing ns0:after="100" ns0:line="360" ns0:lineRule="auto"/>
      </ns0:pPr>
      <ns0:r>
        <ns0:rPr>
          <ns0:rFonts ns0:eastAsia="宋体"/>
          <ns0:sz ns0:val="24"/>
          <ns0:szCs ns0:val="24"/>
        </ns0:rPr>
        <ns0:t>统一登录桥接、消息跳转、事件拍照上报、任务确认反馈、知识检索、演练执行、扫码定位打卡、物资盘点、离线暂存和上传队列。</ns0:t>
      </ns0:r>
    </ns0:p>
    <ns0:p>
      <ns0:pPr>
        <ns0:pStyle ns0:val="3"/>
        <ns0:spacing ns0:before="160" ns0:after="100"/>
      </ns0:pPr>
      <ns0:r>
        <ns0:rPr>
          <ns0:rFonts ns0:eastAsia="黑体"/>
          <ns0:color ns0:val="auto"/>
        </ns0:rPr>
        <ns0:t>4.8.3 核心流程</ns0:t>
      </ns0:r>
    </ns0:p>
    <ns0:p>
      <ns0:pPr>
        <ns0:ind ns0:firstLine="475"/>
        <ns0:spacing ns0:after="100" ns0:line="360" ns0:lineRule="auto"/>
      </ns0:pPr>
      <ns0:r>
        <ns0:rPr>
          <ns0:rFonts ns0:eastAsia="宋体"/>
          <ns0:sz ns0:val="24"/>
          <ns0:szCs ns0:val="24"/>
        </ns0:rPr>
        <ns0:t>宿主提供登录态和设备能力，H5换取业务会话并加载个人待办。提交时生成客户端请求号，服务端幂等处理；弱网时保存待上传记录，恢复后重传并显示最终回执。</ns0:t>
      </ns0:r>
    </ns0:p>
    <ns0:p>
      <ns0:pPr>
        <ns0:pStyle ns0:val="3"/>
        <ns0:spacing ns0:before="160" ns0:after="100"/>
      </ns0:pPr>
      <ns0:r>
        <ns0:rPr>
          <ns0:rFonts ns0:eastAsia="黑体"/>
          <ns0:color ns0:val="auto"/>
        </ns0:rPr>
        <ns0:t>4.8.4 数据与状态</ns0:t>
      </ns0:r>
    </ns0:p>
    <ns0:p>
      <ns0:pPr>
        <ns0:ind ns0:firstLine="475"/>
        <ns0:spacing ns0:after="100" ns0:line="360" ns0:lineRule="auto"/>
      </ns0:pPr>
      <ns0:r>
        <ns0:rPr>
          <ns0:rFonts ns0:eastAsia="宋体"/>
          <ns0:sz ns0:val="24"/>
          <ns0:szCs ns0:val="24"/>
        </ns0:rPr>
        <ns0:t>移动会话、设备能力、事件草稿、任务反馈、附件上传、离线队列、打卡和盘点记录。敏感令牌不写入可持久明文存储。</ns0:t>
      </ns0:r>
    </ns0:p>
    <ns0:p>
      <ns0:pPr>
        <ns0:pStyle ns0:val="3"/>
        <ns0:spacing ns0:before="160" ns0:after="100"/>
      </ns0:pPr>
      <ns0:r>
        <ns0:rPr>
          <ns0:rFonts ns0:eastAsia="黑体"/>
          <ns0:color ns0:val="auto"/>
        </ns0:rPr>
        <ns0:t>4.8.5 接口依赖</ns0:t>
      </ns0:r>
    </ns0:p>
    <ns0:p>
      <ns0:pPr>
        <ns0:ind ns0:firstLine="475"/>
        <ns0:spacing ns0:after="100" ns0:line="360" ns0:lineRule="auto"/>
      </ns0:pPr>
      <ns0:r>
        <ns0:rPr>
          <ns0:rFonts ns0:eastAsia="宋体"/>
          <ns0:sz ns0:val="24"/>
          <ns0:szCs ns0:val="24"/>
        </ns0:rPr>
        <ns0:t>依赖宿主APP登录、推送、定位、扫码、拍照、文件上传和网络；甲方负责宿主签名与发布，乙方提供H5包及适配说明。</ns0:t>
      </ns0:r>
    </ns0:p>
    <ns0:p>
      <ns0:pPr>
        <ns0:pStyle ns0:val="3"/>
        <ns0:spacing ns0:before="160" ns0:after="100"/>
      </ns0:pPr>
      <ns0:r>
        <ns0:rPr>
          <ns0:rFonts ns0:eastAsia="黑体"/>
          <ns0:color ns0:val="auto"/>
        </ns0:rPr>
        <ns0:t>4.8.6 异常与降级</ns0:t>
      </ns0:r>
    </ns0:p>
    <ns0:p>
      <ns0:pPr>
        <ns0:ind ns0:firstLine="475"/>
        <ns0:spacing ns0:after="100" ns0:line="360" ns0:lineRule="auto"/>
      </ns0:pPr>
      <ns0:r>
        <ns0:rPr>
          <ns0:rFonts ns0:eastAsia="宋体"/>
          <ns0:sz ns0:val="24"/>
          <ns0:szCs ns0:val="24"/>
        </ns0:rPr>
        <ns0:t>宿主能力缺失时给出兼容提示；上传中断可续传或重试；重复点击不产生重复业务；定位权限被拒时按规则阻断或转人工。</ns0:t>
      </ns0:r>
    </ns0:p>
    <ns0:p>
      <ns0:pPr>
        <ns0:pStyle ns0:val="3"/>
        <ns0:spacing ns0:before="160" ns0:after="100"/>
      </ns0:pPr>
      <ns0:r>
        <ns0:rPr>
          <ns0:rFonts ns0:eastAsia="黑体"/>
          <ns0:color ns0:val="auto"/>
        </ns0:rPr>
        <ns0:t>4.8.7 权限与审计</ns0:t>
      </ns0:r>
    </ns0:p>
    <ns0:p>
      <ns0:pPr>
        <ns0:ind ns0:firstLine="475"/>
        <ns0:spacing ns0:after="100" ns0:line="360" ns0:lineRule="auto"/>
      </ns0:pPr>
      <ns0:r>
        <ns0:rPr>
          <ns0:rFonts ns0:eastAsia="宋体"/>
          <ns0:sz ns0:val="24"/>
          <ns0:szCs ns0:val="24"/>
        </ns0:rPr>
        <ns0:t>功能和数据范围与中台身份一致；高风险操作需要再次确认。移动端操作保留用户、设备、时间和结果。</ns0:t>
      </ns0:r>
    </ns0:p>
    <ns0:p>
      <ns0:pPr>
        <ns0:pStyle ns0:val="3"/>
        <ns0:spacing ns0:before="160" ns0:after="100"/>
      </ns0:pPr>
      <ns0:r>
        <ns0:rPr>
          <ns0:rFonts ns0:eastAsia="黑体"/>
          <ns0:color ns0:val="auto"/>
        </ns0:rPr>
        <ns0:t>4.8.8 验证方式</ns0:t>
      </ns0:r>
    </ns0:p>
    <ns0:p>
      <ns0:pPr>
        <ns0:ind ns0:firstLine="475"/>
        <ns0:spacing ns0:after="100" ns0:line="360" ns0:lineRule="auto"/>
      </ns0:pPr>
      <ns0:r>
        <ns0:rPr>
          <ns0:rFonts ns0:eastAsia="宋体"/>
          <ns0:sz ns0:val="24"/>
          <ns0:szCs ns0:val="24"/>
        </ns0:rPr>
        <ns0:t>在以下兼容基线中验证六类功能、消息深链、扫码、定位、拍照上传、弱网恢复和会话失效；宿主APP生产版、候选升级版及接口版本在M2由甲方确认后冻结。</ns0:t>
      </ns0:r>
    </ns0:p>
    <ns0:p>
      <ns0:pPr>
        <ns0:spacing ns0:after="160"/>
        <ns0:jc ns0:val="center"/>
      </ns0:pPr>
      <ns0:r>
        <ns0:rPr>
          <ns0:rFonts ns0:eastAsia="宋体"/>
          <ns0:b/>
          <ns0:bCs/>
          <ns0:sz ns0:val="21"/>
          <ns0:szCs ns0:val="21"/>
        </ns0:rPr>
        <ns0:t>表 4-9 H5 兼容与验证基线</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验证基线</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 10及以上；目标机型的系统WebView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登录桥接、深链、扫码、定位、拍照、上传、权限与弱网恢复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 15及以上；WKWebView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登录桥接、深链、定位、拍照、上传、会话与后台恢复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宿主APP</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当前生产版及拟升级版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H5入口、令牌交换、消息跳转、能力检测和版本协商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Web管理端</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Chrome、Edge最新两个稳定版本</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页面、地图、上传下载、打印和无障碍提示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ns0:t>
      </ns0:r>
    </ns0:p>
    <ns0:p>
      <ns0:pPr>
        <ns0:pStyle ns0:val="2"/>
        <ns0:spacing ns0:before="200" ns0:after="120"/>
      </ns0:pPr>
      <ns0:r>
        <ns0:rPr>
          <ns0:rFonts ns0:eastAsia="黑体"/>
          <ns0:sz ns0:val="28"/>
          <ns0:szCs ns0:val="28"/>
          <ns0:color ns0:val="auto"/>
        </ns0:rPr>
        <ns0:t>4.9 F-09 应急信息视图</ns0:t>
      </ns0:r>
    </ns0:p>
    <ns0:p>
      <ns0:pPr>
        <ns0:pStyle ns0:val="3"/>
        <ns0:spacing ns0:before="160" ns0:after="100"/>
      </ns0:pPr>
      <ns0:r>
        <ns0:rPr>
          <ns0:rFonts ns0:eastAsia="黑体"/>
          <ns0:color ns0:val="auto"/>
        </ns0:rPr>
        <ns0:t>4.9.1 需求理解</ns0:t>
      </ns0:r>
    </ns0:p>
    <ns0:p>
      <ns0:pPr>
        <ns0:ind ns0:firstLine="475"/>
        <ns0:spacing ns0:after="100" ns0:line="360" ns0:lineRule="auto"/>
      </ns0:pPr>
      <ns0:r>
        <ns0:rPr>
          <ns0:rFonts ns0:eastAsia="宋体"/>
          <ns0:sz ns0:val="24"/>
          <ns0:szCs ns0:val="24"/>
        </ns0:rPr>
        <ns0:t>汇总事件、任务、资源、演练和值班指标，支持筛选、钻取和回到业务明细。统计结果注明时间范围、刷新时间和数据口径。</ns0:t>
      </ns0:r>
    </ns0:p>
    <ns0:p>
      <ns0:pPr>
        <ns0:spacing ns0:after="160"/>
        <ns0:jc ns0:val="center"/>
      </ns0:pPr>
      <ns0:r>
        <ns0:rPr>
          <ns0:rFonts ns0:eastAsia="宋体"/>
          <ns0:b/>
          <ns0:bCs/>
          <ns0:sz ns0:val="21"/>
          <ns0:szCs ns0:val="21"/>
        </ns0:rPr>
        <ns0:t>表 4-10 数据统计需求响应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应急事件/监控/流程统计、筛选与钻取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4.9.2 功能组成</ns0:t>
      </ns0:r>
    </ns0:p>
    <ns0:p>
      <ns0:pPr>
        <ns0:ind ns0:firstLine="475"/>
        <ns0:spacing ns0:after="100" ns0:line="360" ns0:lineRule="auto"/>
      </ns0:pPr>
      <ns0:r>
        <ns0:rPr>
          <ns0:rFonts ns0:eastAsia="宋体"/>
          <ns0:sz ns0:val="24"/>
          <ns0:szCs ns0:val="24"/>
        </ns0:rPr>
        <ns0:t>事件趋势、事件分类、任务状态、处置时长、资源与值班、演练改进、筛选器、钻取和报表导出。</ns0:t>
      </ns0:r>
    </ns0:p>
    <ns0:p>
      <ns0:pPr>
        <ns0:pStyle ns0:val="3"/>
        <ns0:spacing ns0:before="160" ns0:after="100"/>
      </ns0:pPr>
      <ns0:r>
        <ns0:rPr>
          <ns0:rFonts ns0:eastAsia="黑体"/>
          <ns0:color ns0:val="auto"/>
        </ns0:rPr>
        <ns0:t>4.9.3 核心流程</ns0:t>
      </ns0:r>
    </ns0:p>
    <ns0:p>
      <ns0:pPr>
        <ns0:ind ns0:firstLine="475"/>
        <ns0:spacing ns0:after="100" ns0:line="360" ns0:lineRule="auto"/>
      </ns0:pPr>
      <ns0:r>
        <ns0:rPr>
          <ns0:rFonts ns0:eastAsia="宋体"/>
          <ns0:sz ns0:val="24"/>
          <ns0:szCs ns0:val="24"/>
        </ns0:rPr>
        <ns0:t>用户选择时间和组织范围，服务端按统一口径查询聚合数据；点击指标下钻到明细并保留筛选条件。默认刷新不超过60秒，关键告警通过事件驱动局部更新。</ns0:t>
      </ns0:r>
    </ns0:p>
    <ns0:p>
      <ns0:pPr>
        <ns0:pStyle ns0:val="3"/>
        <ns0:spacing ns0:before="160" ns0:after="100"/>
      </ns0:pPr>
      <ns0:r>
        <ns0:rPr>
          <ns0:rFonts ns0:eastAsia="黑体"/>
          <ns0:color ns0:val="auto"/>
        </ns0:rPr>
        <ns0:t>4.9.4 数据与状态</ns0:t>
      </ns0:r>
    </ns0:p>
    <ns0:p>
      <ns0:pPr>
        <ns0:ind ns0:firstLine="475"/>
        <ns0:spacing ns0:after="100" ns0:line="360" ns0:lineRule="auto"/>
      </ns0:pPr>
      <ns0:r>
        <ns0:rPr>
          <ns0:rFonts ns0:eastAsia="宋体"/>
          <ns0:sz ns0:val="24"/>
          <ns0:szCs ns0:val="24"/>
        </ns0:rPr>
        <ns0:t>使用业务明细、统计快照、指标定义和口径版本。报表保存生成时间、条件和操作者。</ns0:t>
      </ns0:r>
    </ns0:p>
    <ns0:p>
      <ns0:pPr>
        <ns0:pStyle ns0:val="3"/>
        <ns0:spacing ns0:before="160" ns0:after="100"/>
      </ns0:pPr>
      <ns0:r>
        <ns0:rPr>
          <ns0:rFonts ns0:eastAsia="黑体"/>
          <ns0:color ns0:val="auto"/>
        </ns0:rPr>
        <ns0:t>4.9.5 接口依赖</ns0:t>
      </ns0:r>
    </ns0:p>
    <ns0:p>
      <ns0:pPr>
        <ns0:ind ns0:firstLine="475"/>
        <ns0:spacing ns0:after="100" ns0:line="360" ns0:lineRule="auto"/>
      </ns0:pPr>
      <ns0:r>
        <ns0:rPr>
          <ns0:rFonts ns0:eastAsia="宋体"/>
          <ns0:sz ns0:val="24"/>
          <ns0:szCs ns0:val="24"/>
        </ns0:rPr>
        <ns0:t>依赖事件、任务、资源、值班、演练和中台组织；可向统一数据汇聚接口提供受控指标。</ns0:t>
      </ns0:r>
    </ns0:p>
    <ns0:p>
      <ns0:pPr>
        <ns0:pStyle ns0:val="3"/>
        <ns0:spacing ns0:before="160" ns0:after="100"/>
      </ns0:pPr>
      <ns0:r>
        <ns0:rPr>
          <ns0:rFonts ns0:eastAsia="黑体"/>
          <ns0:color ns0:val="auto"/>
        </ns0:rPr>
        <ns0:t>4.9.6 异常与降级</ns0:t>
      </ns0:r>
    </ns0:p>
    <ns0:p>
      <ns0:pPr>
        <ns0:ind ns0:firstLine="475"/>
        <ns0:spacing ns0:after="100" ns0:line="360" ns0:lineRule="auto"/>
      </ns0:pPr>
      <ns0:r>
        <ns0:rPr>
          <ns0:rFonts ns0:eastAsia="宋体"/>
          <ns0:sz ns0:val="24"/>
          <ns0:szCs ns0:val="24"/>
        </ns0:rPr>
        <ns0:t>部分数据源延迟时显示数据时间和缺失范围；大时间跨度采用异步生成；聚合失败不显示误导性零值。</ns0:t>
      </ns0:r>
    </ns0:p>
    <ns0:p>
      <ns0:pPr>
        <ns0:pStyle ns0:val="3"/>
        <ns0:spacing ns0:before="160" ns0:after="100"/>
      </ns0:pPr>
      <ns0:r>
        <ns0:rPr>
          <ns0:rFonts ns0:eastAsia="黑体"/>
          <ns0:color ns0:val="auto"/>
        </ns0:rPr>
        <ns0:t>4.9.7 权限与审计</ns0:t>
      </ns0:r>
    </ns0:p>
    <ns0:p>
      <ns0:pPr>
        <ns0:ind ns0:firstLine="475"/>
        <ns0:spacing ns0:after="100" ns0:line="360" ns0:lineRule="auto"/>
      </ns0:pPr>
      <ns0:r>
        <ns0:rPr>
          <ns0:rFonts ns0:eastAsia="宋体"/>
          <ns0:sz ns0:val="24"/>
          <ns0:szCs ns0:val="24"/>
        </ns0:rPr>
        <ns0:t>按组织和角色限制统计与明细；导出需要权限并审计。</ns0:t>
      </ns0:r>
    </ns0:p>
    <ns0:p>
      <ns0:pPr>
        <ns0:pStyle ns0:val="3"/>
        <ns0:spacing ns0:before="160" ns0:after="100"/>
      </ns0:pPr>
      <ns0:r>
        <ns0:rPr>
          <ns0:rFonts ns0:eastAsia="黑体"/>
          <ns0:color ns0:val="auto"/>
        </ns0:rPr>
        <ns0:t>4.9.8 验证方式</ns0:t>
      </ns0:r>
    </ns0:p>
    <ns0:p>
      <ns0:pPr>
        <ns0:ind ns0:firstLine="475"/>
        <ns0:spacing ns0:after="100" ns0:line="360" ns0:lineRule="auto"/>
      </ns0:pPr>
      <ns0:r>
        <ns0:rPr>
          <ns0:rFonts ns0:eastAsia="宋体"/>
          <ns0:sz ns0:val="24"/>
          <ns0:szCs ns0:val="24"/>
        </ns0:rPr>
        <ns0:t>验证筛选、钻取、口径一致性、默认刷新、年度报表不超过5秒和权限隔离；抽样以明细重新计算指标。</ns0:t>
      </ns0:r>
    </ns0:p>
    <ns0:p>
      <ns0:pPr>
        <ns0:pStyle ns0:val="2"/>
        <ns0:spacing ns0:before="200" ns0:after="120"/>
      </ns0:pPr>
      <ns0:r>
        <ns0:rPr>
          <ns0:rFonts ns0:eastAsia="黑体"/>
          <ns0:sz ns0:val="28"/>
          <ns0:szCs ns0:val="28"/>
          <ns0:color ns0:val="auto"/>
        </ns0:rPr>
        <ns0:t>4.10 F-10 综合安防视图</ns0:t>
      </ns0:r>
    </ns0:p>
    <ns0:p>
      <ns0:pPr>
        <ns0:pStyle ns0:val="3"/>
        <ns0:spacing ns0:before="160" ns0:after="100"/>
      </ns0:pPr>
      <ns0:r>
        <ns0:rPr>
          <ns0:rFonts ns0:eastAsia="黑体"/>
          <ns0:color ns0:val="auto"/>
        </ns0:rPr>
        <ns0:t>4.10.1 需求理解</ns0:t>
      </ns0:r>
    </ns0:p>
    <ns0:p>
      <ns0:pPr>
        <ns0:ind ns0:firstLine="475"/>
        <ns0:spacing ns0:after="100" ns0:line="360" ns0:lineRule="auto"/>
      </ns0:pPr>
      <ns0:r>
        <ns0:rPr>
          <ns0:rFonts ns0:eastAsia="宋体"/>
          <ns0:sz ns0:val="24"/>
          <ns0:szCs ns0:val="24"/>
        </ns0:rPr>
        <ns0:t>集中展示安防终端在线状态和告警统计，并从告警定位到地图或既有系统页面。该视图消费既有系统数据，不替代安防子系统。</ns0:t>
      </ns0:r>
    </ns0:p>
    <ns0:p>
      <ns0:pPr>
        <ns0:spacing ns0:after="160"/>
        <ns0:jc ns0:val="center"/>
      </ns0:pPr>
      <ns0:r>
        <ns0:rPr>
          <ns0:rFonts ns0:eastAsia="宋体"/>
          <ns0:b/>
          <ns0:bCs/>
          <ns0:sz ns0:val="21"/>
          <ns0:szCs ns0:val="21"/>
        </ns0:rPr>
        <ns0:t>表 4-11 综合安防需求响应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安防终端在线与告警统计、定位和跳转</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4.10.2 功能组成</ns0:t>
      </ns0:r>
    </ns0:p>
    <ns0:p>
      <ns0:pPr>
        <ns0:ind ns0:firstLine="475"/>
        <ns0:spacing ns0:after="100" ns0:line="360" ns0:lineRule="auto"/>
      </ns0:pPr>
      <ns0:r>
        <ns0:rPr>
          <ns0:rFonts ns0:eastAsia="宋体"/>
          <ns0:sz ns0:val="24"/>
          <ns0:szCs ns0:val="24"/>
        </ns0:rPr>
        <ns0:t>设备分类统计、在线离线、告警趋势、告警列表、地图定位、事件关联、外部跳转、接口健康和数据时间提示。</ns0:t>
      </ns0:r>
    </ns0:p>
    <ns0:p>
      <ns0:pPr>
        <ns0:pStyle ns0:val="3"/>
        <ns0:spacing ns0:before="160" ns0:after="100"/>
      </ns0:pPr>
      <ns0:r>
        <ns0:rPr>
          <ns0:rFonts ns0:eastAsia="黑体"/>
          <ns0:color ns0:val="auto"/>
        </ns0:rPr>
        <ns0:t>4.10.3 核心流程</ns0:t>
      </ns0:r>
    </ns0:p>
    <ns0:p>
      <ns0:pPr>
        <ns0:ind ns0:firstLine="475"/>
        <ns0:spacing ns0:after="100" ns0:line="360" ns0:lineRule="auto"/>
      </ns0:pPr>
      <ns0:r>
        <ns0:rPr>
          <ns0:rFonts ns0:eastAsia="宋体"/>
          <ns0:sz ns0:val="24"/>
          <ns0:szCs ns0:val="24"/>
        </ns0:rPr>
        <ns0:t>适配层接收或轮询设备与告警数据，统一编码后更新视图。用户从统计下钻到设备或告警，再选择转事件或跳转既有系统。</ns0:t>
      </ns0:r>
    </ns0:p>
    <ns0:p>
      <ns0:pPr>
        <ns0:pStyle ns0:val="3"/>
        <ns0:spacing ns0:before="160" ns0:after="100"/>
      </ns0:pPr>
      <ns0:r>
        <ns0:rPr>
          <ns0:rFonts ns0:eastAsia="黑体"/>
          <ns0:color ns0:val="auto"/>
        </ns0:rPr>
        <ns0:t>4.10.4 数据与状态</ns0:t>
      </ns0:r>
    </ns0:p>
    <ns0:p>
      <ns0:pPr>
        <ns0:ind ns0:firstLine="475"/>
        <ns0:spacing ns0:after="100" ns0:line="360" ns0:lineRule="auto"/>
      </ns0:pPr>
      <ns0:r>
        <ns0:rPr>
          <ns0:rFonts ns0:eastAsia="宋体"/>
          <ns0:sz ns0:val="24"/>
          <ns0:szCs ns0:val="24"/>
        </ns0:rPr>
        <ns0:t>设备引用、状态快照、告警原文、标准告警、事件关联和接口健康记录。原始来源标识保留用于对账。</ns0:t>
      </ns0:r>
    </ns0:p>
    <ns0:p>
      <ns0:pPr>
        <ns0:pStyle ns0:val="3"/>
        <ns0:spacing ns0:before="160" ns0:after="100"/>
      </ns0:pPr>
      <ns0:r>
        <ns0:rPr>
          <ns0:rFonts ns0:eastAsia="黑体"/>
          <ns0:color ns0:val="auto"/>
        </ns0:rPr>
        <ns0:t>4.10.5 接口依赖</ns0:t>
      </ns0:r>
    </ns0:p>
    <ns0:p>
      <ns0:pPr>
        <ns0:ind ns0:firstLine="475"/>
        <ns0:spacing ns0:after="100" ns0:line="360" ns0:lineRule="auto"/>
      </ns0:pPr>
      <ns0:r>
        <ns0:rPr>
          <ns0:rFonts ns0:eastAsia="宋体"/>
          <ns0:sz ns0:val="24"/>
          <ns0:szCs ns0:val="24"/>
        </ns0:rPr>
        <ns0:t>依赖物联网、入侵、消防、门禁、视频及地图；综合视图刷新不超过30秒。</ns0:t>
      </ns0:r>
    </ns0:p>
    <ns0:p>
      <ns0:pPr>
        <ns0:pStyle ns0:val="3"/>
        <ns0:spacing ns0:before="160" ns0:after="100"/>
      </ns0:pPr>
      <ns0:r>
        <ns0:rPr>
          <ns0:rFonts ns0:eastAsia="黑体"/>
          <ns0:color ns0:val="auto"/>
        </ns0:rPr>
        <ns0:t>4.10.6 异常与降级</ns0:t>
      </ns0:r>
    </ns0:p>
    <ns0:p>
      <ns0:pPr>
        <ns0:ind ns0:firstLine="475"/>
        <ns0:spacing ns0:after="100" ns0:line="360" ns0:lineRule="auto"/>
      </ns0:pPr>
      <ns0:r>
        <ns0:rPr>
          <ns0:rFonts ns0:eastAsia="宋体"/>
          <ns0:sz ns0:val="24"/>
          <ns0:szCs ns0:val="24"/>
        </ns0:rPr>
        <ns0:t>接口断连时保留最后成功时间并告警，恢复后补传或对账；未知设备进入待映射清单；跳转失败保留原告警信息。</ns0:t>
      </ns0:r>
    </ns0:p>
    <ns0:p>
      <ns0:pPr>
        <ns0:pStyle ns0:val="3"/>
        <ns0:spacing ns0:before="160" ns0:after="100"/>
      </ns0:pPr>
      <ns0:r>
        <ns0:rPr>
          <ns0:rFonts ns0:eastAsia="黑体"/>
          <ns0:color ns0:val="auto"/>
        </ns0:rPr>
        <ns0:t>4.10.7 权限与审计</ns0:t>
      </ns0:r>
    </ns0:p>
    <ns0:p>
      <ns0:pPr>
        <ns0:ind ns0:firstLine="475"/>
        <ns0:spacing ns0:after="100" ns0:line="360" ns0:lineRule="auto"/>
      </ns0:pPr>
      <ns0:r>
        <ns0:rPr>
          <ns0:rFonts ns0:eastAsia="宋体"/>
          <ns0:sz ns0:val="24"/>
          <ns0:szCs ns0:val="24"/>
        </ns0:rPr>
        <ns0:t>安保和指挥角色按范围查看；告警转事件、门禁联动和导出具有独立权限。</ns0:t>
      </ns0:r>
    </ns0:p>
    <ns0:p>
      <ns0:pPr>
        <ns0:pStyle ns0:val="3"/>
        <ns0:spacing ns0:before="160" ns0:after="100"/>
      </ns0:pPr>
      <ns0:r>
        <ns0:rPr>
          <ns0:rFonts ns0:eastAsia="黑体"/>
          <ns0:color ns0:val="auto"/>
        </ns0:rPr>
        <ns0:t>4.10.8 验证方式</ns0:t>
      </ns0:r>
    </ns0:p>
    <ns0:p>
      <ns0:pPr>
        <ns0:ind ns0:firstLine="475"/>
        <ns0:spacing ns0:after="100" ns0:line="360" ns0:lineRule="auto"/>
      </ns0:pPr>
      <ns0:r>
        <ns0:rPr>
          <ns0:rFonts ns0:eastAsia="宋体"/>
          <ns0:sz ns0:val="24"/>
          <ns0:szCs ns0:val="24"/>
        </ns0:rPr>
        <ns0:t>模拟在线、离线和多类告警，验证不超过30秒刷新、定位、下钻、转事件、断连重试补传和数据对账。</ns0:t>
      </ns0:r>
    </ns0:p>
    <ns0:p>
      <ns0:pPr>
        <ns0:pStyle ns0:val="2"/>
        <ns0:spacing ns0:before="200" ns0:after="120"/>
      </ns0:pPr>
      <ns0:r>
        <ns0:rPr>
          <ns0:rFonts ns0:eastAsia="黑体"/>
          <ns0:sz ns0:val="28"/>
          <ns0:szCs ns0:val="28"/>
          <ns0:color ns0:val="auto"/>
        </ns0:rPr>
        <ns0:t>4.11 F-11 数据接口</ns0:t>
      </ns0:r>
    </ns0:p>
    <ns0:p>
      <ns0:pPr>
        <ns0:pStyle ns0:val="3"/>
        <ns0:spacing ns0:before="160" ns0:after="100"/>
      </ns0:pPr>
      <ns0:r>
        <ns0:rPr>
          <ns0:rFonts ns0:eastAsia="黑体"/>
          <ns0:color ns0:val="auto"/>
        </ns0:rPr>
        <ns0:t>4.11.1 需求理解</ns0:t>
      </ns0:r>
    </ns0:p>
    <ns0:p>
      <ns0:pPr>
        <ns0:ind ns0:firstLine="475"/>
        <ns0:spacing ns0:after="100" ns0:line="360" ns0:lineRule="auto"/>
      </ns0:pPr>
      <ns0:r>
        <ns0:rPr>
          <ns0:rFonts ns0:eastAsia="宋体"/>
          <ns0:sz ns0:val="24"/>
          <ns0:szCs ns0:val="24"/>
        </ns0:rPr>
        <ns0:t>以统一适配层连接中台、物联网、视频、信息发布、消息、定位、门禁和安防消防，隔离厂商差异并形成可监测、可降级、可审计的集成边界。</ns0:t>
      </ns0:r>
    </ns0:p>
    <ns0:p>
      <ns0:pPr>
        <ns0:spacing ns0:after="160"/>
        <ns0:jc ns0:val="center"/>
      </ns0:pPr>
      <ns0:r>
        <ns0:rPr>
          <ns0:rFonts ns0:eastAsia="宋体"/>
          <ns0:b/>
          <ns0:bCs/>
          <ns0:sz ns0:val="21"/>
          <ns0:szCs ns0:val="21"/>
        </ns0:rPr>
        <ns0:t>表 4-12 系统对接需求响应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物联网告警/客流、告警转事件、断连重试补传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中台提供身份、组织、权限、消息、工作流、文件存储、门户和数据汇聚；乙方只做应急业务适配，不重复建设通用平台能力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视频调阅与历史回放按强制要求处理；疏散门禁联动采用“应支持”，由授权人员确认后下发开启指令，服从既有门禁安全联锁，失败时告警并人工降级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4.11.2 功能组成</ns0:t>
      </ns0:r>
    </ns0:p>
    <ns0:p>
      <ns0:pPr>
        <ns0:ind ns0:firstLine="475"/>
        <ns0:spacing ns0:after="100" ns0:line="360" ns0:lineRule="auto"/>
      </ns0:pPr>
      <ns0:r>
        <ns0:rPr>
          <ns0:rFonts ns0:eastAsia="宋体"/>
          <ns0:sz ns0:val="24"/>
          <ns0:szCs ns0:val="24"/>
        </ns0:rPr>
        <ns0:t>API网关、认证适配、字段映射、协议适配、幂等、超时重试、熔断、回执、补传、对账、健康检查、版本管理和审计。</ns0:t>
      </ns0:r>
    </ns0:p>
    <ns0:p>
      <ns0:pPr>
        <ns0:pStyle ns0:val="3"/>
        <ns0:spacing ns0:before="160" ns0:after="100"/>
      </ns0:pPr>
      <ns0:r>
        <ns0:rPr>
          <ns0:rFonts ns0:eastAsia="黑体"/>
          <ns0:color ns0:val="auto"/>
        </ns0:rPr>
        <ns0:t>4.11.3 核心流程</ns0:t>
      </ns0:r>
    </ns0:p>
    <ns0:p>
      <ns0:pPr>
        <ns0:ind ns0:firstLine="475"/>
        <ns0:spacing ns0:after="100" ns0:line="360" ns0:lineRule="auto"/>
      </ns0:pPr>
      <ns0:r>
        <ns0:rPr>
          <ns0:rFonts ns0:eastAsia="宋体"/>
          <ns0:sz ns0:val="24"/>
          <ns0:szCs ns0:val="24"/>
        </ns0:rPr>
        <ns0:t>接口先完成契约、账号、环境和窗口登记，再进行连通、正常、异常、性能和恢复验证。运行时请求带关联标识，适配器把外部响应转换为内部统一状态。</ns0:t>
      </ns0:r>
    </ns0:p>
    <ns0:p>
      <ns0:pPr>
        <ns0:pStyle ns0:val="3"/>
        <ns0:spacing ns0:before="160" ns0:after="100"/>
      </ns0:pPr>
      <ns0:r>
        <ns0:rPr>
          <ns0:rFonts ns0:eastAsia="黑体"/>
          <ns0:color ns0:val="auto"/>
        </ns0:rPr>
        <ns0:t>4.11.4 数据与状态</ns0:t>
      </ns0:r>
    </ns0:p>
    <ns0:p>
      <ns0:pPr>
        <ns0:ind ns0:firstLine="475"/>
        <ns0:spacing ns0:after="100" ns0:line="360" ns0:lineRule="auto"/>
      </ns0:pPr>
      <ns0:r>
        <ns0:rPr>
          <ns0:rFonts ns0:eastAsia="宋体"/>
          <ns0:sz ns0:val="24"/>
          <ns0:szCs ns0:val="24"/>
        </ns0:rPr>
        <ns0:t>接口目录、契约版本、调用记录、请求摘要、响应码、耗时、重试次数、业务关联、回执和对账差异。敏感报文按规则脱敏。</ns0:t>
      </ns0:r>
    </ns0:p>
    <ns0:p>
      <ns0:pPr>
        <ns0:pStyle ns0:val="3"/>
        <ns0:spacing ns0:before="160" ns0:after="100"/>
      </ns0:pPr>
      <ns0:r>
        <ns0:rPr>
          <ns0:rFonts ns0:eastAsia="黑体"/>
          <ns0:color ns0:val="auto"/>
        </ns0:rPr>
        <ns0:t>4.11.5 接口依赖</ns0:t>
      </ns0:r>
    </ns0:p>
    <ns0:p>
      <ns0:pPr>
        <ns0:ind ns0:firstLine="475"/>
        <ns0:spacing ns0:after="100" ns0:line="360" ns0:lineRule="auto"/>
      </ns0:pPr>
      <ns0:r>
        <ns0:rPr>
          <ns0:rFonts ns0:eastAsia="宋体"/>
          <ns0:sz ns0:val="24"/>
          <ns0:szCs ns0:val="24"/>
        </ns0:rPr>
        <ns0:t>甲方提供或协调资料、账号、授权、环境和窗口；乙方逐接口适配验证。视频和消息在M2前完成真实连通性验证。</ns0:t>
      </ns0:r>
    </ns0:p>
    <ns0:p>
      <ns0:pPr>
        <ns0:pStyle ns0:val="3"/>
        <ns0:spacing ns0:before="160" ns0:after="100"/>
      </ns0:pPr>
      <ns0:r>
        <ns0:rPr>
          <ns0:rFonts ns0:eastAsia="黑体"/>
          <ns0:color ns0:val="auto"/>
        </ns0:rPr>
        <ns0:t>4.11.6 异常与降级</ns0:t>
      </ns0:r>
    </ns0:p>
    <ns0:p>
      <ns0:pPr>
        <ns0:ind ns0:firstLine="475"/>
        <ns0:spacing ns0:after="100" ns0:line="360" ns0:lineRule="auto"/>
      </ns0:pPr>
      <ns0:r>
        <ns0:rPr>
          <ns0:rFonts ns0:eastAsia="宋体"/>
          <ns0:sz ns0:val="24"/>
          <ns0:szCs ns0:val="24"/>
        </ns0:rPr>
        <ns0:t>超时采用有限重试和熔断；写操作使用幂等键；断连期间可排队数据保留待补传，控制指令立即告警并转人工。</ns0:t>
      </ns0:r>
    </ns0:p>
    <ns0:p>
      <ns0:pPr>
        <ns0:pStyle ns0:val="3"/>
        <ns0:spacing ns0:before="160" ns0:after="100"/>
      </ns0:pPr>
      <ns0:r>
        <ns0:rPr>
          <ns0:rFonts ns0:eastAsia="黑体"/>
          <ns0:color ns0:val="auto"/>
        </ns0:rPr>
        <ns0:t>4.11.7 权限与审计</ns0:t>
      </ns0:r>
    </ns0:p>
    <ns0:p>
      <ns0:pPr>
        <ns0:ind ns0:firstLine="475"/>
        <ns0:spacing ns0:after="100" ns0:line="360" ns0:lineRule="auto"/>
      </ns0:pPr>
      <ns0:r>
        <ns0:rPr>
          <ns0:rFonts ns0:eastAsia="宋体"/>
          <ns0:sz ns0:val="24"/>
          <ns0:szCs ns0:val="24"/>
        </ns0:rPr>
        <ns0:t>服务账号最小权限，密钥与配置分离；高风险门禁指令保留授权人和回执。接口调用和配置变更纳入审计。</ns0:t>
      </ns0:r>
    </ns0:p>
    <ns0:p>
      <ns0:pPr>
        <ns0:pStyle ns0:val="3"/>
        <ns0:spacing ns0:before="160" ns0:after="100"/>
      </ns0:pPr>
      <ns0:r>
        <ns0:rPr>
          <ns0:rFonts ns0:eastAsia="黑体"/>
          <ns0:color ns0:val="auto"/>
        </ns0:rPr>
        <ns0:t>4.11.8 验证方式</ns0:t>
      </ns0:r>
    </ns0:p>
    <ns0:p>
      <ns0:pPr>
        <ns0:ind ns0:firstLine="475"/>
        <ns0:spacing ns0:after="100" ns0:line="360" ns0:lineRule="auto"/>
      </ns0:pPr>
      <ns0:r>
        <ns0:rPr>
          <ns0:rFonts ns0:eastAsia="宋体"/>
          <ns0:sz ns0:val="24"/>
          <ns0:szCs ns0:val="24"/>
        </ns0:rPr>
        <ns0:t>逐接口执行鉴权、字段映射、正常、异常、超时、重复、断连恢复、性能和降级测试；形成契约、日志、联调报告和问题关闭证据。</ns0:t>
      </ns0:r>
    </ns0:p>
    <ns0:p>
      <ns0:pPr>
        <ns0:pStyle ns0:val="2"/>
        <ns0:spacing ns0:before="200" ns0:after="120"/>
      </ns0:pPr>
      <ns0:r>
        <ns0:rPr>
          <ns0:rFonts ns0:eastAsia="黑体"/>
          <ns0:sz ns0:val="28"/>
          <ns0:szCs ns0:val="28"/>
          <ns0:color ns0:val="auto"/>
        </ns0:rPr>
        <ns0:t>4.12 界面清单与导航结构</ns0:t>
      </ns0:r>
    </ns0:p>
    <ns0:p>
      <ns0:pPr>
        <ns0:ind ns0:firstLine="475"/>
        <ns0:spacing ns0:after="100" ns0:line="360" ns0:lineRule="auto"/>
      </ns0:pPr>
      <ns0:r>
        <ns0:rPr>
          <ns0:rFonts ns0:eastAsia="宋体"/>
          <ns0:sz ns0:val="24"/>
          <ns0:szCs ns0:val="24"/>
        </ns0:rPr>
        <ns0: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ns0:t>
      </ns0:r>
    </ns0:p>
    <ns0:p>
      <ns0:pPr>
        <ns0:pStyle ns0:val="2"/>
        <ns0:spacing ns0:before="200" ns0:after="120"/>
      </ns0:pPr>
      <ns0:r>
        <ns0:rPr>
          <ns0:rFonts ns0:eastAsia="黑体"/>
          <ns0:sz ns0:val="28"/>
          <ns0:szCs ns0:val="28"/>
          <ns0:color ns0:val="auto"/>
        </ns0:rPr>
        <ns0:t>4.13 异常处理与降级设计</ns0:t>
      </ns0:r>
    </ns0:p>
    <ns0:p>
      <ns0:pPr>
        <ns0:ind ns0:firstLine="475"/>
        <ns0:spacing ns0:after="100" ns0:line="360" ns0:lineRule="auto"/>
      </ns0:pPr>
      <ns0:r>
        <ns0:rPr>
          <ns0:rFonts ns0:eastAsia="宋体"/>
          <ns0:sz ns0:val="24"/>
          <ns0:szCs ns0:val="24"/>
        </ns0:rPr>
        <ns0: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ns0:t>
      </ns0:r>
    </ns0:p>
    <ns0:p>
      <ns0:pPr>
        <ns0:pStyle ns0:val="2"/>
        <ns0:spacing ns0:before="200" ns0:after="120"/>
      </ns0:pPr>
      <ns0:r>
        <ns0:rPr>
          <ns0:rFonts ns0:eastAsia="黑体"/>
          <ns0:sz ns0:val="28"/>
          <ns0:szCs ns0:val="28"/>
          <ns0:color ns0:val="auto"/>
        </ns0:rPr>
        <ns0:t>4.14 浏览器、H5兼容与界面规范</ns0:t>
      </ns0:r>
    </ns0:p>
    <ns0:p>
      <ns0:pPr>
        <ns0:ind ns0:firstLine="475"/>
        <ns0:spacing ns0:after="100" ns0:line="360" ns0:lineRule="auto"/>
      </ns0:pPr>
      <ns0:r>
        <ns0:rPr>
          <ns0:rFonts ns0:eastAsia="宋体"/>
          <ns0:sz ns0:val="24"/>
          <ns0:szCs ns0:val="24"/>
        </ns0:rPr>
        <ns0: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ns0:t>
      </ns0:r>
    </ns0:p>
    <ns0:p>
      <ns0:pPr>
        <ns0:pStyle ns0:val="2"/>
        <ns0:spacing ns0:before="200" ns0:after="120"/>
      </ns0:pPr>
      <ns0:r>
        <ns0:rPr>
          <ns0:rFonts ns0:eastAsia="黑体"/>
          <ns0:sz ns0:val="28"/>
          <ns0:szCs ns0:val="28"/>
          <ns0:color ns0:val="auto"/>
        </ns0:rPr>
        <ns0:t>4.15 数据初始化与预置内容</ns0:t>
      </ns0:r>
    </ns0:p>
    <ns0:p>
      <ns0:pPr>
        <ns0:ind ns0:firstLine="475"/>
        <ns0:spacing ns0:after="100" ns0:line="360" ns0:lineRule="auto"/>
      </ns0:pPr>
      <ns0:r>
        <ns0:rPr>
          <ns0:rFonts ns0:eastAsia="宋体"/>
          <ns0:sz ns0:val="24"/>
          <ns0:szCs ns0:val="24"/>
        </ns0:rPr>
        <ns0:t>乙方提供人员、组织、预案、物资、站点、点位、字典和模板的导入模板，执行格式、必填、引用、重复和业务规则检查。甲方提供真实源数据并确认业务正确性。乙方保留映射、清洗、导入、失败和对账记录，最终成果双方确认。</ns0:t>
      </ns0:r>
    </ns0:p>
    <ns0:p>
      <ns0:pPr>
        <ns0:pStyle ns0:val="2"/>
        <ns0:spacing ns0:before="200" ns0:after="120"/>
      </ns0:pPr>
      <ns0:r>
        <ns0:rPr>
          <ns0:rFonts ns0:eastAsia="黑体"/>
          <ns0:sz ns0:val="28"/>
          <ns0:szCs ns0:val="28"/>
          <ns0:color ns0:val="auto"/>
        </ns0:rPr>
        <ns0:t>4.16 角色—功能—数据权限矩阵</ns0:t>
      </ns0:r>
    </ns0:p>
    <ns0:p>
      <ns0:pPr>
        <ns0:spacing ns0:after="160"/>
        <ns0:jc ns0:val="center"/>
      </ns0:pPr>
      <ns0:r>
        <ns0:rPr>
          <ns0:rFonts ns0:eastAsia="宋体"/>
          <ns0:b/>
          <ns0:bCs/>
          <ns0:sz ns0:val="21"/>
          <ns0:szCs ns0:val="21"/>
        </ns0:rPr>
        <ns0:t>表 4-13 角色、功能与数据权限矩阵</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主要可操作功能</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受限操作</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数据范围</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指挥长/调度员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核实、启动、调度、关闭、调查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门禁等高风险联动需授权确认</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授权事件和组织范围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上报、打卡、查看任务和态势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不得发布预案或修改基础配置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本人、班组及授权区域</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接收、反馈、上传和完成任务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不得关闭事件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本人任务与关联事件必要信息</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台账、盘点和差异提交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数量调整需复核</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授权站点</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演练管理员/执行人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计划、执行、评估或反馈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按职责分离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授权演练</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配置、接口、日志和运行检查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不默认取得业务敏感内容</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系统配置及授权审计范围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第五章 关键技术实现方案</ns0:t>
      </ns0:r>
    </ns0:p>
    <ns0:p>
      <ns0:pPr>
        <ns0:ind ns0:firstLine="475"/>
        <ns0:spacing ns0:after="100" ns0:line="360" ns0:lineRule="auto"/>
      </ns0:pPr>
      <ns0:r>
        <ns0:rPr>
          <ns0:rFonts ns0:eastAsia="宋体"/>
          <ns0:sz ns0:val="24"/>
          <ns0:szCs ns0:val="24"/>
        </ns0:rPr>
        <ns0:t>本章对关键技术统一按问题、设计、关键机制、异常场景和验证方法展开。具体产品选型留待M2评审，不影响机制与验收口径。</ns0:t>
      </ns0:r>
    </ns0:p>
    <ns0:p>
      <ns0:pPr>
        <ns0:pStyle ns0:val="2"/>
        <ns0:spacing ns0:before="200" ns0:after="120"/>
      </ns0:pPr>
      <ns0:r>
        <ns0:rPr>
          <ns0:rFonts ns0:eastAsia="黑体"/>
          <ns0:sz ns0:val="28"/>
          <ns0:szCs ns0:val="28"/>
          <ns0:color ns0:val="auto"/>
        </ns0:rPr>
        <ns0:t>5.1 秒级预案启动</ns0:t>
      </ns0:r>
    </ns0:p>
    <ns0:p>
      <ns0:pPr>
        <ns0:pStyle ns0:val="3"/>
        <ns0:spacing ns0:before="160" ns0:after="100"/>
      </ns0:pPr>
      <ns0:r>
        <ns0:rPr>
          <ns0:rFonts ns0:eastAsia="黑体"/>
          <ns0:color ns0:val="auto"/>
        </ns0:rPr>
        <ns0:t>5.1.1 问题与目标</ns0:t>
      </ns0:r>
    </ns0:p>
    <ns0:p>
      <ns0:pPr>
        <ns0:ind ns0:firstLine="475"/>
        <ns0:spacing ns0:after="100" ns0:line="360" ns0:lineRule="auto"/>
      </ns0:pPr>
      <ns0:r>
        <ns0:rPr>
          <ns0:rFonts ns0:eastAsia="宋体"/>
          <ns0:sz ns0:val="24"/>
          <ns0:szCs ns0:val="24"/>
        </ns0:rPr>
        <ns0: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ns0:t>
      </ns0:r>
    </ns0:p>
    <ns0:p>
      <ns0:pPr>
        <ns0:pStyle ns0:val="3"/>
        <ns0:spacing ns0:before="160" ns0:after="100"/>
      </ns0:pPr>
      <ns0:r>
        <ns0:rPr>
          <ns0:rFonts ns0:eastAsia="黑体"/>
          <ns0:color ns0:val="auto"/>
        </ns0:rPr>
        <ns0:t>5.1.2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 异常场景与验证</ns0:t>
      </ns0:r>
    </ns0:p>
    <ns0:p>
      <ns0:pPr>
        <ns0:ind ns0:firstLine="475"/>
        <ns0:spacing ns0:after="100" ns0:line="360" ns0:lineRule="auto"/>
      </ns0:pPr>
      <ns0:r>
        <ns0:rPr>
          <ns0:rFonts ns0:eastAsia="宋体"/>
          <ns0:sz ns0:val="24"/>
          <ns0:szCs ns0:val="24"/>
        </ns0:rPr>
        <ns0:t>以预案发布版本为基线，压测启动至任务受理的端到端时延；重复启动仅产生一次任务快照，并核对回滚后的待处置清单。</ns0:t>
      </ns0:r>
    </ns0:p>
    <ns0:p>
      <ns0:pPr>
        <ns0:pStyle ns0:val="2"/>
        <ns0:spacing ns0:before="200" ns0:after="120"/>
      </ns0:pPr>
      <ns0:r>
        <ns0:rPr>
          <ns0:rFonts ns0:eastAsia="黑体"/>
          <ns0:sz ns0:val="28"/>
          <ns0:szCs ns0:val="28"/>
          <ns0:color ns0:val="auto"/>
        </ns0:rPr>
        <ns0:t>5.2 可靠消息推送</ns0:t>
      </ns0:r>
    </ns0:p>
    <ns0:p>
      <ns0:pPr>
        <ns0:pStyle ns0:val="3"/>
        <ns0:spacing ns0:before="160" ns0:after="100"/>
      </ns0:pPr>
      <ns0:r>
        <ns0:rPr>
          <ns0:rFonts ns0:eastAsia="黑体"/>
          <ns0:color ns0:val="auto"/>
        </ns0:rPr>
        <ns0:t>5.2.1 问题与目标</ns0:t>
      </ns0:r>
    </ns0:p>
    <ns0:p>
      <ns0:pPr>
        <ns0:ind ns0:firstLine="475"/>
        <ns0:spacing ns0:after="100" ns0:line="360" ns0:lineRule="auto"/>
      </ns0:pPr>
      <ns0:r>
        <ns0:rPr>
          <ns0:rFonts ns0:eastAsia="宋体"/>
          <ns0:sz ns0:val="24"/>
          <ns0:szCs ns0:val="24"/>
        </ns0:rPr>
        <ns0:t>技术问题： 接口调用成功不等于终端到达，批量发送还受到配额、限流、临时故障和回执延迟影响。</ns0:t>
      </ns0:r>
    </ns0:p>
    <ns0:p>
      <ns0:pPr>
        <ns0:ind ns0:firstLine="475"/>
        <ns0:spacing ns0:after="100" ns0:line="360" ns0:lineRule="auto"/>
      </ns0:pPr>
      <ns0:r>
        <ns0:rPr>
          <ns0:rFonts ns0:eastAsia="宋体"/>
          <ns0:sz ns0:val="24"/>
          <ns0:szCs ns0:val="24"/>
        </ns0:rPr>
        <ns0: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ns0:t>
      </ns0:r>
    </ns0:p>
    <ns0:p>
      <ns0:pPr>
        <ns0:ind ns0:firstLine="475"/>
        <ns0:spacing ns0:after="100" ns0:line="360" ns0:lineRule="auto"/>
      </ns0:pPr>
      <ns0:r>
        <ns0:rPr>
          <ns0:rFonts ns0:eastAsia="宋体"/>
          <ns0:sz ns0:val="24"/>
          <ns0:szCs ns0:val="24"/>
        </ns0:rPr>
        <ns0:t>指标保障： PE-04 消息推送不少于 20 路并行、终端到达率不低于 99%（内部台账 KN-006、KN-007）；在甲方提供的正常可用验收通道内验证。</ns0:t>
      </ns0:r>
    </ns0:p>
    <ns0:p>
      <ns0:pPr>
        <ns0:ind ns0:firstLine="475"/>
        <ns0:spacing ns0:after="100" ns0:line="360" ns0:lineRule="auto"/>
      </ns0:pPr>
      <ns0:r>
        <ns0:rPr>
          <ns0:rFonts ns0:eastAsia="宋体"/>
          <ns0:sz ns0:val="24"/>
          <ns0:szCs ns0:val="24"/>
        </ns0:rPr>
        <ns0:t>怎么证明它能满足需求： 在真实验收通道构造批量收件人，记录应发送数、各阶段回执、耗时和最终到达数；执行正常、限流、超时、重复回执、失败重试和人工降级用例，按“有效到达回执数/应发送数”计算到达率。</ns0:t>
      </ns0:r>
    </ns0:p>
    <ns0:p>
      <ns0:pPr>
        <ns0:pStyle ns0:val="3"/>
        <ns0:spacing ns0:before="160" ns0:after="100"/>
      </ns0:pPr>
      <ns0:r>
        <ns0:rPr>
          <ns0:rFonts ns0:eastAsia="黑体"/>
          <ns0:color ns0:val="auto"/>
        </ns0:rPr>
        <ns0:t>5.2.2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5.2.3 异常场景与验证</ns0:t>
      </ns0:r>
    </ns0:p>
    <ns0:p>
      <ns0:pPr>
        <ns0:ind ns0:firstLine="475"/>
        <ns0:spacing ns0:after="100" ns0:line="360" ns0:lineRule="auto"/>
      </ns0:pPr>
      <ns0:r>
        <ns0:rPr>
          <ns0:rFonts ns0:eastAsia="宋体"/>
          <ns0:sz ns0:val="24"/>
          <ns0:szCs ns0:val="24"/>
        </ns0:rPr>
        <ns0:t>以通道受理、发送、到达和业务确认四类回执核对消息状态；模拟回执缺失时验证重试节奏、去重键和人工催办入口。</ns0:t>
      </ns0:r>
    </ns0:p>
    <ns0:p>
      <ns0:pPr>
        <ns0:jc ns0:val="center"/>
      </ns0:pPr>
      <ns0:r>
        <ns0:drawing>
          <ns2:inline>
            <ns2:extent cx="5210175" cy="2930722"/>
            <ns2:docPr id="5" name="Picture 5"/>
            <ns2:cNvGraphicFramePr>
              <ns3:graphicFrameLocks noChangeAspect="1"/>
            </ns2:cNvGraphicFramePr>
            <ns3:graphic>
              <ns3:graphicData uri="http://schemas.openxmlformats.org/drawingml/2006/picture">
                <ns4:pic>
                  <ns4:nvPicPr>
                    <ns4:cNvPr id="0" name="slide-5.png"/>
                    <ns4:cNvPicPr/>
                  </ns4:nvPicPr>
                  <ns4:blipFill>
                    <ns3:blip ns5:embed="rId32"/>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图5-1 可靠消息投递与人工降级</ns0:t>
      </ns0:r>
    </ns0:p>
    <ns0:p>
      <ns0:pPr>
        <ns0:pStyle ns0:val="2"/>
        <ns0:spacing ns0:before="200" ns0:after="120"/>
      </ns0:pPr>
      <ns0:r>
        <ns0:rPr>
          <ns0:rFonts ns0:eastAsia="黑体"/>
          <ns0:sz ns0:val="28"/>
          <ns0:szCs ns0:val="28"/>
          <ns0:color ns0:val="auto"/>
        </ns0:rPr>
        <ns0:t>5.3 任务编排与事件状态机</ns0:t>
      </ns0:r>
    </ns0:p>
    <ns0:p>
      <ns0:pPr>
        <ns0:pStyle ns0:val="3"/>
        <ns0:spacing ns0:before="160" ns0:after="100"/>
      </ns0:pPr>
      <ns0:r>
        <ns0:rPr>
          <ns0:rFonts ns0:eastAsia="黑体"/>
          <ns0:color ns0:val="auto"/>
        </ns0:rPr>
        <ns0:t>5.3.1 问题与目标</ns0:t>
      </ns0:r>
    </ns0:p>
    <ns0:p>
      <ns0:pPr>
        <ns0:ind ns0:firstLine="475"/>
        <ns0:spacing ns0:after="100" ns0:line="360" ns0:lineRule="auto"/>
      </ns0:pPr>
      <ns0:r>
        <ns0:rPr>
          <ns0:rFonts ns0:eastAsia="宋体"/>
          <ns0:sz ns0:val="24"/>
          <ns0:szCs ns0:val="24"/>
        </ns0:rPr>
        <ns0: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ns0:t>
      </ns0:r>
    </ns0:p>
    <ns0:p>
      <ns0:pPr>
        <ns0:pStyle ns0:val="3"/>
        <ns0:spacing ns0:before="160" ns0:after="100"/>
      </ns0:pPr>
      <ns0:r>
        <ns0:rPr>
          <ns0:rFonts ns0:eastAsia="黑体"/>
          <ns0:color ns0:val="auto"/>
        </ns0:rPr>
        <ns0:t>5.3.2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5.3.3 异常场景与验证</ns0:t>
      </ns0:r>
    </ns0:p>
    <ns0:p>
      <ns0:pPr>
        <ns0:ind ns0:firstLine="475"/>
        <ns0:spacing ns0:after="100" ns0:line="360" ns0:lineRule="auto"/>
      </ns0:pPr>
      <ns0:r>
        <ns0:rPr>
          <ns0:rFonts ns0:eastAsia="宋体"/>
          <ns0:sz ns0:val="24"/>
          <ns0:szCs ns0:val="24"/>
        </ns0:rPr>
        <ns0:t>对并发催办、临时任务插入和关闭竞争进行状态迁移测试；核查非法迁移被拒绝且全过程保留审计轨迹。</ns0:t>
      </ns0:r>
    </ns0:p>
    <ns0:p>
      <ns0:pPr>
        <ns0:pStyle ns0:val="2"/>
        <ns0:spacing ns0:before="200" ns0:after="120"/>
      </ns0:pPr>
      <ns0:r>
        <ns0:rPr>
          <ns0:rFonts ns0:eastAsia="黑体"/>
          <ns0:sz ns0:val="28"/>
          <ns0:szCs ns0:val="28"/>
          <ns0:color ns0:val="auto"/>
        </ns0:rPr>
        <ns0:t>5.4 事件态势一张图</ns0:t>
      </ns0:r>
    </ns0:p>
    <ns0:p>
      <ns0:pPr>
        <ns0:pStyle ns0:val="3"/>
        <ns0:spacing ns0:before="160" ns0:after="100"/>
      </ns0:pPr>
      <ns0:r>
        <ns0:rPr>
          <ns0:rFonts ns0:eastAsia="黑体"/>
          <ns0:color ns0:val="auto"/>
        </ns0:rPr>
        <ns0:t>5.4.1 问题与目标</ns0:t>
      </ns0:r>
    </ns0:p>
    <ns0:p>
      <ns0:pPr>
        <ns0:ind ns0:firstLine="475"/>
        <ns0:spacing ns0:after="100" ns0:line="360" ns0:lineRule="auto"/>
      </ns0:pPr>
      <ns0:r>
        <ns0:rPr>
          <ns0:rFonts ns0:eastAsia="宋体"/>
          <ns0:sz ns0:val="24"/>
          <ns0:szCs ns0:val="24"/>
        </ns0:rPr>
        <ns0:t>技术问题： 地图需要同时叠加事件、人员、物资、打卡点、视频和安防告警；来源坐标、楼层编码、刷新频率不同，直接混合会造成错位和卡顿。</ns0:t>
      </ns0:r>
    </ns0:p>
    <ns0:p>
      <ns0:pPr>
        <ns0:ind ns0:firstLine="475"/>
        <ns0:spacing ns0:after="100" ns0:line="360" ns0:lineRule="auto"/>
      </ns0:pPr>
      <ns0:r>
        <ns0:rPr>
          <ns0:rFonts ns0:eastAsia="宋体"/>
          <ns0:sz ns0:val="24"/>
          <ns0:szCs ns0:val="24"/>
        </ns0:rPr>
        <ns0:t>实现路线： 建立统一空间对象模型和楼栋—楼层—区域—点位层级，源数据通过适配器完成坐标与楼层映射。地图按视口、楼层和业务图层加载，动态位置与静态底图分离刷新；每个动态对象携带来源、采集时间、精度和在线状态。</ns0:t>
      </ns0:r>
    </ns0:p>
    <ns0:p>
      <ns0:pPr>
        <ns0:ind ns0:firstLine="475"/>
        <ns0:spacing ns0:after="100" ns0:line="360" ns0:lineRule="auto"/>
      </ns0:pPr>
      <ns0:r>
        <ns0:rPr>
          <ns0:rFonts ns0:eastAsia="宋体"/>
          <ns0:sz ns0:val="24"/>
          <ns0:szCs ns0:val="24"/>
        </ns0:rPr>
        <ns0:t>指标保障： PE-08 地图常规操作不超过 2 秒（内部台账 KN-035）；PE-05 人员位置刷新不超过 2 秒/次且不降低甲方亚米级源精度（内部台账 KN-008、KN-009）；PE-10 综合安防视图刷新不超过 30 秒、应急信息视图默认不超过 60 秒（内部台账 KN-016、KN-017）。</ns0:t>
      </ns0:r>
    </ns0:p>
    <ns0:p>
      <ns0:pPr>
        <ns0:ind ns0:firstLine="475"/>
        <ns0:spacing ns0:after="100" ns0:line="360" ns0:lineRule="auto"/>
      </ns0:pPr>
      <ns0:r>
        <ns0:rPr>
          <ns0:rFonts ns0:eastAsia="宋体"/>
          <ns0:sz ns0:val="24"/>
          <ns0:szCs ns0:val="24"/>
        </ns0:rPr>
        <ns0: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ns0:t>
      </ns0:r>
    </ns0:p>
    <ns0:p>
      <ns0:pPr>
        <ns0:pStyle ns0:val="3"/>
        <ns0:spacing ns0:before="160" ns0:after="100"/>
      </ns0:pPr>
      <ns0:r>
        <ns0:rPr>
          <ns0:rFonts ns0:eastAsia="黑体"/>
          <ns0:color ns0:val="auto"/>
        </ns0:rPr>
        <ns0:t>5.4.2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5.4.3 异常场景与验证</ns0:t>
      </ns0:r>
    </ns0:p>
    <ns0:p>
      <ns0:pPr>
        <ns0:ind ns0:firstLine="475"/>
        <ns0:spacing ns0:after="100" ns0:line="360" ns0:lineRule="auto"/>
      </ns0:pPr>
      <ns0:r>
        <ns0:rPr>
          <ns0:rFonts ns0:eastAsia="宋体"/>
          <ns0:sz ns0:val="24"/>
          <ns0:szCs ns0:val="24"/>
        </ns0:rPr>
        <ns0:t>以同一事件的时间线、地图图层和任务状态为对照，验证多源时间戳排序；地图服务不可用时保留列表态势与最后有效位置。</ns0:t>
      </ns0:r>
    </ns0:p>
    <ns0:p>
      <ns0:pPr>
        <ns0:pStyle ns0:val="2"/>
        <ns0:spacing ns0:before="200" ns0:after="120"/>
      </ns0:pPr>
      <ns0:r>
        <ns0:rPr>
          <ns0:rFonts ns0:eastAsia="黑体"/>
          <ns0:sz ns0:val="28"/>
          <ns0:szCs ns0:val="28"/>
          <ns0:color ns0:val="auto"/>
        </ns0:rPr>
        <ns0:t>5.5 定位链路</ns0:t>
      </ns0:r>
    </ns0:p>
    <ns0:p>
      <ns0:pPr>
        <ns0:pStyle ns0:val="3"/>
        <ns0:spacing ns0:before="160" ns0:after="100"/>
      </ns0:pPr>
      <ns0:r>
        <ns0:rPr>
          <ns0:rFonts ns0:eastAsia="黑体"/>
          <ns0:color ns0:val="auto"/>
        </ns0:rPr>
        <ns0:t>5.5.1 问题与目标</ns0:t>
      </ns0:r>
    </ns0:p>
    <ns0:p>
      <ns0:pPr>
        <ns0:ind ns0:firstLine="475"/>
        <ns0:spacing ns0:after="100" ns0:line="360" ns0:lineRule="auto"/>
      </ns0:pPr>
      <ns0:r>
        <ns0:rPr>
          <ns0:rFonts ns0:eastAsia="宋体"/>
          <ns0:sz ns0:val="24"/>
          <ns0:szCs ns0:val="24"/>
        </ns0:rPr>
        <ns0: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ns0:t>
      </ns0:r>
    </ns0:p>
    <ns0:p>
      <ns0:pPr>
        <ns0:pStyle ns0:val="3"/>
        <ns0:spacing ns0:before="160" ns0:after="100"/>
      </ns0:pPr>
      <ns0:r>
        <ns0:rPr>
          <ns0:rFonts ns0:eastAsia="黑体"/>
          <ns0:color ns0:val="auto"/>
        </ns0:rPr>
        <ns0:t>5.5.2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5.5.3 异常场景与验证</ns0:t>
      </ns0:r>
    </ns0:p>
    <ns0:p>
      <ns0:pPr>
        <ns0:ind ns0:firstLine="475"/>
        <ns0:spacing ns0:after="100" ns0:line="360" ns0:lineRule="auto"/>
      </ns0:pPr>
      <ns0:r>
        <ns0:rPr>
          <ns0:rFonts ns0:eastAsia="宋体"/>
          <ns0:sz ns0:val="24"/>
          <ns0:szCs ns0:val="24"/>
        </ns0:rPr>
        <ns0: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ns0:t>
      </ns0:r>
    </ns0:p>
    <ns0:p>
      <ns0:pPr>
        <ns0:pStyle ns0:val="2"/>
        <ns0:spacing ns0:before="200" ns0:after="120"/>
      </ns0:pPr>
      <ns0:r>
        <ns0:rPr>
          <ns0:rFonts ns0:eastAsia="黑体"/>
          <ns0:sz ns0:val="28"/>
          <ns0:szCs ns0:val="28"/>
          <ns0:color ns0:val="auto"/>
        </ns0:rPr>
        <ns0:t>5.6 视频GB/T 28181接入与回放</ns0:t>
      </ns0:r>
    </ns0:p>
    <ns0:p>
      <ns0:pPr>
        <ns0:pStyle ns0:val="3"/>
        <ns0:spacing ns0:before="160" ns0:after="100"/>
      </ns0:pPr>
      <ns0:r>
        <ns0:rPr>
          <ns0:rFonts ns0:eastAsia="黑体"/>
          <ns0:color ns0:val="auto"/>
        </ns0:rPr>
        <ns0:t>5.6.1 问题与目标</ns0:t>
      </ns0:r>
    </ns0:p>
    <ns0:p>
      <ns0:pPr>
        <ns0:ind ns0:firstLine="475"/>
        <ns0:spacing ns0:after="100" ns0:line="360" ns0:lineRule="auto"/>
      </ns0:pPr>
      <ns0:r>
        <ns0:rPr>
          <ns0:rFonts ns0:eastAsia="宋体"/>
          <ns0:sz ns0:val="24"/>
          <ns0:szCs ns0:val="24"/>
        </ns0:rPr>
        <ns0:t>技术问题： 视频、信息发布、物联网、中台、安防消防和门禁的协议、可用性与错误语义不同，外部故障不能无提示阻断核心应急流程。</ns0:t>
      </ns0:r>
    </ns0:p>
    <ns0:p>
      <ns0:pPr>
        <ns0:ind ns0:firstLine="475"/>
        <ns0:spacing ns0:after="100" ns0:line="360" ns0:lineRule="auto"/>
      </ns0:pPr>
      <ns0:r>
        <ns0:rPr>
          <ns0:rFonts ns0:eastAsia="宋体"/>
          <ns0:sz ns0:val="24"/>
          <ns0:szCs ns0:val="24"/>
        </ns0:rPr>
        <ns0: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ns0:t>
      </ns0:r>
    </ns0:p>
    <ns0:p>
      <ns0:pPr>
        <ns0:ind ns0:firstLine="475"/>
        <ns0:spacing ns0:after="100" ns0:line="360" ns0:lineRule="auto"/>
      </ns0:pPr>
      <ns0:r>
        <ns0:rPr>
          <ns0:rFonts ns0:eastAsia="宋体"/>
          <ns0:sz ns0:val="24"/>
          <ns0:szCs ns0:val="24"/>
        </ns0:rPr>
        <ns0:t>指标保障： PE-02 报警/告警输入响应不超过 2 秒（内部台账 KN-011）；PE-06 视频首帧不超过 3 秒（内部台账 KN-010）；竣工验收完成视频、信息发布、物联网和中台四系统端到端联动（内部台账 KN-064）。</ns0:t>
      </ns0:r>
    </ns0:p>
    <ns0:p>
      <ns0:pPr>
        <ns0:ind ns0:firstLine="475"/>
        <ns0:spacing ns0:after="100" ns0:line="360" ns0:lineRule="auto"/>
      </ns0:pPr>
      <ns0:r>
        <ns0:rPr>
          <ns0:rFonts ns0:eastAsia="宋体"/>
          <ns0:sz ns0:val="24"/>
          <ns0:szCs ns0:val="24"/>
        </ns0:rPr>
        <ns0:t>怎么证明它能满足需求： M2 前先完成视频与消息真实连通；随后逐接口执行契约测试、正常链路、超时、断连、重复输入、补传、错误回执和降级测试。联合演练以同一事件追踪 ID 串联告警、事件、任务、视频、发布和回执证据。</ns0:t>
      </ns0:r>
    </ns0:p>
    <ns0:p>
      <ns0:pPr>
        <ns0:ind ns0:firstLine="475"/>
        <ns0:spacing ns0:after="100" ns0:line="360" ns0:lineRule="auto"/>
      </ns0:pPr>
      <ns0:r>
        <ns0:rPr>
          <ns0:rFonts ns0:eastAsia="宋体"/>
          <ns0:sz ns0:val="24"/>
          <ns0:szCs ns0:val="24"/>
        </ns0:rPr>
        <ns0:t>视频适配覆盖设备目录、实时流、录像检索和回放控制。历史录像由既有系统保存不少于30天。本项目记录请求、流地址取得和首帧时间；验证跨30天边界检索、首帧不超过3秒、断流恢复和鉴权失败。</ns0:t>
      </ns0:r>
    </ns0:p>
    <ns0:p>
      <ns0:pPr>
        <ns0:pStyle ns0:val="3"/>
        <ns0:spacing ns0:before="160" ns0:after="100"/>
      </ns0:pPr>
      <ns0:r>
        <ns0:rPr>
          <ns0:rFonts ns0:eastAsia="黑体"/>
          <ns0:color ns0:val="auto"/>
        </ns0:rPr>
        <ns0:t>5.6.2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5.6.3 异常场景与验证</ns0:t>
      </ns0:r>
    </ns0:p>
    <ns0:p>
      <ns0:pPr>
        <ns0:ind ns0:firstLine="475"/>
        <ns0:spacing ns0:after="100" ns0:line="360" ns0:lineRule="auto"/>
      </ns0:pPr>
      <ns0:r>
        <ns0:rPr>
          <ns0:rFonts ns0:eastAsia="宋体"/>
          <ns0:sz ns0:val="24"/>
          <ns0:szCs ns0:val="24"/>
        </ns0:rPr>
        <ns0:t>以授权设备的实时调阅、历史检索和首帧时间为用例；信令或码流异常时记录失败原因、保留事件时间线并提供重新调阅入口。</ns0:t>
      </ns0:r>
    </ns0:p>
    <ns0:p>
      <ns0:pPr>
        <ns0:pStyle ns0:val="2"/>
        <ns0:spacing ns0:before="200" ns0:after="120"/>
      </ns0:pPr>
      <ns0:r>
        <ns0:rPr>
          <ns0:rFonts ns0:eastAsia="黑体"/>
          <ns0:sz ns0:val="28"/>
          <ns0:szCs ns0:val="28"/>
          <ns0:color ns0:val="auto"/>
        </ns0:rPr>
        <ns0:t>5.7 门禁安全联动</ns0:t>
      </ns0:r>
    </ns0:p>
    <ns0:p>
      <ns0:pPr>
        <ns0:pStyle ns0:val="3"/>
        <ns0:spacing ns0:before="160" ns0:after="100"/>
      </ns0:pPr>
      <ns0:r>
        <ns0:rPr>
          <ns0:rFonts ns0:eastAsia="黑体"/>
          <ns0:color ns0:val="auto"/>
        </ns0:rPr>
        <ns0:t>5.7.1 问题与目标</ns0:t>
      </ns0:r>
    </ns0:p>
    <ns0:p>
      <ns0:pPr>
        <ns0:ind ns0:firstLine="475"/>
        <ns0:spacing ns0:after="100" ns0:line="360" ns0:lineRule="auto"/>
      </ns0:pPr>
      <ns0:r>
        <ns0:rPr>
          <ns0:rFonts ns0:eastAsia="宋体"/>
          <ns0:sz ns0:val="24"/>
          <ns0:szCs ns0:val="24"/>
        </ns0:rPr>
        <ns0: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ns0:t>
      </ns0:r>
    </ns0:p>
    <ns0:p>
      <ns0:pPr>
        <ns0:pStyle ns0:val="3"/>
        <ns0:spacing ns0:before="160" ns0:after="100"/>
      </ns0:pPr>
      <ns0:r>
        <ns0:rPr>
          <ns0:rFonts ns0:eastAsia="黑体"/>
          <ns0:color ns0:val="auto"/>
        </ns0:rPr>
        <ns0:t>5.7.2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5.7.3 异常场景与验证</ns0:t>
      </ns0:r>
    </ns0:p>
    <ns0:p>
      <ns0:pPr>
        <ns0:ind ns0:firstLine="475"/>
        <ns0:spacing ns0:after="100" ns0:line="360" ns0:lineRule="auto"/>
      </ns0:pPr>
      <ns0:r>
        <ns0:rPr>
          <ns0:rFonts ns0:eastAsia="宋体"/>
          <ns0:sz ns0:val="24"/>
          <ns0:szCs ns0:val="24"/>
        </ns0:rPr>
        <ns0:t>在授权、二次确认和安全联锁条件下验证指令下发、回执与审计；无回执或联锁拒绝时立即告警并转入人工处置，不以界面状态替代执行结果。</ns0:t>
      </ns0:r>
    </ns0:p>
    <ns0:p>
      <ns0:pPr>
        <ns0:pStyle ns0:val="2"/>
        <ns0:spacing ns0:before="200" ns0:after="120"/>
      </ns0:pPr>
      <ns0:r>
        <ns0:rPr>
          <ns0:rFonts ns0:eastAsia="黑体"/>
          <ns0:sz ns0:val="28"/>
          <ns0:szCs ns0:val="28"/>
          <ns0:color ns0:val="auto"/>
        </ns0:rPr>
        <ns0:t>5.8 统一中台适配</ns0:t>
      </ns0:r>
    </ns0:p>
    <ns0:p>
      <ns0:pPr>
        <ns0:pStyle ns0:val="3"/>
        <ns0:spacing ns0:before="160" ns0:after="100"/>
      </ns0:pPr>
      <ns0:r>
        <ns0:rPr>
          <ns0:rFonts ns0:eastAsia="黑体"/>
          <ns0:color ns0:val="auto"/>
        </ns0:rPr>
        <ns0:t>5.8.1 问题与目标</ns0:t>
      </ns0:r>
    </ns0:p>
    <ns0:p>
      <ns0:pPr>
        <ns0:ind ns0:firstLine="475"/>
        <ns0:spacing ns0:after="100" ns0:line="360" ns0:lineRule="auto"/>
      </ns0:pPr>
      <ns0:r>
        <ns0:rPr>
          <ns0:rFonts ns0:eastAsia="宋体"/>
          <ns0:sz ns0:val="24"/>
          <ns0:szCs ns0:val="24"/>
        </ns0:rPr>
        <ns0: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ns0:t>
      </ns0:r>
    </ns0:p>
    <ns0:p>
      <ns0:pPr>
        <ns0:pStyle ns0:val="3"/>
        <ns0:spacing ns0:before="160" ns0:after="100"/>
      </ns0:pPr>
      <ns0:r>
        <ns0:rPr>
          <ns0:rFonts ns0:eastAsia="黑体"/>
          <ns0:color ns0:val="auto"/>
        </ns0:rPr>
        <ns0:t>5.8.2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5.8.3 异常场景与验证</ns0:t>
      </ns0:r>
    </ns0:p>
    <ns0:p>
      <ns0:pPr>
        <ns0:ind ns0:firstLine="475"/>
        <ns0:spacing ns0:after="100" ns0:line="360" ns0:lineRule="auto"/>
      </ns0:pPr>
      <ns0:r>
        <ns0:rPr>
          <ns0:rFonts ns0:eastAsia="宋体"/>
          <ns0:sz ns0:val="24"/>
          <ns0:szCs ns0:val="24"/>
        </ns0:rPr>
        <ns0:t>对身份、组织、权限、消息和流程能力分别进行契约校验；中台能力不可用时拒绝越权操作，保存待补偿请求并提示责任人员。</ns0:t>
      </ns0:r>
    </ns0:p>
    <ns0:p>
      <ns0:pPr>
        <ns0:pStyle ns0:val="2"/>
        <ns0:spacing ns0:before="200" ns0:after="120"/>
      </ns0:pPr>
      <ns0:r>
        <ns0:rPr>
          <ns0:rFonts ns0:eastAsia="黑体"/>
          <ns0:sz ns0:val="28"/>
          <ns0:szCs ns0:val="28"/>
          <ns0:color ns0:val="auto"/>
        </ns0:rPr>
        <ns0:t>5.9 H5宿主集成</ns0:t>
      </ns0:r>
    </ns0:p>
    <ns0:p>
      <ns0:pPr>
        <ns0:pStyle ns0:val="3"/>
        <ns0:spacing ns0:before="160" ns0:after="100"/>
      </ns0:pPr>
      <ns0:r>
        <ns0:rPr>
          <ns0:rFonts ns0:eastAsia="黑体"/>
          <ns0:color ns0:val="auto"/>
        </ns0:rPr>
        <ns0:t>5.9.1 问题与目标</ns0:t>
      </ns0:r>
    </ns0:p>
    <ns0:p>
      <ns0:pPr>
        <ns0:ind ns0:firstLine="475"/>
        <ns0:spacing ns0:after="100" ns0:line="360" ns0:lineRule="auto"/>
      </ns0:pPr>
      <ns0:r>
        <ns0:rPr>
          <ns0:rFonts ns0:eastAsia="宋体"/>
          <ns0:sz ns0:val="24"/>
          <ns0:szCs ns0:val="24"/>
        </ns0:rPr>
        <ns0:t>技术问题： H5 依赖宿主提供登录、定位、扫码、拍照和上传能力，不同终端权限与定位质量会影响打卡可信度。</ns0:t>
      </ns0:r>
    </ns0:p>
    <ns0:p>
      <ns0:pPr>
        <ns0:ind ns0:firstLine="475"/>
        <ns0:spacing ns0:after="100" ns0:line="360" ns0:lineRule="auto"/>
      </ns0:pPr>
      <ns0:r>
        <ns0:rPr>
          <ns0:rFonts ns0:eastAsia="宋体"/>
          <ns0:sz ns0:val="24"/>
          <ns0:szCs ns0:val="24"/>
        </ns0:rPr>
        <ns0: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ns0:t>
      </ns0:r>
    </ns0:p>
    <ns0:p>
      <ns0:pPr>
        <ns0:ind ns0:firstLine="475"/>
        <ns0:spacing ns0:after="100" ns0:line="360" ns0:lineRule="auto"/>
      </ns0:pPr>
      <ns0:r>
        <ns0:rPr>
          <ns0:rFonts ns0:eastAsia="宋体"/>
          <ns0:sz ns0:val="24"/>
          <ns0:szCs ns0:val="24"/>
        </ns0:rPr>
        <ns0:t>指标保障： PE-09 扫码打卡写入/回传不超过 1 秒（内部台账 KN-036）；PE-05 位置刷新不超过 2 秒/次且不降低源精度（内部台账 KN-008、KN-009）。</ns0:t>
      </ns0:r>
    </ns0:p>
    <ns0:p>
      <ns0:pPr>
        <ns0:ind ns0:firstLine="475"/>
        <ns0:spacing ns0:after="100" ns0:line="360" ns0:lineRule="auto"/>
      </ns0:pPr>
      <ns0:r>
        <ns0:rPr>
          <ns0:rFonts ns0:eastAsia="宋体"/>
          <ns0:sz ns0:val="24"/>
          <ns0:szCs ns0:val="24"/>
        </ns0:rPr>
        <ns0:t>怎么证明它能满足需求： 在目标智慧管理 APP 与支持终端矩阵中测试登录续期、扫码、定位、拍照、上传和消息跳转；分别覆盖正常、拒绝权限、过期二维码、越界、弱网、重复提交和定位漂移，保存服务端计时、终端录屏和异常复核记录。</ns0:t>
      </ns0:r>
    </ns0:p>
    <ns0:p>
      <ns0:pPr>
        <ns0:pStyle ns0:val="3"/>
        <ns0:spacing ns0:before="160" ns0:after="100"/>
      </ns0:pPr>
      <ns0:r>
        <ns0:rPr>
          <ns0:rFonts ns0:eastAsia="黑体"/>
          <ns0:color ns0:val="auto"/>
        </ns0:rPr>
        <ns0:t>5.9.2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5.9.3 异常场景与验证</ns0:t>
      </ns0:r>
    </ns0:p>
    <ns0:p>
      <ns0:pPr>
        <ns0:ind ns0:firstLine="475"/>
        <ns0:spacing ns0:after="100" ns0:line="360" ns0:lineRule="auto"/>
      </ns0:pPr>
      <ns0:r>
        <ns0:rPr>
          <ns0:rFonts ns0:eastAsia="宋体"/>
          <ns0:sz ns0:val="24"/>
          <ns0:szCs ns0:val="24"/>
        </ns0:rPr>
        <ns0:t>在目标宿主、登录态过期、深链唤起和弱网恢复场景下验证 H5 行为；宿主桥接不可用时提供受控的 Web 访问提示，不绕过身份与权限校验。</ns0:t>
      </ns0:r>
    </ns0:p>
    <ns0:p>
      <ns0:pPr>
        <ns0:pStyle ns0:val="2"/>
        <ns0:spacing ns0:before="200" ns0:after="120"/>
      </ns0:pPr>
      <ns0:r>
        <ns0:rPr>
          <ns0:rFonts ns0:eastAsia="黑体"/>
          <ns0:sz ns0:val="28"/>
          <ns0:szCs ns0:val="28"/>
          <ns0:color ns0:val="auto"/>
        </ns0:rPr>
        <ns0:t>5.10 配置化流程</ns0:t>
      </ns0:r>
    </ns0:p>
    <ns0:p>
      <ns0:pPr>
        <ns0:pStyle ns0:val="3"/>
        <ns0:spacing ns0:before="160" ns0:after="100"/>
      </ns0:pPr>
      <ns0:r>
        <ns0:rPr>
          <ns0:rFonts ns0:eastAsia="黑体"/>
          <ns0:color ns0:val="auto"/>
        </ns0:rPr>
        <ns0:t>5.10.1 问题与目标</ns0:t>
      </ns0:r>
    </ns0:p>
    <ns0:p>
      <ns0:pPr>
        <ns0:ind ns0:firstLine="475"/>
        <ns0:spacing ns0:after="100" ns0:line="360" ns0:lineRule="auto"/>
      </ns0:pPr>
      <ns0:r>
        <ns0:rPr>
          <ns0:rFonts ns0:eastAsia="宋体"/>
          <ns0:sz ns0:val="24"/>
          <ns0:szCs ns0:val="24"/>
        </ns0:rPr>
        <ns0:t>技术问题： 预案、核实审批和处置流程会持续调整，若规则硬编码，变更会影响正在运行的事件并削弱审计能力。</ns0:t>
      </ns0:r>
    </ns0:p>
    <ns0:p>
      <ns0:pPr>
        <ns0:ind ns0:firstLine="475"/>
        <ns0:spacing ns0:after="100" ns0:line="360" ns0:lineRule="auto"/>
      </ns0:pPr>
      <ns0:r>
        <ns0:rPr>
          <ns0:rFonts ns0:eastAsia="宋体"/>
          <ns0:sz ns0:val="24"/>
          <ns0:szCs ns0:val="24"/>
        </ns0:rPr>
        <ns0: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ns0:t>
      </ns0:r>
    </ns0:p>
    <ns0:p>
      <ns0:pPr>
        <ns0:ind ns0:firstLine="475"/>
        <ns0:spacing ns0:after="100" ns0:line="360" ns0:lineRule="auto"/>
      </ns0:pPr>
      <ns0:r>
        <ns0:rPr>
          <ns0:rFonts ns0:eastAsia="宋体"/>
          <ns0:sz ns0:val="24"/>
          <ns0:szCs ns0:val="24"/>
        </ns0:rPr>
        <ns0:t>指标保障： 支持不少于 50 个预案和 200 条任务模板（KN-018、KN-019），关键业务在配置变更后仍可追溯至具体版本。</ns0:t>
      </ns0:r>
    </ns0:p>
    <ns0:p>
      <ns0:pPr>
        <ns0:ind ns0:firstLine="475"/>
        <ns0:spacing ns0:after="100" ns0:line="360" ns0:lineRule="auto"/>
      </ns0:pPr>
      <ns0:r>
        <ns0:rPr>
          <ns0:rFonts ns0:eastAsia="宋体"/>
          <ns0:sz ns0:val="24"/>
          <ns0:szCs ns0:val="24"/>
        </ns0:rPr>
        <ns0:t>怎么证明它能满足需求： 创建、审批、发布和停用多版本预案，启动旧版本实例后发布新版本，验证运行实例不漂移；执行流程分支、退回、超时和异常恢复用例，并通过审计记录还原全部配置变更。</ns0:t>
      </ns0:r>
    </ns0:p>
    <ns0:p>
      <ns0:pPr>
        <ns0:pStyle ns0:val="3"/>
        <ns0:spacing ns0:before="160" ns0:after="100"/>
      </ns0:pPr>
      <ns0:r>
        <ns0:rPr>
          <ns0:rFonts ns0:eastAsia="黑体"/>
          <ns0:color ns0:val="auto"/>
        </ns0:rPr>
        <ns0:t>5.10.2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5.10.3 异常场景与验证</ns0:t>
      </ns0:r>
    </ns0:p>
    <ns0:p>
      <ns0:pPr>
        <ns0:ind ns0:firstLine="475"/>
        <ns0:spacing ns0:after="100" ns0:line="360" ns0:lineRule="auto"/>
      </ns0:pPr>
      <ns0:r>
        <ns0:rPr>
          <ns0:rFonts ns0:eastAsia="宋体"/>
          <ns0:sz ns0:val="24"/>
          <ns0:szCs ns0:val="24"/>
        </ns0:rPr>
        <ns0:t>对审批节点、时限和人员变更后的新旧版本进行运行快照核验；配置发布失败时保持已发布版本继续可用，并记录待处理差异。</ns0:t>
      </ns0:r>
    </ns0:p>
    <ns0:p>
      <ns0:pPr>
        <ns0:pStyle ns0:val="2"/>
        <ns0:spacing ns0:before="200" ns0:after="120"/>
      </ns0:pPr>
      <ns0:r>
        <ns0:rPr>
          <ns0:rFonts ns0:eastAsia="黑体"/>
          <ns0:sz ns0:val="28"/>
          <ns0:szCs ns0:val="28"/>
          <ns0:color ns0:val="auto"/>
        </ns0:rPr>
        <ns0:t>5.11 接口容错与降级</ns0:t>
      </ns0:r>
    </ns0:p>
    <ns0:p>
      <ns0:pPr>
        <ns0:pStyle ns0:val="3"/>
        <ns0:spacing ns0:before="160" ns0:after="100"/>
      </ns0:pPr>
      <ns0:r>
        <ns0:rPr>
          <ns0:rFonts ns0:eastAsia="黑体"/>
          <ns0:color ns0:val="auto"/>
        </ns0:rPr>
        <ns0:t>5.11.1 问题与目标</ns0:t>
      </ns0:r>
    </ns0:p>
    <ns0:p>
      <ns0:pPr>
        <ns0:ind ns0:firstLine="475"/>
        <ns0:spacing ns0:after="100" ns0:line="360" ns0:lineRule="auto"/>
      </ns0:pPr>
      <ns0:r>
        <ns0:rPr>
          <ns0:rFonts ns0:eastAsia="宋体"/>
          <ns0:sz ns0:val="24"/>
          <ns0:szCs ns0:val="24"/>
        </ns0:rPr>
        <ns0: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ns0:t>
      </ns0:r>
    </ns0:p>
    <ns0:p>
      <ns0:pPr>
        <ns0:pStyle ns0:val="3"/>
        <ns0:spacing ns0:before="160" ns0:after="100"/>
      </ns0:pPr>
      <ns0:r>
        <ns0:rPr>
          <ns0:rFonts ns0:eastAsia="黑体"/>
          <ns0:color ns0:val="auto"/>
        </ns0:rPr>
        <ns0:t>5.11.2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5.11.3 异常场景与验证</ns0:t>
      </ns0:r>
    </ns0:p>
    <ns0:p>
      <ns0:pPr>
        <ns0:ind ns0:firstLine="475"/>
        <ns0:spacing ns0:after="100" ns0:line="360" ns0:lineRule="auto"/>
      </ns0:pPr>
      <ns0:r>
        <ns0:rPr>
          <ns0:rFonts ns0:eastAsia="宋体"/>
          <ns0:sz ns0:val="24"/>
          <ns0:szCs ns0:val="24"/>
        </ns0:rPr>
        <ns0: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ns0:t>
      </ns0:r>
    </ns0:p>
    <ns0:p>
      <ns0:pPr>
        <ns0:pStyle ns0:val="2"/>
        <ns0:spacing ns0:before="200" ns0:after="120"/>
      </ns0:pPr>
      <ns0:r>
        <ns0:rPr>
          <ns0:rFonts ns0:eastAsia="黑体"/>
          <ns0:sz ns0:val="28"/>
          <ns0:szCs ns0:val="28"/>
          <ns0:color ns0:val="auto"/>
        </ns0:rPr>
        <ns0:t>5.12 性能与容量</ns0:t>
      </ns0:r>
    </ns0:p>
    <ns0:p>
      <ns0:pPr>
        <ns0:ind ns0:firstLine="475"/>
        <ns0:spacing ns0:after="100" ns0:line="360" ns0:lineRule="auto"/>
      </ns0:pPr>
      <ns0:r>
        <ns0:rPr>
          <ns0:rFonts ns0:eastAsia="宋体"/>
          <ns0:sz ns0:val="24"/>
          <ns0:szCs ns0:val="24"/>
        </ns0:rPr>
        <ns0:t>性能条款在正式响应中以原始需求书的 PE 编号为主，KN 仅用于内部控制台账。PE-01—PE-12 的逐项阈值、测试方法和证据索引如下；正文引用单项指标时同步标注对应 PE 编号。</ns0:t>
      </ns0:r>
    </ns0:p>
    <ns0:p>
      <ns0:pPr>
        <ns0:spacing ns0:after="160"/>
        <ns0:jc ns0:val="center"/>
      </ns0:pPr>
      <ns0:r>
        <ns0:rPr>
          <ns0:rFonts ns0:eastAsia="宋体"/>
          <ns0:b/>
          <ns0:bCs/>
          <ns0:sz ns0:val="21"/>
          <ns0:szCs ns0:val="21"/>
        </ns0:rPr>
        <ns0:t>表 5-1 性能指标响应与验证索引</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PE 编号</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对外响应指标</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验证要点</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内部台账</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预案启动通知/任务下发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服务端启动、任务与消息时间戳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KN-003</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报警/告警输入响应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告警源与事件时间戳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KN-011</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PE-03</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事件确认至处置任务下达 ≤3分钟</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审批与任务时间线</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PE-04</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消息 ≥20路并行、到达率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正常验收通道发送与回执</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KN-006、KN-007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PE-05</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人员位置刷新 ≤2秒/次、源精度亚米级且不降低</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源与展示坐标、时间戳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KN-008、KN-009</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PE-06</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视频调阅首帧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请求、取流与首帧时间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KN-010</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PE-07</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Web 普通业务页面 95%请求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分位数、采样与资源水位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KN-034</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PE-08</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地图常规操作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视口操作、时间戳与资源水位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PE-09</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移动端扫码打卡写入/回传 ≤1秒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客户端、服务端与回执时间戳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KN-036</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PE-10</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综合安防视图 ≤30秒、应急信息视图默认 ≤60秒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视图刷新与来源时间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KN-016、KN-017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应急峰值并发在线用户 ≥100人</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并发负荷、错误率和资源水位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KN-028</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一年期统计报表生成 ≤5秒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统计请求、结果与资源水位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KN-037</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pStyle ns0:val="3"/>
        <ns0:spacing ns0:before="160" ns0:after="100"/>
      </ns0:pPr>
      <ns0:r>
        <ns0:rPr>
          <ns0:rFonts ns0:eastAsia="黑体"/>
          <ns0:color ns0:val="auto"/>
        </ns0:rPr>
        <ns0:t>5.12.1 问题与目标</ns0:t>
      </ns0:r>
    </ns0:p>
    <ns0:p>
      <ns0:pPr>
        <ns0:ind ns0:firstLine="475"/>
        <ns0:spacing ns0:after="100" ns0:line="360" ns0:lineRule="auto"/>
      </ns0:pPr>
      <ns0:r>
        <ns0:rPr>
          <ns0:rFonts ns0:eastAsia="宋体"/>
          <ns0:sz ns0:val="24"/>
          <ns0:szCs ns0:val="24"/>
        </ns0:rPr>
        <ns0: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ns0:t>
      </ns0:r>
    </ns0:p>
    <ns0:p>
      <ns0:pPr>
        <ns0:pStyle ns0:val="3"/>
        <ns0:spacing ns0:before="160" ns0:after="100"/>
      </ns0:pPr>
      <ns0:r>
        <ns0:rPr>
          <ns0:rFonts ns0:eastAsia="黑体"/>
          <ns0:color ns0:val="auto"/>
        </ns0:rPr>
        <ns0:t>5.12.2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5.12.3 异常场景与验证</ns0:t>
      </ns0:r>
    </ns0:p>
    <ns0:p>
      <ns0:pPr>
        <ns0:ind ns0:firstLine="475"/>
        <ns0:spacing ns0:after="100" ns0:line="360" ns0:lineRule="auto"/>
      </ns0:pPr>
      <ns0:r>
        <ns0:rPr>
          <ns0:rFonts ns0:eastAsia="宋体"/>
          <ns0:sz ns0:val="24"/>
          <ns0:szCs ns0:val="24"/>
        </ns0:rPr>
        <ns0:t>在约定并发和容量边界下测量响应时间、队列积压与资源水位；达到阈值时优先保障事件、任务和告警链路，并输出压测记录与调优结论。</ns0:t>
      </ns0:r>
    </ns0:p>
    <ns0:p>
      <ns0:pPr>
        <ns0:pStyle ns0:val="3"/>
        <ns0:spacing ns0:before="160" ns0:after="100"/>
      </ns0:pPr>
      <ns0:r>
        <ns0:rPr>
          <ns0:rFonts ns0:eastAsia="黑体"/>
          <ns0:color ns0:val="auto"/>
        </ns0:rPr>
        <ns0:t>5.12.4 容量预算与压测准出矩阵</ns0:t>
      </ns0:r>
    </ns0:p>
    <ns0:p>
      <ns0:pPr>
        <ns0:spacing ns0:after="160"/>
        <ns0:jc ns0:val="center"/>
      </ns0:pPr>
      <ns0:r>
        <ns0:rPr>
          <ns0:rFonts ns0:eastAsia="宋体"/>
          <ns0:b/>
          <ns0:bCs/>
          <ns0:sz ns0:val="21"/>
          <ns0:szCs ns0:val="21"/>
        </ns0:rPr>
        <ns0:t>表 5-2 容量预算与压测准出矩阵</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负荷场景</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关键组件</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观察项</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触发动作</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恢复判据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不少于100人并发访问</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API入口、应用服务、数据库连接池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P95/P99、错误率、CPU/内存、连接等待</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限制非关键查询，扩展无状态应用节点</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关键接口连续稳定且无连接积压</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预案启动与不少于20路消息并行</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任务编排、消息队列、通道适配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启动时延、队列深度、重试率、回执延迟</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保留关键消息并发窗口，暂停低优先级批量通知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队列回落至稳定水位且回执对账完成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地图、定位与视频同时使用</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地图服务、定位适配、视频会话、网络</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刷新时延、会话数、带宽、失败率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降低非关键图层刷新，限制非事件视频会话</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事件态势和定位刷新恢复目标，失败会话已释放</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年度统计与附件导出</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查询服务、数据库、文件存储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查询耗时、I/O、临时空间、业务接口影响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转异步任务，错峰执行并限制并发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关键业务不受影响且导出任务完成或可重试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外部系统波动或断连</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各适配器、重试队列、熔断器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超时率、熔断状态、积压量、对账差异</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熔断故障接口，启用人工降级和受控补偿</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健康检查稳定、对账完成且积压清零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ind ns0:firstLine="475"/>
        <ns0:spacing ns0:after="100" ns0:line="360" ns0:lineRule="auto"/>
      </ns0:pPr>
      <ns0:r>
        <ns0:rPr>
          <ns0:rFonts ns0:eastAsia="宋体"/>
          <ns0:sz ns0:val="24"/>
          <ns0:szCs ns0:val="24"/>
        </ns0:rPr>
        <ns0:t>压测报告必须绑定第3.7.1节环境清单，记录服务实例、连接池、队列、数据库、地图/视频会话和资源水位。建议配置仅在上述场景通过后转为实施最低配置；未通过时调整资源或参数并复测，不降低招标指标。</ns0:t>
      </ns0:r>
    </ns0:p>
    <ns0:p>
      <ns0:pPr>
        <ns0:pStyle ns0:val="2"/>
        <ns0:spacing ns0:before="200" ns0:after="120"/>
      </ns0:pPr>
      <ns0:r>
        <ns0:rPr>
          <ns0:rFonts ns0:eastAsia="黑体"/>
          <ns0:sz ns0:val="28"/>
          <ns0:szCs ns0:val="28"/>
          <ns0:color ns0:val="auto"/>
        </ns0:rPr>
        <ns0:t>5.13 备份恢复与连续运行</ns0:t>
      </ns0:r>
    </ns0:p>
    <ns0:p>
      <ns0:pPr>
        <ns0:pStyle ns0:val="3"/>
        <ns0:spacing ns0:before="160" ns0:after="100"/>
      </ns0:pPr>
      <ns0:r>
        <ns0:rPr>
          <ns0:rFonts ns0:eastAsia="黑体"/>
          <ns0:color ns0:val="auto"/>
        </ns0:rPr>
        <ns0:t>5.13.1 问题与目标</ns0:t>
      </ns0:r>
    </ns0:p>
    <ns0:p>
      <ns0:pPr>
        <ns0:ind ns0:firstLine="475"/>
        <ns0:spacing ns0:after="100" ns0:line="360" ns0:lineRule="auto"/>
      </ns0:pPr>
      <ns0:r>
        <ns0:rPr>
          <ns0:rFonts ns0:eastAsia="宋体"/>
          <ns0:sz ns0:val="24"/>
          <ns0:szCs ns0:val="24"/>
        </ns0:rPr>
        <ns0:t>技术问题： 外部系统故障、服务重启、网络中断或单点异常不能造成事件、任务和消息状态丢失。</ns0:t>
      </ns0:r>
    </ns0:p>
    <ns0:p>
      <ns0:pPr>
        <ns0:ind ns0:firstLine="475"/>
        <ns0:spacing ns0:after="100" ns0:line="360" ns0:lineRule="auto"/>
      </ns0:pPr>
      <ns0:r>
        <ns0:rPr>
          <ns0:rFonts ns0:eastAsia="宋体"/>
          <ns0:sz ns0:val="24"/>
          <ns0:szCs ns0:val="24"/>
        </ns0:rPr>
        <ns0:t>实现路线： 关键状态先持久化，异步任务可重放；服务提供健康检查、结构化日志和请求追踪。外部依赖实施超时、熔断和降级；部署、备份和恢复过程脚本化。恢复优先级依次为事件、任务、消息、值班和其他查询统计能力。</ns0:t>
      </ns0:r>
    </ns0:p>
    <ns0:p>
      <ns0:pPr>
        <ns0:ind ns0:firstLine="475"/>
        <ns0:spacing ns0:after="100" ns0:line="360" ns0:lineRule="auto"/>
      </ns0:pPr>
      <ns0:r>
        <ns0:rPr>
          <ns0:rFonts ns0:eastAsia="宋体"/>
          <ns0:sz ns0:val="24"/>
          <ns0:szCs ns0:val="24"/>
        </ns0:rPr>
        <ns0:t>指标保障： 系统 7×24 连续运行（KN-004），试运行可用率不低于 99.5%（KN-040），单点故障 MTTR 不超过 2 小时（KN-041）。</ns0:t>
      </ns0:r>
    </ns0:p>
    <ns0:p>
      <ns0:pPr>
        <ns0:ind ns0:firstLine="475"/>
        <ns0:spacing ns0:after="100" ns0:line="360" ns0:lineRule="auto"/>
      </ns0:pPr>
      <ns0:r>
        <ns0:rPr>
          <ns0:rFonts ns0:eastAsia="宋体"/>
          <ns0:sz ns0:val="24"/>
          <ns0:szCs ns0:val="24"/>
        </ns0:rPr>
        <ns0:t>怎么证明它能满足需求： 在试运行期间以健康检查和业务探针统计可用率；执行进程终止、容器重启、外部接口中断、网络恢复和备份恢复演练，核对恢复时间、未完成任务重放、数据完整性与人工处置补录。</ns0:t>
      </ns0:r>
    </ns0:p>
    <ns0:p>
      <ns0:pPr>
        <ns0:pStyle ns0:val="3"/>
        <ns0:spacing ns0:before="160" ns0:after="100"/>
      </ns0:pPr>
      <ns0:r>
        <ns0:rPr>
          <ns0:rFonts ns0:eastAsia="黑体"/>
          <ns0:color ns0:val="auto"/>
        </ns0:rPr>
        <ns0:t>5.13.2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5.13.3 异常场景与验证</ns0:t>
      </ns0:r>
    </ns0:p>
    <ns0:p>
      <ns0:pPr>
        <ns0:ind ns0:firstLine="475"/>
        <ns0:spacing ns0:after="100" ns0:line="360" ns0:lineRule="auto"/>
      </ns0:pPr>
      <ns0:r>
        <ns0:rPr>
          <ns0:rFonts ns0:eastAsia="宋体"/>
          <ns0:sz ns0:val="24"/>
          <ns0:szCs ns0:val="24"/>
        </ns0:rPr>
        <ns0:t>演练单节点故障、服务重启和备份恢复，核对恢复时间、数据点和审计连续性；恢复未完成前启用受控人工登记，恢复后按记录完成补录与核验。</ns0:t>
      </ns0:r>
    </ns0:p>
    <ns0:p>
      <ns0:r>
        <ns0:br ns0:type="page"/>
      </ns0:r>
    </ns0:p>
    <ns0:p>
      <ns0:pPr>
        <ns0:pStyle ns0:val="1"/>
        <ns0:spacing ns0:before="240" ns0:after="160"/>
      </ns0:pPr>
      <ns0:r>
        <ns0:rPr>
          <ns0:rFonts ns0:eastAsia="黑体"/>
          <ns0:color ns0:val="auto"/>
        </ns0:rPr>
        <ns0:t>第六章 开源组件与许可证合规</ns0:t>
      </ns0:r>
    </ns0:p>
    <ns0:p>
      <ns0:pPr>
        <ns0:pStyle ns0:val="2"/>
        <ns0:spacing ns0:before="200" ns0:after="120"/>
      </ns0:pPr>
      <ns0:r>
        <ns0:rPr>
          <ns0:rFonts ns0:eastAsia="黑体"/>
          <ns0:sz ns0:val="28"/>
          <ns0:szCs ns0:val="28"/>
          <ns0:color ns0:val="auto"/>
        </ns0:rPr>
        <ns0:t>6.1 合规管理策略</ns0:t>
      </ns0:r>
    </ns0:p>
    <ns0:p>
      <ns0:pPr>
        <ns0:ind ns0:firstLine="475"/>
        <ns0:spacing ns0:after="100" ns0:line="360" ns0:lineRule="auto"/>
      </ns0:pPr>
      <ns0:r>
        <ns0:rPr>
          <ns0:rFonts ns0:eastAsia="宋体"/>
          <ns0:sz ns0:val="24"/>
          <ns0:szCs ns0:val="24"/>
        </ns0:rPr>
        <ns0: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ns0:t>
      </ns0:r>
    </ns0:p>
    <ns0:p>
      <ns0:pPr>
        <ns0:pStyle ns0:val="2"/>
        <ns0:spacing ns0:before="200" ns0:after="120"/>
      </ns0:pPr>
      <ns0:r>
        <ns0:rPr>
          <ns0:rFonts ns0:eastAsia="黑体"/>
          <ns0:sz ns0:val="28"/>
          <ns0:szCs ns0:val="28"/>
          <ns0:color ns0:val="auto"/>
        </ns0:rPr>
        <ns0:t>6.2 开源组件清单</ns0:t>
      </ns0:r>
    </ns0:p>
    <ns0:p>
      <ns0:pPr>
        <ns0:ind ns0:firstLine="475"/>
        <ns0:spacing ns0:after="100" ns0:line="360" ns0:lineRule="auto"/>
      </ns0:pPr>
      <ns0:r>
        <ns0:rPr>
          <ns0:rFonts ns0:eastAsia="宋体"/>
          <ns0:sz ns0:val="24"/>
          <ns0:szCs ns0:val="24"/>
        </ns0:rPr>
        <ns0:t>组件清单按Web前端、H5、服务框架、数据访问、空间处理、任务与消息、视频适配、接口文档、日志监控、安全扫描、测试与构建分类维护。具体名称和版本【待M2技术选型确认】。未确认项不得被写成正式承诺，确认后须通过许可证与漏洞门禁。</ns0:t>
      </ns0:r>
    </ns0:p>
    <ns0:p>
      <ns0:pPr>
        <ns0:spacing ns0:after="160"/>
        <ns0:jc ns0:val="center"/>
      </ns0:pPr>
      <ns0:r>
        <ns0:rPr>
          <ns0:rFonts ns0:eastAsia="宋体"/>
          <ns0:b/>
          <ns0:bCs/>
          <ns0:sz ns0:val="21"/>
          <ns0:szCs ns0:val="21"/>
        </ns0:rPr>
        <ns0:t>表 6-1 组件能力与技术选型准入</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所需能力</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准入证据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Web/H5框架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组件化界面、浏览器与宿主适配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版本、许可证、构建锁文件、兼容记录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服务与数据</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业务模块、事务、查询、空间索引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选型对比、许可证、容量与恢复验证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异步与调度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可靠投递、周期任务、失败重试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消息语义、持久化、故障演练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视频与地图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28181、地图加载与点位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协议和授权边界、接口验证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安全与测试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SCA、扫描、测试与报告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工具版本、规则库、结果和复测</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6.3 重点合规问题分析</ns0:t>
      </ns0:r>
    </ns0:p>
    <ns0:p>
      <ns0:pPr>
        <ns0:ind ns0:firstLine="475"/>
        <ns0:spacing ns0:after="100" ns0:line="360" ns0:lineRule="auto"/>
      </ns0:pPr>
      <ns0:r>
        <ns0:rPr>
          <ns0:rFonts ns0:eastAsia="宋体"/>
          <ns0:sz ns0:val="24"/>
          <ns0:szCs ns0:val="24"/>
        </ns0:rPr>
        <ns0: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ns0:t>
      </ns0:r>
    </ns0:p>
    <ns0:p>
      <ns0:pPr>
        <ns0:pStyle ns0:val="2"/>
        <ns0:spacing ns0:before="200" ns0:after="120"/>
      </ns0:pPr>
      <ns0:r>
        <ns0:rPr>
          <ns0:rFonts ns0:eastAsia="黑体"/>
          <ns0:sz ns0:val="28"/>
          <ns0:szCs ns0:val="28"/>
          <ns0:color ns0:val="auto"/>
        </ns0:rPr>
        <ns0:t>6.4 知识产权承诺</ns0:t>
      </ns0:r>
    </ns0:p>
    <ns0:p>
      <ns0:pPr>
        <ns0:ind ns0:firstLine="475"/>
        <ns0:spacing ns0:after="100" ns0:line="360" ns0:lineRule="auto"/>
      </ns0:pPr>
      <ns0:r>
        <ns0:rPr>
          <ns0:rFonts ns0:eastAsia="宋体"/>
          <ns0:sz ns0:val="24"/>
          <ns0:szCs ns0:val="24"/>
        </ns0:rPr>
        <ns0: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ns0:t>
      </ns0:r>
    </ns0:p>
    <ns0:p>
      <ns0:pPr>
        <ns0:pStyle ns0:val="2"/>
        <ns0:spacing ns0:before="200" ns0:after="120"/>
      </ns0:pPr>
      <ns0:r>
        <ns0:rPr>
          <ns0:rFonts ns0:eastAsia="黑体"/>
          <ns0:sz ns0:val="28"/>
          <ns0:szCs ns0:val="28"/>
          <ns0:color ns0:val="auto"/>
        </ns0:rPr>
        <ns0:t>6.5 开源许可证识别与项目流程</ns0:t>
      </ns0:r>
    </ns0:p>
    <ns0:p>
      <ns0:pPr>
        <ns0:ind ns0:firstLine="475"/>
        <ns0:spacing ns0:after="100" ns0:line="360" ns0:lineRule="auto"/>
      </ns0:pPr>
      <ns0:r>
        <ns0:rPr>
          <ns0:rFonts ns0:eastAsia="宋体"/>
          <ns0:sz ns0:val="24"/>
          <ns0:szCs ns0:val="24"/>
        </ns0:rPr>
        <ns0:t>流程为需求提出、候选检索、许可证识别、SCA与漏洞检查、架构和合规复核、准入登记、版本锁定、持续扫描、交付审计。组件升级必须重新执行差异审查。交付时输出SBOM、许可证文本、NOTICE、扫描结果、例外批准和替换说明。</ns0:t>
      </ns0:r>
    </ns0:p>
    <ns0:p>
      <ns0:r>
        <ns0:br ns0:type="page"/>
      </ns0:r>
    </ns0:p>
    <ns0:p>
      <ns0:pPr>
        <ns0:pStyle ns0:val="1"/>
        <ns0:spacing ns0:before="240" ns0:after="160"/>
      </ns0:pPr>
      <ns0:r>
        <ns0:rPr>
          <ns0:rFonts ns0:eastAsia="黑体"/>
          <ns0:color ns0:val="auto"/>
        </ns0:rPr>
        <ns0:t>第七章 非功能设计</ns0:t>
      </ns0:r>
    </ns0:p>
    <ns0:p>
      <ns0:pPr>
        <ns0:pStyle ns0:val="2"/>
        <ns0:spacing ns0:before="200" ns0:after="120"/>
      </ns0:pPr>
      <ns0:r>
        <ns0:rPr>
          <ns0:rFonts ns0:eastAsia="黑体"/>
          <ns0:sz ns0:val="28"/>
          <ns0:szCs ns0:val="28"/>
          <ns0:color ns0:val="auto"/>
        </ns0:rPr>
        <ns0:t>7.1 性能效率设计</ns0:t>
      </ns0:r>
    </ns0:p>
    <ns0:p>
      <ns0:pPr>
        <ns0:ind ns0:firstLine="475"/>
        <ns0:spacing ns0:after="100" ns0:line="360" ns0:lineRule="auto"/>
      </ns0:pPr>
      <ns0:r>
        <ns0:rPr>
          <ns0:rFonts ns0:eastAsia="宋体"/>
          <ns0:sz ns0:val="24"/>
          <ns0:szCs ns0:val="24"/>
        </ns0:rPr>
        <ns0: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ns0:t>
      </ns0:r>
    </ns0:p>
    <ns0:p>
      <ns0:pPr>
        <ns0:spacing ns0:after="160"/>
        <ns0:jc ns0:val="center"/>
      </ns0:pPr>
      <ns0:r>
        <ns0:rPr>
          <ns0:rFonts ns0:eastAsia="宋体"/>
          <ns0:b/>
          <ns0:bCs/>
          <ns0:sz ns0:val="21"/>
          <ns0:szCs ns0:val="21"/>
        </ns0:rPr>
        <ns0:t>表 6-2 性能目标、保障设计与验证证据</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保障设计</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通知与任务下发≤3秒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预生成任务模板、短事务、异步并行投递</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服务端时间戳、任务和消息记录</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轻量校验、异步后处理、来源幂等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告警源与事件时间戳</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任务下达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确认后≤3分钟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审批催办、启动编排和异常告警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审批与任务时间线</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≥20路、≥99%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并发窗口、重试、回执和人工降级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正常验收通道发送与回执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≤2秒、亚米级源精度不降低</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增量刷新、楼层映射、过期标识</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源与展示坐标和时间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目录缓存、按需取流、播放器超时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请求、取流和首帧时间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Web/地图/打卡/报表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95%≤3秒、≤2秒、≤1秒、≤5秒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索引、视口加载、短写事务、统计预聚合</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性能报告和原始采样</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7.2 信息安全性设计</ns0:t>
      </ns0:r>
    </ns0:p>
    <ns0:p>
      <ns0:pPr>
        <ns0:keepNext/>
        <ns0:jc ns0:val="center"/>
      </ns0:pPr>
      <ns0:r>
        <ns0:drawing>
          <ns2:inline>
            <ns2:extent cx="5486400" cy="2057400"/>
            <ns2:docPr id="11" name="Picture 11"/>
            <ns2:cNvGraphicFramePr>
              <ns3:graphicFrameLocks noChangeAspect="1"/>
            </ns2:cNvGraphicFramePr>
            <ns3:graphic>
              <ns3:graphicData uri="http://schemas.openxmlformats.org/drawingml/2006/picture">
                <ns4:pic>
                  <ns4:nvPicPr>
                    <ns4:cNvPr id="0" name="00-图7-2-应用安全防护体系.png"/>
                    <ns4:cNvPicPr/>
                  </ns4:nvPicPr>
                  <ns4:blipFill>
                    <ns3:blip ns5:embed="rId44"/>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7-2 应用安全防护体系</ns0:t>
      </ns0:r>
    </ns0:p>
    <ns0:p>
      <ns0:pPr>
        <ns0:ind ns0:firstLine="475"/>
        <ns0:spacing ns0:after="100" ns0:line="360" ns0:lineRule="auto"/>
      </ns0:pPr>
      <ns0:r>
        <ns0:rPr>
          <ns0:rFonts ns0:eastAsia="宋体"/>
          <ns0:sz ns0:val="24"/>
          <ns0:szCs ns0:val="24"/>
        </ns0:rPr>
        <ns0: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ns0:t>
      </ns0:r>
    </ns0:p>
    <ns0:p>
      <ns0:pPr>
        <ns0:ind ns0:firstLine="475"/>
        <ns0:spacing ns0:after="100" ns0:line="360" ns0:lineRule="auto"/>
      </ns0:pPr>
      <ns0:r>
        <ns0:rPr>
          <ns0:rFonts ns0:eastAsia="宋体"/>
          <ns0:sz ns0:val="24"/>
          <ns0:szCs ns0:val="24"/>
        </ns0:rPr>
        <ns0:t>开发与交付执行SCA、代码与依赖漏洞扫描、Web渗透测试、越权和注入专项测试。高危漏洞必须清零并提供复测结果。最终定级、备案、基础环境和正式第三方测评由甲方负责；本项目配合整改应用侧问题。</ns0:t>
      </ns0:r>
    </ns0:p>
    <ns0:p>
      <ns0:pPr>
        <ns0:pStyle ns0:val="2"/>
        <ns0:spacing ns0:before="200" ns0:after="120"/>
      </ns0:pPr>
      <ns0:r>
        <ns0:rPr>
          <ns0:rFonts ns0:eastAsia="黑体"/>
          <ns0:sz ns0:val="28"/>
          <ns0:szCs ns0:val="28"/>
          <ns0:color ns0:val="auto"/>
        </ns0:rPr>
        <ns0:t>7.3 可靠性设计</ns0:t>
      </ns0:r>
    </ns0:p>
    <ns0:p>
      <ns0:pPr>
        <ns0:ind ns0:firstLine="475"/>
        <ns0:spacing ns0:after="100" ns0:line="360" ns0:lineRule="auto"/>
      </ns0:pPr>
      <ns0:r>
        <ns0:rPr>
          <ns0:rFonts ns0:eastAsia="宋体"/>
          <ns0:sz ns0:val="24"/>
          <ns0:szCs ns0:val="24"/>
        </ns0:rPr>
        <ns0: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ns0:t>
      </ns0:r>
    </ns0:p>
    <ns0:p>
      <ns0:pPr>
        <ns0:pStyle ns0:val="2"/>
        <ns0:spacing ns0:before="200" ns0:after="120"/>
      </ns0:pPr>
      <ns0:r>
        <ns0:rPr>
          <ns0:rFonts ns0:eastAsia="黑体"/>
          <ns0:sz ns0:val="28"/>
          <ns0:szCs ns0:val="28"/>
          <ns0:color ns0:val="auto"/>
        </ns0:rPr>
        <ns0:t>7.4 可移植性与兼容性设计</ns0:t>
      </ns0:r>
    </ns0:p>
    <ns0:p>
      <ns0:pPr>
        <ns0:ind ns0:firstLine="475"/>
        <ns0:spacing ns0:after="100" ns0:line="360" ns0:lineRule="auto"/>
      </ns0:pPr>
      <ns0:r>
        <ns0:rPr>
          <ns0:rFonts ns0:eastAsia="宋体"/>
          <ns0:sz ns0:val="24"/>
          <ns0:szCs ns0:val="24"/>
        </ns0:rPr>
        <ns0: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ns0:t>
      </ns0:r>
    </ns0:p>
    <ns0:p>
      <ns0:pPr>
        <ns0:pStyle ns0:val="2"/>
        <ns0:spacing ns0:before="200" ns0:after="120"/>
      </ns0:pPr>
      <ns0:r>
        <ns0:rPr>
          <ns0:rFonts ns0:eastAsia="黑体"/>
          <ns0:sz ns0:val="28"/>
          <ns0:szCs ns0:val="28"/>
          <ns0:color ns0:val="auto"/>
        </ns0:rPr>
        <ns0:t>7.5 易用性与维护性设计</ns0:t>
      </ns0:r>
    </ns0:p>
    <ns0:p>
      <ns0:pPr>
        <ns0:ind ns0:firstLine="475"/>
        <ns0:spacing ns0:after="100" ns0:line="360" ns0:lineRule="auto"/>
      </ns0:pPr>
      <ns0:r>
        <ns0:rPr>
          <ns0:rFonts ns0:eastAsia="宋体"/>
          <ns0:sz ns0:val="24"/>
          <ns0:szCs ns0:val="24"/>
        </ns0:rPr>
        <ns0: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ns0:t>
      </ns0:r>
    </ns0:p>
    <ns0:p>
      <ns0:pPr>
        <ns0:pStyle ns0:val="2"/>
        <ns0:spacing ns0:before="200" ns0:after="120"/>
      </ns0:pPr>
      <ns0:r>
        <ns0:rPr>
          <ns0:rFonts ns0:eastAsia="黑体"/>
          <ns0:sz ns0:val="28"/>
          <ns0:szCs ns0:val="28"/>
          <ns0:color ns0:val="auto"/>
        </ns0:rPr>
        <ns0:t>7.6 技术指标响应总表</ns0:t>
      </ns0:r>
    </ns0:p>
    <ns0:p>
      <ns0:pPr>
        <ns0:spacing ns0:after="160"/>
        <ns0:jc ns0:val="center"/>
      </ns0:pPr>
      <ns0:r>
        <ns0:rPr>
          <ns0:rFonts ns0:eastAsia="宋体"/>
          <ns0:b/>
          <ns0:bCs/>
          <ns0:sz ns0:val="21"/>
          <ns0:szCs ns0:val="21"/>
        </ns0:rPr>
        <ns0:t>表 7-1 技术指标响应总表</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关键目标</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设计位置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功能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39条FR全覆盖，验收用例通过率100%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第四章、第九章、第十一章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设计覆盖，待实施验收</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PE-01至PE-12全部达标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待目标环境实测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7×24、可用率≥99.5%、MTTR≤2小时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第5.13节、第7.3节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待试运行与演练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应用侧等保二级相关要求、高危0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第7.2、7.7节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待扫描、渗透与复测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干净环境≤2小时、一次独立成功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第3.7节、第7.4节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待甲方环境验证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7.7 安全合规控制措施映射</ns0:t>
      </ns0:r>
    </ns0:p>
    <ns0:p>
      <ns0:pPr>
        <ns0:spacing ns0:after="160"/>
        <ns0:jc ns0:val="center"/>
      </ns0:pPr>
      <ns0:r>
        <ns0:rPr>
          <ns0:rFonts ns0:eastAsia="宋体"/>
          <ns0:b/>
          <ns0:bCs/>
          <ns0:sz ns0:val="21"/>
          <ns0:szCs ns0:val="21"/>
        </ns0:rPr>
        <ns0:t>表 7-2 安全合规控制措施映射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控制域</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应用侧措施</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验证方法</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责任边界</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身份鉴别</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中台统一身份、会话控制、口令策略</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认证、失效、锁定和绕过测试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甲方提供身份能力，乙方适配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访问控制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角色、组织、事件、数据范围和服务账号最小权限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越权矩阵和接口测试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安全审计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操作、接口、配置、导出和高风险指令留痕≥180天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日志完整性和查询抽样</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乙方应用，甲方提供环境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敏感字段控制、导出审计、备份和传输保护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权限、恢复和传输检查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双方按澄清分工</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漏洞管理</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SCA、扫描、渗透、修复复测、高危0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报告与复测证据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r>
        <ns0:br ns0:type="page"/>
      </ns0:r>
    </ns0:p>
    <ns0:p>
      <ns0:pPr>
        <ns0:pStyle ns0:val="1"/>
        <ns0:spacing ns0:before="240" ns0:after="160"/>
      </ns0:pPr>
      <ns0:r>
        <ns0:rPr>
          <ns0:rFonts ns0:eastAsia="黑体"/>
          <ns0:color ns0:val="auto"/>
        </ns0:rPr>
        <ns0:t>第八章 项目实施方案</ns0:t>
      </ns0:r>
    </ns0:p>
    <ns0:p>
      <ns0:pPr>
        <ns0:pStyle ns0:val="2"/>
        <ns0:spacing ns0:before="200" ns0:after="120"/>
      </ns0:pPr>
      <ns0:r>
        <ns0:rPr>
          <ns0:rFonts ns0:eastAsia="黑体"/>
          <ns0:sz ns0:val="28"/>
          <ns0:szCs ns0:val="28"/>
          <ns0:color ns0:val="auto"/>
        </ns0:rPr>
        <ns0:t>8.1 项目组织</ns0:t>
      </ns0:r>
    </ns0:p>
    <ns0:p>
      <ns0:pPr>
        <ns0:keepNext/>
        <ns0:jc ns0:val="center"/>
      </ns0:pPr>
      <ns0:r>
        <ns0:drawing>
          <ns2:inline>
            <ns2:extent cx="5486400" cy="2057400"/>
            <ns2:docPr id="12" name="Picture 12"/>
            <ns2:cNvGraphicFramePr>
              <ns3:graphicFrameLocks noChangeAspect="1"/>
            </ns2:cNvGraphicFramePr>
            <ns3:graphic>
              <ns3:graphicData uri="http://schemas.openxmlformats.org/drawingml/2006/picture">
                <ns4:pic>
                  <ns4:nvPicPr>
                    <ns4:cNvPr id="0" name="00-图8-5-项目责任关系.png"/>
                    <ns4:cNvPicPr/>
                  </ns4:nvPicPr>
                  <ns4:blipFill>
                    <ns3:blip ns5:embed="rId45"/>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8-5 项目责任关系</ns0:t>
      </ns0:r>
    </ns0:p>
    <ns0:p>
      <ns0:pPr>
        <ns0:spacing ns0:after="160"/>
        <ns0:jc ns0:val="center"/>
      </ns0:pPr>
      <ns0:r>
        <ns0:rPr>
          <ns0:rFonts ns0:eastAsia="宋体"/>
          <ns0:b/>
          <ns0:bCs/>
          <ns0:sz ns0:val="21"/>
          <ns0:szCs ns0:val="21"/>
        </ns0:rPr>
        <ns0:t>表 8-1 项目组织与职责</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成员</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项目角色</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主责交付</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关键复核责任</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 PM / 总编</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项目计划、周报与风险协调、评审组织、初验与试运行组织、培训与竣工交付包、跨文档一致性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严宇 的技术产物，确认里程碑门禁和交付完整性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 / 架构与实现</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总体与详细设计、数据库与接口设计、可运行系统、部署制品、接口联调、性能/安全/恢复验证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任俊强 的需求与合规输入，保证技术实现和证据可执行</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SRS、需求追踪、条款与关键数字核对、测试设计与功能追踪、符合性检查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何思源 的项目计划完整性、一致性及正式里程碑口径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职责关系见图 4-1。项目实行项目经理负责制，各专业岗位按职责分工协同完成设计、实施、测试、交付与质量复核。</ns0:t>
      </ns0:r>
    </ns0:p>
    <ns0:p>
      <ns0:pPr>
        <ns0:pStyle ns0:val="2"/>
        <ns0:spacing ns0:before="200" ns0:after="120"/>
      </ns0:pPr>
      <ns0:r>
        <ns0:rPr>
          <ns0:rFonts ns0:eastAsia="黑体"/>
          <ns0:sz ns0:val="28"/>
          <ns0:szCs ns0:val="28"/>
          <ns0:color ns0:val="auto"/>
        </ns0:rPr>
        <ns0:t>8.2 进度计划</ns0:t>
      </ns0:r>
    </ns0:p>
    <ns0:p>
      <ns0:pPr>
        <ns0:pStyle ns0:val="3"/>
        <ns0:spacing ns0:before="160" ns0:after="100"/>
      </ns0:pPr>
      <ns0:r>
        <ns0:rPr>
          <ns0:rFonts ns0:eastAsia="黑体"/>
          <ns0:color ns0:val="auto"/>
        </ns0:rPr>
        <ns0:t>8.2.1 工作分解结构</ns0:t>
      </ns0:r>
    </ns0:p>
    <ns0:p>
      <ns0:pPr>
        <ns0:jc ns0:val="center"/>
      </ns0:pPr>
      <ns0:r>
        <ns0:drawing>
          <ns2:inline>
            <ns2:extent cx="5210175" cy="2930722"/>
            <ns2:docPr id="6" name="Picture 6"/>
            <ns2:cNvGraphicFramePr>
              <ns3:graphicFrameLocks noChangeAspect="1"/>
            </ns2:cNvGraphicFramePr>
            <ns3:graphic>
              <ns3:graphicData uri="http://schemas.openxmlformats.org/drawingml/2006/picture">
                <ns4:pic>
                  <ns4:nvPicPr>
                    <ns4:cNvPr id="0" name="image18.png"/>
                    <ns4:cNvPicPr/>
                  </ns4:nvPicPr>
                  <ns4:blipFill>
                    <ns3:blip ns5:embed="rId33"/>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图8-1 项目工作分解结构WBS</ns0:t>
      </ns0:r>
    </ns0:p>
    <ns0:p>
      <ns0:pPr>
        <ns0:pStyle ns0:val="3"/>
        <ns0:spacing ns0:before="160" ns0:after="100"/>
      </ns0:pPr>
      <ns0:r>
        <ns0:rPr>
          <ns0:rFonts ns0:eastAsia="黑体"/>
          <ns0:color ns0:val="auto"/>
        </ns0:rPr>
        <ns0:t>8.2.2 总体进度与关键路径</ns0:t>
      </ns0:r>
    </ns0:p>
    <ns0:p>
      <ns0:pPr>
        <ns0:jc ns0:val="center"/>
      </ns0:pPr>
      <ns0:r>
        <ns0:drawing>
          <ns2:inline>
            <ns2:extent cx="5210175" cy="2930722"/>
            <ns2:docPr id="7" name="Picture 7"/>
            <ns2:cNvGraphicFramePr>
              <ns3:graphicFrameLocks noChangeAspect="1"/>
            </ns2:cNvGraphicFramePr>
            <ns3:graphic>
              <ns3:graphicData uri="http://schemas.openxmlformats.org/drawingml/2006/picture">
                <ns4:pic>
                  <ns4:nvPicPr>
                    <ns4:cNvPr id="0" name="image19.png"/>
                    <ns4:cNvPicPr/>
                  </ns4:nvPicPr>
                  <ns4:blipFill>
                    <ns3:blip ns5:embed="rId34"/>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图8-2 总体进度甘特图</ns0:t>
      </ns0:r>
    </ns0:p>
    <ns0:p>
      <ns0:pPr>
        <ns0:jc ns0:val="center"/>
      </ns0:pPr>
      <ns0:r>
        <ns0:drawing>
          <ns2:inline>
            <ns2:extent cx="5210175" cy="2930722"/>
            <ns2:docPr id="8" name="Picture 8"/>
            <ns2:cNvGraphicFramePr>
              <ns3:graphicFrameLocks noChangeAspect="1"/>
            </ns2:cNvGraphicFramePr>
            <ns3:graphic>
              <ns3:graphicData uri="http://schemas.openxmlformats.org/drawingml/2006/picture">
                <ns4:pic>
                  <ns4:nvPicPr>
                    <ns4:cNvPr id="0" name="image20.png"/>
                    <ns4:cNvPicPr/>
                  </ns4:nvPicPr>
                  <ns4:blipFill>
                    <ns3:blip ns5:embed="rId35"/>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图8-3 项目阶段与正式里程碑</ns0:t>
      </ns0:r>
    </ns0:p>
    <ns0:p>
      <ns0:pPr>
        <ns0:pStyle ns0:val="3"/>
        <ns0:spacing ns0:before="160" ns0:after="100"/>
      </ns0:pPr>
      <ns0:r>
        <ns0:rPr>
          <ns0:rFonts ns0:eastAsia="黑体"/>
          <ns0:color ns0:val="auto"/>
        </ns0:rPr>
        <ns0:t>8.2.3 里程碑交付与准出</ns0:t>
      </ns0:r>
    </ns0:p>
    <ns0:p>
      <ns0:pPr>
        <ns0:pStyle ns0:val="2"/>
        <ns0:spacing ns0:before="200" ns0:after="120"/>
      </ns0:pPr>
      <ns0:r>
        <ns0:rPr>
          <ns0:rFonts ns0:eastAsia="黑体"/>
          <ns0:sz ns0:val="28"/>
          <ns0:szCs ns0:val="28"/>
          <ns0:color ns0:val="auto"/>
        </ns0:rPr>
        <ns0:t>8.3 风险管理</ns0:t>
      </ns0:r>
    </ns0:p>
    <ns0:p>
      <ns0:pPr>
        <ns0:jc ns0:val="center"/>
      </ns0:pPr>
      <ns0:r>
        <ns0:drawing>
          <ns2:inline>
            <ns2:extent cx="5210175" cy="2930722"/>
            <ns2:docPr id="9" name="Picture 9"/>
            <ns2:cNvGraphicFramePr>
              <ns3:graphicFrameLocks noChangeAspect="1"/>
            </ns2:cNvGraphicFramePr>
            <ns3:graphic>
              <ns3:graphicData uri="http://schemas.openxmlformats.org/drawingml/2006/picture">
                <ns4:pic>
                  <ns4:nvPicPr>
                    <ns4:cNvPr id="0" name="image21.png"/>
                    <ns4:cNvPicPr/>
                  </ns4:nvPicPr>
                  <ns4:blipFill>
                    <ns3:blip ns5:embed="rId36"/>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图8-4 项目风险矩阵</ns0:t>
      </ns0:r>
    </ns0:p>
    <ns0:p>
      <ns0:pPr>
        <ns0:ind ns0:firstLine="475"/>
        <ns0:spacing ns0:after="100" ns0:line="360" ns0:lineRule="auto"/>
      </ns0:pPr>
      <ns0:r>
        <ns0:rPr>
          <ns0:rFonts ns0:eastAsia="宋体"/>
          <ns0:sz ns0:val="24"/>
          <ns0:szCs ns0:val="24"/>
        </ns0:rPr>
        <ns0:t>1. 何思源 每周根据周报、接口前置条件、测试记录、数据对账、部署和运行证据更新风险状态、触发条件、责任人和措施有效性；重大风险按需求书要求在识别后 24 小时内书面报告甲方。</ns0:t>
      </ns0:r>
    </ns0:p>
    <ns0:p>
      <ns0:pPr>
        <ns0:ind ns0:firstLine="475"/>
        <ns0:spacing ns0:after="100" ns0:line="360" ns0:lineRule="auto"/>
      </ns0:pPr>
      <ns0:r>
        <ns0:rPr>
          <ns0:rFonts ns0:eastAsia="宋体"/>
          <ns0:sz ns0:val="24"/>
          <ns0:szCs ns0:val="24"/>
        </ns0:rPr>
        <ns0:t>2. RR-01、RR-03、RR-04、RR-08、RR-10、RR-13 为极高风险，按周形成专项跟踪记录；触发后先保护事件、任务、消息和审计等核心链路，再评估对正式里程碑的影响。</ns0:t>
      </ns0:r>
    </ns0:p>
    <ns0:p>
      <ns0:pPr>
        <ns0:ind ns0:firstLine="475"/>
        <ns0:spacing ns0:after="100" ns0:line="360" ns0:lineRule="auto"/>
      </ns0:pPr>
      <ns0:r>
        <ns0:rPr>
          <ns0:rFonts ns0:eastAsia="宋体"/>
          <ns0:sz ns0:val="24"/>
          <ns0:szCs ns0:val="24"/>
        </ns0:rPr>
        <ns0:t>3. 与 M2 相关的接口、视频和消息风险必须在设计评审前形成真实连通性验证记录；不能把模拟服务或自动检查结果写成真实连通结论。</ns0:t>
      </ns0:r>
    </ns0:p>
    <ns0:p>
      <ns0:pPr>
        <ns0:ind ns0:firstLine="475"/>
        <ns0:spacing ns0:after="100" ns0:line="360" ns0:lineRule="auto"/>
      </ns0:pPr>
      <ns0:r>
        <ns0:rPr>
          <ns0:rFonts ns0:eastAsia="宋体"/>
          <ns0:sz ns0:val="24"/>
          <ns0:szCs ns0:val="24"/>
        </ns0:rPr>
        <ns0:t>4. 与数据、部署、安全、性能和验收相关的风险，分别以数据对账、干净环境部署、SCA/扫描/渗透复测、性能实测和需求追踪证据作为关闭依据。</ns0:t>
      </ns0:r>
    </ns0:p>
    <ns0:p>
      <ns0:pPr>
        <ns0:ind ns0:firstLine="475"/>
        <ns0:spacing ns0:after="100" ns0:line="360" ns0:lineRule="auto"/>
      </ns0:pPr>
      <ns0:r>
        <ns0:rPr>
          <ns0:rFonts ns0:eastAsia="宋体"/>
          <ns0:sz ns0:val="24"/>
          <ns0:szCs ns0:val="24"/>
        </ns0:rPr>
        <ns0:t>5. 已确认的需求边界作为后续实施依据。新增接口、环境、数据或验证问题按变更管理程序评估、处置并形成闭环记录。</ns0:t>
      </ns0:r>
    </ns0:p>
    <ns0:p>
      <ns0:pPr>
        <ns0:ind ns0:firstLine="475"/>
        <ns0:spacing ns0:after="100" ns0:line="360" ns0:lineRule="auto"/>
      </ns0:pPr>
      <ns0:r>
        <ns0:rPr>
          <ns0:rFonts ns0:eastAsia="宋体"/>
          <ns0:sz ns0:val="24"/>
          <ns0:szCs ns0:val="24"/>
        </ns0:rPr>
        <ns0:t>6. 对进度、阶段和资源存在关联的风险，项目组在例会和阶段评审中同步复核，并以更新后的实施计划和风险处置记录为准。</ns0:t>
      </ns0:r>
    </ns0:p>
    <ns0:p>
      <ns0:pPr>
        <ns0:ind ns0:firstLine="475"/>
        <ns0:spacing ns0:after="100" ns0:line="360" ns0:lineRule="auto"/>
      </ns0:pPr>
      <ns0:r>
        <ns0:rPr>
          <ns0:rFonts ns0:eastAsia="宋体"/>
          <ns0:sz ns0:val="24"/>
          <ns0:szCs ns0:val="24"/>
        </ns0:rPr>
        <ns0:t>7. 风险关闭须同时满足：触发条件解除或已受控、预防或应急措施具有执行证据、残余影响已评估，且可回溯至相应的测试、验收或管理记录。</ns0:t>
      </ns0:r>
    </ns0:p>
    <ns0:p>
      <ns0:pPr>
        <ns0:pStyle ns0:val="2"/>
        <ns0:spacing ns0:before="200" ns0:after="120"/>
      </ns0:pPr>
      <ns0:r>
        <ns0:rPr>
          <ns0:rFonts ns0:eastAsia="黑体"/>
          <ns0:sz ns0:val="28"/>
          <ns0:szCs ns0:val="28"/>
          <ns0:color ns0:val="auto"/>
        </ns0:rPr>
        <ns0:t>8.4 配置管理</ns0:t>
      </ns0:r>
    </ns0:p>
    <ns0:p>
      <ns0:pPr>
        <ns0:ind ns0:firstLine="475"/>
        <ns0:spacing ns0:after="100" ns0:line="360" ns0:lineRule="auto"/>
      </ns0:pPr>
      <ns0:r>
        <ns0:rPr>
          <ns0:rFonts ns0:eastAsia="宋体"/>
          <ns0:sz ns0:val="24"/>
          <ns0:szCs ns0:val="24"/>
        </ns0:rPr>
        <ns0: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ns0:t>
      </ns0:r>
    </ns0:p>
    <ns0:p>
      <ns0:pPr>
        <ns0:pStyle ns0:val="2"/>
        <ns0:spacing ns0:before="200" ns0:after="120"/>
      </ns0:pPr>
      <ns0:r>
        <ns0:rPr>
          <ns0:rFonts ns0:eastAsia="黑体"/>
          <ns0:sz ns0:val="28"/>
          <ns0:szCs ns0:val="28"/>
          <ns0:color ns0:val="auto"/>
        </ns0:rPr>
        <ns0:t>8.5 沟通机制</ns0:t>
      </ns0:r>
    </ns0:p>
    <ns0:p>
      <ns0:pPr>
        <ns0:spacing ns0:after="160"/>
        <ns0:jc ns0:val="center"/>
      </ns0:pPr>
      <ns0:r>
        <ns0:rPr>
          <ns0:rFonts ns0:eastAsia="宋体"/>
          <ns0:b/>
          <ns0:bCs/>
          <ns0:sz ns0:val="21"/>
          <ns0:szCs ns0:val="21"/>
        </ns0:rPr>
        <ns0:t>表 8-2 沟通机制</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沟通活动</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频率/触发</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参与者</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输出</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项目例会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甲乙双方项目负责人及相关成员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周报、决定、问题与行动项</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接口专题会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接口资料或联调窗口变化时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甲方协调人、严宇及接口方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契约、前置条件、问题单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风险升级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重大风险识别后24小时内</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何思源、甲方负责人、相关责任人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书面风险报告与处置决定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里程碑评审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甲方、何思源/严宇/任俊强及评审人员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评审记录、问题与准出结论</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范围、数字、责任或验收变化时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双方授权人员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变更影响与书面确认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8.6 交付物响应清单</ns0:t>
      </ns0:r>
    </ns0:p>
    <ns0:p>
      <ns0:pPr>
        <ns0:ind ns0:firstLine="475"/>
        <ns0:spacing ns0:after="100" ns0:line="360" ns0:lineRule="auto"/>
      </ns0:pPr>
      <ns0:r>
        <ns0:rPr>
          <ns0:rFonts ns0:eastAsia="宋体"/>
          <ns0:sz ns0:val="24"/>
          <ns0:szCs ns0:val="24"/>
        </ns0:rPr>
        <ns0: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ns0:t>
      </ns0:r>
    </ns0:p>
    <ns0:p>
      <ns0:pPr>
        <ns0:pStyle ns0:val="2"/>
        <ns0:spacing ns0:before="200" ns0:after="120"/>
      </ns0:pPr>
      <ns0:r>
        <ns0:rPr>
          <ns0:rFonts ns0:eastAsia="黑体"/>
          <ns0:sz ns0:val="28"/>
          <ns0:szCs ns0:val="28"/>
          <ns0:color ns0:val="auto"/>
        </ns0:rPr>
        <ns0:t>8.7 开发方法与工程实践</ns0:t>
      </ns0:r>
    </ns0:p>
    <ns0:p>
      <ns0:pPr>
        <ns0:ind ns0:firstLine="475"/>
        <ns0:spacing ns0:after="100" ns0:line="360" ns0:lineRule="auto"/>
      </ns0:pPr>
      <ns0:r>
        <ns0:rPr>
          <ns0:rFonts ns0:eastAsia="宋体"/>
          <ns0:sz ns0:val="24"/>
          <ns0:szCs ns0:val="24"/>
        </ns0:rPr>
        <ns0:t>项目按里程碑控制与短周期增量结合执行。每个增量从需求条款和验收条件开始，形成设计、实现、自动测试和演示证据。高风险接口和性能原型前置，缺少甲方环境时使用模拟服务只验证适配逻辑，不能写成真实连通结论。</ns0:t>
      </ns0:r>
    </ns0:p>
    <ns0:p>
      <ns0:pPr>
        <ns0:pStyle ns0:val="2"/>
        <ns0:spacing ns0:before="200" ns0:after="120"/>
      </ns0:pPr>
      <ns0:r>
        <ns0:rPr>
          <ns0:rFonts ns0:eastAsia="黑体"/>
          <ns0:sz ns0:val="28"/>
          <ns0:szCs ns0:val="28"/>
          <ns0:color ns0:val="auto"/>
        </ns0:rPr>
        <ns0:t>8.8 项目管理制度与报告模板</ns0:t>
      </ns0:r>
    </ns0:p>
    <ns0:p>
      <ns0:pPr>
        <ns0:ind ns0:firstLine="475"/>
        <ns0:spacing ns0:after="100" ns0:line="360" ns0:lineRule="auto"/>
      </ns0:pPr>
      <ns0:r>
        <ns0:rPr>
          <ns0:rFonts ns0:eastAsia="宋体"/>
          <ns0:sz ns0:val="24"/>
          <ns0:szCs ns0:val="24"/>
        </ns0:rPr>
        <ns0:t>项目采用周报、风险登记、变更控制、评审与配置审计等机制进行管理。周报至少说明完成事项、下周计划、偏差、风险、接口前置条件及需甲方决策事项，并以客观证据说明工作状态。</ns0:t>
      </ns0:r>
    </ns0:p>
    <ns0:p>
      <ns0:pPr>
        <ns0:pStyle ns0:val="2"/>
        <ns0:spacing ns0:before="200" ns0:after="120"/>
      </ns0:pPr>
      <ns0:r>
        <ns0:rPr>
          <ns0:rFonts ns0:eastAsia="黑体"/>
          <ns0:sz ns0:val="28"/>
          <ns0:szCs ns0:val="28"/>
          <ns0:color ns0:val="auto"/>
        </ns0:rPr>
        <ns0:t>8.9 试运行保障方案</ns0:t>
      </ns0:r>
    </ns0:p>
    <ns0:p>
      <ns0:pPr>
        <ns0:ind ns0:firstLine="475"/>
        <ns0:spacing ns0:after="100" ns0:line="360" ns0:lineRule="auto"/>
      </ns0:pPr>
      <ns0:r>
        <ns0:rPr>
          <ns0:rFonts ns0:eastAsia="宋体"/>
          <ns0:sz ns0:val="24"/>
          <ns0:szCs ns0:val="24"/>
        </ns0:rPr>
        <ns0:t>M3初验后形成试运行启动记录并立即连续监测，W17至W20保留运行、工单、缺陷和可用率证据。试运行至少支持一次真实应急演练。问题按缺陷和服务级别处理；影响验收的缺陷未关闭时不得准出M4和M5。</ns0:t>
      </ns0:r>
    </ns0:p>
    <ns0:p>
      <ns0:r>
        <ns0:br ns0:type="page"/>
      </ns0:r>
    </ns0:p>
    <ns0:p>
      <ns0:pPr>
        <ns0:pStyle ns0:val="1"/>
        <ns0:spacing ns0:before="240" ns0:after="160"/>
      </ns0:pPr>
      <ns0:r>
        <ns0:rPr>
          <ns0:rFonts ns0:eastAsia="黑体"/>
          <ns0:color ns0:val="auto"/>
        </ns0:rPr>
        <ns0:t>第九章 质量保障方案</ns0:t>
      </ns0:r>
    </ns0:p>
    <ns0:p>
      <ns0:pPr>
        <ns0:pStyle ns0:val="2"/>
        <ns0:spacing ns0:before="200" ns0:after="120"/>
      </ns0:pPr>
      <ns0:r>
        <ns0:rPr>
          <ns0:rFonts ns0:eastAsia="黑体"/>
          <ns0:sz ns0:val="28"/>
          <ns0:szCs ns0:val="28"/>
          <ns0:color ns0:val="auto"/>
        </ns0:rPr>
        <ns0:t>9.1 质量目标</ns0:t>
      </ns0:r>
    </ns0:p>
    <ns0:p>
      <ns0:pPr>
        <ns0:ind ns0:firstLine="475"/>
        <ns0:spacing ns0:after="100" ns0:line="360" ns0:lineRule="auto"/>
      </ns0:pPr>
      <ns0:r>
        <ns0:rPr>
          <ns0:rFonts ns0:eastAsia="宋体"/>
          <ns0:sz ns0:val="24"/>
          <ns0:szCs ns0:val="24"/>
        </ns0:rPr>
        <ns0:t>质量目标包括全部39条FR有测试用例、验收用例通过率100%、核心模块单元测试覆盖率不低于70%、高危漏洞为0、性能指标全部达标、文档与系统和代码一致、非乙方人员一次独立部署成功。每项目标均指定证据和责任人。</ns0:t>
      </ns0:r>
    </ns0:p>
    <ns0:p>
      <ns0:pPr>
        <ns0:jc ns0:val="center"/>
      </ns0:pPr>
      <ns0:r>
        <ns0:drawing>
          <ns2:inline>
            <ns2:extent cx="5210175" cy="2930722"/>
            <ns2:docPr id="10" name="Picture 10"/>
            <ns2:cNvGraphicFramePr>
              <ns3:graphicFrameLocks noChangeAspect="1"/>
            </ns2:cNvGraphicFramePr>
            <ns3:graphic>
              <ns3:graphicData uri="http://schemas.openxmlformats.org/drawingml/2006/picture">
                <ns4:pic>
                  <ns4:nvPicPr>
                    <ns4:cNvPr id="0" name="slide-6.png"/>
                    <ns4:cNvPicPr/>
                  </ns4:nvPicPr>
                  <ns4:blipFill>
                    <ns3:blip ns5:embed="rId37"/>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图9-1 需求到验收的证据链</ns0:t>
      </ns0:r>
    </ns0:p>
    <ns0:p>
      <ns0:pPr>
        <ns0:pStyle ns0:val="2"/>
        <ns0:spacing ns0:before="200" ns0:after="120"/>
      </ns0:pPr>
      <ns0:r>
        <ns0:rPr>
          <ns0:rFonts ns0:eastAsia="黑体"/>
          <ns0:sz ns0:val="28"/>
          <ns0:szCs ns0:val="28"/>
          <ns0:color ns0:val="auto"/>
        </ns0:rPr>
        <ns0:t>9.2 测试策略</ns0:t>
      </ns0:r>
    </ns0:p>
    <ns0:p>
      <ns0:pPr>
        <ns0:keepNext/>
        <ns0:jc ns0:val="center"/>
      </ns0:pPr>
      <ns0:r>
        <ns0:drawing>
          <ns2:inline>
            <ns2:extent cx="5486400" cy="2057400"/>
            <ns2:docPr id="13" name="Picture 13"/>
            <ns2:cNvGraphicFramePr>
              <ns3:graphicFrameLocks noChangeAspect="1"/>
            </ns2:cNvGraphicFramePr>
            <ns3:graphic>
              <ns3:graphicData uri="http://schemas.openxmlformats.org/drawingml/2006/picture">
                <ns4:pic>
                  <ns4:nvPicPr>
                    <ns4:cNvPr id="0" name="00-图9-2-四级测试与验收证据链.png"/>
                    <ns4:cNvPicPr/>
                  </ns4:nvPicPr>
                  <ns4:blipFill>
                    <ns3:blip ns5:embed="rId46"/>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9-2 四级测试与验收证据链</ns0:t>
      </ns0:r>
    </ns0:p>
    <ns0:p>
      <ns0:pPr>
        <ns0:ind ns0:firstLine="475"/>
        <ns0:spacing ns0:after="100" ns0:line="360" ns0:lineRule="auto"/>
      </ns0:pPr>
      <ns0:r>
        <ns0:rPr>
          <ns0:rFonts ns0:eastAsia="宋体"/>
          <ns0:sz ns0:val="24"/>
          <ns0:szCs ns0:val="24"/>
        </ns0:rPr>
        <ns0: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ns0:t>
      </ns0:r>
    </ns0:p>
    <ns0:p>
      <ns0:pPr>
        <ns0:pStyle ns0:val="2"/>
        <ns0:spacing ns0:before="200" ns0:after="120"/>
      </ns0:pPr>
      <ns0:r>
        <ns0:rPr>
          <ns0:rFonts ns0:eastAsia="黑体"/>
          <ns0:sz ns0:val="28"/>
          <ns0:szCs ns0:val="28"/>
          <ns0:color ns0:val="auto"/>
        </ns0:rPr>
        <ns0:t>9.3 质量保障措施</ns0:t>
      </ns0:r>
    </ns0:p>
    <ns0:p>
      <ns0:pPr>
        <ns0:ind ns0:firstLine="475"/>
        <ns0:spacing ns0:after="100" ns0:line="360" ns0:lineRule="auto"/>
      </ns0:pPr>
      <ns0:r>
        <ns0:rPr>
          <ns0:rFonts ns0:eastAsia="宋体"/>
          <ns0:sz ns0:val="24"/>
          <ns0:szCs ns0:val="24"/>
        </ns0:rPr>
        <ns0:t>需求基线、设计评审、代码评审、持续集成、静态检查、SCA、自动测试、手工探索、性能测试、安全测试、部署演练和文档审计构成质量门禁。每次发现记录环境、步骤、期望、实际和证据，修复后由非修复人复验。</ns0:t>
      </ns0:r>
    </ns0:p>
    <ns0:p>
      <ns0:pPr>
        <ns0:pStyle ns0:val="2"/>
        <ns0:spacing ns0:before="200" ns0:after="120"/>
      </ns0:pPr>
      <ns0:r>
        <ns0:rPr>
          <ns0:rFonts ns0:eastAsia="黑体"/>
          <ns0:sz ns0:val="28"/>
          <ns0:szCs ns0:val="28"/>
          <ns0:color ns0:val="auto"/>
        </ns0:rPr>
        <ns0:t>9.4 测试用例样例</ns0:t>
      </ns0:r>
    </ns0:p>
    <ns0:p>
      <ns0:pPr>
        <ns0:spacing ns0:after="160"/>
        <ns0:jc ns0:val="center"/>
      </ns0:pPr>
      <ns0:r>
        <ns0:rPr>
          <ns0:rFonts ns0:eastAsia="宋体"/>
          <ns0:b/>
          <ns0:bCs/>
          <ns0:sz ns0:val="21"/>
          <ns0:szCs ns0:val="21"/>
        </ns0:rPr>
        <ns0:t>表 9-1 测试用例样例</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用例ID</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前置</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步骤摘要</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预期与证据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TC-PLAN-START-001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验证预案启动≤3秒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已发布预案、正常消息通道</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确认事件并启动，记录各时间戳</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任务和通知入队≤3秒；事件、任务、消息记录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TC-MSG-020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验证≥20路与≥99%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正常验收通道、接收终端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并发发送并收集平台、通道和终端回执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并行数与到达率达标；原始回执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TC-LOC-002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验证定位刷新和精度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甲方亚米级源与控制点</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对比源和展示坐标、时间</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≤2秒且不降低源精度</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TC-VIDEO-003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验证实时和历史回放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28181账号、≥30天录像</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实时调阅、检索边界录像、断流恢复</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首帧≤3秒，回放可用，异常有提示</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TC-DOOR-004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验证安全联动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授权账号、门禁联锁和回执</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确认下发、拒绝、超时、重复和失败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服从联锁，失败告警并人工降级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TC-DEPLOY-005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验证独立部署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干净环境和离线制品</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非乙方人员按手册部署</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≤2小时且一次成功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9.5 缺陷分级与测试准入准出</ns0:t>
      </ns0:r>
    </ns0:p>
    <ns0:p>
      <ns0:pPr>
        <ns0:ind ns0:firstLine="475"/>
        <ns0:spacing ns0:after="100" ns0:line="360" ns0:lineRule="auto"/>
      </ns0:pPr>
      <ns0:r>
        <ns0:rPr>
          <ns0:rFonts ns0:eastAsia="宋体"/>
          <ns0:sz ns0:val="24"/>
          <ns0:szCs ns0:val="24"/>
        </ns0:rPr>
        <ns0: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ns0:t>
      </ns0:r>
    </ns0:p>
    <ns0:p>
      <ns0:pPr>
        <ns0:pStyle ns0:val="2"/>
        <ns0:spacing ns0:before="200" ns0:after="120"/>
      </ns0:pPr>
      <ns0:r>
        <ns0:rPr>
          <ns0:rFonts ns0:eastAsia="黑体"/>
          <ns0:sz ns0:val="28"/>
          <ns0:szCs ns0:val="28"/>
          <ns0:color ns0:val="auto"/>
        </ns0:rPr>
        <ns0:t>9.6 文档质量保障</ns0:t>
      </ns0:r>
    </ns0:p>
    <ns0:p>
      <ns0:pPr>
        <ns0:ind ns0:firstLine="475"/>
        <ns0:spacing ns0:after="100" ns0:line="360" ns0:lineRule="auto"/>
      </ns0:pPr>
      <ns0:r>
        <ns0:rPr>
          <ns0:rFonts ns0:eastAsia="宋体"/>
          <ns0:sz ns0:val="24"/>
          <ns0:szCs ns0:val="24"/>
        </ns0:rPr>
        <ns0:t>文档与代码同库同版本，包含封面、版本、修订、编号、来源、图表和签认状态。需求、设计、接口、测试和验收建立双向追踪。电子交付包含可编辑源文件与PDF。部署运维手册必须由非编制人员按干净环境实测。</ns0:t>
      </ns0:r>
    </ns0:p>
    <ns0:p>
      <ns0:pPr>
        <ns0:pStyle ns0:val="2"/>
        <ns0:spacing ns0:before="200" ns0:after="120"/>
      </ns0:pPr>
      <ns0:r>
        <ns0:rPr>
          <ns0:rFonts ns0:eastAsia="黑体"/>
          <ns0:sz ns0:val="28"/>
          <ns0:szCs ns0:val="28"/>
          <ns0:color ns0:val="auto"/>
        </ns0:rPr>
        <ns0:t>9.7 评审检查单样例</ns0:t>
      </ns0:r>
    </ns0:p>
    <ns0:p>
      <ns0:pPr>
        <ns0:spacing ns0:after="160"/>
        <ns0:jc ns0:val="center"/>
      </ns0:pPr>
      <ns0:r>
        <ns0:rPr>
          <ns0:rFonts ns0:eastAsia="宋体"/>
          <ns0:b/>
          <ns0:bCs/>
          <ns0:sz ns0:val="21"/>
          <ns0:szCs ns0:val="21"/>
        </ns0:rPr>
        <ns0:t>表 9-2 评审检查单样例</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评审对象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必查项</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不通过条件</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39条FR、34条★、PE/NFR、责任和验收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遗漏★、数字无来源、范围漂移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状态、数据、接口、异常、权限和验证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只有结论、无法验证、依赖不清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代码/配置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追踪、测试、日志、密钥和依赖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未评审高风险变更、高危漏洞</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环境、数据、步骤、结果、原始证据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只报结论、不能复现、指标口径错误</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版本、清单、校验、部署和文档一致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缺项、版本不一致、无法独立部署</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9.8 测试数据与测试环境管理</ns0:t>
      </ns0:r>
    </ns0:p>
    <ns0:p>
      <ns0:pPr>
        <ns0:ind ns0:firstLine="475"/>
        <ns0:spacing ns0:after="100" ns0:line="360" ns0:lineRule="auto"/>
      </ns0:pPr>
      <ns0:r>
        <ns0:rPr>
          <ns0:rFonts ns0:eastAsia="宋体"/>
          <ns0:sz ns0:val="24"/>
          <ns0:szCs ns0:val="24"/>
        </ns0:rPr>
        <ns0: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ns0:t>
      </ns0:r>
    </ns0:p>
    <ns0:p>
      <ns0:pPr>
        <ns0:pStyle ns0:val="2"/>
        <ns0:spacing ns0:before="200" ns0:after="120"/>
      </ns0:pPr>
      <ns0:r>
        <ns0:rPr>
          <ns0:rFonts ns0:eastAsia="黑体"/>
          <ns0:sz ns0:val="28"/>
          <ns0:szCs ns0:val="28"/>
          <ns0:color ns0:val="auto"/>
        </ns0:rPr>
        <ns0:t>9.9 验收测试组织方案</ns0:t>
      </ns0:r>
    </ns0:p>
    <ns0:p>
      <ns0:pPr>
        <ns0:ind ns0:firstLine="475"/>
        <ns0:spacing ns0:after="100" ns0:line="360" ns0:lineRule="auto"/>
      </ns0:pPr>
      <ns0:r>
        <ns0:rPr>
          <ns0:rFonts ns0:eastAsia="宋体"/>
          <ns0:sz ns0:val="24"/>
          <ns0:szCs ns0:val="24"/>
        </ns0:rPr>
        <ns0: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ns0:t>
      </ns0:r>
    </ns0:p>
    <ns0:p>
      <ns0:pPr>
        <ns0:pStyle ns0:val="2"/>
        <ns0:spacing ns0:before="200" ns0:after="120"/>
      </ns0:pPr>
      <ns0:r>
        <ns0:rPr>
          <ns0:rFonts ns0:eastAsia="黑体"/>
          <ns0:sz ns0:val="28"/>
          <ns0:szCs ns0:val="28"/>
          <ns0:color ns0:val="auto"/>
        </ns0:rPr>
        <ns0:t>9.10 质量文化与持续改进</ns0:t>
      </ns0:r>
    </ns0:p>
    <ns0:p>
      <ns0:pPr>
        <ns0:ind ns0:firstLine="475"/>
        <ns0:spacing ns0:after="100" ns0:line="360" ns0:lineRule="auto"/>
      </ns0:pPr>
      <ns0:r>
        <ns0:rPr>
          <ns0:rFonts ns0:eastAsia="宋体"/>
          <ns0:sz ns0:val="24"/>
          <ns0:szCs ns0:val="24"/>
        </ns0:rPr>
        <ns0:t>每周质量数据纳入周报，重大偏差进入风险或问题处置流程。重复缺陷实施根因分析，并更新检查单、测试用例或设计规则；关键数据、条款和图表均由责任人员复核确认。</ns0:t>
      </ns0:r>
    </ns0:p>
    <ns0:p>
      <ns0:r>
        <ns0:br ns0:type="page"/>
      </ns0:r>
    </ns0:p>
    <ns0:p>
      <ns0:pPr>
        <ns0:pStyle ns0:val="1"/>
        <ns0:spacing ns0:before="240" ns0:after="160"/>
      </ns0:pPr>
      <ns0:r>
        <ns0:rPr>
          <ns0:rFonts ns0:eastAsia="黑体"/>
          <ns0:color ns0:val="auto"/>
        </ns0:rPr>
        <ns0:t>第十章 培训与售后服务方案</ns0:t>
      </ns0:r>
    </ns0:p>
    <ns0:p>
      <ns0:pPr>
        <ns0:pStyle ns0:val="2"/>
        <ns0:spacing ns0:before="200" ns0:after="120"/>
      </ns0:pPr>
      <ns0:r>
        <ns0:rPr>
          <ns0:rFonts ns0:eastAsia="黑体"/>
          <ns0:sz ns0:val="28"/>
          <ns0:szCs ns0:val="28"/>
          <ns0:color ns0:val="auto"/>
        </ns0:rPr>
        <ns0:t>10.1 培训方案</ns0:t>
      </ns0:r>
    </ns0:p>
    <ns0:p>
      <ns0:pPr>
        <ns0:spacing ns0:after="160"/>
        <ns0:jc ns0:val="center"/>
      </ns0:pPr>
      <ns0:r>
        <ns0:rPr>
          <ns0:rFonts ns0:eastAsia="宋体"/>
          <ns0:b/>
          <ns0:bCs/>
          <ns0:sz ns0:val="21"/>
          <ns0:szCs ns0:val="21"/>
        </ns0:rPr>
        <ns0:t>表 10-1 培训方案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时长</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内容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考核与证据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核实、启动、指挥、联动、关闭与调查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桌面推演、签到、考核和录屏</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打卡、上报、告警、态势和先期处置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实操记录与考核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任务接收、反馈、附件和完成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H5实操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台账、盘点、差异和有效期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配置、接口、日志、备份恢复和部署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独立操作考核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培训在甲方地点实施，结合馆内预案开展桌面推演。交付课件、录屏、签到和考核记录。新用户完成完整事件上报与处置的学习目标不超过2小时。</ns0:t>
      </ns0:r>
    </ns0:p>
    <ns0:p>
      <ns0:pPr>
        <ns0:pStyle ns0:val="2"/>
        <ns0:spacing ns0:before="200" ns0:after="120"/>
      </ns0:pPr>
      <ns0:r>
        <ns0:rPr>
          <ns0:rFonts ns0:eastAsia="黑体"/>
          <ns0:sz ns0:val="28"/>
          <ns0:szCs ns0:val="28"/>
          <ns0:color ns0:val="auto"/>
        </ns0:rPr>
        <ns0:t>10.2 售后服务方案</ns0:t>
      </ns0:r>
    </ns0:p>
    <ns0:p>
      <ns0:pPr>
        <ns0:ind ns0:firstLine="475"/>
        <ns0:spacing ns0:after="100" ns0:line="360" ns0:lineRule="auto"/>
      </ns0:pPr>
      <ns0:r>
        <ns0:rPr>
          <ns0:rFonts ns0:eastAsia="宋体"/>
          <ns0:sz ns0:val="24"/>
          <ns0:szCs ns0:val="24"/>
        </ns0:rPr>
        <ns0:t>质保期为12个月，提供缺陷修复和适应性升级。建立7×24申告渠道和7×12远程支持，重大活动按甲方计划提供保障。工单记录受理、分级、诊断、恢复、根因、修复、复测和关闭。</ns0:t>
      </ns0:r>
    </ns0:p>
    <ns0:p>
      <ns0:pPr>
        <ns0:pStyle ns0:val="2"/>
        <ns0:spacing ns0:before="200" ns0:after="120"/>
      </ns0:pPr>
      <ns0:r>
        <ns0:rPr>
          <ns0:rFonts ns0:eastAsia="黑体"/>
          <ns0:sz ns0:val="28"/>
          <ns0:szCs ns0:val="28"/>
          <ns0:color ns0:val="auto"/>
        </ns0:rPr>
        <ns0:t>10.3 应急预案</ns0:t>
      </ns0:r>
    </ns0:p>
    <ns0:p>
      <ns0:pPr>
        <ns0:ind ns0:firstLine="475"/>
        <ns0:spacing ns0:after="100" ns0:line="360" ns0:lineRule="auto"/>
      </ns0:pPr>
      <ns0:r>
        <ns0:rPr>
          <ns0:rFonts ns0:eastAsia="宋体"/>
          <ns0:sz ns0:val="24"/>
          <ns0:szCs ns0:val="24"/>
        </ns0:rPr>
        <ns0:t>一级故障30分钟响应，4小时内恢复或提供临时方案；二级故障30分钟响应、2小时内解决，复杂问题最迟1个工作日；三级故障8小时响应、2小时内给出意见、5个工作日内解决。超时按项目升级链路报告，并保护事件、任务、消息和数据。</ns0:t>
      </ns0:r>
    </ns0:p>
    <ns0:p>
      <ns0:pPr>
        <ns0:pStyle ns0:val="2"/>
        <ns0:spacing ns0:before="200" ns0:after="120"/>
      </ns0:pPr>
      <ns0:r>
        <ns0:rPr>
          <ns0:rFonts ns0:eastAsia="黑体"/>
          <ns0:sz ns0:val="28"/>
          <ns0:szCs ns0:val="28"/>
          <ns0:color ns0:val="auto"/>
        </ns0:rPr>
        <ns0:t>10.4 知识转移计划</ns0:t>
      </ns0:r>
    </ns0:p>
    <ns0:p>
      <ns0:pPr>
        <ns0:ind ns0:firstLine="475"/>
        <ns0:spacing ns0:after="100" ns0:line="360" ns0:lineRule="auto"/>
      </ns0:pPr>
      <ns0:r>
        <ns0:rPr>
          <ns0:rFonts ns0:eastAsia="宋体"/>
          <ns0:sz ns0:val="24"/>
          <ns0:szCs ns0:val="24"/>
        </ns0:rPr>
        <ns0:t>知识转移包括架构、业务规则、数据模型、接口、部署、监控、备份恢复、故障排查和版本发布。甲方人员在乙方指导下完成一次安装、一次备份恢复、一次接口问题定位和一次版本回滚，结果进入移交记录。</ns0:t>
      </ns0:r>
    </ns0:p>
    <ns0:p>
      <ns0:pPr>
        <ns0:pStyle ns0:val="2"/>
        <ns0:spacing ns0:before="200" ns0:after="120"/>
      </ns0:pPr>
      <ns0:r>
        <ns0:rPr>
          <ns0:rFonts ns0:eastAsia="黑体"/>
          <ns0:sz ns0:val="28"/>
          <ns0:szCs ns0:val="28"/>
          <ns0:color ns0:val="auto"/>
        </ns0:rPr>
        <ns0:t>10.5 培训教材与手册目录</ns0:t>
      </ns0:r>
    </ns0:p>
    <ns0:p>
      <ns0:pPr>
        <ns0:ind ns0:firstLine="475"/>
        <ns0:spacing ns0:after="100" ns0:line="360" ns0:lineRule="auto"/>
      </ns0:pPr>
      <ns0:r>
        <ns0:rPr>
          <ns0:rFonts ns0:eastAsia="宋体"/>
          <ns0:sz ns0:val="24"/>
          <ns0:szCs ns0:val="24"/>
        </ns0:rPr>
        <ns0:t>教材包括角色快速入门、指挥操作、H5现场操作、资源和值班、演练、系统配置、接口监控、部署运维、备份恢复和常见故障。每份手册注明适用版本、读者、前置条件和操作证据。</ns0:t>
      </ns0:r>
    </ns0:p>
    <ns0:p>
      <ns0:pPr>
        <ns0:pStyle ns0:val="2"/>
        <ns0:spacing ns0:before="200" ns0:after="120"/>
      </ns0:pPr>
      <ns0:r>
        <ns0:rPr>
          <ns0:rFonts ns0:eastAsia="黑体"/>
          <ns0:sz ns0:val="28"/>
          <ns0:szCs ns0:val="28"/>
          <ns0:color ns0:val="auto"/>
        </ns0:rPr>
        <ns0:t>10.6 服务级别承诺</ns0:t>
      </ns0:r>
    </ns0:p>
    <ns0:p>
      <ns0:pPr>
        <ns0:ind ns0:firstLine="475"/>
        <ns0:spacing ns0:after="100" ns0:line="360" ns0:lineRule="auto"/>
      </ns0:pPr>
      <ns0:r>
        <ns0:rPr>
          <ns0:rFonts ns0:eastAsia="宋体"/>
          <ns0:sz ns0:val="24"/>
          <ns0:szCs ns0:val="24"/>
        </ns0:rPr>
        <ns0:t>SLA以用户需求书为准，不因本方案描述而扩大或缩小。服务统计区分响应、临时恢复和最终解决时间；等待甲方环境、接口方或业务确认的时间按双方工单记录处理。质保期满提交服务总结、遗留问题和资产移交清单。</ns0:t>
      </ns0:r>
    </ns0:p>
    <ns0:p>
      <ns0:pPr/>
    </ns0:p>
    <ns0:p>
      <ns0:pPr>
        <ns0:pStyle ns0:val="1"/>
        <ns0:spacing ns0:before="240" ns0:after="160"/>
      </ns0:pPr>
      <ns0:r>
        <ns0:rPr>
          <ns0:rFonts ns0:eastAsia="黑体"/>
          <ns0:color ns0:val="auto"/>
        </ns0:rPr>
        <ns0:t>第十一章 技术规格响应与偏离表</ns0:t>
      </ns0:r>
    </ns0:p>
    <ns0:p>
      <ns0:pPr>
        <ns0:ind ns0:firstLine="475"/>
        <ns0:spacing ns0:after="100" ns0:line="360" ns0:lineRule="auto"/>
      </ns0:pPr>
      <ns0:r>
        <ns0:rPr>
          <ns0:rFonts ns0:eastAsia="宋体"/>
          <ns0:sz ns0:val="24"/>
          <ns0:szCs ns0:val="24"/>
        </ns0:rPr>
        <ns0:t>本章逐项说明招标要求、方案响应、对应章节、验证安排及偏离结论。验证资料将在实施、测试、联调、试运行和验收阶段形成；本技术标各项响应均为无偏离。</ns0:t>
      </ns0:r>
    </ns0:p>
    <ns0:p>
      <ns0:pPr>
        <ns0:pStyle ns0:val="2"/>
        <ns0:spacing ns0:before="200" ns0:after="120"/>
      </ns0:pPr>
      <ns0:r>
        <ns0:rPr>
          <ns0:rFonts ns0:eastAsia="黑体"/>
          <ns0:sz ns0:val="28"/>
          <ns0:szCs ns0:val="28"/>
          <ns0:color ns0:val="auto"/>
        </ns0:rPr>
        <ns0:t>11.1 实质性条款响应表</ns0:t>
      </ns0:r>
    </ns0:p>
    <ns0:p>
      <ns0:pPr>
        <ns0:spacing ns0:after="160"/>
        <ns0:jc ns0:val="center"/>
      </ns0:pPr>
      <ns0:r>
        <ns0:rPr>
          <ns0:rFonts ns0:eastAsia="宋体"/>
          <ns0:b/>
          <ns0:bCs/>
          <ns0:sz ns0:val="21"/>
          <ns0:szCs ns0:val="21"/>
        </ns0:rPr>
        <ns0:t>表 11-1 实质性条款响应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11.2 功能需求响应表</ns0:t>
      </ns0:r>
    </ns0:p>
    <ns0:p>
      <ns0:pPr>
        <ns0:spacing ns0:after="160"/>
        <ns0:jc ns0:val="center"/>
      </ns0:pPr>
      <ns0:r>
        <ns0:rPr>
          <ns0:rFonts ns0:eastAsia="宋体"/>
          <ns0:b/>
          <ns0:bCs/>
          <ns0:sz ns0:val="21"/>
          <ns0:szCs ns0:val="21"/>
        </ns0:rPr>
        <ns0:t>表 11-2 功能需求响应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预案附件与预案库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附件权限、检索和多版本回溯用例；验证安排：实施阶段形成设计、测试与验收证据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物资站点与配置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站点图层、钻取和台账一致性用例；验证安排：实施阶段形成设计、测试与验收证据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应急值班计划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排班调整、任务生成和历史留痕用例；验证安排：实施阶段形成设计、测试与验收证据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类型生命周期与引用保护用例；验证安排：实施阶段形成设计、测试与验收证据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分类、关键字、权限和结果正确性用例；验证安排：实施阶段形成设计、测试与验收证据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11.3 性能与非功能需求响应表</ns0:t>
      </ns0:r>
    </ns0:p>
    <ns0:p>
      <ns0:pPr>
        <ns0:spacing ns0:after="160"/>
        <ns0:jc ns0:val="center"/>
      </ns0:pPr>
      <ns0:r>
        <ns0:rPr>
          <ns0:rFonts ns0:eastAsia="宋体"/>
          <ns0:b/>
          <ns0:bCs/>
          <ns0:sz ns0:val="21"/>
          <ns0:szCs ns0:val="21"/>
        </ns0:rPr>
        <ns0:t>表 11-3 性能与非功能需求响应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NFR-FUNC-001—003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覆盖/正确性100%，关键操作≤3跳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PE-01—PE-12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12项性能指标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NFR-COMP-001—004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浏览器、移动、协议、部署兼容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NFR-USE-001—004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中文术语、培训后独立操作、二次确认/演练区分、错误引导</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NFR-REL-002—004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重试恢复、后备电源、MTTR≤2小时/异常拦截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NFR-SEC-003—004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口令/令牌/限流；日志防篡改≥180天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NFR-MAINT-001—003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模块配置化；源码/构建/文档/健康/日志；单测≥70%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NFR-PORT-002—003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配置代码分离；数据完整导出迁移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11.4 标准、架构、数据与接口响应表</ns0:t>
      </ns0:r>
    </ns0:p>
    <ns0:p>
      <ns0:pPr>
        <ns0:spacing ns0:after="160"/>
        <ns0:jc ns0:val="center"/>
      </ns0:pPr>
      <ns0:r>
        <ns0:rPr>
          <ns0:rFonts ns0:eastAsia="宋体"/>
          <ns0:b/>
          <ns0:bCs/>
          <ns0:sz ns0:val="21"/>
          <ns0:szCs ns0:val="21"/>
        </ns0:rPr>
        <ns0:t>表 11-4 标准、架构、数据与接口响应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项目名称与招标文件性质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人员密集与文物保护双重对象、复合突发事件背景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现状痛点：预案、调度、资源、演练值班、事件闭环五类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建设四阶段融合指挥中心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总体目标：预案、资源、演练、事件、值班闭环与多系统联动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 项具体建设目标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实用实效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平战结合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融合联动且避免重复建设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标准规范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安全可靠、连续运行、后备电源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开放可扩展、配置化、标准接口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REQ-ROLE-001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8 类角色及职责/主要功能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REQ-SCOPE-001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Web、移动、接口、文档和培训；11 个模块</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既有安防等前端硬件及子系统自身建设改造范围外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应急物资、安防终端、定位基站采购范围外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机房、服务器、网络采购范围外，甲方自备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政府应急平台专线范围外，系统预留标准接口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视频实时调阅/历史回放，录像保存≥30天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信息发布一键发布疏散指引/公告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入侵/门禁/消防告警转事件，疏散门禁开启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物联网提供设备告警和客流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 APP/短信平台消息通道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预案闭环端到端流程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演练全流程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值班打卡流程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事件接报处置闭环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数据/支撑/服务/应用四层总体架构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投标方案给总体架构图、部署图和技术选型理由</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甲方内部私有环境、Linux 64位或认可国产OS</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连续运行及后备电源关键功能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Web浏览器；移动端采用 H5 嵌入既有智慧管理 APP</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主流开放成熟框架，不绑定单一不可替换闭源组件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二维/三维/楼层地图加载、标注、拾取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视频应支持 GB/T 28181；厂商 SDK/ONVIF 为宜</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 APP/短信，≥20路并行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离线安装、无运行时在线激活、开源许可证合规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北京时间 UTC+8、ISO 8601 时间戳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预案并行处理保证≤3秒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消息重试/回执保证≥99%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人员≤2秒刷新、视频、物资地图聚合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流程/模板配置化且无需改代码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跨系统容错、超时、降级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二维码/地理围栏防作弊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WW/T 0111-2023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完全响应。落实软件适用条款并提交证据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场景用例、流程配置、演练记录、验收报告；验证安排：实施阶段形成设计、测试与验收证据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29639-2020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完全响应。落实预案生命周期的软件支撑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预案样例、模板清单、审批及版本记录；验证安排：实施阶段形成设计、测试与验收证据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YJ/T 9007-2019（原AQ/T）</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完全响应。落实演练过程与记录能力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演练计划、执行记录、任务回执、改进项；验证安排：实施阶段形成设计、测试与验收证据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AQ/T 9009-2015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完全响应。落实演练评估与改进闭环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评估模板、评分记录、评估报告、整改记录；验证安排：实施阶段形成设计、测试与验收证据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 50348-2018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完全响应。完成软件集成和接口安全控制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架构图、接口清单、联调报告、降级记录；验证安排：实施阶段形成设计、测试与验收证据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GA 27-2002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完全响应。完成风险与系统配置映射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风险区清单、点位图层、权限矩阵、配置记录；验证安排：实施阶段形成设计、测试与验收证据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16571-2012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完全响应。完成接口适配、联动与留痕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接口契约、视频记录、联动日志、降级记录；验证安排：实施阶段形成设计、测试与验收证据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28181（不注日期）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完全响应。完成协议适配与回放验证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版本确认单、目录查询、取流及回放测试记录；验证安排：实施阶段形成设计、测试与验收证据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22239-2019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完全响应。落实应用侧二级相关条款，高危清零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安全核查表、SCA/扫描/渗透及复测报告；验证安排：实施阶段形成设计、测试与验收证据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25000.10-2016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完全响应。落实质量特性及验证设计</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质量模型映射、非功能用例、测试报告；验证安排：实施阶段形成设计、测试与验收证据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25000.51-2016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完全响应。提交软件产品质量和测试资料</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测试计划、测试说明、结果记录、验收报告；验证安排：实施阶段形成设计、测试与验收证据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8567-2006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完全响应。编制并版本化交付文档</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文档清单、版本记录、部署及运维手册；验证安排：实施阶段形成设计、测试与验收证据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9385-2008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完全响应。维护可验证需求和双向追踪</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需求规格、追踪矩阵、覆盖检查记录；验证安排：实施阶段形成设计、测试与验收证据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15532-2008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完全响应。组织软件测试并提交结果</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测试计划、用例、执行记录、缺陷闭环、报告；验证安排：实施阶段形成设计、测试与验收证据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11457-2006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完全响应。统一软件工程和业务术语</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术语表、文档评审记录、修订记录；验证安排：实施阶段形成设计、测试与验收证据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中华人民共和国突发事件应对法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完全响应。提供监测预警、处置与留痕的软件支撑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适用性核查表、场景用例、处置与审计记录；验证安排：实施阶段形成设计、测试与验收证据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突发事件应急预案管理办法（国办发〔2024〕5号）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完全响应。落实预案管理的软件支撑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预案台账、审批发布记录、版本及演练关联记录；验证安排：实施阶段形成设计、测试与验收证据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突发事件应急演练指南（应急办函〔2009〕62号）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完全响应。落实演练全过程的软件支撑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演练方案、过程记录、评估报告、改进清单；验证安排：实施阶段形成设计、测试与验收证据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博物馆安全保卫工作规定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完全响应。提供值班、巡查和联动的软件支撑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角色权限表、值班记录、巡查及报警处置记录；验证安排：实施阶段形成设计、测试与验收证据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关于加强博物馆安全工作的通知（公通字〔2011〕33号）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完全响应。提供隐患处置、应急联动和留痕能力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责任矩阵、处置记录、联动报告、安全检查记录；验证安排：实施阶段形成设计、测试与验收证据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注日期用指定版；不注日期用最新版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完全响应。维护标准版本和影响分析</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标准版本清单、确认单、变更评审记录；验证安排：实施阶段形成设计、测试与验收证据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应/宜/可及★解释规则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完全响应。按原文强度响应且★不负偏离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★检查记录、强度核对表、偏离检查结果；验证安排：实施阶段形成设计、测试与验收证据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标准冲突取较高，歧义由甲方书面澄清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完全响应。登记冲突并执行冻结口径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问题 台账、澄清记录、变更记录、冻结基线；验证安排：实施阶段形成设计、测试与验收证据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DATA-FMT-001—009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九类数据内容与格式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≥50预案、≥200任务模板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年200起/每起10任务；≥10年、2万事件、20万任务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≥300人、30站点、1000物资项、100打卡点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日200人次、年7.3万、在线≥3年</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日常30—50、应急并发≥100、消息≥20路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DATA-SEC-001—005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内部保存、权限/审计、防篡改/期限、加密鉴权、日增量周全量备份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 GB/T 28181、实时/云台授权/历史回放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信息发布发布/撤消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安防消防接入及门禁开启指令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短信网关复用平台通道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物联网、中台、内部统一API且界面不得直连库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INT-OPEN-001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至少5类REST API，鉴权/审计/限流/OpenAPI 3.0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11.5 实施、服务、部署、验收与交付响应表</ns0:t>
      </ns0:r>
    </ns0:p>
    <ns0:p>
      <ns0:pPr>
        <ns0:spacing ns0:after="160"/>
        <ns0:jc ns0:val="center"/>
      </ns0:pPr>
      <ns0:r>
        <ns0:rPr>
          <ns0:rFonts ns0:eastAsia="宋体"/>
          <ns0:b/>
          <ns0:bCs/>
          <ns0:sz ns0:val="21"/>
          <ns0:szCs ns0:val="21"/>
        </ns0:rPr>
        <ns0:t>表 11-5 实施、服务、部署、验收与交付响应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IMPL-M1—M5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需求/设计/初验/试运行/竣工五里程碑及交付</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第8.2节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PM-001—004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1周内计划、周例会周报、变更书面确认、代码快照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第8.4至8.8节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五类对象时长；课件/录屏/签到/考核；甲方地点桌面推演</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12个月质保，免费缺陷/适应性升级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一/二/三级故障响应与解决时限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7×24申告、7×12远程、重大活动保障、期满报告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RISK-001—003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风险登记册五类风险；重大风险24小时报告；M2前视频/消息连通验证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第8.3节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初验/竣工两阶段、甲方组织乙方配合、四级测试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文审→用例→性能→联动→安全；不合格15日整改复验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ACC-FUNC-001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全FR用例、通过率100%、双向追踪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ACC-PERF-001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PE全达标，PE-01/04现场实测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ACC-INT-001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视频/发布/物联网/中台联动及一次模拟联合演练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高危清零，越权/注入全通过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非乙方人员干净环境独立部署一次成功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DEL-SW-001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源码/构建、镜像、初始化脚本、H5 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计划、SRS、概要/详细/数据库/接口设计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测试计划、测试设计、测试报告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用户、部署运维、培训材料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开源许可证说明、追踪矩阵、试运行、总结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DEL-DATA-001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基础数据初始化成果，双方确认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DEL-OTHER-001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演练记录、培训记录、质保承诺函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DOC-QA-001—004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完整一致、双向追踪、第三方可运维、源文件+PDF</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11.6 课程门禁与评分响应表</ns0:t>
      </ns0:r>
    </ns0:p>
    <ns0:p>
      <ns0:pPr>
        <ns0:spacing ns0:after="160"/>
        <ns0:jc ns0:val="center"/>
      </ns0:pPr>
      <ns0:r>
        <ns0:rPr>
          <ns0:rFonts ns0:eastAsia="宋体"/>
          <ns0:b/>
          <ns0:bCs/>
          <ns0:sz ns0:val="21"/>
          <ns0:szCs ns0:val="21"/>
        </ns0:rPr>
        <ns0:t>表 11-6 课程门禁与评分响应</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TB-OUT-001—005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建议书、技术投标书、澄清记录、计划v1、风险登记册v1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配置库统一管理、封面/修订/图号、正文黑色</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无页数上限，禁止口号，论点以数据/图表/证据支撑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过程产物与正式文档同为评分依据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D1—D4，D4述标评审；Bootcamp为门槛不计分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立项评审/符合性先行，否决可24小时补正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无重大需求误解，偏差须书面澄清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AI策略须具体可执行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招标解析25：矩阵逐条、★零漏、逐日留痕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技术标50：需求10、方案验证25、WBS风险10、文档5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AI策略25：环节表、纪律、度量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TB-AI-001—004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★/数据/图表人工核验；矩阵逐条人工确认；留编制记录；可解释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11.7 偏离结论与证据状态</ns0:t>
      </ns0:r>
    </ns0:p>
    <ns0:p>
      <ns0:pPr>
        <ns0:ind ns0:firstLine="475"/>
        <ns0:spacing ns0:after="100" ns0:line="360" ns0:lineRule="auto"/>
      </ns0:pPr>
      <ns0:r>
        <ns0:rPr>
          <ns0:rFonts ns0:eastAsia="宋体"/>
          <ns0:sz ns0:val="24"/>
          <ns0:szCs ns0:val="24"/>
        </ns0:rPr>
        <ns0:t>全部条款均作无偏离响应，未提出无依据的优于需求承诺。接口、环境、测试、试运行、签认和验收资料将在相应实施阶段形成；任何实质性条款、关键指标或重大风险均按招标文件要求进行验证和闭环。</ns0:t>
      </ns0:r>
    </ns0:p>
    <ns0:p>
      <ns0:pPr>
        <ns0:sectPr>
          <ns0:headerReference ns0:type="default" ns5:id="rId40"/>
          <ns0:footerReference ns0:type="default" ns5:id="rId41"/>
          <ns0:docGrid ns0:linePitch="360"/>
          <ns0:pgSz ns0:w="11906" ns0:h="16838"/>
          <ns0:pgMar ns0:top="1440" ns0:right="1440" ns0:bottom="1440" ns0:left="1440" ns0:header="708" ns0:footer="708" ns0:gutter="0"/>
          <ns0:cols ns0:space="720"/>
        </ns0:sectPr>
      </ns0:pPr>
    </ns0:p>
    <ns0:p>
      <ns0:pPr>
        <ns0:pStyle ns0:val="1"/>
        <ns0:spacing ns0:before="240" ns0:after="160"/>
      </ns0:pPr>
      <ns0:r>
        <ns0:rPr>
          <ns0:rFonts ns0:eastAsia="黑体"/>
          <ns0:color ns0:val="auto"/>
        </ns0:rPr>
        <ns0:t>第十二章 项目团队</ns0:t>
      </ns0:r>
    </ns0:p>
    <ns0:p>
      <ns0:pPr>
        <ns0:pStyle ns0:val="2"/>
        <ns0:spacing ns0:before="200" ns0:after="120"/>
      </ns0:pPr>
      <ns0:r>
        <ns0:rPr>
          <ns0:rFonts ns0:eastAsia="黑体"/>
          <ns0:sz ns0:val="28"/>
          <ns0:szCs ns0:val="28"/>
          <ns0:color ns0:val="auto"/>
        </ns0:rPr>
        <ns0:t>12.1 岗位配置与职责</ns0:t>
      </ns0:r>
    </ns0:p>
    <ns0:p>
      <ns0:pPr>
        <ns0:spacing ns0:after="160"/>
        <ns0:jc ns0:val="center"/>
      </ns0:pPr>
      <ns0:r>
        <ns0:rPr>
          <ns0:rFonts ns0:eastAsia="宋体"/>
          <ns0:b/>
          <ns0:bCs/>
          <ns0:sz ns0:val="21"/>
          <ns0:szCs ns0:val="21"/>
        </ns0:rPr>
        <ns0:t>表 12-1 岗位配置与职责</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岗位</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阶段投入</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人员信息</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范围、计划、风险、沟通、交付与跨文档一致性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全周期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架构、数据、接口、NFR、部署和技术验证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需求、RTM、★、标准、偏离和验收追踪</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管理端、指挥端、移动端和宿主适配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后端/数据工程师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业务服务、状态机、数据、任务和消息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地图、定位、视频及外部系统适配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M2至M4</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四级测试、性能、安全、兼容和恢复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实施与运维工程师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部署、迁移、培训、试运行和质保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M3至质保期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严宇（兼岗），何思源技术支持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12.2 人员方案</ns0:t>
      </ns0:r>
    </ns0:p>
    <ns0:p>
      <ns0:pPr>
        <ns0:spacing ns0:after="160"/>
        <ns0:jc ns0:val="center"/>
      </ns0:pPr>
      <ns0:r>
        <ns0:rPr>
          <ns0:rFonts ns0:eastAsia="宋体"/>
          <ns0:b/>
          <ns0:bCs/>
          <ns0:sz ns0:val="21"/>
          <ns0:szCs ns0:val="21"/>
        </ns0:rPr>
        <ns0:t>表 12-2 人员方案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姓名</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学历</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工作协调</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项目经理、技术标总编、实施与运维负责人、课程模拟授权代表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负责范围与计划、评审组织、对外协调、部署培训、试运行和交付签认；不兼任自身交付物的独立复核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技术负责人、架构师、Web/H5、后端/数据、接口/GIS工程师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负责总体与详细设计、开发集成、数据初始化、接口联调、性能调优和技术验证；关键技术产物由严宇复核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负责需求追踪、条款与关键数字、测试设计、功能验收追踪和安全检查；项目计划与总编产物由其复核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次课程模拟允许兼岗。执行时按阶段门禁安排工作：任俊强先固化需求与验收口径，何思源据此完成设计、实现与技术验证，严宇组织评审和交付；同一产物的主责与复核保持分离。人员方案不附证书、履历或其他证明材料。</ns0:t>
      </ns0:r>
    </ns0:p>
    <ns0:p>
      <ns0:pPr>
        <ns0:pStyle ns0:val="2"/>
        <ns0:spacing ns0:before="200" ns0:after="120"/>
      </ns0:pPr>
      <ns0:r>
        <ns0:rPr>
          <ns0:rFonts ns0:eastAsia="黑体"/>
          <ns0:sz ns0:val="28"/>
          <ns0:szCs ns0:val="28"/>
          <ns0:color ns0:val="auto"/>
        </ns0:rPr>
        <ns0:t>12.3 人员投入计划</ns0:t>
      </ns0:r>
    </ns0:p>
    <ns0:p>
      <ns0:pPr>
        <ns0:ind ns0:firstLine="475"/>
        <ns0:spacing ns0:after="100" ns0:line="360" ns0:lineRule="auto"/>
      </ns0:pPr>
      <ns0:r>
        <ns0:rPr>
          <ns0:rFonts ns0:eastAsia="宋体"/>
          <ns0:sz ns0:val="24"/>
          <ns0:szCs ns0:val="24"/>
        </ns0:rPr>
        <ns0: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ns0:t>
      </ns0:r>
    </ns0:p>
    <ns0:p>
      <ns0:r>
        <ns0:br ns0:type="page"/>
      </ns0:r>
    </ns0:p>
    <ns0:p>
      <ns0:pPr>
        <ns0:pStyle ns0:val="1"/>
        <ns0:spacing ns0:before="240" ns0:after="160"/>
      </ns0:pPr>
      <ns0:r>
        <ns0:rPr>
          <ns0:rFonts ns0:eastAsia="黑体"/>
          <ns0:color ns0:val="auto"/>
        </ns0:rPr>
        <ns0:t>第十三章 类似项目业绩</ns0:t>
      </ns0:r>
    </ns0:p>
    <ns0:p>
      <ns0:pPr>
        <ns0:pStyle ns0:val="2"/>
        <ns0:spacing ns0:before="200" ns0:after="120"/>
      </ns0:pPr>
      <ns0:r>
        <ns0:rPr>
          <ns0:rFonts ns0:eastAsia="黑体"/>
          <ns0:sz ns0:val="28"/>
          <ns0:szCs ns0:val="28"/>
          <ns0:color ns0:val="auto"/>
        </ns0:rPr>
        <ns0:t>13.1 业绩填报说明</ns0:t>
      </ns0:r>
    </ns0:p>
    <ns0:p>
      <ns0:pPr>
        <ns0:ind ns0:firstLine="475"/>
        <ns0:spacing ns0:after="100" ns0:line="360" ns0:lineRule="auto"/>
      </ns0:pPr>
      <ns0:r>
        <ns0:rPr>
          <ns0:rFonts ns0:eastAsia="宋体"/>
          <ns0:sz ns0:val="24"/>
          <ns0:szCs ns0:val="24"/>
        </ns0:rPr>
        <ns0:t>本次课程模拟不主张类似项目业绩，不提交业绩评分材料，也不引用教学案例中的项目名称、客户、合同、金额或验收事实。方案能力以本技术标的设计、实施计划和后续验证证据说明。</ns0:t>
      </ns0:r>
    </ns0:p>
    <ns0:p>
      <ns0:r>
        <ns0:br ns0:type="page"/>
      </ns0:r>
    </ns0:p>
    <ns0:p>
      <ns0:pPr>
        <ns0:pStyle ns0:val="1"/>
        <ns0:spacing ns0:before="240" ns0:after="160"/>
      </ns0:pPr>
      <ns0:r>
        <ns0:rPr>
          <ns0:rFonts ns0:eastAsia="黑体"/>
          <ns0:color ns0:val="auto"/>
        </ns0:rPr>
        <ns0:t>第十四章 合理化建议</ns0:t>
      </ns0:r>
    </ns0:p>
    <ns0:p>
      <ns0:pPr>
        <ns0:ind ns0:firstLine="475"/>
        <ns0:spacing ns0:after="100" ns0:line="360" ns0:lineRule="auto"/>
      </ns0:pPr>
      <ns0:r>
        <ns0:rPr>
          <ns0:rFonts ns0:eastAsia="宋体"/>
          <ns0:sz ns0:val="24"/>
          <ns0:szCs ns0:val="24"/>
        </ns0:rPr>
        <ns0: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ns0:t>
      </ns0:r>
    </ns0:p>
    <ns0:p>
      <ns0:pPr>
        <ns0:ind ns0:firstLine="475"/>
        <ns0:spacing ns0:after="100" ns0:line="360" ns0:lineRule="auto"/>
      </ns0:pPr>
      <ns0:r>
        <ns0:rPr>
          <ns0:rFonts ns0:eastAsia="宋体"/>
          <ns0:sz ns0:val="24"/>
          <ns0:szCs ns0:val="24"/>
        </ns0:rPr>
        <ns0:t>这些建议不改变项目范围、指标、责任或里程碑。需要增加功能、硬件、第三方服务或正式测评时，双方应先进行书面变更评估。</ns0:t>
      </ns0:r>
    </ns0:p>
    <ns0:p>
      <ns0:r>
        <ns0:br ns0:type="page"/>
      </ns0:r>
    </ns0:p>
    <ns0:p>
      <ns0:pPr>
        <ns0:pStyle ns0:val="1"/>
        <ns0:spacing ns0:before="240" ns0:after="160"/>
      </ns0:pPr>
      <ns0:r>
        <ns0:rPr>
          <ns0:rFonts ns0:eastAsia="黑体"/>
          <ns0:color ns0:val="auto"/>
        </ns0:rPr>
        <ns0:t>附录 A 术语和缩略语</ns0:t>
      </ns0:r>
    </ns0:p>
    <ns0:p>
      <ns0:pPr>
        <ns0:spacing ns0:after="160"/>
        <ns0:jc ns0:val="center"/>
      </ns0:pPr>
      <ns0:r>
        <ns0:rPr>
          <ns0:rFonts ns0:eastAsia="宋体"/>
          <ns0:b/>
          <ns0:bCs/>
          <ns0:sz ns0:val="21"/>
          <ns0:szCs ns0:val="21"/>
        </ns0:rPr>
        <ns0:t>表 A-1 术语和缩略语</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术语</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事件启动时固化的预案版本、流程、任务和人员引用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事件状态机</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控制事件合法状态迁移和历史记录的规则</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幂等键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识别重复请求并保证同一业务动作只生效一次的标识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平台受理、通道发送、终端到达或业务确认的状态证据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嵌入甲方现有智慧管理APP的移动Web应用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GIS</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地理信息系统能力，用于楼层、点位和业务图层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公共安全视频监控联网的标准协议要求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REST</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基于HTTP资源和方法组织的接口风格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OpenAPI 3.0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用于描述和生成接口文档的规范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RBAC</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基于角色的访问控制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软件成分分析，用于依赖漏洞与许可证识别</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SBOM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软件物料清单，记录直接和间接组件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RPO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恢复点目标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平均修复或恢复时间，本项目单点故障目标不超过2小时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服务级别约定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需求追踪矩阵</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实施阶段形成验证证据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设计已覆盖但实施、测试或验收证据尚未形成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r>
        <ns0:br ns0:type="page"/>
      </ns0:r>
    </ns0:p>
    <ns0:p>
      <ns0:pPr>
        <ns0:pStyle ns0:val="1"/>
        <ns0:spacing ns0:before="240" ns0:after="160"/>
      </ns0:pPr>
      <ns0:r>
        <ns0:rPr>
          <ns0:rFonts ns0:eastAsia="黑体"/>
          <ns0:color ns0:val="auto"/>
        </ns0:rPr>
        <ns0:t>附录 B 接口与报文设计节选</ns0:t>
      </ns0:r>
    </ns0:p>
    <ns0:p>
      <ns0:pPr>
        <ns0:ind ns0:firstLine="475"/>
        <ns0:spacing ns0:after="100" ns0:line="360" ns0:lineRule="auto"/>
      </ns0:pPr>
      <ns0:r>
        <ns0:rPr>
          <ns0:rFonts ns0:eastAsia="宋体"/>
          <ns0:sz ns0:val="24"/>
          <ns0:szCs ns0:val="24"/>
        </ns0:rPr>
        <ns0:t>本附录仅为乙方设计示例，不构成甲方既有接口事实或冻结契约。报文只展示语义，字段、地址、鉴权、错误码和状态枚举在M2接口契约评审时由双方确认并冻结。示例标识均为虚构测试值，不包含真实敏感数据。</ns0:t>
      </ns0:r>
    </ns0:p>
    <ns0:p>
      <ns0:pPr>
        <ns0:pStyle ns0:val="2"/>
        <ns0:spacing ns0:before="200" ns0:after="120"/>
      </ns0:pPr>
      <ns0:r>
        <ns0:rPr>
          <ns0:rFonts ns0:eastAsia="黑体"/>
          <ns0:sz ns0:val="28"/>
          <ns0:szCs ns0:val="28"/>
          <ns0:color ns0:val="auto"/>
        </ns0:rPr>
        <ns0:t>B.1 申请访问令牌</ns0:t>
      </ns0:r>
    </ns0:p>
    <ns0:p>
      <ns0:pPr>
        <ns0:ind ns0:firstLine="475"/>
        <ns0:spacing ns0:after="100" ns0:line="360" ns0:lineRule="auto"/>
      </ns0:pPr>
      <ns0:r>
        <ns0:rPr>
          <ns0:rFonts ns0:eastAsia="宋体"/>
          <ns0:sz ns0:val="24"/>
          <ns0:szCs ns0:val="24"/>
        </ns0:rPr>
        <ns0:t>请求字段包括client_id、授权凭据和scope；响应包括access_token、token_type、expires_in和trace_id。凭据不得写入日志，失败返回统一认证错误码。</ns0:t>
      </ns0:r>
    </ns0:p>
    <ns0:p>
      <ns0:pPr>
        <ns0:pStyle ns0:val="2"/>
        <ns0:spacing ns0:before="200" ns0:after="120"/>
      </ns0:pPr>
      <ns0:r>
        <ns0:rPr>
          <ns0:rFonts ns0:eastAsia="黑体"/>
          <ns0:sz ns0:val="28"/>
          <ns0:szCs ns0:val="28"/>
          <ns0:color ns0:val="auto"/>
        </ns0:rPr>
        <ns0:t>B.2 提交事件与启动预案</ns0:t>
      </ns0:r>
    </ns0:p>
    <ns0:p>
      <ns0:pPr>
        <ns0:spacing ns0:after="160"/>
        <ns0:jc ns0:val="center"/>
      </ns0:pPr>
      <ns0:r>
        <ns0:rPr>
          <ns0:rFonts ns0:eastAsia="宋体"/>
          <ns0:b/>
          <ns0:bCs/>
          <ns0:sz ns0:val="21"/>
          <ns0:szCs ns0:val="21"/>
        </ns0:rPr>
        <ns0:t>表 B-1 提交事件与启动预案接口</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关键请求字段</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幂等与审计</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source、type、occurred_at、location、description、attachments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event_id、status、trace_id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client_request_id去重，保留上报来源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/api/v1/events/{id}/confirm</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decision、comment、workflow_task_id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事件状态与时间</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校验当前状态和审批权限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/api/v1/events/{id}/plans/{plan}/start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plan_version、confirm_token、client_request_id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operation_id、task_count、message_count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启动标识唯一，记录授权人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B.3 查询任务状态</ns0:t>
      </ns0:r>
    </ns0:p>
    <ns0:p>
      <ns0:pPr>
        <ns0:ind ns0:firstLine="475"/>
        <ns0:spacing ns0:after="100" ns0:line="360" ns0:lineRule="auto"/>
      </ns0:pPr>
      <ns0:r>
        <ns0:rPr>
          <ns0:rFonts ns0:eastAsia="宋体"/>
          <ns0:sz ns0:val="24"/>
          <ns0:szCs ns0:val="24"/>
        </ns0:rPr>
        <ns0:t>GET /api/v1/tasks/{task_id}返回任务状态、处理人、进度、最后更新时间、反馈摘要和关联事件。客户端根据状态版本避免旧响应覆盖新状态。</ns0:t>
      </ns0:r>
    </ns0:p>
    <ns0:p>
      <ns0:pPr>
        <ns0:pStyle ns0:val="2"/>
        <ns0:spacing ns0:before="200" ns0:after="120"/>
      </ns0:pPr>
      <ns0:r>
        <ns0:rPr>
          <ns0:rFonts ns0:eastAsia="黑体"/>
          <ns0:sz ns0:val="28"/>
          <ns0:szCs ns0:val="28"/>
          <ns0:color ns0:val="auto"/>
        </ns0:rPr>
        <ns0:t>B.4 消息回执、定位与视频请求</ns0:t>
      </ns0:r>
    </ns0:p>
    <ns0:p>
      <ns0:pPr>
        <ns0:spacing ns0:after="160"/>
        <ns0:jc ns0:val="center"/>
      </ns0:pPr>
      <ns0:r>
        <ns0:rPr>
          <ns0:rFonts ns0:eastAsia="宋体"/>
          <ns0:b/>
          <ns0:bCs/>
          <ns0:sz ns0:val="21"/>
          <ns0:szCs ns0:val="21"/>
        </ns0:rPr>
        <ns0:t>表 B-2 消息回执、定位与视频请求接口</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主要字段</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状态语义</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/api/v1/message-receipts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message_id、channel_status、terminal_status、occurred_at</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回执可乱序到达，服务端按状态规则合并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GET /api/v1/events/{id}/locations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person_id、x、y、floor、accuracy、source_time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返回源时间和过期标识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/api/v1/video/live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device_id、channel_id、event_id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返回播放会话和有效期，不存储录像</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/api/v1/video/records/search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channel_id、start、end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返回既有系统录像索引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/api/v1/access-doors/{id}/open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event_id、confirm_token、client_request_id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返回受理和联锁回执；失败转人工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B.5 错误码与重试语义</ns0:t>
      </ns0:r>
    </ns0:p>
    <ns0:p>
      <ns0:pPr>
        <ns0:spacing ns0:after="160"/>
        <ns0:jc ns0:val="center"/>
      </ns0:pPr>
      <ns0:r>
        <ns0:rPr>
          <ns0:rFonts ns0:eastAsia="宋体"/>
          <ns0:b/>
          <ns0:bCs/>
          <ns0:sz ns0:val="21"/>
          <ns0:szCs ns0:val="21"/>
        </ns0:rPr>
        <ns0:t>表 B-3 错误码与重试语义</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错误码</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含义</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是否重试</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处理</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AUTH-001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令牌无效或过期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重新认证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PERM-003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权限不足</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阻断并审计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STATE-009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非法状态迁移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刷新状态后按流程处理</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EXT-TIMEOUT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外部接口超时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按接口策略</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有限重试、查询结果或降级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EXT-CIRCUIT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外部接口熔断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展示故障并转人工或等待恢复</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DUP-001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重复业务请求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返回原处理结果</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DATA-VALID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数据校验失败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修正后</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返回字段级错误</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附录 C 条款—投标方案索引</ns0:t>
      </ns0:r>
    </ns0:p>
    <ns0:p>
      <ns0:pPr>
        <ns0:pStyle ns0:val="2"/>
        <ns0:spacing ns0:before="200" ns0:after="120"/>
      </ns0:pPr>
      <ns0:r>
        <ns0:rPr>
          <ns0:rFonts ns0:eastAsia="黑体"/>
          <ns0:sz ns0:val="28"/>
          <ns0:szCs ns0:val="28"/>
          <ns0:color ns0:val="auto"/>
        </ns0:rPr>
        <ns0:t>C.1 功能需求索引</ns0:t>
      </ns0:r>
    </ns0:p>
    <ns0:p>
      <ns0:pPr>
        <ns0:spacing ns0:after="160"/>
        <ns0:jc ns0:val="center"/>
      </ns0:pPr>
      <ns0:r>
        <ns0:rPr>
          <ns0:rFonts ns0:eastAsia="宋体"/>
          <ns0:b/>
          <ns0:bCs/>
          <ns0:sz ns0:val="21"/>
          <ns0:szCs ns0:val="21"/>
        </ns0:rPr>
        <ns0:t>表 C-1 功能需求索引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验证索引</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TC-F09用例组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TC-F10用例组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C.2 非功能、接口、过程与交付索引</ns0:t>
      </ns0:r>
    </ns0:p>
    <ns0:p>
      <ns0:pPr>
        <ns0:spacing ns0:after="160"/>
        <ns0:jc ns0:val="center"/>
      </ns0:pPr>
      <ns0:r>
        <ns0:rPr>
          <ns0:rFonts ns0:eastAsia="宋体"/>
          <ns0:b/>
          <ns0:bCs/>
          <ns0:sz ns0:val="21"/>
          <ns0:szCs ns0:val="21"/>
        </ns0:rPr>
        <ns0:t>表 C-2 非功能、接口、过程与交付索引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条款类别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20项法规标准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第3.2节、第6章、第7章、第11.4节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适用性矩阵、评审和测试证据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PE/NFR</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第5.12至5.13节、第7章、第11.3节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性能、安全、恢复和兼容报告</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第3.10、3.14、4.11、5.5至5.11节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契约、联调、异常、降级和对账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实施与项目管理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计划、周报、里程碑、配置和风险</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质量与验收</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第9章、附录E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用例、缺陷、评审、验收和签认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课件、签到、考核、工单和总结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清单、版本、校验和签收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附录D 核心数据字典</ns0:t>
      </ns0:r>
    </ns0:p>
    <ns0:p>
      <ns0:pPr>
        <ns0:ind ns0:firstLine="475"/>
        <ns0:spacing ns0:after="100" ns0:line="360" ns0:lineRule="auto"/>
      </ns0:pPr>
      <ns0:r>
        <ns0:rPr>
          <ns0:rFonts ns0:eastAsia="宋体"/>
          <ns0:sz ns0:val="24"/>
          <ns0:szCs ns0:val="24"/>
        </ns0:rPr>
        <ns0:t>本附录为逻辑数据设计节选，不代表甲方已确认的数据字典或生产表结构。字段类型、枚举、长度、敏感级别和映射规则在M2设计评审及接口契约确认后冻结。</ns0:t>
      </ns0:r>
    </ns0:p>
    <ns0:p>
      <ns0:pPr>
        <ns0:pStyle ns0:val="2"/>
        <ns0:spacing ns0:before="200" ns0:after="120"/>
      </ns0:pPr>
      <ns0:r>
        <ns0:rPr>
          <ns0:rFonts ns0:eastAsia="黑体"/>
          <ns0:sz ns0:val="28"/>
          <ns0:szCs ns0:val="28"/>
          <ns0:color ns0:val="auto"/>
        </ns0:rPr>
        <ns0:t>D.1 emergency_event（应急事件）</ns0:t>
      </ns0:r>
    </ns0:p>
    <ns0:p>
      <ns0:pPr>
        <ns0:spacing ns0:after="160"/>
        <ns0:jc ns0:val="center"/>
      </ns0:pPr>
      <ns0:r>
        <ns0:rPr>
          <ns0:rFonts ns0:eastAsia="宋体"/>
          <ns0:b/>
          <ns0:bCs/>
          <ns0:sz ns0:val="21"/>
          <ns0:szCs ns0:val="21"/>
        </ns0:rPr>
        <ns0:t>表 D-1 应急事件数据字典</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类型/约束</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字符串，主键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source_type/source_id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枚举/字符串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Web、H5或外部告警来源及原标识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event_type_id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枚举/整数</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当前状态及并发控制版本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occurred_at/reported_at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带时区时间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发生与接报时间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building/floor/location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字符串/空间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位置和楼层引用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plan_snapshot_id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外键，可空</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启动后关联的预案快照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created_by/updated_at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审计字段</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创建主体和更新时间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D.2 plan_snapshot与emergency_task</ns0:t>
      </ns0:r>
    </ns0:p>
    <ns0:p>
      <ns0:pPr>
        <ns0:spacing ns0:after="160"/>
        <ns0:jc ns0:val="center"/>
      </ns0:pPr>
      <ns0:r>
        <ns0:rPr>
          <ns0:rFonts ns0:eastAsia="宋体"/>
          <ns0:b/>
          <ns0:bCs/>
          <ns0:sz ns0:val="21"/>
          <ns0:szCs ns0:val="21"/>
        </ns0:rPr>
        <ns0:t>表 D-2 预案快照与应急任务数据字典</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snapshot_id/plan_version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快照标识与来源版本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content_hash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内容校验值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task_id/event_id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template_id/template_snapshot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模板引用与快照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assignee_id/role_snapshot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处理人和职责快照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状态和并发版本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accepted_at/completed_at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接收和完成时间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feedback/attachment_ids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反馈和附件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D.3 message_delivery与interface_call</ns0:t>
      </ns0:r>
    </ns0:p>
    <ns0:p>
      <ns0:pPr>
        <ns0:spacing ns0:after="160"/>
        <ns0:jc ns0:val="center"/>
      </ns0:pPr>
      <ns0:r>
        <ns0:rPr>
          <ns0:rFonts ns0:eastAsia="宋体"/>
          <ns0:b/>
          <ns0:bCs/>
          <ns0:sz ns0:val="21"/>
          <ns0:szCs ns0:val="21"/>
        </ns0:rPr>
        <ns0:t>表 D-3 消息投递与接口调用数据字典</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message_id/business_key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消息标识和业务幂等键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recipient/channel</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接收人和通道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status/receipt_at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待发送至确认的状态和回执时间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retry_count/next_retry_at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重试次数和时间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trace_id/interface_code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关联标识和接口代码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business_key/replay_policy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业务幂等键及自动重放、人工确认策略</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request_digest/response_code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脱敏摘要和响应码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duration_ms/result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耗时和结果</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D.4 resource、checkin与audit_log</ns0:t>
      </ns0:r>
    </ns0:p>
    <ns0:p>
      <ns0:pPr>
        <ns0:spacing ns0:after="160"/>
        <ns0:jc ns0:val="center"/>
      </ns0:pPr>
      <ns0:r>
        <ns0:rPr>
          <ns0:rFonts ns0:eastAsia="宋体"/>
          <ns0:b/>
          <ns0:bCs/>
          <ns0:sz ns0:val="21"/>
          <ns0:szCs ns0:val="21"/>
        </ns0:rPr>
        <ns0:t>表 D-4 资源、打卡与审计日志数据字典</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resource_id/site_id/batch_no</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物资、站点和批次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quantity/expiry_date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现有数量和有效期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checkin_id/task_id/person_id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记录、任务和人员</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point_id/source_location/distance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点位、源坐标和距离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server_time/validation_result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服务端时间和校验结论</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audit_id/actor/action/target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主体、动作和对象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before_after/trace_id/created_at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变更摘要、关联标识和时间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附录E 质量度量与验收用例框架</ns0:t>
      </ns0:r>
    </ns0:p>
    <ns0:p>
      <ns0:pPr>
        <ns0:pStyle ns0:val="2"/>
        <ns0:spacing ns0:before="200" ns0:after="120"/>
      </ns0:pPr>
      <ns0:r>
        <ns0:rPr>
          <ns0:rFonts ns0:eastAsia="黑体"/>
          <ns0:sz ns0:val="28"/>
          <ns0:szCs ns0:val="28"/>
          <ns0:color ns0:val="auto"/>
        </ns0:rPr>
        <ns0:t>E.1 单元测试覆盖率目标分解</ns0:t>
      </ns0:r>
    </ns0:p>
    <ns0:p>
      <ns0:pPr>
        <ns0:spacing ns0:after="160"/>
        <ns0:jc ns0:val="center"/>
      </ns0:pPr>
      <ns0:r>
        <ns0:rPr>
          <ns0:rFonts ns0:eastAsia="宋体"/>
          <ns0:b/>
          <ns0:bCs/>
          <ns0:sz ns0:val="21"/>
          <ns0:szCs ns0:val="21"/>
        </ns0:rPr>
        <ns0:t>表 E-1 单元测试覆盖率目标分解</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模块</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覆盖目标</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事件与状态机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合法迁移、并发和关闭门禁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预案启动与任务生成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快照、事务和幂等</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消息与接口适配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重试、回执、熔断和对账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权限与审计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越权、数据范围和日志</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资源、值班与演练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盘点、打卡、周期调度</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E.2 验收测试用例框架清单</ns0:t>
      </ns0:r>
    </ns0:p>
    <ns0:p>
      <ns0:pPr>
        <ns0:spacing ns0:after="160"/>
        <ns0:jc ns0:val="center"/>
      </ns0:pPr>
      <ns0:r>
        <ns0:rPr>
          <ns0:rFonts ns0:eastAsia="宋体"/>
          <ns0:b/>
          <ns0:bCs/>
          <ns0:sz ns0:val="21"/>
          <ns0:szCs ns0:val="21"/>
        </ns0:rPr>
        <ns0:t>表 E-2 验收测试用例框架清单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用例组</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TC-F01至TC-F11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每条需求至少一条验收用例及结果</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原始时间戳、回执、分位数和资源数据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TC-SEC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应用安全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SCA、扫描、渗透、越权、注入和高危0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TC-INT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四系统及其他接口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真实契约、联调、断连恢复和联合演练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TC-PORT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容器化与迁移</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干净环境≤2小时且一次成功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TC-REC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备份恢复</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备份校验、恢复时间和数据一致性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E.3 质量度量月报指标</ns0:t>
      </ns0:r>
    </ns0:p>
    <ns0:p>
      <ns0:pPr>
        <ns0:ind ns0:firstLine="475"/>
        <ns0:spacing ns0:after="100" ns0:line="360" ns0:lineRule="auto"/>
      </ns0:pPr>
      <ns0:r>
        <ns0:rPr>
          <ns0:rFonts ns0:eastAsia="宋体"/>
          <ns0:sz ns0:val="24"/>
          <ns0:szCs ns0:val="24"/>
        </ns0:rPr>
        <ns0:t>月报记录需求覆盖、用例设计与执行、通过率、缺陷新增关闭与遗留、核心模块覆盖率、静态检查、SCA与漏洞、构建成功率、接口连通、性能基线、文档评审、配置审计、风险和变更。数据来自工具与受控记录，不能用手工修饰的结论替代。</ns0:t>
      </ns0:r>
    </ns0:p>
    <ns0:p>
      <ns0:r>
        <ns0:br ns0:type="page"/>
      </ns0:r>
    </ns0:p>
    <ns0:p>
      <ns0:pPr>
        <ns0:pStyle ns0:val="1"/>
        <ns0:spacing ns0:before="240" ns0:after="160"/>
      </ns0:pPr>
      <ns0:r>
        <ns0:rPr>
          <ns0:rFonts ns0:eastAsia="黑体"/>
          <ns0:color ns0:val="auto"/>
        </ns0:rPr>
        <ns0:t>附录F 评分要点响应对照</ns0:t>
      </ns0:r>
    </ns0:p>
    <ns0:p>
      <ns0:pPr>
        <ns0:spacing ns0:after="160"/>
        <ns0:jc ns0:val="center"/>
      </ns0:pPr>
      <ns0:r>
        <ns0:rPr>
          <ns0:rFonts ns0:eastAsia="宋体"/>
          <ns0:b/>
          <ns0:bCs/>
          <ns0:sz ns0:val="21"/>
          <ns0:szCs ns0:val="21"/>
        </ns0:rPr>
        <ns0:t>表 F-1 评分要点响应对照</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评分要点</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本方案响应</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位置与证据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需求理解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角色、11域、难点、场景、优先级、12项澄清和价值度量</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第二章、粒度审计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方案与验证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16项总体设计、11域八要素、13项关键技术、NFR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第三至七章、技术方案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WBS与风险</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工作包、甘特、里程碑、16项风险和跟踪机制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第八章、项目实施计划、风险管理安排</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文档质量</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14章和附录 A 至 G、逐条响应、模板继承与视觉复核</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全文、三轮复核记录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168行矩阵、39/39 FR、34/34 ★FR、5项其他★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第十一章、技术规格响应</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原始编制记录、人工复核、版本管理证据和可解释边界</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质量管理说明</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附录G 交付物清单</ns0:t>
      </ns0:r>
    </ns0:p>
    <ns0:p>
      <ns0:pPr>
        <ns0:ind ns0:firstLine="475"/>
        <ns0:spacing ns0:after="100" ns0:line="360" ns0:lineRule="auto"/>
      </ns0:pPr>
      <ns0:r>
        <ns0:rPr>
          <ns0:rFonts ns0:eastAsia="宋体"/>
          <ns0:sz ns0:val="24"/>
          <ns0:szCs ns0:val="24"/>
        </ns0:rPr>
        <ns0: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ns0:t>
      </ns0:r>
    </ns0:p>
    <ns0:p>
      <ns0:pPr>
        <ns0:spacing ns0:after="160"/>
        <ns0:jc ns0:val="center"/>
      </ns0:pPr>
      <ns0:r>
        <ns0:rPr>
          <ns0:rFonts ns0:eastAsia="宋体"/>
          <ns0:b/>
          <ns0:bCs/>
          <ns0:sz ns0:val="21"/>
          <ns0:szCs ns0:val="21"/>
        </ns0:rPr>
        <ns0:t>表 G-1 交付物与证据清单</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交付物</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形式</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节点/证据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源代码、构建文件、容器镜像、数据库脚本、H5包</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受控仓库与离线制品</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M3至M5，版本与校验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计划与需求</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开发计划、SRS、RTM</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M1及持续更新</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概要、详细、数据库、接口设计</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可编辑源文件与PDF/OpenAPI</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测试计划、设计、用例、报告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源文件、结果和原始证据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用户与运维</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用户手册、部署运维手册</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试运行前</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合规</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开源组件清单、许可证说明、SBOM、安全报告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清单与报告</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随版本更新，M5归档</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运行与总结</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试运行报告、开发总结、验收材料</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报告与签认</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M4至M5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模板、映射、清洗、导入、对账和初始化成果</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数据包与记录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双方确认</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课件、录屏、签到、考核、演练记录、质保承诺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培训、试运行和验收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ind ns0:firstLine="475"/>
        <ns0:spacing ns0:after="100" ns0:line="360" ns0:lineRule="auto"/>
      </ns0:pPr>
      <ns0:r>
        <ns0:rPr>
          <ns0:rFonts ns0:eastAsia="宋体"/>
          <ns0:sz ns0:val="24"/>
          <ns0:szCs ns0:val="24"/>
        </ns0:rPr>
        <ns0:t>本技术标全文完。</ns0:t>
      </ns0:r>
    </ns0:p>
    <ns0:sectPr ns0:rsidR="005D4092" ns0:rsidRPr="009102DA" ns0:rsidSect="00F75021">
      <ns0:docGrid ns0:linePitch="360"/>
      <ns0:pgSz ns0:w="11906" ns0:h="16838"/>
      <ns0:pgMar ns0:top="1440" ns0:right="1440" ns0:bottom="1440" ns0:left="1440" ns0:header="708" ns0:footer="708" ns0:gutter="0"/>
      <ns0:cols ns0:space="720"/>
      <ns0:pgNumType ns0:start="1"/>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50450363" ns2:textId="77777777" ns0:rsidR="00636785" ns0:rsidRDefault="00636785">
      <ns0:r>
        <ns0:separator/>
      </ns0:r>
    </ns0:p>
  </ns0:endnote>
  <ns0:endnote ns0:type="continuationSeparator" ns0:id="0">
    <ns0:p ns2:paraId="48CB254A" ns2:textId="77777777" ns0:rsidR="00636785" ns0:rsidRDefault="00636785">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Consolas">
    <ns0:panose1 ns0:val="020B0609020204030204"/>
    <ns0:charset ns0:val="00"/>
    <ns0:family ns0:val="modern"/>
    <ns0:pitch ns0:val="fixed"/>
    <ns0:sig ns0:usb0="E00006FF" ns0:usb1="0000FCFF" ns0:usb2="00000001" ns0:usb3="00000000" ns0:csb0="0000019F"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316DC63D" ns2:textId="77777777" ns0:rsidR="005D4092" ns0:rsidRDefault="001709ED">
    <ns0:pPr>
      <ns0:jc ns0:val="center"/>
    </ns0:pPr>
    <ns0:r>
      <ns0:rPr>
        <ns0:sz ns0:val="18"/>
        <ns0:szCs ns0:val="18"/>
      </ns0:rPr>
      <ns0:fldChar ns0:fldCharType="begin"/>
    </ns0:r>
    <ns0:r>
      <ns0:rPr>
        <ns0:sz ns0:val="18"/>
        <ns0:szCs ns0:val="18"/>
      </ns0:rPr>
      <ns0:instrText>PAGE</ns0:instrText>
    </ns0:r>
    <ns0:r>
      <ns0:rPr>
        <ns0:sz ns0:val="18"/>
        <ns0:szCs ns0:val="18"/>
      </ns0:rPr>
      <ns0:fldChar ns0:fldCharType="separate"/>
    </ns0:r>
    <ns0:r ns0:rsidR="00736C52">
      <ns0:rPr>
        <ns0:noProof/>
        <ns0:sz ns0:val="18"/>
        <ns0:szCs ns0:val="18"/>
      </ns0:rPr>
      <ns0:t>1</ns0:t>
    </ns0:r>
    <ns0:r>
      <ns0:rPr>
        <ns0:sz ns0:val="18"/>
        <ns0:szCs ns0:val="18"/>
      </ns0:rPr>
      <ns0:fldChar ns0:fldCharType="end"/>
    </ns0:r>
  </ns0:p>
</ns0:ftr>
</file>

<file path=word/footer2.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3.xml><?xml version="1.0" encoding="utf-8"?>
<ns0:ftr xmlns:ns0="http://schemas.openxmlformats.org/wordprocessingml/2006/main" xmlns:ns1="http://schemas.openxmlformats.org/markup-compatibility/2006" ns1:Ignorable="w14 wp14">
  <ns0:p>
    <ns0:pPr>
      <ns0:pStyle ns0:val="Footer"/>
      <ns0:jc ns0:val="center"/>
    </ns0:pPr>
    <ns0:r>
      <ns0:rPr>
        <ns0:sz ns0:val="18"/>
        <ns0:szCs ns0:val="18"/>
      </ns0:rPr>
      <ns0:t xml:space="preserve">第 </ns0:t>
    </ns0:r>
    <ns0:r>
      <ns0:rPr>
        <ns0:sz ns0:val="18"/>
        <ns0:szCs ns0:val="18"/>
      </ns0:rPr>
      <ns0:fldChar ns0:fldCharType="begin"/>
      <ns0:instrText xml:space="preserve">PAGE</ns0:instrText>
      <ns0:fldChar ns0:fldCharType="separate"/>
      <ns0:t>请在 Word 中更新域</ns0:t>
      <ns0:fldChar ns0:fldCharType="end"/>
    </ns0:r>
    <ns0:r>
      <ns0:rPr>
        <ns0:sz ns0:val="18"/>
        <ns0:szCs ns0:val="18"/>
      </ns0:rPr>
      <ns0:t xml:space="preserve"> 页</ns0:t>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330EBBF2" ns2:textId="77777777" ns0:rsidR="00636785" ns0:rsidRDefault="00636785">
      <ns0:r>
        <ns0:separator/>
      </ns0:r>
    </ns0:p>
  </ns0:footnote>
  <ns0:footnote ns0:type="continuationSeparator" ns0:id="0">
    <ns0:p ns2:paraId="42D22F92" ns2:textId="77777777" ns0:rsidR="00636785" ns0:rsidRDefault="00636785">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6E5D5510" ns2:textId="77777777" ns0:rsidR="005D4092" ns0:rsidRDefault="001709ED">
    <ns0:pPr>
      <ns0:spacing ns0:after="60"/>
      <ns0:jc ns0:val="center"/>
    </ns0:pPr>
    <ns0:r>
      <ns0:rPr>
        <ns0:rFonts ns0:eastAsia="宋体"/>
        <ns0:sz ns0:val="18"/>
        <ns0:szCs ns0:val="18"/>
      </ns0:rPr>
      <ns0:t>“</ns0:t>
    </ns0:r>
    <ns0:r>
      <ns0:rPr>
        <ns0:rFonts ns0:eastAsia="宋体"/>
        <ns0:sz ns0:val="18"/>
        <ns0:szCs ns0:val="18"/>
      </ns0:rPr>
      <ns0:t>某自然博物馆智能运营中心建设项目</ns0:t>
    </ns0:r>
    <ns0:r>
      <ns0:rPr>
        <ns0:rFonts ns0:eastAsia="宋体"/>
        <ns0:sz ns0:val="18"/>
        <ns0:szCs ns0:val="18"/>
      </ns0:rPr>
      <ns0:t>”</ns0:t>
    </ns0:r>
    <ns0:r>
      <ns0:rPr>
        <ns0:rFonts ns0:eastAsia="宋体"/>
        <ns0:sz ns0:val="18"/>
        <ns0:szCs ns0:val="18"/>
      </ns0:rPr>
      <ns0:t>应急管理子系统投标文件（技术标</ns0:t>
    </ns0:r>
    <ns0:r>
      <ns0:rPr>
        <ns0:rFonts ns0:eastAsia="宋体"/>
        <ns0:sz ns0:val="18"/>
        <ns0:szCs ns0:val="18"/>
      </ns0:rPr>
      <ns0:t>·</ns0:t>
    </ns0:r>
    <ns0:r>
      <ns0:rPr>
        <ns0:rFonts ns0:eastAsia="宋体"/>
        <ns0:sz ns0:val="18"/>
        <ns0:szCs ns0:val="18"/>
      </ns0:rPr>
      <ns0:t>）</ns0:t>
    </ns0:r>
  </ns0:p>
</ns0:hdr>
</file>

<file path=word/header2.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3.xml><?xml version="1.0" encoding="utf-8"?>
<ns0:hdr xmlns:ns0="http://schemas.openxmlformats.org/wordprocessingml/2006/main" xmlns:ns1="http://schemas.openxmlformats.org/markup-compatibility/2006" ns1:Ignorable="w14 wp14">
  <ns0:p>
    <ns0:pPr>
      <ns0:pStyle ns0:val="Header"/>
      <ns0:jc ns0:val="center"/>
      <ns0:spacing ns0:after="60"/>
    </ns0:pPr>
    <ns0:r>
      <ns0:rPr>
        <ns0:rFonts ns0:eastAsia="宋体"/>
        <ns0:sz ns0:val="18"/>
        <ns0:szCs ns0:val="18"/>
      </ns0:rPr>
      <ns0:t>某自然博物馆智能运营中心建设项目——应急管理子系统  技术投标书</ns0:t>
    </ns0:r>
  </ns0:p>
</ns0: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1E7535A3"/>
    <ns0:multiLevelType ns0:val="hybridMultilevel"/>
    <ns0:tmpl ns0:val="DEEA4FDE"/>
    <ns0:lvl ns0:ilvl="0" ns0:tplc="8A929698">
      <ns0:start ns0:val="1"/>
      <ns0:numFmt ns0:val="bullet"/>
      <ns0:lvlText ns0:val="●"/>
      <ns0:lvlJc ns0:val="left"/>
      <ns0:pPr>
        <ns0:ind ns0:left="720" ns0:hanging="360"/>
      </ns0:pPr>
    </ns0:lvl>
    <ns0:lvl ns0:ilvl="1" ns0:tplc="EB54BA78">
      <ns0:start ns0:val="1"/>
      <ns0:numFmt ns0:val="bullet"/>
      <ns0:lvlText ns0:val="○"/>
      <ns0:lvlJc ns0:val="left"/>
      <ns0:pPr>
        <ns0:ind ns0:left="1440" ns0:hanging="360"/>
      </ns0:pPr>
    </ns0:lvl>
    <ns0:lvl ns0:ilvl="2" ns0:tplc="14963552">
      <ns0:start ns0:val="1"/>
      <ns0:numFmt ns0:val="bullet"/>
      <ns0:lvlText ns0:val="■"/>
      <ns0:lvlJc ns0:val="left"/>
      <ns0:pPr>
        <ns0:ind ns0:left="2160" ns0:hanging="360"/>
      </ns0:pPr>
    </ns0:lvl>
    <ns0:lvl ns0:ilvl="3" ns0:tplc="1D0CA1FA">
      <ns0:start ns0:val="1"/>
      <ns0:numFmt ns0:val="bullet"/>
      <ns0:lvlText ns0:val="●"/>
      <ns0:lvlJc ns0:val="left"/>
      <ns0:pPr>
        <ns0:ind ns0:left="2880" ns0:hanging="360"/>
      </ns0:pPr>
    </ns0:lvl>
    <ns0:lvl ns0:ilvl="4" ns0:tplc="77D47C72">
      <ns0:start ns0:val="1"/>
      <ns0:numFmt ns0:val="bullet"/>
      <ns0:lvlText ns0:val="○"/>
      <ns0:lvlJc ns0:val="left"/>
      <ns0:pPr>
        <ns0:ind ns0:left="3600" ns0:hanging="360"/>
      </ns0:pPr>
    </ns0:lvl>
    <ns0:lvl ns0:ilvl="5" ns0:tplc="9CFA93A4">
      <ns0:start ns0:val="1"/>
      <ns0:numFmt ns0:val="bullet"/>
      <ns0:lvlText ns0:val="■"/>
      <ns0:lvlJc ns0:val="left"/>
      <ns0:pPr>
        <ns0:ind ns0:left="4320" ns0:hanging="360"/>
      </ns0:pPr>
    </ns0:lvl>
    <ns0:lvl ns0:ilvl="6" ns0:tplc="67BAB3F8">
      <ns0:start ns0:val="1"/>
      <ns0:numFmt ns0:val="bullet"/>
      <ns0:lvlText ns0:val="●"/>
      <ns0:lvlJc ns0:val="left"/>
      <ns0:pPr>
        <ns0:ind ns0:left="5040" ns0:hanging="360"/>
      </ns0:pPr>
    </ns0:lvl>
    <ns0:lvl ns0:ilvl="7" ns0:tplc="BB427932">
      <ns0:start ns0:val="1"/>
      <ns0:numFmt ns0:val="bullet"/>
      <ns0:lvlText ns0:val="●"/>
      <ns0:lvlJc ns0:val="left"/>
      <ns0:pPr>
        <ns0:ind ns0:left="5760" ns0:hanging="360"/>
      </ns0:pPr>
    </ns0:lvl>
    <ns0:lvl ns0:ilvl="8" ns0:tplc="000ACAFC">
      <ns0:start ns0:val="1"/>
      <ns0:numFmt ns0:val="bullet"/>
      <ns0:lvlText ns0:val="●"/>
      <ns0:lvlJc ns0:val="left"/>
      <ns0:pPr>
        <ns0:ind ns0:left="6480" ns0:hanging="360"/>
      </ns0:pPr>
    </ns0:lvl>
  </ns0:abstractNum>
  <ns0:abstractNum ns0:abstractNumId="1" ns2:restartNumberingAfterBreak="0">
    <ns0:nsid ns0:val="611A7D55"/>
    <ns0:multiLevelType ns0:val="hybridMultilevel"/>
    <ns0:tmpl ns0:val="F2C29ABA"/>
    <ns0:lvl ns0:ilvl="0" ns0:tplc="0409000B">
      <ns0:start ns0:val="1"/>
      <ns0:numFmt ns0:val="bullet"/>
      <ns0:lvlText ns0:val=""/>
      <ns0:lvlJc ns0:val="left"/>
      <ns0:pPr>
        <ns0:ind ns0:left="895" ns0:hanging="420"/>
      </ns0:pPr>
      <ns0:rPr>
        <ns0:rFonts ns0:ascii="Wingdings" ns0:hAnsi="Wingdings" ns0:hint="default"/>
      </ns0:rPr>
    </ns0:lvl>
    <ns0:lvl ns0:ilvl="1" ns0:tplc="04090003" ns0:tentative="1">
      <ns0:start ns0:val="1"/>
      <ns0:numFmt ns0:val="bullet"/>
      <ns0:lvlText ns0:val=""/>
      <ns0:lvlJc ns0:val="left"/>
      <ns0:pPr>
        <ns0:ind ns0:left="1315" ns0:hanging="420"/>
      </ns0:pPr>
      <ns0:rPr>
        <ns0:rFonts ns0:ascii="Wingdings" ns0:hAnsi="Wingdings" ns0:hint="default"/>
      </ns0:rPr>
    </ns0:lvl>
    <ns0:lvl ns0:ilvl="2" ns0:tplc="04090005" ns0:tentative="1">
      <ns0:start ns0:val="1"/>
      <ns0:numFmt ns0:val="bullet"/>
      <ns0:lvlText ns0:val=""/>
      <ns0:lvlJc ns0:val="left"/>
      <ns0:pPr>
        <ns0:ind ns0:left="1735" ns0:hanging="420"/>
      </ns0:pPr>
      <ns0:rPr>
        <ns0:rFonts ns0:ascii="Wingdings" ns0:hAnsi="Wingdings" ns0:hint="default"/>
      </ns0:rPr>
    </ns0:lvl>
    <ns0:lvl ns0:ilvl="3" ns0:tplc="04090001" ns0:tentative="1">
      <ns0:start ns0:val="1"/>
      <ns0:numFmt ns0:val="bullet"/>
      <ns0:lvlText ns0:val=""/>
      <ns0:lvlJc ns0:val="left"/>
      <ns0:pPr>
        <ns0:ind ns0:left="2155" ns0:hanging="420"/>
      </ns0:pPr>
      <ns0:rPr>
        <ns0:rFonts ns0:ascii="Wingdings" ns0:hAnsi="Wingdings" ns0:hint="default"/>
      </ns0:rPr>
    </ns0:lvl>
    <ns0:lvl ns0:ilvl="4" ns0:tplc="04090003" ns0:tentative="1">
      <ns0:start ns0:val="1"/>
      <ns0:numFmt ns0:val="bullet"/>
      <ns0:lvlText ns0:val=""/>
      <ns0:lvlJc ns0:val="left"/>
      <ns0:pPr>
        <ns0:ind ns0:left="2575" ns0:hanging="420"/>
      </ns0:pPr>
      <ns0:rPr>
        <ns0:rFonts ns0:ascii="Wingdings" ns0:hAnsi="Wingdings" ns0:hint="default"/>
      </ns0:rPr>
    </ns0:lvl>
    <ns0:lvl ns0:ilvl="5" ns0:tplc="04090005" ns0:tentative="1">
      <ns0:start ns0:val="1"/>
      <ns0:numFmt ns0:val="bullet"/>
      <ns0:lvlText ns0:val=""/>
      <ns0:lvlJc ns0:val="left"/>
      <ns0:pPr>
        <ns0:ind ns0:left="2995" ns0:hanging="420"/>
      </ns0:pPr>
      <ns0:rPr>
        <ns0:rFonts ns0:ascii="Wingdings" ns0:hAnsi="Wingdings" ns0:hint="default"/>
      </ns0:rPr>
    </ns0:lvl>
    <ns0:lvl ns0:ilvl="6" ns0:tplc="04090001" ns0:tentative="1">
      <ns0:start ns0:val="1"/>
      <ns0:numFmt ns0:val="bullet"/>
      <ns0:lvlText ns0:val=""/>
      <ns0:lvlJc ns0:val="left"/>
      <ns0:pPr>
        <ns0:ind ns0:left="3415" ns0:hanging="420"/>
      </ns0:pPr>
      <ns0:rPr>
        <ns0:rFonts ns0:ascii="Wingdings" ns0:hAnsi="Wingdings" ns0:hint="default"/>
      </ns0:rPr>
    </ns0:lvl>
    <ns0:lvl ns0:ilvl="7" ns0:tplc="04090003" ns0:tentative="1">
      <ns0:start ns0:val="1"/>
      <ns0:numFmt ns0:val="bullet"/>
      <ns0:lvlText ns0:val=""/>
      <ns0:lvlJc ns0:val="left"/>
      <ns0:pPr>
        <ns0:ind ns0:left="3835" ns0:hanging="420"/>
      </ns0:pPr>
      <ns0:rPr>
        <ns0:rFonts ns0:ascii="Wingdings" ns0:hAnsi="Wingdings" ns0:hint="default"/>
      </ns0:rPr>
    </ns0:lvl>
    <ns0:lvl ns0:ilvl="8" ns0:tplc="04090005" ns0:tentative="1">
      <ns0:start ns0:val="1"/>
      <ns0:numFmt ns0:val="bullet"/>
      <ns0:lvlText ns0:val=""/>
      <ns0:lvlJc ns0:val="left"/>
      <ns0:pPr>
        <ns0:ind ns0:left="4255" ns0:hanging="420"/>
      </ns0:pPr>
      <ns0:rPr>
        <ns0:rFonts ns0:ascii="Wingdings" ns0:hAnsi="Wingdings" ns0:hint="default"/>
      </ns0:rPr>
    </ns0:lvl>
  </ns0:abstractNum>
  <ns0:num ns0:numId="1">
    <ns0:abstractNumId ns0:val="0"/>
    <ns0:lvlOverride ns0:ilvl="0">
      <ns0:startOverride ns0:val="1"/>
    </ns0:lvlOverride>
  </ns0:num>
  <ns0:num ns0:numId="2">
    <ns0:abstractNumId ns0:val="1"/>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proofState ns0:spelling="clean" ns0:grammar="clean"/>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5D4092"/>
    <ns0:rsid ns0:val="00072211"/>
    <ns0:rsid ns0:val="000838F5"/>
    <ns0:rsid ns0:val="001709ED"/>
    <ns0:rsid ns0:val="002B43D0"/>
    <ns0:rsid ns0:val="005A6906"/>
    <ns0:rsid ns0:val="005D4092"/>
    <ns0:rsid ns0:val="00636785"/>
    <ns0:rsid ns0:val="006C15F6"/>
    <ns0:rsid ns0:val="00736C52"/>
    <ns0:rsid ns0:val="009102DA"/>
    <ns0:rsid ns0:val="00CD15FB"/>
    <ns0:rsid ns0:val="00D85454"/>
    <ns0:rsid ns0:val="00F75021"/>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4E8612AD"/>
  <ns6:docId ns6:val="{19738BC4-20E6-405E-BD3C-4AF2FA429B1F}"/>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pPr>
      <ns0:outlineLvl ns0:val="0"/>
    </ns0:pPr>
    <ns0:rPr>
      <ns0:color ns0:val="2E74B5"/>
      <ns0:sz ns0:val="32"/>
      <ns0:szCs ns0:val="32"/>
    </ns0:rPr>
  </ns0:style>
  <ns0:style ns0:type="paragraph" ns0:styleId="2">
    <ns0:name ns0:val="heading 2"/>
    <ns0:uiPriority ns0:val="9"/>
    <ns0:unhideWhenUsed/>
    <ns0:qFormat/>
    <ns0:pPr>
      <ns0:outlineLvl ns0:val="1"/>
    </ns0:pPr>
    <ns0:rPr>
      <ns0:color ns0:val="2E74B5"/>
      <ns0:sz ns0:val="26"/>
      <ns0:szCs ns0:val="26"/>
    </ns0:rPr>
  </ns0:style>
  <ns0:style ns0:type="paragraph" ns0:styleId="3">
    <ns0:name ns0:val="heading 3"/>
    <ns0:uiPriority ns0:val="9"/>
    <ns0:unhideWhenUsed/>
    <ns0:qFormat/>
    <ns0:pPr>
      <ns0:outlineLvl ns0:val="2"/>
    </ns0:pPr>
    <ns0:rPr>
      <ns0:color ns0:val="1F4D78"/>
      <ns0:sz ns0:val="24"/>
      <ns0:szCs ns0:val="24"/>
    </ns0:rPr>
  </ns0:style>
  <ns0:style ns0:type="paragraph" ns0:styleId="4">
    <ns0:name ns0:val="heading 4"/>
    <ns0:uiPriority ns0:val="9"/>
    <ns0:semiHidden/>
    <ns0:unhideWhenUsed/>
    <ns0:qFormat/>
    <ns0:pPr>
      <ns0:outlineLvl ns0:val="3"/>
    </ns0:pPr>
    <ns0:rPr>
      <ns0:i/>
      <ns0:iCs/>
      <ns0:color ns0:val="2E74B5"/>
    </ns0:rPr>
  </ns0:style>
  <ns0:style ns0:type="paragraph" ns0:styleId="5">
    <ns0:name ns0:val="heading 5"/>
    <ns0:uiPriority ns0:val="9"/>
    <ns0:semiHidden/>
    <ns0:unhideWhenUsed/>
    <ns0:qFormat/>
    <ns0:pPr>
      <ns0:outlineLvl ns0:val="4"/>
    </ns0:pPr>
    <ns0:rPr>
      <ns0:color ns0:val="2E74B5"/>
    </ns0:rPr>
  </ns0:style>
  <ns0:style ns0:type="paragraph" ns0:styleId="6">
    <ns0:name ns0:val="heading 6"/>
    <ns0:uiPriority ns0:val="9"/>
    <ns0:semiHidden/>
    <ns0:unhideWhenUsed/>
    <ns0:qFormat/>
    <ns0:pPr>
      <ns0:outlineLvl ns0:val="5"/>
    </ns0:pPr>
    <ns0:rPr>
      <ns0:color ns0:val="1F4D78"/>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sz ns0:val="56"/>
      <ns0:szCs ns0:val="56"/>
    </ns0:rPr>
  </ns0:style>
  <ns0:style ns0:type="paragraph" ns0:customStyle="1" ns0:styleId="10">
    <ns0:name ns0:val="要点1"/>
    <ns0:qFormat/>
    <ns0:rPr>
      <ns0:b/>
      <ns0:bCs/>
    </ns0:rPr>
  </ns0:style>
  <ns0:style ns0:type="paragraph" ns0:styleId="a4">
    <ns0:name ns0:val="List Paragraph"/>
    <ns0:qFormat/>
  </ns0:style>
  <ns0:style ns0:type="character" ns0:styleId="a5">
    <ns0:name ns0:val="Hyperlink"/>
    <ns0:uiPriority ns0:val="99"/>
    <ns0:unhideWhenUsed/>
    <ns0:rPr>
      <ns0:color ns0:val="0563C1"/>
      <ns0:u ns0:val="single"/>
    </ns0:rPr>
  </ns0:style>
  <ns0:style ns0:type="character" ns0:styleId="a6">
    <ns0:name ns0:val="footnote reference"/>
    <ns0:uiPriority ns0:val="99"/>
    <ns0:semiHidden/>
    <ns0:unhideWhenUsed/>
    <ns0:rPr>
      <ns0:vertAlign ns0:val="superscript"/>
    </ns0:rPr>
  </ns0:style>
  <ns0:style ns0:type="paragraph" ns0:styleId="a7">
    <ns0:name ns0:val="footnote text"/>
    <ns0:link ns0:val="a8"/>
    <ns0:uiPriority ns0:val="99"/>
    <ns0:semiHidden/>
    <ns0:unhideWhenUsed/>
  </ns0:style>
  <ns0:style ns0:type="character" ns0:customStyle="1" ns0:styleId="a8">
    <ns0:name ns0:val="脚注文本 字符"/>
    <ns0:link ns0:val="a7"/>
    <ns0:uiPriority ns0:val="99"/>
    <ns0:semiHidden/>
    <ns0:unhideWhenUsed/>
    <ns0:rPr>
      <ns0:sz ns0:val="20"/>
      <ns0:szCs ns0:val="20"/>
    </ns0:rPr>
  </ns0:style>
  <ns0:style ns0:type="character" ns0:styleId="a9">
    <ns0:name ns0:val="endnote reference"/>
    <ns0:uiPriority ns0:val="99"/>
    <ns0:semiHidden/>
    <ns0:unhideWhenUsed/>
    <ns0:rPr>
      <ns0:vertAlign ns0:val="superscript"/>
    </ns0:rPr>
  </ns0:style>
  <ns0:style ns0:type="paragraph" ns0:styleId="aa">
    <ns0:name ns0:val="endnote text"/>
    <ns0:link ns0:val="ab"/>
    <ns0:uiPriority ns0:val="99"/>
    <ns0:semiHidden/>
    <ns0:unhideWhenUsed/>
  </ns0:style>
  <ns0:style ns0:type="character" ns0:customStyle="1" ns0:styleId="ab">
    <ns0:name ns0:val="尾注文本 字符"/>
    <ns0:link ns0:val="aa"/>
    <ns0:uiPriority ns0:val="99"/>
    <ns0:semiHidden/>
    <ns0:unhideWhenUsed/>
    <ns0:rPr>
      <ns0:sz ns0:val="20"/>
      <ns0:szCs ns0:val="20"/>
    </ns0:rPr>
  </ns0:style>
  <ns0:style ns0:type="paragraph" ns0:styleId="TOC1">
    <ns0:name ns0:val="toc 1"/>
    <ns0:basedOn ns0:val="a"/>
    <ns0:next ns0:val="a"/>
    <ns0:autoRedefine/>
    <ns0:uiPriority ns0:val="39"/>
    <ns0:unhideWhenUsed/>
    <ns0:rsid ns0:val="00736C52"/>
  </ns0:style>
  <ns0:style ns0:type="paragraph" ns0:styleId="TOC2">
    <ns0:name ns0:val="toc 2"/>
    <ns0:basedOn ns0:val="a"/>
    <ns0:next ns0:val="a"/>
    <ns0:autoRedefine/>
    <ns0:uiPriority ns0:val="39"/>
    <ns0:unhideWhenUsed/>
    <ns0:rsid ns0:val="00736C52"/>
    <ns0:pPr>
      <ns0:ind ns0:leftChars="200" ns0:left="420"/>
    </ns0:pPr>
  </ns0:style>
  <ns0:style ns0:type="paragraph" ns0:styleId="TOC3">
    <ns0:name ns0:val="toc 3"/>
    <ns0:basedOn ns0:val="a"/>
    <ns0:next ns0:val="a"/>
    <ns0:autoRedefine/>
    <ns0:uiPriority ns0:val="39"/>
    <ns0:unhideWhenUsed/>
    <ns0:rsid ns0:val="00736C52"/>
    <ns0:pPr>
      <ns0:ind ns0:leftChars="400" ns0:left="840"/>
    </ns0:pPr>
    <ns0:rPr>
      <ns0:rFonts ns0:asciiTheme="minorHAnsi" ns0:hAnsiTheme="minorHAnsi" ns0:cstheme="minorBidi"/>
      <ns0:kern ns0:val="2"/>
      <ns0:sz ns0:val="21"/>
      <ns0:szCs ns0:val="22"/>
    </ns0:rPr>
  </ns0:style>
  <ns0:style ns0:type="paragraph" ns0:styleId="TOC4">
    <ns0:name ns0:val="toc 4"/>
    <ns0:basedOn ns0:val="a"/>
    <ns0:next ns0:val="a"/>
    <ns0:autoRedefine/>
    <ns0:uiPriority ns0:val="39"/>
    <ns0:unhideWhenUsed/>
    <ns0:rsid ns0:val="00736C52"/>
    <ns0:pPr>
      <ns0:ind ns0:leftChars="600" ns0:left="1260"/>
    </ns0:pPr>
    <ns0:rPr>
      <ns0:rFonts ns0:asciiTheme="minorHAnsi" ns0:hAnsiTheme="minorHAnsi" ns0:cstheme="minorBidi"/>
      <ns0:kern ns0:val="2"/>
      <ns0:sz ns0:val="21"/>
      <ns0:szCs ns0:val="22"/>
    </ns0:rPr>
  </ns0:style>
  <ns0:style ns0:type="paragraph" ns0:styleId="TOC5">
    <ns0:name ns0:val="toc 5"/>
    <ns0:basedOn ns0:val="a"/>
    <ns0:next ns0:val="a"/>
    <ns0:autoRedefine/>
    <ns0:uiPriority ns0:val="39"/>
    <ns0:unhideWhenUsed/>
    <ns0:rsid ns0:val="00736C52"/>
    <ns0:pPr>
      <ns0:ind ns0:leftChars="800" ns0:left="1680"/>
    </ns0:pPr>
    <ns0:rPr>
      <ns0:rFonts ns0:asciiTheme="minorHAnsi" ns0:hAnsiTheme="minorHAnsi" ns0:cstheme="minorBidi"/>
      <ns0:kern ns0:val="2"/>
      <ns0:sz ns0:val="21"/>
      <ns0:szCs ns0:val="22"/>
    </ns0:rPr>
  </ns0:style>
  <ns0:style ns0:type="paragraph" ns0:styleId="TOC6">
    <ns0:name ns0:val="toc 6"/>
    <ns0:basedOn ns0:val="a"/>
    <ns0:next ns0:val="a"/>
    <ns0:autoRedefine/>
    <ns0:uiPriority ns0:val="39"/>
    <ns0:unhideWhenUsed/>
    <ns0:rsid ns0:val="00736C52"/>
    <ns0:pPr>
      <ns0:ind ns0:leftChars="1000" ns0:left="2100"/>
    </ns0:pPr>
    <ns0:rPr>
      <ns0:rFonts ns0:asciiTheme="minorHAnsi" ns0:hAnsiTheme="minorHAnsi" ns0:cstheme="minorBidi"/>
      <ns0:kern ns0:val="2"/>
      <ns0:sz ns0:val="21"/>
      <ns0:szCs ns0:val="22"/>
    </ns0:rPr>
  </ns0:style>
  <ns0:style ns0:type="paragraph" ns0:styleId="TOC7">
    <ns0:name ns0:val="toc 7"/>
    <ns0:basedOn ns0:val="a"/>
    <ns0:next ns0:val="a"/>
    <ns0:autoRedefine/>
    <ns0:uiPriority ns0:val="39"/>
    <ns0:unhideWhenUsed/>
    <ns0:rsid ns0:val="00736C52"/>
    <ns0:pPr>
      <ns0:ind ns0:leftChars="1200" ns0:left="2520"/>
    </ns0:pPr>
    <ns0:rPr>
      <ns0:rFonts ns0:asciiTheme="minorHAnsi" ns0:hAnsiTheme="minorHAnsi" ns0:cstheme="minorBidi"/>
      <ns0:kern ns0:val="2"/>
      <ns0:sz ns0:val="21"/>
      <ns0:szCs ns0:val="22"/>
    </ns0:rPr>
  </ns0:style>
  <ns0:style ns0:type="paragraph" ns0:styleId="TOC8">
    <ns0:name ns0:val="toc 8"/>
    <ns0:basedOn ns0:val="a"/>
    <ns0:next ns0:val="a"/>
    <ns0:autoRedefine/>
    <ns0:uiPriority ns0:val="39"/>
    <ns0:unhideWhenUsed/>
    <ns0:rsid ns0:val="00736C52"/>
    <ns0:pPr>
      <ns0:ind ns0:leftChars="1400" ns0:left="2940"/>
    </ns0:pPr>
    <ns0:rPr>
      <ns0:rFonts ns0:asciiTheme="minorHAnsi" ns0:hAnsiTheme="minorHAnsi" ns0:cstheme="minorBidi"/>
      <ns0:kern ns0:val="2"/>
      <ns0:sz ns0:val="21"/>
      <ns0:szCs ns0:val="22"/>
    </ns0:rPr>
  </ns0:style>
  <ns0:style ns0:type="paragraph" ns0:styleId="TOC9">
    <ns0:name ns0:val="toc 9"/>
    <ns0:basedOn ns0:val="a"/>
    <ns0:next ns0:val="a"/>
    <ns0:autoRedefine/>
    <ns0:uiPriority ns0:val="39"/>
    <ns0:unhideWhenUsed/>
    <ns0:rsid ns0:val="00736C52"/>
    <ns0:pPr>
      <ns0:ind ns0:leftChars="1600" ns0:left="3360"/>
    </ns0:pPr>
    <ns0:rPr>
      <ns0:rFonts ns0:asciiTheme="minorHAnsi" ns0:hAnsiTheme="minorHAnsi" ns0:cstheme="minorBidi"/>
      <ns0:kern ns0:val="2"/>
      <ns0:sz ns0:val="21"/>
      <ns0:szCs ns0:val="22"/>
    </ns0:rPr>
  </ns0:style>
  <ns0:style ns0:type="character" ns0:styleId="ac">
    <ns0:name ns0:val="Unresolved Mention"/>
    <ns0:basedOn ns0:val="a0"/>
    <ns0:uiPriority ns0:val="99"/>
    <ns0:semiHidden/>
    <ns0:unhideWhenUsed/>
    <ns0:rsid ns0:val="00736C52"/>
    <ns0:rPr>
      <ns0:color ns0:val="605E5C"/>
      <ns0:shd ns0:val="clear" ns0:color="auto" ns0:fill="E1DFDD"/>
    </ns0:rPr>
  </ns0:style>
  <ns0:style ns0:type="paragraph" ns0:styleId="ad">
    <ns0:name ns0:val="header"/>
    <ns0:basedOn ns0:val="a"/>
    <ns0:link ns0:val="ae"/>
    <ns0:uiPriority ns0:val="99"/>
    <ns0:unhideWhenUsed/>
    <ns0:rsid ns0:val="00F75021"/>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e">
    <ns0:name ns0:val="页眉 字符"/>
    <ns0:basedOn ns0:val="a0"/>
    <ns0:link ns0:val="ad"/>
    <ns0:uiPriority ns0:val="99"/>
    <ns0:rsid ns0:val="00F75021"/>
    <ns0:rPr>
      <ns0:sz ns0:val="18"/>
      <ns0:szCs ns0:val="18"/>
    </ns0:rPr>
  </ns0:style>
  <ns0:style ns0:type="paragraph" ns0:styleId="af">
    <ns0:name ns0:val="footer"/>
    <ns0:basedOn ns0:val="a"/>
    <ns0:link ns0:val="af0"/>
    <ns0:uiPriority ns0:val="99"/>
    <ns0:unhideWhenUsed/>
    <ns0:rsid ns0:val="00F75021"/>
    <ns0:pPr>
      <ns0:tabs>
        <ns0:tab ns0:val="center" ns0:pos="4153"/>
        <ns0:tab ns0:val="right" ns0:pos="8306"/>
      </ns0:tabs>
      <ns0:snapToGrid ns0:val="0"/>
      <ns0:jc ns0:val="left"/>
    </ns0:pPr>
    <ns0:rPr>
      <ns0:sz ns0:val="18"/>
      <ns0:szCs ns0:val="18"/>
    </ns0:rPr>
  </ns0:style>
  <ns0:style ns0:type="character" ns0:customStyle="1" ns0:styleId="af0">
    <ns0:name ns0:val="页脚 字符"/>
    <ns0:basedOn ns0:val="a0"/>
    <ns0:link ns0:val="af"/>
    <ns0:uiPriority ns0:val="99"/>
    <ns0:rsid ns0:val="00F75021"/>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ns0:relyOnVML/>
  <ns0:allowPNG/>
</ns0: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某自然博物馆智能运营中心建设项目——应急管理子系统投标文件技术标</dc:title>
  <dc:creator>何思源</dc:creator>
  <ns0:lastModifiedBy>何思源</ns0:lastModifiedBy>
  <ns0:revision>10</ns0:revision>
  <ns2:created xsi:type="dcterms:W3CDTF">2026-08-14T13:59:00Z</ns2:created>
  <ns2:modified xsi:type="dcterms:W3CDTF">2026-09-07T01:26:00Z</ns2:modified>
  <dc:subject>第一关技术投标书最终整合稿</dc:subject>
  <dc:description>项目编号03；业务内容沿用已审核口径。</dc:description>
</ns0:coreProperties>
</file>