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02D" w:rsidRDefault="009A2E34">
      <w:r>
        <w:t>Minesweeper</w:t>
      </w:r>
    </w:p>
    <w:p w:rsidR="009A2E34" w:rsidRDefault="009A2E34">
      <w:r>
        <w:t xml:space="preserve">Escriba un programa de inteligencia artificial para jugar minesweeper. </w:t>
      </w:r>
    </w:p>
    <w:p w:rsidR="009A2E34" w:rsidRDefault="009A2E34">
      <w:r>
        <w:rPr>
          <w:noProof/>
          <w:lang w:val="en-US"/>
        </w:rPr>
        <w:drawing>
          <wp:inline distT="0" distB="0" distL="0" distR="0">
            <wp:extent cx="4876800" cy="3543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543300"/>
                    </a:xfrm>
                    <a:prstGeom prst="rect">
                      <a:avLst/>
                    </a:prstGeom>
                    <a:noFill/>
                    <a:ln>
                      <a:noFill/>
                    </a:ln>
                  </pic:spPr>
                </pic:pic>
              </a:graphicData>
            </a:graphic>
          </wp:inline>
        </w:drawing>
      </w:r>
    </w:p>
    <w:p w:rsidR="009A2E34" w:rsidRDefault="009A2E34">
      <w:r>
        <w:t>Contexto</w:t>
      </w:r>
    </w:p>
    <w:p w:rsidR="009A2E34" w:rsidRDefault="009A2E34">
      <w:r>
        <w:t xml:space="preserve">Minesweeper es un juego que consiste de una matriz de celdas, algunas de las cuales contienen minas ocultas. Hacer clic en una celda que contiene una mina hace que ésta se detone y el jugador pierde. Hacer clic en una celda segura revela un número que indica cuántas celdas vecinas tienen una mina. Las celdas vecinas son las que se encuentran a la izquierda, derecha, arriba, abajo o diagonal a una celda. </w:t>
      </w:r>
    </w:p>
    <w:p w:rsidR="009A2E34" w:rsidRDefault="009A2E34">
      <w:r>
        <w:t xml:space="preserve">En este juego de 3x3, por ejemplo, los tres valores de 1 indican que cada una de estas celdas tienen un vecino que contiene una mina. Los cuatro 0 indican que esas celdas no tienen vecinos con minas. </w:t>
      </w:r>
    </w:p>
    <w:p w:rsidR="009A2E34" w:rsidRDefault="009A2E34">
      <w:r>
        <w:t xml:space="preserve">Dada esta información un jugador puede concluir que hay una mina en la celda de la derecha en la parte baja y que no hay minas en la parte izquierda superior. </w:t>
      </w:r>
    </w:p>
    <w:p w:rsidR="009A2E34" w:rsidRDefault="009A2E34">
      <w:r>
        <w:t xml:space="preserve">El objetivo del juego es identificar con una bandera cada una de las minas. En la implementación de este proyecto, el jugador puede poner una bandera con un clic derecho en una celda. </w:t>
      </w:r>
    </w:p>
    <w:p w:rsidR="009A2E34" w:rsidRDefault="009A2E34">
      <w:r>
        <w:t xml:space="preserve">En este proyecto se usará lógica proposicional para crear una base del conocimiento sobre la que se realizarán inferencias. Cada celda es una variable proposicional que tiene valor de verdadero si una celda contiene una mina y es falsa en caso contrario. La IA conocerá cada vez que una celda segura es accedida y verá el número para esa celda. Considere el siguiente tablero de minesweeper, donde la celda del medio ha sido revelada y las otras hansido etiquetadas con una letra par identificarlas. </w:t>
      </w:r>
    </w:p>
    <w:p w:rsidR="009A2E34" w:rsidRDefault="009A2E34">
      <w:r>
        <w:rPr>
          <w:noProof/>
          <w:lang w:val="en-US"/>
        </w:rPr>
        <w:lastRenderedPageBreak/>
        <w:drawing>
          <wp:inline distT="0" distB="0" distL="0" distR="0">
            <wp:extent cx="4572000" cy="4581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81525"/>
                    </a:xfrm>
                    <a:prstGeom prst="rect">
                      <a:avLst/>
                    </a:prstGeom>
                    <a:noFill/>
                    <a:ln>
                      <a:noFill/>
                    </a:ln>
                  </pic:spPr>
                </pic:pic>
              </a:graphicData>
            </a:graphic>
          </wp:inline>
        </w:drawing>
      </w:r>
    </w:p>
    <w:p w:rsidR="009A2E34" w:rsidRDefault="009A2E34">
      <w:r>
        <w:t xml:space="preserve">¿Qué información se tiene? Se conoce que una de las 8 celdas vecinas tiene una mina. Por lo tanto se puede escribir una expresión lógica de la siguiente forma: </w:t>
      </w:r>
    </w:p>
    <w:p w:rsidR="009A2E34" w:rsidRPr="009A2E34" w:rsidRDefault="009A2E34" w:rsidP="009A2E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1"/>
          <w:szCs w:val="21"/>
          <w:lang w:val="en-US"/>
        </w:rPr>
      </w:pPr>
      <w:r w:rsidRPr="009A2E34">
        <w:rPr>
          <w:rFonts w:ascii="var(--bs-font-monospace)" w:eastAsia="Times New Roman" w:hAnsi="var(--bs-font-monospace)" w:cs="Courier New"/>
          <w:color w:val="444444"/>
          <w:sz w:val="20"/>
          <w:szCs w:val="20"/>
          <w:lang w:val="en-US"/>
        </w:rPr>
        <w:t>Or(A, B, C, D, E, F, G, H)</w:t>
      </w:r>
    </w:p>
    <w:p w:rsidR="009A2E34" w:rsidRDefault="009A2E34"/>
    <w:p w:rsidR="009A2E34" w:rsidRDefault="009A2E34">
      <w:r>
        <w:t xml:space="preserve">Que se puede expresar de la siguiente forma: </w:t>
      </w:r>
    </w:p>
    <w:p w:rsidR="009A2E34" w:rsidRDefault="009A2E34" w:rsidP="009A2E34">
      <w:pPr>
        <w:pStyle w:val="HTMLconformatoprevio"/>
        <w:shd w:val="clear" w:color="auto" w:fill="F8F9FA"/>
        <w:rPr>
          <w:rStyle w:val="CdigoHTML"/>
          <w:rFonts w:ascii="var(--bs-font-monospace)" w:hAnsi="var(--bs-font-monospace)"/>
          <w:color w:val="444444"/>
        </w:rPr>
      </w:pPr>
      <w:r>
        <w:rPr>
          <w:rStyle w:val="CdigoHTML"/>
          <w:rFonts w:ascii="var(--bs-font-monospace)" w:hAnsi="var(--bs-font-monospace)"/>
          <w:color w:val="444444"/>
        </w:rPr>
        <w:t>Or(</w:t>
      </w:r>
    </w:p>
    <w:p w:rsidR="009A2E34" w:rsidRDefault="009A2E34" w:rsidP="009A2E34">
      <w:pPr>
        <w:pStyle w:val="HTMLconformatoprevio"/>
        <w:shd w:val="clear" w:color="auto" w:fill="F8F9FA"/>
        <w:rPr>
          <w:rStyle w:val="CdigoHTML"/>
          <w:rFonts w:ascii="var(--bs-font-monospace)" w:hAnsi="var(--bs-font-monospace)"/>
          <w:color w:val="444444"/>
        </w:rPr>
      </w:pPr>
      <w:r>
        <w:rPr>
          <w:rStyle w:val="CdigoHTML"/>
          <w:rFonts w:ascii="var(--bs-font-monospace)" w:hAnsi="var(--bs-font-monospace)"/>
          <w:color w:val="444444"/>
        </w:rPr>
        <w:t xml:space="preserve">    And(A, Not(B), Not(C), Not(D), Not(E), Not(F), Not(G), Not(H)),</w:t>
      </w:r>
    </w:p>
    <w:p w:rsidR="009A2E34" w:rsidRDefault="009A2E34" w:rsidP="009A2E34">
      <w:pPr>
        <w:pStyle w:val="HTMLconformatoprevio"/>
        <w:shd w:val="clear" w:color="auto" w:fill="F8F9FA"/>
        <w:rPr>
          <w:rStyle w:val="CdigoHTML"/>
          <w:rFonts w:ascii="var(--bs-font-monospace)" w:hAnsi="var(--bs-font-monospace)"/>
          <w:color w:val="444444"/>
        </w:rPr>
      </w:pPr>
      <w:r>
        <w:rPr>
          <w:rStyle w:val="CdigoHTML"/>
          <w:rFonts w:ascii="var(--bs-font-monospace)" w:hAnsi="var(--bs-font-monospace)"/>
          <w:color w:val="444444"/>
        </w:rPr>
        <w:t xml:space="preserve">    And(Not(A), B, Not(C), Not(D), Not(E), Not(F), Not(G), Not(H)),</w:t>
      </w:r>
    </w:p>
    <w:p w:rsidR="009A2E34" w:rsidRDefault="009A2E34" w:rsidP="009A2E34">
      <w:pPr>
        <w:pStyle w:val="HTMLconformatoprevio"/>
        <w:shd w:val="clear" w:color="auto" w:fill="F8F9FA"/>
        <w:rPr>
          <w:rStyle w:val="CdigoHTML"/>
          <w:rFonts w:ascii="var(--bs-font-monospace)" w:hAnsi="var(--bs-font-monospace)"/>
          <w:color w:val="444444"/>
        </w:rPr>
      </w:pPr>
      <w:r>
        <w:rPr>
          <w:rStyle w:val="CdigoHTML"/>
          <w:rFonts w:ascii="var(--bs-font-monospace)" w:hAnsi="var(--bs-font-monospace)"/>
          <w:color w:val="444444"/>
        </w:rPr>
        <w:t xml:space="preserve">    And(Not(A), Not(B), C, Not(D), Not(E), Not(F), Not(G), Not(H)),</w:t>
      </w:r>
    </w:p>
    <w:p w:rsidR="009A2E34" w:rsidRDefault="009A2E34" w:rsidP="009A2E34">
      <w:pPr>
        <w:pStyle w:val="HTMLconformatoprevio"/>
        <w:shd w:val="clear" w:color="auto" w:fill="F8F9FA"/>
        <w:rPr>
          <w:rStyle w:val="CdigoHTML"/>
          <w:rFonts w:ascii="var(--bs-font-monospace)" w:hAnsi="var(--bs-font-monospace)"/>
          <w:color w:val="444444"/>
        </w:rPr>
      </w:pPr>
      <w:r>
        <w:rPr>
          <w:rStyle w:val="CdigoHTML"/>
          <w:rFonts w:ascii="var(--bs-font-monospace)" w:hAnsi="var(--bs-font-monospace)"/>
          <w:color w:val="444444"/>
        </w:rPr>
        <w:t xml:space="preserve">    And(Not(A), Not(B), Not(C), D, Not(E), Not(F), Not(G), Not(H)),</w:t>
      </w:r>
    </w:p>
    <w:p w:rsidR="009A2E34" w:rsidRDefault="009A2E34" w:rsidP="009A2E34">
      <w:pPr>
        <w:pStyle w:val="HTMLconformatoprevio"/>
        <w:shd w:val="clear" w:color="auto" w:fill="F8F9FA"/>
        <w:rPr>
          <w:rStyle w:val="CdigoHTML"/>
          <w:rFonts w:ascii="var(--bs-font-monospace)" w:hAnsi="var(--bs-font-monospace)"/>
          <w:color w:val="444444"/>
        </w:rPr>
      </w:pPr>
      <w:r>
        <w:rPr>
          <w:rStyle w:val="CdigoHTML"/>
          <w:rFonts w:ascii="var(--bs-font-monospace)" w:hAnsi="var(--bs-font-monospace)"/>
          <w:color w:val="444444"/>
        </w:rPr>
        <w:t xml:space="preserve">    And(Not(A), Not(B), Not(C), Not(D), E, Not(F), Not(G), Not(H)),</w:t>
      </w:r>
    </w:p>
    <w:p w:rsidR="009A2E34" w:rsidRDefault="009A2E34" w:rsidP="009A2E34">
      <w:pPr>
        <w:pStyle w:val="HTMLconformatoprevio"/>
        <w:shd w:val="clear" w:color="auto" w:fill="F8F9FA"/>
        <w:rPr>
          <w:rStyle w:val="CdigoHTML"/>
          <w:rFonts w:ascii="var(--bs-font-monospace)" w:hAnsi="var(--bs-font-monospace)"/>
          <w:color w:val="444444"/>
        </w:rPr>
      </w:pPr>
      <w:r>
        <w:rPr>
          <w:rStyle w:val="CdigoHTML"/>
          <w:rFonts w:ascii="var(--bs-font-monospace)" w:hAnsi="var(--bs-font-monospace)"/>
          <w:color w:val="444444"/>
        </w:rPr>
        <w:t xml:space="preserve">    And(Not(A), Not(B), Not(C), Not(D), Not(E), F, Not(G), Not(H)),</w:t>
      </w:r>
    </w:p>
    <w:p w:rsidR="009A2E34" w:rsidRDefault="009A2E34" w:rsidP="009A2E34">
      <w:pPr>
        <w:pStyle w:val="HTMLconformatoprevio"/>
        <w:shd w:val="clear" w:color="auto" w:fill="F8F9FA"/>
        <w:rPr>
          <w:rStyle w:val="CdigoHTML"/>
          <w:rFonts w:ascii="var(--bs-font-monospace)" w:hAnsi="var(--bs-font-monospace)"/>
          <w:color w:val="444444"/>
        </w:rPr>
      </w:pPr>
      <w:r>
        <w:rPr>
          <w:rStyle w:val="CdigoHTML"/>
          <w:rFonts w:ascii="var(--bs-font-monospace)" w:hAnsi="var(--bs-font-monospace)"/>
          <w:color w:val="444444"/>
        </w:rPr>
        <w:t xml:space="preserve">    And(Not(A), Not(B), Not(C), Not(D), Not(E), Not(F), G, Not(H)),</w:t>
      </w:r>
    </w:p>
    <w:p w:rsidR="009A2E34" w:rsidRDefault="009A2E34" w:rsidP="009A2E34">
      <w:pPr>
        <w:pStyle w:val="HTMLconformatoprevio"/>
        <w:shd w:val="clear" w:color="auto" w:fill="F8F9FA"/>
        <w:rPr>
          <w:rStyle w:val="CdigoHTML"/>
          <w:rFonts w:ascii="var(--bs-font-monospace)" w:hAnsi="var(--bs-font-monospace)"/>
          <w:color w:val="444444"/>
        </w:rPr>
      </w:pPr>
      <w:r>
        <w:rPr>
          <w:rStyle w:val="CdigoHTML"/>
          <w:rFonts w:ascii="var(--bs-font-monospace)" w:hAnsi="var(--bs-font-monospace)"/>
          <w:color w:val="444444"/>
        </w:rPr>
        <w:t xml:space="preserve">    And(Not(A), Not(B), Not(C), Not(D), Not(E), Not(F), Not(G), H)</w:t>
      </w:r>
    </w:p>
    <w:p w:rsidR="009A2E34" w:rsidRDefault="009A2E34" w:rsidP="009A2E34">
      <w:pPr>
        <w:pStyle w:val="HTMLconformatoprevio"/>
        <w:shd w:val="clear" w:color="auto" w:fill="F8F9FA"/>
        <w:rPr>
          <w:rFonts w:ascii="var(--bs-font-monospace)" w:hAnsi="var(--bs-font-monospace)"/>
          <w:color w:val="444444"/>
          <w:sz w:val="21"/>
          <w:szCs w:val="21"/>
        </w:rPr>
      </w:pPr>
      <w:r>
        <w:rPr>
          <w:rStyle w:val="CdigoHTML"/>
          <w:rFonts w:ascii="var(--bs-font-monospace)" w:hAnsi="var(--bs-font-monospace)"/>
          <w:color w:val="444444"/>
        </w:rPr>
        <w:t>)</w:t>
      </w:r>
    </w:p>
    <w:p w:rsidR="009A2E34" w:rsidRDefault="009A2E34"/>
    <w:p w:rsidR="009A2E34" w:rsidRDefault="009A2E34">
      <w:r>
        <w:t xml:space="preserve">Sin embargo son expresiones muy complejas que pronto se pueden volver muy largas de comprobar computacionalmente. En lugar de esta representación se puede representar esta sentencia de la siguiente manera: </w:t>
      </w:r>
    </w:p>
    <w:p w:rsidR="009A2E34" w:rsidRDefault="009A2E34" w:rsidP="009A2E34">
      <w:pPr>
        <w:pStyle w:val="HTMLconformatoprevio"/>
        <w:shd w:val="clear" w:color="auto" w:fill="F8F9FA"/>
        <w:rPr>
          <w:rFonts w:ascii="var(--bs-font-monospace)" w:hAnsi="var(--bs-font-monospace)"/>
          <w:color w:val="444444"/>
          <w:sz w:val="21"/>
          <w:szCs w:val="21"/>
        </w:rPr>
      </w:pPr>
      <w:r>
        <w:rPr>
          <w:rStyle w:val="CdigoHTML"/>
          <w:rFonts w:ascii="var(--bs-font-monospace)" w:hAnsi="var(--bs-font-monospace)"/>
          <w:color w:val="444444"/>
        </w:rPr>
        <w:lastRenderedPageBreak/>
        <w:t>{A, B, C, D, E, F, G, H} = 1</w:t>
      </w:r>
    </w:p>
    <w:p w:rsidR="009A2E34" w:rsidRDefault="009A2E34"/>
    <w:p w:rsidR="009A2E34" w:rsidRDefault="009A2E34">
      <w:pPr>
        <w:rPr>
          <w:rFonts w:ascii="PT Sans" w:hAnsi="PT Sans"/>
          <w:color w:val="212529"/>
          <w:shd w:val="clear" w:color="auto" w:fill="FFFFFF"/>
        </w:rPr>
      </w:pPr>
      <w:r>
        <w:t xml:space="preserve">Donde la representación tiene dos partes: un grupo de celdas y un conteo que representa cuántas de estas celdas tienen minas. Esta sentencia lógica dice que de las celdas </w:t>
      </w:r>
      <w:r>
        <w:rPr>
          <w:rFonts w:ascii="PT Sans" w:hAnsi="PT Sans"/>
          <w:color w:val="212529"/>
          <w:shd w:val="clear" w:color="auto" w:fill="FFFFFF"/>
        </w:rPr>
        <w:t>A, B, C, D, E, F, G, and H</w:t>
      </w:r>
      <w:r>
        <w:rPr>
          <w:rFonts w:ascii="PT Sans" w:hAnsi="PT Sans"/>
          <w:color w:val="212529"/>
          <w:shd w:val="clear" w:color="auto" w:fill="FFFFFF"/>
        </w:rPr>
        <w:t xml:space="preserve"> una de ellas es una mina. </w:t>
      </w:r>
    </w:p>
    <w:p w:rsidR="009A2E34" w:rsidRDefault="009A2E34">
      <w:pPr>
        <w:rPr>
          <w:rFonts w:ascii="PT Sans" w:hAnsi="PT Sans"/>
          <w:color w:val="212529"/>
          <w:shd w:val="clear" w:color="auto" w:fill="FFFFFF"/>
        </w:rPr>
      </w:pPr>
      <w:r>
        <w:rPr>
          <w:rFonts w:ascii="PT Sans" w:hAnsi="PT Sans"/>
          <w:color w:val="212529"/>
          <w:shd w:val="clear" w:color="auto" w:fill="FFFFFF"/>
        </w:rPr>
        <w:t xml:space="preserve">En el tablero: </w:t>
      </w:r>
    </w:p>
    <w:p w:rsidR="009A2E34" w:rsidRDefault="009A2E34">
      <w:pPr>
        <w:rPr>
          <w:rFonts w:ascii="PT Sans" w:hAnsi="PT Sans"/>
          <w:color w:val="212529"/>
          <w:shd w:val="clear" w:color="auto" w:fill="FFFFFF"/>
        </w:rPr>
      </w:pPr>
      <w:r>
        <w:rPr>
          <w:rFonts w:ascii="PT Sans" w:hAnsi="PT Sans"/>
          <w:noProof/>
          <w:color w:val="212529"/>
          <w:shd w:val="clear" w:color="auto" w:fill="FFFFFF"/>
          <w:lang w:val="en-US"/>
        </w:rPr>
        <w:drawing>
          <wp:inline distT="0" distB="0" distL="0" distR="0">
            <wp:extent cx="4591050"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4572000"/>
                    </a:xfrm>
                    <a:prstGeom prst="rect">
                      <a:avLst/>
                    </a:prstGeom>
                    <a:noFill/>
                    <a:ln>
                      <a:noFill/>
                    </a:ln>
                  </pic:spPr>
                </pic:pic>
              </a:graphicData>
            </a:graphic>
          </wp:inline>
        </w:drawing>
      </w:r>
    </w:p>
    <w:p w:rsidR="009A2E34" w:rsidRDefault="009A2E34"/>
    <w:p w:rsidR="009A2E34" w:rsidRDefault="009A2E34" w:rsidP="009A2E34">
      <w:r>
        <w:t xml:space="preserve">Se tendría la expresión </w:t>
      </w:r>
      <w:r>
        <w:rPr>
          <w:rFonts w:ascii="Consolas" w:hAnsi="Consolas"/>
          <w:color w:val="212529"/>
          <w:sz w:val="21"/>
          <w:szCs w:val="21"/>
          <w:shd w:val="clear" w:color="auto" w:fill="F8F9FA"/>
        </w:rPr>
        <w:t>{D, E, G} = 0</w:t>
      </w:r>
      <w:r>
        <w:rPr>
          <w:rFonts w:ascii="Consolas" w:hAnsi="Consolas"/>
          <w:color w:val="212529"/>
          <w:sz w:val="21"/>
          <w:szCs w:val="21"/>
          <w:shd w:val="clear" w:color="auto" w:fill="F8F9FA"/>
        </w:rPr>
        <w:t xml:space="preserve"> </w:t>
      </w:r>
      <w:r>
        <w:t xml:space="preserve">que dice que de las celdas D, E y G exactamente 0 son minas. </w:t>
      </w:r>
    </w:p>
    <w:p w:rsidR="009A2E34" w:rsidRDefault="009A2E34" w:rsidP="009A2E34">
      <w:r>
        <w:t xml:space="preserve">Si conocemos </w:t>
      </w:r>
      <w:r>
        <w:rPr>
          <w:rFonts w:ascii="Consolas" w:hAnsi="Consolas"/>
          <w:color w:val="212529"/>
          <w:sz w:val="21"/>
          <w:szCs w:val="21"/>
          <w:shd w:val="clear" w:color="auto" w:fill="F8F9FA"/>
        </w:rPr>
        <w:t>{A, B, C} = 2</w:t>
      </w:r>
      <w:r>
        <w:t xml:space="preserve">  aún no sabemos lo suficiente para concluir nada. Pero si nos dicen que C es segura, podemos remover C de la sentencia y tener: </w:t>
      </w:r>
      <w:r>
        <w:rPr>
          <w:rFonts w:ascii="Consolas" w:hAnsi="Consolas"/>
          <w:color w:val="212529"/>
          <w:sz w:val="21"/>
          <w:szCs w:val="21"/>
          <w:shd w:val="clear" w:color="auto" w:fill="F8F9FA"/>
        </w:rPr>
        <w:t>{A, B} = 2</w:t>
      </w:r>
      <w:r>
        <w:t xml:space="preserve">  que nos permite obtener nuevas conclusiones. </w:t>
      </w:r>
    </w:p>
    <w:p w:rsidR="009A2E34" w:rsidRDefault="009A2E34" w:rsidP="009A2E34">
      <w:r>
        <w:t xml:space="preserve">Igualmente si se dice que C es una mina, se puede decir que </w:t>
      </w:r>
      <w:r>
        <w:rPr>
          <w:rFonts w:ascii="Consolas" w:hAnsi="Consolas"/>
          <w:color w:val="212529"/>
          <w:sz w:val="21"/>
          <w:szCs w:val="21"/>
          <w:shd w:val="clear" w:color="auto" w:fill="F8F9FA"/>
        </w:rPr>
        <w:t>{A, B} = 1</w:t>
      </w:r>
      <w:r>
        <w:t xml:space="preserve">  y se puede inferir que si dos de A,B y C son minas y C es una mina entonces A o B son una mina. </w:t>
      </w:r>
    </w:p>
    <w:p w:rsidR="009A2E34" w:rsidRDefault="009A2E34" w:rsidP="009A2E34">
      <w:pPr>
        <w:rPr>
          <w:b/>
        </w:rPr>
      </w:pPr>
    </w:p>
    <w:p w:rsidR="009A2E34" w:rsidRPr="009A2E34" w:rsidRDefault="009A2E34" w:rsidP="009A2E34">
      <w:pPr>
        <w:rPr>
          <w:b/>
        </w:rPr>
      </w:pPr>
      <w:r w:rsidRPr="009A2E34">
        <w:rPr>
          <w:b/>
        </w:rPr>
        <w:lastRenderedPageBreak/>
        <w:t>Procedimiento</w:t>
      </w:r>
    </w:p>
    <w:p w:rsidR="009A2E34" w:rsidRDefault="009A2E34" w:rsidP="009A2E34">
      <w:r>
        <w:t xml:space="preserve">Descargar el código para este programa. Correr </w:t>
      </w:r>
      <w:r>
        <w:rPr>
          <w:rFonts w:ascii="Consolas" w:hAnsi="Consolas"/>
          <w:color w:val="212529"/>
          <w:sz w:val="21"/>
          <w:szCs w:val="21"/>
          <w:shd w:val="clear" w:color="auto" w:fill="F8F9FA"/>
        </w:rPr>
        <w:t>pip3 install -r requirements.txt</w:t>
      </w:r>
      <w:r>
        <w:t xml:space="preserve">  para instalar pygame que es el paquete de Python que se requiere ( si aún no lo ha instalado). </w:t>
      </w:r>
    </w:p>
    <w:p w:rsidR="009A2E34" w:rsidRDefault="009A2E34" w:rsidP="009A2E34">
      <w:pPr>
        <w:rPr>
          <w:rFonts w:ascii="PT Sans" w:hAnsi="PT Sans"/>
          <w:color w:val="212529"/>
          <w:shd w:val="clear" w:color="auto" w:fill="FFFFFF"/>
        </w:rPr>
      </w:pPr>
      <w:r>
        <w:t xml:space="preserve">Hay dos archivos main para este proyecto </w:t>
      </w:r>
      <w:r>
        <w:rPr>
          <w:rStyle w:val="CdigoHTML"/>
          <w:rFonts w:ascii="var(--bs-font-monospace)" w:eastAsiaTheme="minorHAnsi" w:hAnsi="var(--bs-font-monospace)"/>
          <w:color w:val="212529"/>
          <w:sz w:val="21"/>
          <w:szCs w:val="21"/>
          <w:shd w:val="clear" w:color="auto" w:fill="F8F9FA"/>
        </w:rPr>
        <w:t>runner.py</w:t>
      </w:r>
      <w:r>
        <w:rPr>
          <w:rFonts w:ascii="PT Sans" w:hAnsi="PT Sans"/>
          <w:color w:val="212529"/>
          <w:shd w:val="clear" w:color="auto" w:fill="FFFFFF"/>
        </w:rPr>
        <w:t> y</w:t>
      </w:r>
      <w:r>
        <w:rPr>
          <w:rFonts w:ascii="PT Sans" w:hAnsi="PT Sans"/>
          <w:color w:val="212529"/>
          <w:shd w:val="clear" w:color="auto" w:fill="FFFFFF"/>
        </w:rPr>
        <w:t> </w:t>
      </w:r>
      <w:r>
        <w:rPr>
          <w:rStyle w:val="CdigoHTML"/>
          <w:rFonts w:ascii="var(--bs-font-monospace)" w:eastAsiaTheme="minorHAnsi" w:hAnsi="var(--bs-font-monospace)"/>
          <w:color w:val="212529"/>
          <w:sz w:val="21"/>
          <w:szCs w:val="21"/>
          <w:shd w:val="clear" w:color="auto" w:fill="F8F9FA"/>
        </w:rPr>
        <w:t>minesweeper.py</w:t>
      </w:r>
      <w:r>
        <w:rPr>
          <w:rFonts w:ascii="PT Sans" w:hAnsi="PT Sans"/>
          <w:color w:val="212529"/>
          <w:shd w:val="clear" w:color="auto" w:fill="FFFFFF"/>
        </w:rPr>
        <w:t>.</w:t>
      </w:r>
      <w:r>
        <w:t xml:space="preserve"> </w:t>
      </w:r>
      <w:r>
        <w:rPr>
          <w:rStyle w:val="CdigoHTML"/>
          <w:rFonts w:ascii="var(--bs-font-monospace)" w:eastAsiaTheme="minorHAnsi" w:hAnsi="var(--bs-font-monospace)"/>
          <w:color w:val="212529"/>
          <w:sz w:val="21"/>
          <w:szCs w:val="21"/>
          <w:shd w:val="clear" w:color="auto" w:fill="F8F9FA"/>
        </w:rPr>
        <w:t>minesweeper.py</w:t>
      </w:r>
      <w:r>
        <w:rPr>
          <w:rFonts w:ascii="PT Sans" w:hAnsi="PT Sans"/>
          <w:color w:val="212529"/>
          <w:shd w:val="clear" w:color="auto" w:fill="FFFFFF"/>
        </w:rPr>
        <w:t xml:space="preserve"> contiene toda la lógica del juego y </w:t>
      </w:r>
      <w:r>
        <w:rPr>
          <w:rStyle w:val="CdigoHTML"/>
          <w:rFonts w:ascii="var(--bs-font-monospace)" w:eastAsiaTheme="minorHAnsi" w:hAnsi="var(--bs-font-monospace)"/>
          <w:color w:val="212529"/>
          <w:sz w:val="21"/>
          <w:szCs w:val="21"/>
          <w:shd w:val="clear" w:color="auto" w:fill="F8F9FA"/>
        </w:rPr>
        <w:t>runner.py</w:t>
      </w:r>
      <w:r>
        <w:rPr>
          <w:rFonts w:ascii="PT Sans" w:hAnsi="PT Sans"/>
          <w:color w:val="212529"/>
          <w:shd w:val="clear" w:color="auto" w:fill="FFFFFF"/>
        </w:rPr>
        <w:t xml:space="preserve"> contiene el código para la interface gráfca. Se deben completar las funciones requeridas en </w:t>
      </w:r>
      <w:r>
        <w:rPr>
          <w:rStyle w:val="CdigoHTML"/>
          <w:rFonts w:ascii="var(--bs-font-monospace)" w:eastAsiaTheme="minorHAnsi" w:hAnsi="var(--bs-font-monospace)"/>
          <w:color w:val="212529"/>
          <w:sz w:val="21"/>
          <w:szCs w:val="21"/>
          <w:shd w:val="clear" w:color="auto" w:fill="F8F9FA"/>
        </w:rPr>
        <w:t>minesweeper.py</w:t>
      </w:r>
      <w:r>
        <w:rPr>
          <w:rFonts w:ascii="PT Sans" w:hAnsi="PT Sans"/>
          <w:color w:val="212529"/>
          <w:shd w:val="clear" w:color="auto" w:fill="FFFFFF"/>
        </w:rPr>
        <w:t xml:space="preserve"> para poder jugar. </w:t>
      </w:r>
    </w:p>
    <w:p w:rsidR="009A2E34" w:rsidRDefault="009A2E34" w:rsidP="009A2E34">
      <w:r>
        <w:rPr>
          <w:rFonts w:ascii="PT Sans" w:hAnsi="PT Sans"/>
          <w:color w:val="212529"/>
          <w:shd w:val="clear" w:color="auto" w:fill="FFFFFF"/>
        </w:rPr>
        <w:t xml:space="preserve">Abrir el código de este programa y poner comentarios para demostrar que se entiende el papel de cada clase. Desarrollar las funciones </w:t>
      </w:r>
      <w:r>
        <w:rPr>
          <w:rStyle w:val="CdigoHTML"/>
          <w:rFonts w:ascii="var(--bs-font-monospace)" w:eastAsiaTheme="minorHAnsi" w:hAnsi="var(--bs-font-monospace)"/>
          <w:color w:val="212529"/>
          <w:sz w:val="21"/>
          <w:szCs w:val="21"/>
          <w:shd w:val="clear" w:color="auto" w:fill="F8F9FA"/>
        </w:rPr>
        <w:t>add_knowledge</w:t>
      </w:r>
      <w:r>
        <w:rPr>
          <w:rFonts w:ascii="PT Sans" w:hAnsi="PT Sans"/>
          <w:color w:val="212529"/>
          <w:shd w:val="clear" w:color="auto" w:fill="FFFFFF"/>
        </w:rPr>
        <w:t>, </w:t>
      </w:r>
      <w:r>
        <w:rPr>
          <w:rStyle w:val="CdigoHTML"/>
          <w:rFonts w:ascii="var(--bs-font-monospace)" w:eastAsiaTheme="minorHAnsi" w:hAnsi="var(--bs-font-monospace)"/>
          <w:color w:val="212529"/>
          <w:sz w:val="21"/>
          <w:szCs w:val="21"/>
          <w:shd w:val="clear" w:color="auto" w:fill="F8F9FA"/>
        </w:rPr>
        <w:t>make_safe_move</w:t>
      </w:r>
      <w:r>
        <w:rPr>
          <w:rFonts w:ascii="PT Sans" w:hAnsi="PT Sans"/>
          <w:color w:val="212529"/>
          <w:shd w:val="clear" w:color="auto" w:fill="FFFFFF"/>
        </w:rPr>
        <w:t>, and </w:t>
      </w:r>
      <w:r>
        <w:rPr>
          <w:rStyle w:val="CdigoHTML"/>
          <w:rFonts w:ascii="var(--bs-font-monospace)" w:eastAsiaTheme="minorHAnsi" w:hAnsi="var(--bs-font-monospace)"/>
          <w:color w:val="212529"/>
          <w:sz w:val="21"/>
          <w:szCs w:val="21"/>
          <w:shd w:val="clear" w:color="auto" w:fill="F8F9FA"/>
        </w:rPr>
        <w:t>make_random_move</w:t>
      </w:r>
      <w:r>
        <w:rPr>
          <w:rStyle w:val="CdigoHTML"/>
          <w:rFonts w:ascii="var(--bs-font-monospace)" w:eastAsiaTheme="minorHAnsi" w:hAnsi="var(--bs-font-monospace)"/>
          <w:color w:val="212529"/>
          <w:sz w:val="21"/>
          <w:szCs w:val="21"/>
          <w:shd w:val="clear" w:color="auto" w:fill="F8F9FA"/>
        </w:rPr>
        <w:t xml:space="preserve">. </w:t>
      </w:r>
      <w:bookmarkStart w:id="0" w:name="_GoBack"/>
      <w:bookmarkEnd w:id="0"/>
    </w:p>
    <w:p w:rsidR="009A2E34" w:rsidRDefault="009A2E34" w:rsidP="009A2E34"/>
    <w:p w:rsidR="009A2E34" w:rsidRDefault="009A2E34"/>
    <w:sectPr w:rsidR="009A2E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0tzAxNjEwsTS2NLRQ0lEKTi0uzszPAykwrAUA7jJGkiwAAAA="/>
  </w:docVars>
  <w:rsids>
    <w:rsidRoot w:val="009A2E34"/>
    <w:rsid w:val="0067702D"/>
    <w:rsid w:val="009A2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9732"/>
  <w15:chartTrackingRefBased/>
  <w15:docId w15:val="{E4C12F8E-B010-4190-8B98-F9D9F380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A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A2E34"/>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9A2E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0868">
      <w:bodyDiv w:val="1"/>
      <w:marLeft w:val="0"/>
      <w:marRight w:val="0"/>
      <w:marTop w:val="0"/>
      <w:marBottom w:val="0"/>
      <w:divBdr>
        <w:top w:val="none" w:sz="0" w:space="0" w:color="auto"/>
        <w:left w:val="none" w:sz="0" w:space="0" w:color="auto"/>
        <w:bottom w:val="none" w:sz="0" w:space="0" w:color="auto"/>
        <w:right w:val="none" w:sz="0" w:space="0" w:color="auto"/>
      </w:divBdr>
    </w:div>
    <w:div w:id="277488976">
      <w:bodyDiv w:val="1"/>
      <w:marLeft w:val="0"/>
      <w:marRight w:val="0"/>
      <w:marTop w:val="0"/>
      <w:marBottom w:val="0"/>
      <w:divBdr>
        <w:top w:val="none" w:sz="0" w:space="0" w:color="auto"/>
        <w:left w:val="none" w:sz="0" w:space="0" w:color="auto"/>
        <w:bottom w:val="none" w:sz="0" w:space="0" w:color="auto"/>
        <w:right w:val="none" w:sz="0" w:space="0" w:color="auto"/>
      </w:divBdr>
    </w:div>
    <w:div w:id="18378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587</Words>
  <Characters>3351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BEATRIZ HERNANDEZ ALVAREZ</dc:creator>
  <cp:keywords/>
  <dc:description/>
  <cp:lastModifiedBy>MYRIAM BEATRIZ HERNANDEZ ALVAREZ</cp:lastModifiedBy>
  <cp:revision>1</cp:revision>
  <dcterms:created xsi:type="dcterms:W3CDTF">2021-07-19T14:27:00Z</dcterms:created>
  <dcterms:modified xsi:type="dcterms:W3CDTF">2021-07-19T14:52:00Z</dcterms:modified>
</cp:coreProperties>
</file>