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C7" w:rsidRDefault="009F5D0C" w:rsidP="0063135D">
      <w:pPr>
        <w:pStyle w:val="Title"/>
      </w:pPr>
      <w:r>
        <w:t xml:space="preserve">Using a </w:t>
      </w:r>
      <w:proofErr w:type="spellStart"/>
      <w:r>
        <w:t>BeagleBone</w:t>
      </w:r>
      <w:proofErr w:type="spellEnd"/>
      <w:r>
        <w:t>: record ADC samples</w:t>
      </w:r>
    </w:p>
    <w:p w:rsidR="009F5D0C" w:rsidRDefault="009F5D0C" w:rsidP="0063135D">
      <w:r>
        <w:t>In order to get more information about raw data from the ADC, a few options exist:</w:t>
      </w:r>
    </w:p>
    <w:p w:rsidR="009F5D0C" w:rsidRDefault="009F5D0C" w:rsidP="009F5D0C">
      <w:pPr>
        <w:pStyle w:val="ListParagraph"/>
        <w:numPr>
          <w:ilvl w:val="0"/>
          <w:numId w:val="3"/>
        </w:numPr>
      </w:pPr>
      <w:r>
        <w:t>One can adapt LuxSenz receiver software to show information on the e-ink screen (often a good option to go for)</w:t>
      </w:r>
    </w:p>
    <w:p w:rsidR="009F5D0C" w:rsidRDefault="009F5D0C" w:rsidP="009F5D0C">
      <w:pPr>
        <w:pStyle w:val="ListParagraph"/>
        <w:numPr>
          <w:ilvl w:val="0"/>
          <w:numId w:val="3"/>
        </w:numPr>
      </w:pPr>
      <w:r>
        <w:t>One can change the LuxSenz receiver software to record short sample traces (less than one second, because memory on the STM32 microcontroller is limited) and send those over UART to a PC</w:t>
      </w:r>
    </w:p>
    <w:p w:rsidR="009F5D0C" w:rsidRDefault="009F5D0C" w:rsidP="009F5D0C">
      <w:pPr>
        <w:pStyle w:val="ListParagraph"/>
        <w:numPr>
          <w:ilvl w:val="0"/>
          <w:numId w:val="3"/>
        </w:numPr>
      </w:pPr>
      <w:r>
        <w:t xml:space="preserve">One can connect a </w:t>
      </w:r>
      <w:proofErr w:type="spellStart"/>
      <w:r>
        <w:t>BeagleBone</w:t>
      </w:r>
      <w:proofErr w:type="spellEnd"/>
      <w:r>
        <w:t xml:space="preserve"> Black to the ADC and take samples real-time at a higher data rate (e.g. 50 kHz) for a longer period (e.g. 20 seconds), then store the data in a file</w:t>
      </w:r>
    </w:p>
    <w:p w:rsidR="009F5D0C" w:rsidRDefault="009F5D0C" w:rsidP="009F5D0C">
      <w:r>
        <w:t>This document covers option 3</w:t>
      </w:r>
      <w:r w:rsidR="000828CC">
        <w:t>, although it should be preferred to use option 1.</w:t>
      </w:r>
    </w:p>
    <w:p w:rsidR="0063135D" w:rsidRDefault="00354169" w:rsidP="00F364E6">
      <w:pPr>
        <w:pStyle w:val="Heading1"/>
      </w:pPr>
      <w:r>
        <w:t xml:space="preserve">Connecting the </w:t>
      </w:r>
      <w:proofErr w:type="spellStart"/>
      <w:r>
        <w:t>BeagleBone</w:t>
      </w:r>
      <w:proofErr w:type="spellEnd"/>
      <w:r>
        <w:t xml:space="preserve"> to a laptop</w:t>
      </w:r>
    </w:p>
    <w:p w:rsidR="00354169" w:rsidRDefault="00354169" w:rsidP="00354169">
      <w:r>
        <w:t xml:space="preserve">The </w:t>
      </w:r>
      <w:proofErr w:type="spellStart"/>
      <w:r>
        <w:t>BeagleBone</w:t>
      </w:r>
      <w:proofErr w:type="spellEnd"/>
      <w:r>
        <w:t xml:space="preserve"> black can be connected to a laptop using an ethernet cable and a USB-cable. The ethernet cable should be connected before powering the board with the USB-cable. It is important that a laptop is used: when the </w:t>
      </w:r>
      <w:proofErr w:type="spellStart"/>
      <w:r>
        <w:t>BeagleBone</w:t>
      </w:r>
      <w:proofErr w:type="spellEnd"/>
      <w:r>
        <w:t xml:space="preserve"> is recording ADC samples, the laptop’s charger should be disconnected to prevent 50Hz noise leakage from the power grid towards the ADC.</w:t>
      </w:r>
    </w:p>
    <w:p w:rsidR="00BD096B" w:rsidRDefault="00FE76BA" w:rsidP="006B658D">
      <w:r>
        <w:t xml:space="preserve">Use </w:t>
      </w:r>
      <w:r w:rsidR="00E4531A">
        <w:t xml:space="preserve">any SSH client to login on your </w:t>
      </w:r>
      <w:proofErr w:type="spellStart"/>
      <w:r w:rsidR="00E4531A">
        <w:t>BeagleBone</w:t>
      </w:r>
      <w:proofErr w:type="spellEnd"/>
      <w:r w:rsidR="00E4531A">
        <w:t xml:space="preserve"> Black.</w:t>
      </w:r>
    </w:p>
    <w:p w:rsidR="00DE55A5" w:rsidRDefault="00BD096B" w:rsidP="00DE55A5">
      <w:pPr>
        <w:pStyle w:val="Heading1"/>
      </w:pPr>
      <w:r>
        <w:t>Taking samples and store those</w:t>
      </w:r>
    </w:p>
    <w:p w:rsidR="00A44F39" w:rsidRDefault="0091566A" w:rsidP="00DE55A5">
      <w:r>
        <w:t xml:space="preserve">On the </w:t>
      </w:r>
      <w:proofErr w:type="spellStart"/>
      <w:r>
        <w:t>BeagleBone</w:t>
      </w:r>
      <w:proofErr w:type="spellEnd"/>
      <w:r>
        <w:t>, g</w:t>
      </w:r>
      <w:r w:rsidR="00DE55A5">
        <w:t xml:space="preserve">o to the </w:t>
      </w:r>
      <w:proofErr w:type="spellStart"/>
      <w:r w:rsidR="00DE55A5">
        <w:t>luxsenz</w:t>
      </w:r>
      <w:proofErr w:type="spellEnd"/>
      <w:r w:rsidR="00DE55A5">
        <w:t xml:space="preserve"> folder</w:t>
      </w:r>
      <w:r>
        <w:t xml:space="preserve"> and run </w:t>
      </w:r>
      <w:proofErr w:type="spellStart"/>
      <w:r w:rsidRPr="002D3B2F">
        <w:rPr>
          <w:u w:val="single"/>
        </w:rPr>
        <w:t>sudo</w:t>
      </w:r>
      <w:proofErr w:type="spellEnd"/>
      <w:r w:rsidRPr="002D3B2F">
        <w:rPr>
          <w:u w:val="single"/>
        </w:rPr>
        <w:t xml:space="preserve"> bash</w:t>
      </w:r>
      <w:r>
        <w:t>.</w:t>
      </w:r>
      <w:r w:rsidR="002D3B2F">
        <w:t xml:space="preserve"> If you want to adjust the number of samples to be taken</w:t>
      </w:r>
      <w:r w:rsidR="001D171C">
        <w:t xml:space="preserve"> (default 1.200.000, but might be changed)</w:t>
      </w:r>
      <w:r w:rsidR="002D3B2F">
        <w:t xml:space="preserve">, it can be </w:t>
      </w:r>
      <w:r w:rsidR="001D171C">
        <w:t>set</w:t>
      </w:r>
      <w:r w:rsidR="002D3B2F">
        <w:t xml:space="preserve"> in the script </w:t>
      </w:r>
      <w:r w:rsidR="002D3B2F" w:rsidRPr="002D3B2F">
        <w:rPr>
          <w:u w:val="single"/>
        </w:rPr>
        <w:t>n</w:t>
      </w:r>
      <w:r w:rsidR="002D3B2F">
        <w:t>.</w:t>
      </w:r>
      <w:r w:rsidR="00A44F39">
        <w:t xml:space="preserve"> </w:t>
      </w:r>
      <w:r>
        <w:t xml:space="preserve">Execute the command </w:t>
      </w:r>
      <w:r w:rsidRPr="002D3B2F">
        <w:rPr>
          <w:u w:val="single"/>
        </w:rPr>
        <w:t>./r</w:t>
      </w:r>
      <w:r>
        <w:t xml:space="preserve"> to set</w:t>
      </w:r>
      <w:r w:rsidR="002D3B2F">
        <w:t xml:space="preserve"> up</w:t>
      </w:r>
      <w:r>
        <w:t xml:space="preserve"> the </w:t>
      </w:r>
      <w:proofErr w:type="spellStart"/>
      <w:r>
        <w:t>BeagleBone</w:t>
      </w:r>
      <w:proofErr w:type="spellEnd"/>
      <w:r>
        <w:t xml:space="preserve"> for sampling.</w:t>
      </w:r>
      <w:r w:rsidR="001D171C">
        <w:t xml:space="preserve"> </w:t>
      </w:r>
    </w:p>
    <w:p w:rsidR="00A44F39" w:rsidRDefault="00A44F39" w:rsidP="00DE55A5">
      <w:r>
        <w:t xml:space="preserve">Use </w:t>
      </w:r>
      <w:r>
        <w:rPr>
          <w:u w:val="single"/>
        </w:rPr>
        <w:t>cd chp13</w:t>
      </w:r>
      <w:r>
        <w:t xml:space="preserve"> to go to the folder chp13. If you want to change the sample frequency, you can change </w:t>
      </w:r>
      <w:proofErr w:type="spellStart"/>
      <w:r>
        <w:t>PRUADC.c</w:t>
      </w:r>
      <w:proofErr w:type="spellEnd"/>
      <w:r>
        <w:t xml:space="preserve"> (line 71), save the modified source file and run </w:t>
      </w:r>
      <w:r>
        <w:rPr>
          <w:u w:val="single"/>
        </w:rPr>
        <w:t>./build</w:t>
      </w:r>
      <w:r>
        <w:t xml:space="preserve"> to compile the new code.</w:t>
      </w:r>
    </w:p>
    <w:p w:rsidR="00A44F39" w:rsidRPr="001D171C" w:rsidRDefault="001D171C" w:rsidP="00DE55A5">
      <w:r>
        <w:t xml:space="preserve">Use the command </w:t>
      </w:r>
      <w:r>
        <w:rPr>
          <w:u w:val="single"/>
        </w:rPr>
        <w:t>./</w:t>
      </w:r>
      <w:proofErr w:type="spellStart"/>
      <w:r>
        <w:rPr>
          <w:u w:val="single"/>
        </w:rPr>
        <w:t>pruadc</w:t>
      </w:r>
      <w:proofErr w:type="spellEnd"/>
      <w:r>
        <w:t xml:space="preserve"> to let the PRU take samples from the </w:t>
      </w:r>
      <w:proofErr w:type="spellStart"/>
      <w:r>
        <w:t>adc</w:t>
      </w:r>
      <w:proofErr w:type="spellEnd"/>
      <w:r>
        <w:t xml:space="preserve">. Use </w:t>
      </w:r>
      <w:r>
        <w:rPr>
          <w:u w:val="single"/>
        </w:rPr>
        <w:t>./mem2file 1200000 &gt; output.dat</w:t>
      </w:r>
      <w:r>
        <w:t xml:space="preserve"> to store 1200000 (number may be adjusted) samples in the file output.dat</w:t>
      </w:r>
      <w:r w:rsidR="00E632C0">
        <w:t>.</w:t>
      </w:r>
    </w:p>
    <w:p w:rsidR="00DB3934" w:rsidRPr="0063135D" w:rsidRDefault="00DB3934" w:rsidP="00F12AA9">
      <w:bookmarkStart w:id="0" w:name="_GoBack"/>
      <w:bookmarkEnd w:id="0"/>
    </w:p>
    <w:sectPr w:rsidR="00DB3934" w:rsidRPr="0063135D" w:rsidSect="00991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1AA"/>
    <w:multiLevelType w:val="hybridMultilevel"/>
    <w:tmpl w:val="47AC0B5A"/>
    <w:lvl w:ilvl="0" w:tplc="B0EC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E73AF"/>
    <w:multiLevelType w:val="hybridMultilevel"/>
    <w:tmpl w:val="AE687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A1AAC"/>
    <w:multiLevelType w:val="hybridMultilevel"/>
    <w:tmpl w:val="60B6BB4C"/>
    <w:lvl w:ilvl="0" w:tplc="BCACB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5D"/>
    <w:rsid w:val="0000367C"/>
    <w:rsid w:val="00003FEB"/>
    <w:rsid w:val="000045CA"/>
    <w:rsid w:val="00017D2A"/>
    <w:rsid w:val="0007515C"/>
    <w:rsid w:val="000828CC"/>
    <w:rsid w:val="000C0F20"/>
    <w:rsid w:val="000E0AEC"/>
    <w:rsid w:val="00182211"/>
    <w:rsid w:val="001C0814"/>
    <w:rsid w:val="001D171C"/>
    <w:rsid w:val="001E10DD"/>
    <w:rsid w:val="001E4CB4"/>
    <w:rsid w:val="001F6369"/>
    <w:rsid w:val="00226F9F"/>
    <w:rsid w:val="00246C72"/>
    <w:rsid w:val="002C5BC7"/>
    <w:rsid w:val="002D3B2F"/>
    <w:rsid w:val="00354169"/>
    <w:rsid w:val="00356E73"/>
    <w:rsid w:val="00396FD7"/>
    <w:rsid w:val="003C2CBF"/>
    <w:rsid w:val="003E35DD"/>
    <w:rsid w:val="00422DF3"/>
    <w:rsid w:val="00425680"/>
    <w:rsid w:val="004259CC"/>
    <w:rsid w:val="004368D8"/>
    <w:rsid w:val="00441ED3"/>
    <w:rsid w:val="004535A8"/>
    <w:rsid w:val="004B3C7E"/>
    <w:rsid w:val="00512BE6"/>
    <w:rsid w:val="005D33EB"/>
    <w:rsid w:val="005D36EC"/>
    <w:rsid w:val="005F0A62"/>
    <w:rsid w:val="0063135D"/>
    <w:rsid w:val="0067762B"/>
    <w:rsid w:val="00681246"/>
    <w:rsid w:val="0069215A"/>
    <w:rsid w:val="006B0BE2"/>
    <w:rsid w:val="006B658D"/>
    <w:rsid w:val="006D189B"/>
    <w:rsid w:val="006E71F7"/>
    <w:rsid w:val="00791AAA"/>
    <w:rsid w:val="007A775B"/>
    <w:rsid w:val="007B49E9"/>
    <w:rsid w:val="007C65E4"/>
    <w:rsid w:val="007E1E37"/>
    <w:rsid w:val="00827DC1"/>
    <w:rsid w:val="00836234"/>
    <w:rsid w:val="00843096"/>
    <w:rsid w:val="008F435D"/>
    <w:rsid w:val="008F75B9"/>
    <w:rsid w:val="00911698"/>
    <w:rsid w:val="0091566A"/>
    <w:rsid w:val="00925904"/>
    <w:rsid w:val="00926613"/>
    <w:rsid w:val="00981582"/>
    <w:rsid w:val="009829BD"/>
    <w:rsid w:val="00991F54"/>
    <w:rsid w:val="00997F5C"/>
    <w:rsid w:val="009E3013"/>
    <w:rsid w:val="009F5D0C"/>
    <w:rsid w:val="00A14E60"/>
    <w:rsid w:val="00A170AA"/>
    <w:rsid w:val="00A44F39"/>
    <w:rsid w:val="00AC0BF9"/>
    <w:rsid w:val="00AD487E"/>
    <w:rsid w:val="00B50BB7"/>
    <w:rsid w:val="00B517D5"/>
    <w:rsid w:val="00B7709A"/>
    <w:rsid w:val="00B802C3"/>
    <w:rsid w:val="00B905F4"/>
    <w:rsid w:val="00BD096B"/>
    <w:rsid w:val="00BD761F"/>
    <w:rsid w:val="00C01C86"/>
    <w:rsid w:val="00C21415"/>
    <w:rsid w:val="00C222E4"/>
    <w:rsid w:val="00CA2249"/>
    <w:rsid w:val="00CA6DA9"/>
    <w:rsid w:val="00D21E99"/>
    <w:rsid w:val="00D27248"/>
    <w:rsid w:val="00D63F98"/>
    <w:rsid w:val="00DB103E"/>
    <w:rsid w:val="00DB3934"/>
    <w:rsid w:val="00DC4FD7"/>
    <w:rsid w:val="00DE55A5"/>
    <w:rsid w:val="00E144D5"/>
    <w:rsid w:val="00E204D5"/>
    <w:rsid w:val="00E21028"/>
    <w:rsid w:val="00E4531A"/>
    <w:rsid w:val="00E632C0"/>
    <w:rsid w:val="00E94037"/>
    <w:rsid w:val="00E973CA"/>
    <w:rsid w:val="00EB0608"/>
    <w:rsid w:val="00EB41BB"/>
    <w:rsid w:val="00EC24FD"/>
    <w:rsid w:val="00EE3DA5"/>
    <w:rsid w:val="00F12AA9"/>
    <w:rsid w:val="00F36177"/>
    <w:rsid w:val="00F364E6"/>
    <w:rsid w:val="00F61301"/>
    <w:rsid w:val="00FB51D9"/>
    <w:rsid w:val="00FC441A"/>
    <w:rsid w:val="00FD4FDE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FD4"/>
  <w15:chartTrackingRefBased/>
  <w15:docId w15:val="{938E003A-AD1D-4617-B0E7-9EB24107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F5C"/>
    <w:pPr>
      <w:ind w:left="720"/>
      <w:contextualSpacing/>
    </w:pPr>
  </w:style>
  <w:style w:type="table" w:styleId="TableGrid">
    <w:name w:val="Table Grid"/>
    <w:basedOn w:val="TableNormal"/>
    <w:uiPriority w:val="39"/>
    <w:rsid w:val="00CA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</dc:creator>
  <cp:keywords/>
  <dc:description/>
  <cp:lastModifiedBy>Rens</cp:lastModifiedBy>
  <cp:revision>80</cp:revision>
  <dcterms:created xsi:type="dcterms:W3CDTF">2018-09-07T13:35:00Z</dcterms:created>
  <dcterms:modified xsi:type="dcterms:W3CDTF">2018-10-10T09:18:00Z</dcterms:modified>
</cp:coreProperties>
</file>