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spacing w:val="-2"/>
        </w:rPr>
        <w:t>ABSTRACT</w:t>
      </w:r>
    </w:p>
    <w:p>
      <w:pPr>
        <w:pStyle w:val="BodyText"/>
        <w:spacing w:before="330"/>
        <w:rPr>
          <w:sz w:val="32"/>
        </w:rPr>
      </w:pPr>
    </w:p>
    <w:p>
      <w:pPr>
        <w:pStyle w:val="BodyText"/>
        <w:spacing w:line="360" w:lineRule="auto"/>
        <w:ind w:left="23" w:right="14"/>
        <w:jc w:val="both"/>
      </w:pPr>
      <w:r>
        <w:rPr/>
        <w:t>The Internet of Medical Things (IoMT) has enhanced patient care through connected medical devices but has also increased cybersecurity risks, making intrusion detection essential for patient safety. Conventional Intrusion Detection Systems</w:t>
      </w:r>
      <w:r>
        <w:rPr>
          <w:spacing w:val="-12"/>
        </w:rPr>
        <w:t> </w:t>
      </w:r>
      <w:r>
        <w:rPr/>
        <w:t>(IDS)</w:t>
      </w:r>
      <w:r>
        <w:rPr>
          <w:spacing w:val="-12"/>
        </w:rPr>
        <w:t> </w:t>
      </w:r>
      <w:r>
        <w:rPr/>
        <w:t>often</w:t>
      </w:r>
      <w:r>
        <w:rPr>
          <w:spacing w:val="-12"/>
        </w:rPr>
        <w:t> </w:t>
      </w:r>
      <w:r>
        <w:rPr/>
        <w:t>rely</w:t>
      </w:r>
      <w:r>
        <w:rPr>
          <w:spacing w:val="-15"/>
        </w:rPr>
        <w:t> </w:t>
      </w:r>
      <w:r>
        <w:rPr/>
        <w:t>on</w:t>
      </w:r>
      <w:r>
        <w:rPr>
          <w:spacing w:val="-12"/>
        </w:rPr>
        <w:t> </w:t>
      </w:r>
      <w:r>
        <w:rPr/>
        <w:t>centralized</w:t>
      </w:r>
      <w:r>
        <w:rPr>
          <w:spacing w:val="-12"/>
        </w:rPr>
        <w:t> </w:t>
      </w:r>
      <w:r>
        <w:rPr/>
        <w:t>data</w:t>
      </w:r>
      <w:r>
        <w:rPr>
          <w:spacing w:val="-12"/>
        </w:rPr>
        <w:t> </w:t>
      </w:r>
      <w:r>
        <w:rPr/>
        <w:t>processing,</w:t>
      </w:r>
      <w:r>
        <w:rPr>
          <w:spacing w:val="-13"/>
        </w:rPr>
        <w:t> </w:t>
      </w:r>
      <w:r>
        <w:rPr/>
        <w:t>raising</w:t>
      </w:r>
      <w:r>
        <w:rPr>
          <w:spacing w:val="-14"/>
        </w:rPr>
        <w:t> </w:t>
      </w:r>
      <w:r>
        <w:rPr/>
        <w:t>privacy</w:t>
      </w:r>
      <w:r>
        <w:rPr>
          <w:spacing w:val="-15"/>
        </w:rPr>
        <w:t> </w:t>
      </w:r>
      <w:r>
        <w:rPr/>
        <w:t>concerns and creating potential security vulnerabilities.This project proposes a federated, explainable,</w:t>
      </w:r>
      <w:r>
        <w:rPr>
          <w:spacing w:val="-1"/>
        </w:rPr>
        <w:t> </w:t>
      </w:r>
      <w:r>
        <w:rPr/>
        <w:t>and blockchain-audited IDS for multi-hospital IoMT</w:t>
      </w:r>
      <w:r>
        <w:rPr>
          <w:spacing w:val="-1"/>
        </w:rPr>
        <w:t> </w:t>
      </w:r>
      <w:r>
        <w:rPr/>
        <w:t>environments. Network traffic is processed locally within each hospital, where an XGBoost model</w:t>
      </w:r>
      <w:r>
        <w:rPr>
          <w:spacing w:val="-16"/>
        </w:rPr>
        <w:t> </w:t>
      </w:r>
      <w:r>
        <w:rPr/>
        <w:t>detects</w:t>
      </w:r>
      <w:r>
        <w:rPr>
          <w:spacing w:val="-16"/>
        </w:rPr>
        <w:t> </w:t>
      </w:r>
      <w:r>
        <w:rPr/>
        <w:t>potential</w:t>
      </w:r>
      <w:r>
        <w:rPr>
          <w:spacing w:val="-16"/>
        </w:rPr>
        <w:t> </w:t>
      </w:r>
      <w:r>
        <w:rPr/>
        <w:t>attacks.</w:t>
      </w:r>
      <w:r>
        <w:rPr>
          <w:spacing w:val="-18"/>
        </w:rPr>
        <w:t> </w:t>
      </w:r>
      <w:r>
        <w:rPr/>
        <w:t>Using</w:t>
      </w:r>
      <w:r>
        <w:rPr>
          <w:spacing w:val="-16"/>
        </w:rPr>
        <w:t> </w:t>
      </w:r>
      <w:r>
        <w:rPr/>
        <w:t>the</w:t>
      </w:r>
      <w:r>
        <w:rPr>
          <w:spacing w:val="-17"/>
        </w:rPr>
        <w:t> </w:t>
      </w:r>
      <w:r>
        <w:rPr/>
        <w:t>Flower</w:t>
      </w:r>
      <w:r>
        <w:rPr>
          <w:spacing w:val="-17"/>
        </w:rPr>
        <w:t> </w:t>
      </w:r>
      <w:r>
        <w:rPr/>
        <w:t>framework,</w:t>
      </w:r>
      <w:r>
        <w:rPr>
          <w:spacing w:val="-18"/>
        </w:rPr>
        <w:t> </w:t>
      </w:r>
      <w:r>
        <w:rPr/>
        <w:t>only</w:t>
      </w:r>
      <w:r>
        <w:rPr>
          <w:spacing w:val="-16"/>
        </w:rPr>
        <w:t> </w:t>
      </w:r>
      <w:r>
        <w:rPr/>
        <w:t>model</w:t>
      </w:r>
      <w:r>
        <w:rPr>
          <w:spacing w:val="-16"/>
        </w:rPr>
        <w:t> </w:t>
      </w:r>
      <w:r>
        <w:rPr/>
        <w:t>updates are</w:t>
      </w:r>
      <w:r>
        <w:rPr>
          <w:spacing w:val="-13"/>
        </w:rPr>
        <w:t> </w:t>
      </w:r>
      <w:r>
        <w:rPr/>
        <w:t>shared</w:t>
      </w:r>
      <w:r>
        <w:rPr>
          <w:spacing w:val="-13"/>
        </w:rPr>
        <w:t> </w:t>
      </w:r>
      <w:r>
        <w:rPr/>
        <w:t>with</w:t>
      </w:r>
      <w:r>
        <w:rPr>
          <w:spacing w:val="-13"/>
        </w:rPr>
        <w:t> </w:t>
      </w:r>
      <w:r>
        <w:rPr/>
        <w:t>a</w:t>
      </w:r>
      <w:r>
        <w:rPr>
          <w:spacing w:val="-13"/>
        </w:rPr>
        <w:t> </w:t>
      </w:r>
      <w:r>
        <w:rPr/>
        <w:t>central</w:t>
      </w:r>
      <w:r>
        <w:rPr>
          <w:spacing w:val="-12"/>
        </w:rPr>
        <w:t> </w:t>
      </w:r>
      <w:r>
        <w:rPr/>
        <w:t>server</w:t>
      </w:r>
      <w:r>
        <w:rPr>
          <w:spacing w:val="-13"/>
        </w:rPr>
        <w:t> </w:t>
      </w:r>
      <w:r>
        <w:rPr/>
        <w:t>through</w:t>
      </w:r>
      <w:r>
        <w:rPr>
          <w:spacing w:val="-13"/>
        </w:rPr>
        <w:t> </w:t>
      </w:r>
      <w:r>
        <w:rPr/>
        <w:t>Federated</w:t>
      </w:r>
      <w:r>
        <w:rPr>
          <w:spacing w:val="-13"/>
        </w:rPr>
        <w:t> </w:t>
      </w:r>
      <w:r>
        <w:rPr/>
        <w:t>Averaging</w:t>
      </w:r>
      <w:r>
        <w:rPr>
          <w:spacing w:val="-13"/>
        </w:rPr>
        <w:t> </w:t>
      </w:r>
      <w:r>
        <w:rPr/>
        <w:t>(FedAvg),</w:t>
      </w:r>
      <w:r>
        <w:rPr>
          <w:spacing w:val="-14"/>
        </w:rPr>
        <w:t> </w:t>
      </w:r>
      <w:r>
        <w:rPr/>
        <w:t>ensuring that raw clinical data remains within each hospital. A risk-adaptive scoring mechanism evaluates attack probability and device trust, while SHAP provides feature-level explanations for detected threats. A SHA-256 hash-chained ledger maintains tamper-evident records of alerts and model updates. The system integrates a React.js dashboard, FastAPI backend, and PostgreSQL database for monitoring</w:t>
      </w:r>
      <w:r>
        <w:rPr>
          <w:spacing w:val="-17"/>
        </w:rPr>
        <w:t> </w:t>
      </w:r>
      <w:r>
        <w:rPr/>
        <w:t>and</w:t>
      </w:r>
      <w:r>
        <w:rPr>
          <w:spacing w:val="-17"/>
        </w:rPr>
        <w:t> </w:t>
      </w:r>
      <w:r>
        <w:rPr/>
        <w:t>management.</w:t>
      </w:r>
      <w:r>
        <w:rPr>
          <w:spacing w:val="-16"/>
        </w:rPr>
        <w:t> </w:t>
      </w:r>
      <w:r>
        <w:rPr/>
        <w:t>The</w:t>
      </w:r>
      <w:r>
        <w:rPr>
          <w:spacing w:val="-18"/>
        </w:rPr>
        <w:t> </w:t>
      </w:r>
      <w:r>
        <w:rPr/>
        <w:t>proposed</w:t>
      </w:r>
      <w:r>
        <w:rPr>
          <w:spacing w:val="-15"/>
        </w:rPr>
        <w:t> </w:t>
      </w:r>
      <w:r>
        <w:rPr/>
        <w:t>framework</w:t>
      </w:r>
      <w:r>
        <w:rPr>
          <w:spacing w:val="-17"/>
        </w:rPr>
        <w:t> </w:t>
      </w:r>
      <w:r>
        <w:rPr/>
        <w:t>is</w:t>
      </w:r>
      <w:r>
        <w:rPr>
          <w:spacing w:val="-17"/>
        </w:rPr>
        <w:t> </w:t>
      </w:r>
      <w:r>
        <w:rPr/>
        <w:t>designed</w:t>
      </w:r>
      <w:r>
        <w:rPr>
          <w:spacing w:val="-15"/>
        </w:rPr>
        <w:t> </w:t>
      </w:r>
      <w:r>
        <w:rPr/>
        <w:t>for</w:t>
      </w:r>
      <w:r>
        <w:rPr>
          <w:spacing w:val="-16"/>
        </w:rPr>
        <w:t> </w:t>
      </w:r>
      <w:r>
        <w:rPr/>
        <w:t>evaluation using the ECU-IoHT</w:t>
      </w:r>
      <w:r>
        <w:rPr>
          <w:spacing w:val="-2"/>
        </w:rPr>
        <w:t> </w:t>
      </w:r>
      <w:r>
        <w:rPr/>
        <w:t>and WUSTL-EHMS-2020 datasets.</w:t>
      </w:r>
      <w:r>
        <w:rPr>
          <w:spacing w:val="-1"/>
        </w:rPr>
        <w:t> </w:t>
      </w:r>
      <w:r>
        <w:rPr/>
        <w:t>By</w:t>
      </w:r>
      <w:r>
        <w:rPr>
          <w:spacing w:val="-2"/>
        </w:rPr>
        <w:t> </w:t>
      </w:r>
      <w:r>
        <w:rPr/>
        <w:t>integrating privacy preservation, explainability, and auditability, the system aims to improve secure and accountable intrusion detection in healthcare networks. Additionally, the system</w:t>
      </w:r>
      <w:r>
        <w:rPr>
          <w:spacing w:val="-1"/>
        </w:rPr>
        <w:t> </w:t>
      </w:r>
      <w:r>
        <w:rPr/>
        <w:t>aims to support early identification of suspicious activities and prioritize alerts</w:t>
      </w:r>
      <w:r>
        <w:rPr>
          <w:spacing w:val="-1"/>
        </w:rPr>
        <w:t> </w:t>
      </w:r>
      <w:r>
        <w:rPr/>
        <w:t>based</w:t>
      </w:r>
      <w:r>
        <w:rPr>
          <w:spacing w:val="-1"/>
        </w:rPr>
        <w:t> </w:t>
      </w:r>
      <w:r>
        <w:rPr/>
        <w:t>on their</w:t>
      </w:r>
      <w:r>
        <w:rPr>
          <w:spacing w:val="-1"/>
        </w:rPr>
        <w:t> </w:t>
      </w:r>
      <w:r>
        <w:rPr/>
        <w:t>risk levels.</w:t>
      </w:r>
      <w:r>
        <w:rPr>
          <w:spacing w:val="-1"/>
        </w:rPr>
        <w:t> </w:t>
      </w:r>
      <w:r>
        <w:rPr/>
        <w:t>The combination</w:t>
      </w:r>
      <w:r>
        <w:rPr>
          <w:spacing w:val="-1"/>
        </w:rPr>
        <w:t> </w:t>
      </w:r>
      <w:r>
        <w:rPr/>
        <w:t>of federated learning and</w:t>
      </w:r>
      <w:r>
        <w:rPr>
          <w:spacing w:val="-1"/>
        </w:rPr>
        <w:t> </w:t>
      </w:r>
      <w:r>
        <w:rPr/>
        <w:t>local processing reduces the need for centralized storage of sensitive healthcare data. Explainable predictions help security teams understand the reasons behind detected attacks and take appropriate action.</w:t>
      </w:r>
    </w:p>
    <w:sectPr>
      <w:type w:val="continuous"/>
      <w:pgSz w:w="1191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61"/>
      <w:jc w:val="center"/>
      <w:outlineLvl w:val="1"/>
    </w:pPr>
    <w:rPr>
      <w:rFonts w:ascii="Times New Roman" w:hAnsi="Times New Roman" w:eastAsia="Times New Roman" w:cs="Times New Roman"/>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dcterms:created xsi:type="dcterms:W3CDTF">2026-10-21T09:27:58Z</dcterms:created>
  <dcterms:modified xsi:type="dcterms:W3CDTF">2026-10-21T09:27:58Z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Creator">
    <vt:lpwstr>Microsoft® Word 2019</vt:lpwstr>
  </property>
  <property fmtid="{D5CDD505-2E9C-101B-9397-08002B2CF9AE}" pid="5" name="LastSaved">
    <vt:filetime>2026-10-21T00:00:00Z</vt:filetime>
  </property>
  <property fmtid="{D5CDD505-2E9C-101B-9397-08002B2CF9AE}" pid="6" name="Producer">
    <vt:lpwstr>Microsoft® Word 2019</vt:lpwstr>
  </property>
</Properties>
</file>