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64F8" w14:textId="37E397D3" w:rsidR="001A2121" w:rsidRDefault="00E5218E">
      <w:pPr>
        <w:rPr>
          <w:lang w:val="en-US"/>
        </w:rPr>
      </w:pPr>
      <w:r>
        <w:rPr>
          <w:lang w:val="en-US"/>
        </w:rPr>
        <w:t xml:space="preserve">To analyze </w:t>
      </w:r>
      <w:r w:rsidRPr="00E5218E">
        <w:rPr>
          <w:lang w:val="en-US"/>
        </w:rPr>
        <w:t>the abundance of Eulaema nigrita and its associations with key environmental variables</w:t>
      </w:r>
      <w:r>
        <w:rPr>
          <w:lang w:val="en-US"/>
        </w:rPr>
        <w:t xml:space="preserve"> such as</w:t>
      </w:r>
      <w:r w:rsidRPr="00E5218E">
        <w:rPr>
          <w:lang w:val="en-US"/>
        </w:rPr>
        <w:t xml:space="preserve"> </w:t>
      </w:r>
      <w:r w:rsidR="00604BB2">
        <w:rPr>
          <w:lang w:val="en-US"/>
        </w:rPr>
        <w:t xml:space="preserve">proportion of </w:t>
      </w:r>
      <w:r w:rsidRPr="00E5218E">
        <w:rPr>
          <w:lang w:val="en-US"/>
        </w:rPr>
        <w:t>forest cover, mean annual precipitation</w:t>
      </w:r>
      <w:r w:rsidR="00604BB2">
        <w:rPr>
          <w:lang w:val="en-US"/>
        </w:rPr>
        <w:t xml:space="preserve"> (MAP)</w:t>
      </w:r>
      <w:r w:rsidRPr="00E5218E">
        <w:rPr>
          <w:lang w:val="en-US"/>
        </w:rPr>
        <w:t>, and mean annual temperature</w:t>
      </w:r>
      <w:r w:rsidR="00604BB2">
        <w:rPr>
          <w:lang w:val="en-US"/>
        </w:rPr>
        <w:t xml:space="preserve"> (MAT)</w:t>
      </w:r>
      <w:r w:rsidR="009E28A0">
        <w:rPr>
          <w:lang w:val="en-US"/>
        </w:rPr>
        <w:t xml:space="preserve">, </w:t>
      </w:r>
      <w:r w:rsidR="00C26EBF">
        <w:rPr>
          <w:lang w:val="en-US"/>
        </w:rPr>
        <w:t xml:space="preserve">the data was </w:t>
      </w:r>
      <w:proofErr w:type="spellStart"/>
      <w:r w:rsidR="00C26EBF">
        <w:rPr>
          <w:lang w:val="en-US"/>
        </w:rPr>
        <w:t>analysed</w:t>
      </w:r>
      <w:proofErr w:type="spellEnd"/>
      <w:r w:rsidR="00C26EBF">
        <w:rPr>
          <w:lang w:val="en-US"/>
        </w:rPr>
        <w:t xml:space="preserve"> for suitable regression model. Negative binomial regression model was fitted considering the overdispersion in the data. </w:t>
      </w:r>
      <w:r w:rsidR="00604BB2">
        <w:rPr>
          <w:lang w:val="en-US"/>
        </w:rPr>
        <w:t>Eulaema nigrita abundance was considered as response variable and proportion of forest cover, MAP and MAT were considered as dependent variables.</w:t>
      </w:r>
    </w:p>
    <w:p w14:paraId="53FCD95E" w14:textId="396F8CEB" w:rsidR="001A2121" w:rsidRDefault="000E7B58" w:rsidP="000E7B58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>Table 1</w:t>
      </w:r>
    </w:p>
    <w:p w14:paraId="01FCC515" w14:textId="7E18899C" w:rsidR="000E7B58" w:rsidRDefault="000E7B58" w:rsidP="000E7B58">
      <w:pPr>
        <w:jc w:val="center"/>
        <w:rPr>
          <w:lang w:val="en-US"/>
        </w:rPr>
      </w:pPr>
      <w:r>
        <w:rPr>
          <w:lang w:val="en-US"/>
        </w:rPr>
        <w:t xml:space="preserve">Statistics of impact of forest cover, MAP and MAT on abundance of </w:t>
      </w:r>
      <w:r w:rsidR="004072A8">
        <w:rPr>
          <w:lang w:val="en-US"/>
        </w:rPr>
        <w:t>E</w:t>
      </w:r>
      <w:r>
        <w:rPr>
          <w:lang w:val="en-US"/>
        </w:rPr>
        <w:t>ulaema nigrita</w:t>
      </w:r>
    </w:p>
    <w:p w14:paraId="7986A5CA" w14:textId="2D44460E" w:rsidR="000E7B58" w:rsidRDefault="00767333">
      <w:pPr>
        <w:rPr>
          <w:lang w:val="en-US"/>
        </w:rPr>
      </w:pPr>
      <w:r w:rsidRPr="00767333">
        <w:drawing>
          <wp:inline distT="0" distB="0" distL="0" distR="0" wp14:anchorId="23C262AD" wp14:editId="2C1F05D9">
            <wp:extent cx="6016609" cy="586596"/>
            <wp:effectExtent l="0" t="0" r="3810" b="4445"/>
            <wp:docPr id="4509470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43" cy="59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4011" w14:textId="4E95D440" w:rsidR="009E28A0" w:rsidRDefault="00084B3F" w:rsidP="00084B3F">
      <w:pPr>
        <w:spacing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1AACEE" wp14:editId="0D764ACA">
                <wp:simplePos x="0" y="0"/>
                <wp:positionH relativeFrom="margin">
                  <wp:posOffset>19050</wp:posOffset>
                </wp:positionH>
                <wp:positionV relativeFrom="paragraph">
                  <wp:posOffset>4102735</wp:posOffset>
                </wp:positionV>
                <wp:extent cx="5915025" cy="431800"/>
                <wp:effectExtent l="0" t="0" r="9525" b="6350"/>
                <wp:wrapSquare wrapText="bothSides"/>
                <wp:docPr id="191213853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025" cy="431800"/>
                          <a:chOff x="0" y="0"/>
                          <a:chExt cx="5680075" cy="4318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98650" cy="43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90FBA" w14:textId="77777777" w:rsidR="00084B3F" w:rsidRPr="00604BB2" w:rsidRDefault="00084B3F" w:rsidP="00084B3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04BB2">
                                <w:rPr>
                                  <w:sz w:val="20"/>
                                  <w:szCs w:val="20"/>
                                </w:rPr>
                                <w:t>Fig. 1 Eulaema nigrita abundance based on forest cover (%)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159806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0"/>
                            <a:ext cx="1898650" cy="43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D18EF" w14:textId="77777777" w:rsidR="00084B3F" w:rsidRPr="00604BB2" w:rsidRDefault="00084B3F" w:rsidP="00084B3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04BB2">
                                <w:rPr>
                                  <w:sz w:val="20"/>
                                  <w:szCs w:val="20"/>
                                </w:rPr>
                                <w:t xml:space="preserve">Fig.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604BB2">
                                <w:rPr>
                                  <w:sz w:val="20"/>
                                  <w:szCs w:val="20"/>
                                </w:rPr>
                                <w:t xml:space="preserve"> Eulaema nigrita abundance based on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MAP</w:t>
                              </w:r>
                              <w:r w:rsidRPr="00604BB2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(mm</w:t>
                              </w:r>
                              <w:r w:rsidRPr="00604BB2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34169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81425" y="0"/>
                            <a:ext cx="1898650" cy="43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22B72" w14:textId="77777777" w:rsidR="00084B3F" w:rsidRPr="00604BB2" w:rsidRDefault="00084B3F" w:rsidP="00084B3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04BB2">
                                <w:rPr>
                                  <w:sz w:val="20"/>
                                  <w:szCs w:val="20"/>
                                </w:rPr>
                                <w:t xml:space="preserve">Fig.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604BB2">
                                <w:rPr>
                                  <w:sz w:val="20"/>
                                  <w:szCs w:val="20"/>
                                </w:rPr>
                                <w:t xml:space="preserve"> Eulaema nigrita abundance based on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MAT</w:t>
                              </w:r>
                              <w:r w:rsidRPr="00604BB2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(degrees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Celcius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1AACEE" id="Group 3" o:spid="_x0000_s1026" style="position:absolute;margin-left:1.5pt;margin-top:323.05pt;width:465.75pt;height:34pt;z-index:251659264;mso-position-horizontal-relative:margin;mso-width-relative:margin" coordsize="56800,4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8986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3D90FBA" w14:textId="77777777" w:rsidR="00084B3F" w:rsidRPr="00604BB2" w:rsidRDefault="00084B3F" w:rsidP="00084B3F">
                        <w:pPr>
                          <w:rPr>
                            <w:sz w:val="20"/>
                            <w:szCs w:val="20"/>
                          </w:rPr>
                        </w:pPr>
                        <w:r w:rsidRPr="00604BB2">
                          <w:rPr>
                            <w:sz w:val="20"/>
                            <w:szCs w:val="20"/>
                          </w:rPr>
                          <w:t>Fig. 1 Eulaema nigrita abundance based on forest cover (%)</w:t>
                        </w:r>
                      </w:p>
                    </w:txbxContent>
                  </v:textbox>
                </v:shape>
                <v:shape id="Text Box 2" o:spid="_x0000_s1028" type="#_x0000_t202" style="position:absolute;left:19145;width:18986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" stroked="f">
                  <v:textbox>
                    <w:txbxContent>
                      <w:p w14:paraId="093D18EF" w14:textId="77777777" w:rsidR="00084B3F" w:rsidRPr="00604BB2" w:rsidRDefault="00084B3F" w:rsidP="00084B3F">
                        <w:pPr>
                          <w:rPr>
                            <w:sz w:val="20"/>
                            <w:szCs w:val="20"/>
                          </w:rPr>
                        </w:pPr>
                        <w:r w:rsidRPr="00604BB2">
                          <w:rPr>
                            <w:sz w:val="20"/>
                            <w:szCs w:val="20"/>
                          </w:rPr>
                          <w:t xml:space="preserve">Fig. </w:t>
                        </w: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  <w:r w:rsidRPr="00604BB2">
                          <w:rPr>
                            <w:sz w:val="20"/>
                            <w:szCs w:val="20"/>
                          </w:rPr>
                          <w:t xml:space="preserve"> Eulaema nigrita abundance based on </w:t>
                        </w:r>
                        <w:r>
                          <w:rPr>
                            <w:sz w:val="20"/>
                            <w:szCs w:val="20"/>
                          </w:rPr>
                          <w:t>MAP</w:t>
                        </w:r>
                        <w:r w:rsidRPr="00604BB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(mm</w:t>
                        </w:r>
                        <w:r w:rsidRPr="00604BB2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29" type="#_x0000_t202" style="position:absolute;left:37814;width:18986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" stroked="f">
                  <v:textbox>
                    <w:txbxContent>
                      <w:p w14:paraId="07F22B72" w14:textId="77777777" w:rsidR="00084B3F" w:rsidRPr="00604BB2" w:rsidRDefault="00084B3F" w:rsidP="00084B3F">
                        <w:pPr>
                          <w:rPr>
                            <w:sz w:val="20"/>
                            <w:szCs w:val="20"/>
                          </w:rPr>
                        </w:pPr>
                        <w:r w:rsidRPr="00604BB2">
                          <w:rPr>
                            <w:sz w:val="20"/>
                            <w:szCs w:val="20"/>
                          </w:rPr>
                          <w:t xml:space="preserve">Fig. </w:t>
                        </w: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  <w:r w:rsidRPr="00604BB2">
                          <w:rPr>
                            <w:sz w:val="20"/>
                            <w:szCs w:val="20"/>
                          </w:rPr>
                          <w:t xml:space="preserve"> Eulaema nigrita abundance based on </w:t>
                        </w:r>
                        <w:r>
                          <w:rPr>
                            <w:sz w:val="20"/>
                            <w:szCs w:val="20"/>
                          </w:rPr>
                          <w:t>MAT</w:t>
                        </w:r>
                        <w:r w:rsidRPr="00604BB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(degrees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Celcius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275C43" w:rsidRPr="00275C43">
        <w:rPr>
          <w:lang w:val="en-US"/>
        </w:rPr>
        <w:t xml:space="preserve">The negative </w:t>
      </w:r>
      <w:r w:rsidR="00275C43">
        <w:rPr>
          <w:lang w:val="en-US"/>
        </w:rPr>
        <w:t>slope</w:t>
      </w:r>
      <w:r w:rsidR="004072A8">
        <w:rPr>
          <w:lang w:val="en-US"/>
        </w:rPr>
        <w:t xml:space="preserve"> (Fig. 1 &amp; Table 1)</w:t>
      </w:r>
      <w:r w:rsidR="00275C43">
        <w:rPr>
          <w:lang w:val="en-US"/>
        </w:rPr>
        <w:t xml:space="preserve"> of the forest</w:t>
      </w:r>
      <w:r w:rsidR="00275C43" w:rsidRPr="00275C43">
        <w:rPr>
          <w:lang w:val="en-US"/>
        </w:rPr>
        <w:t xml:space="preserve"> </w:t>
      </w:r>
      <w:r w:rsidR="00275C43">
        <w:rPr>
          <w:lang w:val="en-US"/>
        </w:rPr>
        <w:t xml:space="preserve">cover and MAP </w:t>
      </w:r>
      <w:r w:rsidR="00275C43" w:rsidRPr="00275C43">
        <w:rPr>
          <w:lang w:val="en-US"/>
        </w:rPr>
        <w:t xml:space="preserve">suggests that as </w:t>
      </w:r>
      <w:r w:rsidR="00275C43">
        <w:rPr>
          <w:lang w:val="en-US"/>
        </w:rPr>
        <w:t xml:space="preserve">the </w:t>
      </w:r>
      <w:r w:rsidR="00275C43" w:rsidRPr="00275C43">
        <w:rPr>
          <w:lang w:val="en-US"/>
        </w:rPr>
        <w:t>forest cover</w:t>
      </w:r>
      <w:r w:rsidR="00275C43">
        <w:rPr>
          <w:lang w:val="en-US"/>
        </w:rPr>
        <w:t xml:space="preserve"> and MAP</w:t>
      </w:r>
      <w:r w:rsidR="00275C43" w:rsidRPr="00275C43">
        <w:rPr>
          <w:lang w:val="en-US"/>
        </w:rPr>
        <w:t xml:space="preserve"> increases, the abundance of Eulaema nigrita tends to decrease.</w:t>
      </w:r>
      <w:r w:rsidR="00275C43" w:rsidRPr="00275C43">
        <w:rPr>
          <w:lang w:val="en-US"/>
        </w:rPr>
        <w:t xml:space="preserve"> </w:t>
      </w:r>
      <w:r w:rsidR="00275C43" w:rsidRPr="00275C43">
        <w:rPr>
          <w:lang w:val="en-US"/>
        </w:rPr>
        <w:t>For every</w:t>
      </w:r>
      <w:r w:rsidR="00275C43">
        <w:rPr>
          <w:lang w:val="en-US"/>
        </w:rPr>
        <w:t xml:space="preserve"> 1% </w:t>
      </w:r>
      <w:r w:rsidR="00275C43" w:rsidRPr="00275C43">
        <w:rPr>
          <w:lang w:val="en-US"/>
        </w:rPr>
        <w:t xml:space="preserve">increase in forest cover, the </w:t>
      </w:r>
      <w:r w:rsidR="00275C43">
        <w:rPr>
          <w:lang w:val="en-US"/>
        </w:rPr>
        <w:t>bee</w:t>
      </w:r>
      <w:r w:rsidR="00275C43" w:rsidRPr="00275C43">
        <w:rPr>
          <w:lang w:val="en-US"/>
        </w:rPr>
        <w:t xml:space="preserve"> abundance decreases by 1.7109</w:t>
      </w:r>
      <w:r w:rsidR="00275C43">
        <w:rPr>
          <w:lang w:val="en-US"/>
        </w:rPr>
        <w:t xml:space="preserve"> units</w:t>
      </w:r>
      <w:r w:rsidR="00275C43" w:rsidRPr="00275C43">
        <w:rPr>
          <w:lang w:val="en-US"/>
        </w:rPr>
        <w:t>.</w:t>
      </w:r>
      <w:r w:rsidR="00275C43">
        <w:rPr>
          <w:lang w:val="en-US"/>
        </w:rPr>
        <w:t xml:space="preserve"> Similarly, for every 1mm increase in MAP, the bee abundance decreases by </w:t>
      </w:r>
      <w:r w:rsidR="00AE62D4">
        <w:rPr>
          <w:lang w:val="en-US"/>
        </w:rPr>
        <w:t>0.0016 units</w:t>
      </w:r>
      <w:r w:rsidR="004072A8">
        <w:rPr>
          <w:lang w:val="en-US"/>
        </w:rPr>
        <w:t xml:space="preserve"> </w:t>
      </w:r>
      <w:r w:rsidR="004072A8">
        <w:rPr>
          <w:lang w:val="en-US"/>
        </w:rPr>
        <w:t xml:space="preserve">(Fig. </w:t>
      </w:r>
      <w:r w:rsidR="004072A8">
        <w:rPr>
          <w:lang w:val="en-US"/>
        </w:rPr>
        <w:t>2</w:t>
      </w:r>
      <w:r w:rsidR="004072A8">
        <w:rPr>
          <w:lang w:val="en-US"/>
        </w:rPr>
        <w:t xml:space="preserve"> &amp; Table 1)</w:t>
      </w:r>
      <w:r w:rsidR="00AE62D4">
        <w:rPr>
          <w:lang w:val="en-US"/>
        </w:rPr>
        <w:t>. The P values</w:t>
      </w:r>
      <w:r w:rsidR="00767333">
        <w:rPr>
          <w:lang w:val="en-US"/>
        </w:rPr>
        <w:t xml:space="preserve"> and the </w:t>
      </w:r>
      <w:r w:rsidR="00767333">
        <w:rPr>
          <w:lang w:val="en-US"/>
        </w:rPr>
        <w:t xml:space="preserve">Pseudo </w:t>
      </w:r>
      <w:r w:rsidR="00767333" w:rsidRPr="00767333">
        <w:rPr>
          <w:i/>
          <w:iCs/>
          <w:lang w:val="en-US"/>
        </w:rPr>
        <w:t>r</w:t>
      </w:r>
      <w:r w:rsidR="00767333" w:rsidRPr="00767333">
        <w:rPr>
          <w:vertAlign w:val="superscript"/>
          <w:lang w:val="en-US"/>
        </w:rPr>
        <w:t>2</w:t>
      </w:r>
      <w:r w:rsidR="00AE62D4">
        <w:rPr>
          <w:lang w:val="en-US"/>
        </w:rPr>
        <w:t xml:space="preserve"> </w:t>
      </w:r>
      <w:r w:rsidR="00767333">
        <w:rPr>
          <w:lang w:val="en-US"/>
        </w:rPr>
        <w:t xml:space="preserve">values </w:t>
      </w:r>
      <w:r w:rsidR="004072A8">
        <w:rPr>
          <w:lang w:val="en-US"/>
        </w:rPr>
        <w:t xml:space="preserve">(Table 1) </w:t>
      </w:r>
      <w:r w:rsidR="00AE62D4">
        <w:rPr>
          <w:lang w:val="en-US"/>
        </w:rPr>
        <w:t>of both the</w:t>
      </w:r>
      <w:r>
        <w:rPr>
          <w:lang w:val="en-US"/>
        </w:rPr>
        <w:t>se</w:t>
      </w:r>
      <w:r w:rsidR="00AE62D4">
        <w:rPr>
          <w:lang w:val="en-US"/>
        </w:rPr>
        <w:t xml:space="preserve"> dependent variables </w:t>
      </w:r>
      <w:r>
        <w:rPr>
          <w:lang w:val="en-US"/>
        </w:rPr>
        <w:t xml:space="preserve">signifies </w:t>
      </w:r>
      <w:r w:rsidR="00AE62D4">
        <w:rPr>
          <w:lang w:val="en-US"/>
        </w:rPr>
        <w:t>the</w:t>
      </w:r>
      <w:r>
        <w:rPr>
          <w:lang w:val="en-US"/>
        </w:rPr>
        <w:t>ir</w:t>
      </w:r>
      <w:r w:rsidR="00AE62D4">
        <w:rPr>
          <w:lang w:val="en-US"/>
        </w:rPr>
        <w:t xml:space="preserve"> </w:t>
      </w:r>
      <w:r>
        <w:rPr>
          <w:lang w:val="en-US"/>
        </w:rPr>
        <w:t>relationship with bee abundance</w:t>
      </w:r>
      <w:r w:rsidR="00AE62D4">
        <w:rPr>
          <w:lang w:val="en-US"/>
        </w:rPr>
        <w:t xml:space="preserve">. The positive slope of MAT suggests a linear relationship between bee abundance and MAT, but </w:t>
      </w:r>
      <w:r w:rsidR="00767333">
        <w:rPr>
          <w:lang w:val="en-US"/>
        </w:rPr>
        <w:t xml:space="preserve">higher </w:t>
      </w:r>
      <w:r w:rsidR="00AE62D4">
        <w:rPr>
          <w:lang w:val="en-US"/>
        </w:rPr>
        <w:t>P</w:t>
      </w:r>
      <w:r w:rsidR="00767333">
        <w:rPr>
          <w:lang w:val="en-US"/>
        </w:rPr>
        <w:t>-</w:t>
      </w:r>
      <w:r w:rsidR="00AE62D4">
        <w:rPr>
          <w:lang w:val="en-US"/>
        </w:rPr>
        <w:t xml:space="preserve">value </w:t>
      </w:r>
      <w:r w:rsidR="00767333">
        <w:rPr>
          <w:lang w:val="en-US"/>
        </w:rPr>
        <w:t xml:space="preserve">and lower Pseudo </w:t>
      </w:r>
      <w:r w:rsidR="00767333" w:rsidRPr="00767333">
        <w:rPr>
          <w:i/>
          <w:iCs/>
          <w:lang w:val="en-US"/>
        </w:rPr>
        <w:t>r</w:t>
      </w:r>
      <w:r w:rsidR="00767333" w:rsidRPr="00767333">
        <w:rPr>
          <w:vertAlign w:val="superscript"/>
          <w:lang w:val="en-US"/>
        </w:rPr>
        <w:t>2</w:t>
      </w:r>
      <w:r w:rsidR="00767333">
        <w:rPr>
          <w:lang w:val="en-US"/>
        </w:rPr>
        <w:t xml:space="preserve"> value suggests that MAT does not </w:t>
      </w:r>
      <w:r w:rsidR="00767333" w:rsidRPr="00767333">
        <w:rPr>
          <w:lang w:val="en-US"/>
        </w:rPr>
        <w:t>contributes</w:t>
      </w:r>
      <w:r w:rsidR="00767333">
        <w:rPr>
          <w:lang w:val="en-US"/>
        </w:rPr>
        <w:t xml:space="preserve"> towards</w:t>
      </w:r>
      <w:r w:rsidR="00767333" w:rsidRPr="00767333">
        <w:rPr>
          <w:lang w:val="en-US"/>
        </w:rPr>
        <w:t xml:space="preserve"> explaining the observed variation</w:t>
      </w:r>
      <w:r w:rsidR="00767333">
        <w:rPr>
          <w:lang w:val="en-US"/>
        </w:rPr>
        <w:t xml:space="preserve"> in bee abundance</w:t>
      </w:r>
      <w:r w:rsidR="004072A8">
        <w:rPr>
          <w:lang w:val="en-US"/>
        </w:rPr>
        <w:t xml:space="preserve"> </w:t>
      </w:r>
      <w:r w:rsidR="004072A8">
        <w:rPr>
          <w:lang w:val="en-US"/>
        </w:rPr>
        <w:t xml:space="preserve">(Fig. </w:t>
      </w:r>
      <w:r w:rsidR="004072A8">
        <w:rPr>
          <w:lang w:val="en-US"/>
        </w:rPr>
        <w:t>3</w:t>
      </w:r>
      <w:r w:rsidR="004072A8">
        <w:rPr>
          <w:lang w:val="en-US"/>
        </w:rPr>
        <w:t xml:space="preserve"> &amp; Table 1)</w:t>
      </w:r>
      <w:r w:rsidR="00767333">
        <w:rPr>
          <w:lang w:val="en-US"/>
        </w:rPr>
        <w:t>.</w:t>
      </w:r>
    </w:p>
    <w:p w14:paraId="4549F7D6" w14:textId="0671E7D5" w:rsidR="004072A8" w:rsidRDefault="004072A8" w:rsidP="00084B3F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D7971E" wp14:editId="3647215F">
            <wp:extent cx="5961496" cy="2432685"/>
            <wp:effectExtent l="0" t="0" r="1270" b="5715"/>
            <wp:docPr id="1885749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4"/>
                    <a:stretch/>
                  </pic:blipFill>
                  <pic:spPr bwMode="auto">
                    <a:xfrm>
                      <a:off x="0" y="0"/>
                      <a:ext cx="5987740" cy="244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DCBDA" w14:textId="2CBF7BFE" w:rsidR="00C26EBF" w:rsidRDefault="00C26EBF">
      <w:pPr>
        <w:rPr>
          <w:lang w:val="en-US"/>
        </w:rPr>
      </w:pPr>
    </w:p>
    <w:p w14:paraId="267DC0DA" w14:textId="4F9CD8EB" w:rsidR="00C26EBF" w:rsidRPr="00E5218E" w:rsidRDefault="00C26EBF">
      <w:pPr>
        <w:rPr>
          <w:lang w:val="en-US"/>
        </w:rPr>
      </w:pPr>
    </w:p>
    <w:sectPr w:rsidR="00C26EBF" w:rsidRPr="00E5218E" w:rsidSect="00767333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8E"/>
    <w:rsid w:val="00084B3F"/>
    <w:rsid w:val="000E7B58"/>
    <w:rsid w:val="001A2121"/>
    <w:rsid w:val="00275C43"/>
    <w:rsid w:val="004072A8"/>
    <w:rsid w:val="00510C0D"/>
    <w:rsid w:val="00604BB2"/>
    <w:rsid w:val="00767333"/>
    <w:rsid w:val="009E28A0"/>
    <w:rsid w:val="00AD1434"/>
    <w:rsid w:val="00AE62D4"/>
    <w:rsid w:val="00C26EBF"/>
    <w:rsid w:val="00E5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0256"/>
  <w15:chartTrackingRefBased/>
  <w15:docId w15:val="{AFE6E9CE-F9B7-4979-B9CD-AC22F573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Renugadevi Srinivasan</dc:creator>
  <cp:keywords/>
  <dc:description/>
  <cp:lastModifiedBy>Renugadevi Srinivasan</cp:lastModifiedBy>
  <cp:revision>7</cp:revision>
  <dcterms:created xsi:type="dcterms:W3CDTF">2023-11-26T17:18:00Z</dcterms:created>
  <dcterms:modified xsi:type="dcterms:W3CDTF">2023-11-26T19:36:00Z</dcterms:modified>
</cp:coreProperties>
</file>