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DD833" w14:textId="77777777" w:rsidR="007C37FC" w:rsidRDefault="00000000" w:rsidP="00A53EF4">
      <w:pPr>
        <w:pStyle w:val="Heading1"/>
        <w:spacing w:after="0"/>
        <w:ind w:left="-5" w:firstLine="0"/>
      </w:pPr>
      <w:r>
        <w:t>A. Assignment Information</w:t>
      </w:r>
      <w:r>
        <w:rPr>
          <w:b w:val="0"/>
          <w:sz w:val="24"/>
        </w:rPr>
        <w:t xml:space="preserve"> </w:t>
      </w:r>
    </w:p>
    <w:tbl>
      <w:tblPr>
        <w:tblStyle w:val="TableGrid"/>
        <w:tblW w:w="9806" w:type="dxa"/>
        <w:tblInd w:w="-99" w:type="dxa"/>
        <w:tblCellMar>
          <w:top w:w="33" w:type="dxa"/>
          <w:right w:w="60" w:type="dxa"/>
        </w:tblCellMar>
        <w:tblLook w:val="04A0" w:firstRow="1" w:lastRow="0" w:firstColumn="1" w:lastColumn="0" w:noHBand="0" w:noVBand="1"/>
      </w:tblPr>
      <w:tblGrid>
        <w:gridCol w:w="4898"/>
        <w:gridCol w:w="4908"/>
      </w:tblGrid>
      <w:tr w:rsidR="007C37FC" w14:paraId="79435E52" w14:textId="77777777">
        <w:trPr>
          <w:trHeight w:val="400"/>
        </w:trPr>
        <w:tc>
          <w:tcPr>
            <w:tcW w:w="4898" w:type="dxa"/>
            <w:tcBorders>
              <w:top w:val="single" w:sz="6" w:space="0" w:color="808080"/>
              <w:left w:val="single" w:sz="6" w:space="0" w:color="808080"/>
              <w:bottom w:val="single" w:sz="6" w:space="0" w:color="808080"/>
              <w:right w:val="single" w:sz="6" w:space="0" w:color="808080"/>
            </w:tcBorders>
            <w:shd w:val="clear" w:color="auto" w:fill="D9E1F2"/>
          </w:tcPr>
          <w:p w14:paraId="686C251F" w14:textId="77777777" w:rsidR="007C37FC" w:rsidRDefault="00000000">
            <w:pPr>
              <w:spacing w:after="0"/>
              <w:ind w:left="109" w:right="0" w:firstLine="0"/>
              <w:jc w:val="left"/>
            </w:pPr>
            <w:r>
              <w:rPr>
                <w:b/>
                <w:sz w:val="22"/>
              </w:rPr>
              <w:t>Particular</w:t>
            </w:r>
            <w:r>
              <w:t xml:space="preserve"> </w:t>
            </w:r>
          </w:p>
        </w:tc>
        <w:tc>
          <w:tcPr>
            <w:tcW w:w="4908" w:type="dxa"/>
            <w:tcBorders>
              <w:top w:val="single" w:sz="6" w:space="0" w:color="808080"/>
              <w:left w:val="single" w:sz="6" w:space="0" w:color="808080"/>
              <w:bottom w:val="single" w:sz="6" w:space="0" w:color="808080"/>
              <w:right w:val="single" w:sz="6" w:space="0" w:color="808080"/>
            </w:tcBorders>
            <w:shd w:val="clear" w:color="auto" w:fill="D9E1F2"/>
          </w:tcPr>
          <w:p w14:paraId="17D8F533" w14:textId="77777777" w:rsidR="007C37FC" w:rsidRDefault="00000000">
            <w:pPr>
              <w:spacing w:after="0"/>
              <w:ind w:left="109" w:right="0" w:firstLine="0"/>
              <w:jc w:val="left"/>
            </w:pPr>
            <w:r>
              <w:rPr>
                <w:b/>
                <w:sz w:val="22"/>
              </w:rPr>
              <w:t>Details</w:t>
            </w:r>
            <w:r>
              <w:t xml:space="preserve"> </w:t>
            </w:r>
          </w:p>
        </w:tc>
      </w:tr>
      <w:tr w:rsidR="007C37FC" w14:paraId="2406DEE4" w14:textId="77777777">
        <w:trPr>
          <w:trHeight w:val="396"/>
        </w:trPr>
        <w:tc>
          <w:tcPr>
            <w:tcW w:w="4898" w:type="dxa"/>
            <w:tcBorders>
              <w:top w:val="single" w:sz="6" w:space="0" w:color="808080"/>
              <w:left w:val="single" w:sz="6" w:space="0" w:color="808080"/>
              <w:bottom w:val="single" w:sz="6" w:space="0" w:color="808080"/>
              <w:right w:val="single" w:sz="6" w:space="0" w:color="808080"/>
            </w:tcBorders>
          </w:tcPr>
          <w:p w14:paraId="288663DB" w14:textId="77777777" w:rsidR="007C37FC" w:rsidRDefault="00000000">
            <w:pPr>
              <w:spacing w:after="0"/>
              <w:ind w:left="109" w:right="0" w:firstLine="0"/>
              <w:jc w:val="left"/>
            </w:pPr>
            <w:r>
              <w:rPr>
                <w:sz w:val="22"/>
              </w:rPr>
              <w:t>Department</w:t>
            </w:r>
            <w:r>
              <w:t xml:space="preserve"> </w:t>
            </w:r>
          </w:p>
        </w:tc>
        <w:tc>
          <w:tcPr>
            <w:tcW w:w="4908" w:type="dxa"/>
            <w:tcBorders>
              <w:top w:val="single" w:sz="6" w:space="0" w:color="808080"/>
              <w:left w:val="single" w:sz="6" w:space="0" w:color="808080"/>
              <w:bottom w:val="single" w:sz="6" w:space="0" w:color="808080"/>
              <w:right w:val="single" w:sz="6" w:space="0" w:color="808080"/>
            </w:tcBorders>
          </w:tcPr>
          <w:p w14:paraId="46B189F9" w14:textId="4FC276BE" w:rsidR="007C37FC" w:rsidRDefault="00000000">
            <w:pPr>
              <w:spacing w:after="0"/>
              <w:ind w:left="109" w:right="0" w:firstLine="0"/>
              <w:jc w:val="left"/>
            </w:pPr>
            <w:r>
              <w:rPr>
                <w:sz w:val="22"/>
              </w:rPr>
              <w:t xml:space="preserve">Computer Science and Engineering </w:t>
            </w:r>
          </w:p>
        </w:tc>
      </w:tr>
      <w:tr w:rsidR="007C37FC" w14:paraId="6E9EABAD" w14:textId="77777777">
        <w:trPr>
          <w:trHeight w:val="403"/>
        </w:trPr>
        <w:tc>
          <w:tcPr>
            <w:tcW w:w="4898" w:type="dxa"/>
            <w:tcBorders>
              <w:top w:val="single" w:sz="6" w:space="0" w:color="808080"/>
              <w:left w:val="single" w:sz="6" w:space="0" w:color="808080"/>
              <w:bottom w:val="single" w:sz="6" w:space="0" w:color="808080"/>
              <w:right w:val="single" w:sz="6" w:space="0" w:color="808080"/>
            </w:tcBorders>
          </w:tcPr>
          <w:p w14:paraId="36A1849B" w14:textId="77777777" w:rsidR="007C37FC" w:rsidRDefault="00000000">
            <w:pPr>
              <w:spacing w:after="0"/>
              <w:ind w:left="109" w:right="0" w:firstLine="0"/>
              <w:jc w:val="left"/>
            </w:pPr>
            <w:r>
              <w:rPr>
                <w:sz w:val="22"/>
              </w:rPr>
              <w:t>Programme</w:t>
            </w:r>
            <w:r>
              <w:t xml:space="preserve"> </w:t>
            </w:r>
          </w:p>
        </w:tc>
        <w:tc>
          <w:tcPr>
            <w:tcW w:w="4908" w:type="dxa"/>
            <w:tcBorders>
              <w:top w:val="single" w:sz="6" w:space="0" w:color="808080"/>
              <w:left w:val="single" w:sz="6" w:space="0" w:color="808080"/>
              <w:bottom w:val="single" w:sz="6" w:space="0" w:color="808080"/>
              <w:right w:val="single" w:sz="6" w:space="0" w:color="808080"/>
            </w:tcBorders>
          </w:tcPr>
          <w:p w14:paraId="6D68F57D" w14:textId="77777777" w:rsidR="007C37FC" w:rsidRDefault="00000000">
            <w:pPr>
              <w:spacing w:after="0"/>
              <w:ind w:left="109" w:right="0" w:firstLine="0"/>
              <w:jc w:val="left"/>
            </w:pPr>
            <w:r>
              <w:rPr>
                <w:sz w:val="22"/>
              </w:rPr>
              <w:t>UG B.E</w:t>
            </w:r>
            <w:r>
              <w:t xml:space="preserve"> </w:t>
            </w:r>
          </w:p>
        </w:tc>
      </w:tr>
      <w:tr w:rsidR="007C37FC" w14:paraId="58F30E9A" w14:textId="77777777">
        <w:trPr>
          <w:trHeight w:val="389"/>
        </w:trPr>
        <w:tc>
          <w:tcPr>
            <w:tcW w:w="4898" w:type="dxa"/>
            <w:tcBorders>
              <w:top w:val="single" w:sz="6" w:space="0" w:color="808080"/>
              <w:left w:val="single" w:sz="6" w:space="0" w:color="808080"/>
              <w:bottom w:val="single" w:sz="6" w:space="0" w:color="808080"/>
              <w:right w:val="single" w:sz="6" w:space="0" w:color="808080"/>
            </w:tcBorders>
          </w:tcPr>
          <w:p w14:paraId="582D0202" w14:textId="77777777" w:rsidR="007C37FC" w:rsidRDefault="00000000">
            <w:pPr>
              <w:spacing w:after="0"/>
              <w:ind w:left="109" w:right="0" w:firstLine="0"/>
              <w:jc w:val="left"/>
            </w:pPr>
            <w:r>
              <w:rPr>
                <w:sz w:val="22"/>
              </w:rPr>
              <w:t>Course Code &amp; Course Name</w:t>
            </w:r>
            <w:r>
              <w:t xml:space="preserve"> </w:t>
            </w:r>
          </w:p>
        </w:tc>
        <w:tc>
          <w:tcPr>
            <w:tcW w:w="4908" w:type="dxa"/>
            <w:tcBorders>
              <w:top w:val="single" w:sz="6" w:space="0" w:color="808080"/>
              <w:left w:val="single" w:sz="6" w:space="0" w:color="808080"/>
              <w:bottom w:val="single" w:sz="6" w:space="0" w:color="808080"/>
              <w:right w:val="single" w:sz="6" w:space="0" w:color="808080"/>
            </w:tcBorders>
          </w:tcPr>
          <w:p w14:paraId="51B2F1CC" w14:textId="77777777" w:rsidR="007C37FC" w:rsidRDefault="00000000">
            <w:pPr>
              <w:spacing w:after="0"/>
              <w:ind w:left="109" w:right="0" w:firstLine="0"/>
              <w:jc w:val="left"/>
            </w:pPr>
            <w:r>
              <w:rPr>
                <w:sz w:val="22"/>
              </w:rPr>
              <w:t>ITA1408 – Ethical Hacking</w:t>
            </w:r>
            <w:r>
              <w:t xml:space="preserve"> </w:t>
            </w:r>
          </w:p>
        </w:tc>
      </w:tr>
      <w:tr w:rsidR="007C37FC" w14:paraId="32D97B19" w14:textId="77777777">
        <w:trPr>
          <w:trHeight w:val="408"/>
        </w:trPr>
        <w:tc>
          <w:tcPr>
            <w:tcW w:w="4898" w:type="dxa"/>
            <w:tcBorders>
              <w:top w:val="single" w:sz="6" w:space="0" w:color="808080"/>
              <w:left w:val="single" w:sz="6" w:space="0" w:color="808080"/>
              <w:bottom w:val="single" w:sz="6" w:space="0" w:color="808080"/>
              <w:right w:val="single" w:sz="6" w:space="0" w:color="808080"/>
            </w:tcBorders>
          </w:tcPr>
          <w:p w14:paraId="7F840E92" w14:textId="77777777" w:rsidR="007C37FC" w:rsidRDefault="00000000">
            <w:pPr>
              <w:spacing w:after="0"/>
              <w:ind w:left="109" w:right="0" w:firstLine="0"/>
              <w:jc w:val="left"/>
            </w:pPr>
            <w:r>
              <w:rPr>
                <w:sz w:val="22"/>
              </w:rPr>
              <w:t>Academic Year / Batch</w:t>
            </w:r>
            <w:r>
              <w:t xml:space="preserve"> </w:t>
            </w:r>
          </w:p>
        </w:tc>
        <w:tc>
          <w:tcPr>
            <w:tcW w:w="4908" w:type="dxa"/>
            <w:tcBorders>
              <w:top w:val="single" w:sz="6" w:space="0" w:color="808080"/>
              <w:left w:val="single" w:sz="6" w:space="0" w:color="808080"/>
              <w:bottom w:val="single" w:sz="6" w:space="0" w:color="808080"/>
              <w:right w:val="single" w:sz="6" w:space="0" w:color="808080"/>
            </w:tcBorders>
          </w:tcPr>
          <w:p w14:paraId="082FF512" w14:textId="77777777" w:rsidR="007C37FC" w:rsidRDefault="00000000">
            <w:pPr>
              <w:spacing w:after="0"/>
              <w:ind w:left="109" w:right="0" w:firstLine="0"/>
              <w:jc w:val="left"/>
            </w:pPr>
            <w:r>
              <w:rPr>
                <w:sz w:val="22"/>
              </w:rPr>
              <w:t>2026–2027</w:t>
            </w:r>
            <w:r>
              <w:t xml:space="preserve"> </w:t>
            </w:r>
          </w:p>
        </w:tc>
      </w:tr>
      <w:tr w:rsidR="007C37FC" w14:paraId="39175505" w14:textId="77777777">
        <w:trPr>
          <w:trHeight w:val="403"/>
        </w:trPr>
        <w:tc>
          <w:tcPr>
            <w:tcW w:w="4898" w:type="dxa"/>
            <w:tcBorders>
              <w:top w:val="single" w:sz="6" w:space="0" w:color="808080"/>
              <w:left w:val="single" w:sz="6" w:space="0" w:color="808080"/>
              <w:bottom w:val="single" w:sz="6" w:space="0" w:color="808080"/>
              <w:right w:val="single" w:sz="6" w:space="0" w:color="808080"/>
            </w:tcBorders>
          </w:tcPr>
          <w:p w14:paraId="5C543377" w14:textId="77777777" w:rsidR="007C37FC" w:rsidRDefault="00000000">
            <w:pPr>
              <w:spacing w:after="0"/>
              <w:ind w:left="109" w:right="0" w:firstLine="0"/>
              <w:jc w:val="left"/>
            </w:pPr>
            <w:r>
              <w:rPr>
                <w:sz w:val="22"/>
              </w:rPr>
              <w:t>Faculty Name</w:t>
            </w:r>
            <w:r>
              <w:t xml:space="preserve"> </w:t>
            </w:r>
          </w:p>
        </w:tc>
        <w:tc>
          <w:tcPr>
            <w:tcW w:w="4908" w:type="dxa"/>
            <w:tcBorders>
              <w:top w:val="single" w:sz="6" w:space="0" w:color="808080"/>
              <w:left w:val="single" w:sz="6" w:space="0" w:color="808080"/>
              <w:bottom w:val="single" w:sz="6" w:space="0" w:color="808080"/>
              <w:right w:val="single" w:sz="6" w:space="0" w:color="808080"/>
            </w:tcBorders>
          </w:tcPr>
          <w:p w14:paraId="25473DB7" w14:textId="77777777" w:rsidR="007C37FC" w:rsidRDefault="00000000">
            <w:pPr>
              <w:spacing w:after="0"/>
              <w:ind w:left="109" w:right="0" w:firstLine="0"/>
              <w:jc w:val="left"/>
            </w:pPr>
            <w:r>
              <w:rPr>
                <w:sz w:val="22"/>
              </w:rPr>
              <w:t>Dr S Parthiban</w:t>
            </w:r>
            <w:r>
              <w:t xml:space="preserve"> </w:t>
            </w:r>
          </w:p>
        </w:tc>
      </w:tr>
      <w:tr w:rsidR="007C37FC" w14:paraId="56F8E433" w14:textId="77777777">
        <w:trPr>
          <w:trHeight w:val="1397"/>
        </w:trPr>
        <w:tc>
          <w:tcPr>
            <w:tcW w:w="4898" w:type="dxa"/>
            <w:tcBorders>
              <w:top w:val="single" w:sz="6" w:space="0" w:color="808080"/>
              <w:left w:val="single" w:sz="6" w:space="0" w:color="808080"/>
              <w:bottom w:val="single" w:sz="6" w:space="0" w:color="808080"/>
              <w:right w:val="single" w:sz="6" w:space="0" w:color="808080"/>
            </w:tcBorders>
            <w:vAlign w:val="center"/>
          </w:tcPr>
          <w:p w14:paraId="4F257BDB" w14:textId="77777777" w:rsidR="007C37FC" w:rsidRDefault="00000000">
            <w:pPr>
              <w:spacing w:after="0"/>
              <w:ind w:left="109" w:right="0" w:firstLine="0"/>
              <w:jc w:val="left"/>
            </w:pPr>
            <w:r>
              <w:rPr>
                <w:sz w:val="22"/>
              </w:rPr>
              <w:t>Assignment Title</w:t>
            </w:r>
            <w:r>
              <w:t xml:space="preserve"> </w:t>
            </w:r>
          </w:p>
        </w:tc>
        <w:tc>
          <w:tcPr>
            <w:tcW w:w="4908" w:type="dxa"/>
            <w:tcBorders>
              <w:top w:val="single" w:sz="6" w:space="0" w:color="808080"/>
              <w:left w:val="single" w:sz="6" w:space="0" w:color="808080"/>
              <w:bottom w:val="single" w:sz="6" w:space="0" w:color="808080"/>
              <w:right w:val="single" w:sz="6" w:space="0" w:color="808080"/>
            </w:tcBorders>
          </w:tcPr>
          <w:p w14:paraId="6C0D4EA2" w14:textId="77777777" w:rsidR="007C37FC" w:rsidRDefault="00000000">
            <w:pPr>
              <w:spacing w:after="16" w:line="356" w:lineRule="auto"/>
              <w:ind w:left="109" w:right="0" w:firstLine="0"/>
            </w:pPr>
            <w:r>
              <w:rPr>
                <w:sz w:val="22"/>
              </w:rPr>
              <w:t xml:space="preserve">Design, simulate, secure and validate a cybersecurity architecture for a smart healthcare centre using </w:t>
            </w:r>
          </w:p>
          <w:p w14:paraId="558E8108" w14:textId="77777777" w:rsidR="007C37FC" w:rsidRDefault="00000000">
            <w:pPr>
              <w:spacing w:after="0"/>
              <w:ind w:left="109" w:right="0" w:firstLine="0"/>
              <w:jc w:val="left"/>
            </w:pPr>
            <w:r>
              <w:rPr>
                <w:sz w:val="22"/>
              </w:rPr>
              <w:t>CICIoMT2024</w:t>
            </w:r>
            <w:r>
              <w:t xml:space="preserve"> </w:t>
            </w:r>
          </w:p>
        </w:tc>
      </w:tr>
      <w:tr w:rsidR="007C37FC" w14:paraId="2804D554" w14:textId="77777777">
        <w:trPr>
          <w:trHeight w:val="389"/>
        </w:trPr>
        <w:tc>
          <w:tcPr>
            <w:tcW w:w="4898" w:type="dxa"/>
            <w:tcBorders>
              <w:top w:val="single" w:sz="6" w:space="0" w:color="808080"/>
              <w:left w:val="single" w:sz="6" w:space="0" w:color="808080"/>
              <w:bottom w:val="single" w:sz="6" w:space="0" w:color="808080"/>
              <w:right w:val="single" w:sz="6" w:space="0" w:color="808080"/>
            </w:tcBorders>
          </w:tcPr>
          <w:p w14:paraId="25575FA1" w14:textId="77777777" w:rsidR="007C37FC" w:rsidRDefault="00000000">
            <w:pPr>
              <w:spacing w:after="0"/>
              <w:ind w:left="109" w:right="0" w:firstLine="0"/>
              <w:jc w:val="left"/>
            </w:pPr>
            <w:r>
              <w:rPr>
                <w:sz w:val="22"/>
              </w:rPr>
              <w:t>Maximum Marks</w:t>
            </w:r>
            <w:r>
              <w:t xml:space="preserve"> </w:t>
            </w:r>
          </w:p>
        </w:tc>
        <w:tc>
          <w:tcPr>
            <w:tcW w:w="4908" w:type="dxa"/>
            <w:tcBorders>
              <w:top w:val="single" w:sz="6" w:space="0" w:color="808080"/>
              <w:left w:val="single" w:sz="6" w:space="0" w:color="808080"/>
              <w:bottom w:val="single" w:sz="6" w:space="0" w:color="808080"/>
              <w:right w:val="single" w:sz="6" w:space="0" w:color="808080"/>
            </w:tcBorders>
          </w:tcPr>
          <w:p w14:paraId="23FC7AEE" w14:textId="77777777" w:rsidR="007C37FC" w:rsidRDefault="00000000">
            <w:pPr>
              <w:spacing w:after="0"/>
              <w:ind w:left="109" w:right="0" w:firstLine="0"/>
              <w:jc w:val="left"/>
            </w:pPr>
            <w:r>
              <w:rPr>
                <w:sz w:val="22"/>
              </w:rPr>
              <w:t>100</w:t>
            </w:r>
            <w:r>
              <w:t xml:space="preserve"> </w:t>
            </w:r>
          </w:p>
        </w:tc>
      </w:tr>
      <w:tr w:rsidR="007C37FC" w14:paraId="7F5B80A7" w14:textId="77777777">
        <w:trPr>
          <w:trHeight w:val="4153"/>
        </w:trPr>
        <w:tc>
          <w:tcPr>
            <w:tcW w:w="4898" w:type="dxa"/>
            <w:tcBorders>
              <w:top w:val="single" w:sz="6" w:space="0" w:color="808080"/>
              <w:left w:val="single" w:sz="6" w:space="0" w:color="808080"/>
              <w:bottom w:val="single" w:sz="6" w:space="0" w:color="808080"/>
              <w:right w:val="single" w:sz="6" w:space="0" w:color="808080"/>
            </w:tcBorders>
            <w:vAlign w:val="center"/>
          </w:tcPr>
          <w:p w14:paraId="5C78BB53" w14:textId="77777777" w:rsidR="007C37FC" w:rsidRDefault="00000000">
            <w:pPr>
              <w:spacing w:after="0"/>
              <w:ind w:left="109" w:right="0" w:firstLine="0"/>
              <w:jc w:val="left"/>
            </w:pPr>
            <w:r>
              <w:rPr>
                <w:sz w:val="22"/>
              </w:rPr>
              <w:t>Course Outcome(s) – CO</w:t>
            </w:r>
            <w:r>
              <w:t xml:space="preserve"> </w:t>
            </w:r>
          </w:p>
        </w:tc>
        <w:tc>
          <w:tcPr>
            <w:tcW w:w="4908" w:type="dxa"/>
            <w:tcBorders>
              <w:top w:val="single" w:sz="6" w:space="0" w:color="808080"/>
              <w:left w:val="single" w:sz="6" w:space="0" w:color="808080"/>
              <w:bottom w:val="single" w:sz="6" w:space="0" w:color="808080"/>
              <w:right w:val="single" w:sz="6" w:space="0" w:color="808080"/>
            </w:tcBorders>
          </w:tcPr>
          <w:p w14:paraId="1EB747C1" w14:textId="77777777" w:rsidR="007C37FC" w:rsidRDefault="00000000">
            <w:pPr>
              <w:spacing w:after="0" w:line="356" w:lineRule="auto"/>
              <w:ind w:left="109" w:right="108" w:hanging="140"/>
            </w:pPr>
            <w:r>
              <w:rPr>
                <w:b/>
                <w:sz w:val="22"/>
              </w:rPr>
              <w:t xml:space="preserve">  CO</w:t>
            </w:r>
            <w:proofErr w:type="gramStart"/>
            <w:r>
              <w:rPr>
                <w:b/>
                <w:sz w:val="22"/>
              </w:rPr>
              <w:t>3 :</w:t>
            </w:r>
            <w:proofErr w:type="gramEnd"/>
            <w:r>
              <w:rPr>
                <w:b/>
                <w:sz w:val="22"/>
              </w:rPr>
              <w:t xml:space="preserve"> </w:t>
            </w:r>
            <w:proofErr w:type="spellStart"/>
            <w:r>
              <w:rPr>
                <w:sz w:val="22"/>
              </w:rPr>
              <w:t>Analyze</w:t>
            </w:r>
            <w:proofErr w:type="spellEnd"/>
            <w:r>
              <w:rPr>
                <w:sz w:val="22"/>
              </w:rPr>
              <w:t xml:space="preserve"> network services using port scanning, ping sweeps and enumeration techniques across operating systems to identify vulnerabilities. </w:t>
            </w:r>
          </w:p>
          <w:p w14:paraId="78488077" w14:textId="77777777" w:rsidR="007C37FC" w:rsidRDefault="00000000">
            <w:pPr>
              <w:spacing w:after="101" w:line="356" w:lineRule="auto"/>
              <w:ind w:left="109" w:right="102" w:hanging="140"/>
            </w:pPr>
            <w:r>
              <w:rPr>
                <w:b/>
                <w:sz w:val="22"/>
              </w:rPr>
              <w:t xml:space="preserve">  CO4: </w:t>
            </w:r>
            <w:r>
              <w:rPr>
                <w:sz w:val="22"/>
              </w:rPr>
              <w:t xml:space="preserve">Implement network security testing methods by assessing web-server, web-application and wireless-network security in an authorized Kali Linux laboratory. </w:t>
            </w:r>
          </w:p>
          <w:p w14:paraId="10754EC4" w14:textId="77777777" w:rsidR="007C37FC" w:rsidRDefault="00000000">
            <w:pPr>
              <w:spacing w:after="0"/>
              <w:ind w:left="109" w:right="105" w:firstLine="0"/>
            </w:pPr>
            <w:r>
              <w:rPr>
                <w:b/>
                <w:sz w:val="22"/>
              </w:rPr>
              <w:t xml:space="preserve">CO5: </w:t>
            </w:r>
            <w:proofErr w:type="spellStart"/>
            <w:r>
              <w:rPr>
                <w:sz w:val="22"/>
              </w:rPr>
              <w:t>Analyze</w:t>
            </w:r>
            <w:proofErr w:type="spellEnd"/>
            <w:r>
              <w:rPr>
                <w:sz w:val="22"/>
              </w:rPr>
              <w:t xml:space="preserve"> vulnerabilities in Windows and Linux systems and evaluate security weaknesses using appropriate ethical-hacking tools and techniques. </w:t>
            </w:r>
          </w:p>
        </w:tc>
      </w:tr>
      <w:tr w:rsidR="007C37FC" w14:paraId="4B9237B3" w14:textId="77777777">
        <w:trPr>
          <w:trHeight w:val="403"/>
        </w:trPr>
        <w:tc>
          <w:tcPr>
            <w:tcW w:w="4898" w:type="dxa"/>
            <w:tcBorders>
              <w:top w:val="single" w:sz="6" w:space="0" w:color="808080"/>
              <w:left w:val="single" w:sz="6" w:space="0" w:color="808080"/>
              <w:bottom w:val="single" w:sz="6" w:space="0" w:color="808080"/>
              <w:right w:val="single" w:sz="6" w:space="0" w:color="808080"/>
            </w:tcBorders>
          </w:tcPr>
          <w:p w14:paraId="7463837F" w14:textId="77777777" w:rsidR="007C37FC" w:rsidRDefault="00000000">
            <w:pPr>
              <w:spacing w:after="0"/>
              <w:ind w:left="109" w:right="0" w:firstLine="0"/>
              <w:jc w:val="left"/>
            </w:pPr>
            <w:r>
              <w:rPr>
                <w:sz w:val="22"/>
              </w:rPr>
              <w:t>Bloom's Taxonomy Level</w:t>
            </w:r>
            <w:r>
              <w:t xml:space="preserve"> </w:t>
            </w:r>
          </w:p>
        </w:tc>
        <w:tc>
          <w:tcPr>
            <w:tcW w:w="4908" w:type="dxa"/>
            <w:tcBorders>
              <w:top w:val="single" w:sz="6" w:space="0" w:color="808080"/>
              <w:left w:val="single" w:sz="6" w:space="0" w:color="808080"/>
              <w:bottom w:val="single" w:sz="6" w:space="0" w:color="808080"/>
              <w:right w:val="single" w:sz="6" w:space="0" w:color="808080"/>
            </w:tcBorders>
          </w:tcPr>
          <w:p w14:paraId="28B890A8" w14:textId="77777777" w:rsidR="007C37FC" w:rsidRDefault="00000000">
            <w:pPr>
              <w:spacing w:after="0"/>
              <w:ind w:left="109" w:right="0" w:firstLine="0"/>
              <w:jc w:val="left"/>
            </w:pPr>
            <w:r>
              <w:rPr>
                <w:sz w:val="22"/>
              </w:rPr>
              <w:t>L6 – Create</w:t>
            </w:r>
            <w:r>
              <w:t xml:space="preserve"> </w:t>
            </w:r>
          </w:p>
        </w:tc>
      </w:tr>
      <w:tr w:rsidR="007C37FC" w14:paraId="55B1D19B" w14:textId="77777777">
        <w:trPr>
          <w:trHeight w:val="595"/>
        </w:trPr>
        <w:tc>
          <w:tcPr>
            <w:tcW w:w="4898" w:type="dxa"/>
            <w:tcBorders>
              <w:top w:val="single" w:sz="6" w:space="0" w:color="808080"/>
              <w:left w:val="single" w:sz="6" w:space="0" w:color="808080"/>
              <w:bottom w:val="single" w:sz="6" w:space="0" w:color="808080"/>
              <w:right w:val="single" w:sz="6" w:space="0" w:color="808080"/>
            </w:tcBorders>
            <w:vAlign w:val="center"/>
          </w:tcPr>
          <w:p w14:paraId="436FB07C" w14:textId="77777777" w:rsidR="007C37FC" w:rsidRDefault="00000000">
            <w:pPr>
              <w:spacing w:after="0"/>
              <w:ind w:left="109" w:right="0" w:firstLine="0"/>
              <w:jc w:val="left"/>
            </w:pPr>
            <w:r>
              <w:rPr>
                <w:sz w:val="22"/>
              </w:rPr>
              <w:t>SDG Mapping</w:t>
            </w:r>
            <w:r>
              <w:t xml:space="preserve"> </w:t>
            </w:r>
          </w:p>
        </w:tc>
        <w:tc>
          <w:tcPr>
            <w:tcW w:w="4908" w:type="dxa"/>
            <w:tcBorders>
              <w:top w:val="single" w:sz="6" w:space="0" w:color="808080"/>
              <w:left w:val="single" w:sz="6" w:space="0" w:color="808080"/>
              <w:bottom w:val="single" w:sz="6" w:space="0" w:color="808080"/>
              <w:right w:val="single" w:sz="6" w:space="0" w:color="808080"/>
            </w:tcBorders>
            <w:vAlign w:val="center"/>
          </w:tcPr>
          <w:p w14:paraId="2ED25273" w14:textId="77777777" w:rsidR="007C37FC" w:rsidRDefault="00000000">
            <w:pPr>
              <w:spacing w:after="0"/>
              <w:ind w:left="109" w:right="0" w:firstLine="0"/>
              <w:jc w:val="left"/>
            </w:pPr>
            <w:r>
              <w:rPr>
                <w:sz w:val="22"/>
              </w:rPr>
              <w:t xml:space="preserve">SDG 9 - Industry, Innovation and Infrastructure </w:t>
            </w:r>
          </w:p>
        </w:tc>
      </w:tr>
      <w:tr w:rsidR="007C37FC" w14:paraId="47D573C5" w14:textId="77777777">
        <w:trPr>
          <w:trHeight w:val="946"/>
        </w:trPr>
        <w:tc>
          <w:tcPr>
            <w:tcW w:w="4898" w:type="dxa"/>
            <w:tcBorders>
              <w:top w:val="single" w:sz="6" w:space="0" w:color="808080"/>
              <w:left w:val="single" w:sz="6" w:space="0" w:color="808080"/>
              <w:bottom w:val="single" w:sz="6" w:space="0" w:color="808080"/>
              <w:right w:val="single" w:sz="6" w:space="0" w:color="808080"/>
            </w:tcBorders>
            <w:vAlign w:val="center"/>
          </w:tcPr>
          <w:p w14:paraId="21C2FA42" w14:textId="77777777" w:rsidR="007C37FC" w:rsidRDefault="00000000">
            <w:pPr>
              <w:spacing w:after="0"/>
              <w:ind w:left="109" w:right="0" w:firstLine="0"/>
              <w:jc w:val="left"/>
            </w:pPr>
            <w:r>
              <w:rPr>
                <w:sz w:val="22"/>
              </w:rPr>
              <w:t>Industry / Societal Relevance</w:t>
            </w:r>
            <w:r>
              <w:t xml:space="preserve"> </w:t>
            </w:r>
          </w:p>
        </w:tc>
        <w:tc>
          <w:tcPr>
            <w:tcW w:w="4908" w:type="dxa"/>
            <w:tcBorders>
              <w:top w:val="single" w:sz="6" w:space="0" w:color="808080"/>
              <w:left w:val="single" w:sz="6" w:space="0" w:color="808080"/>
              <w:bottom w:val="single" w:sz="6" w:space="0" w:color="808080"/>
              <w:right w:val="single" w:sz="6" w:space="0" w:color="808080"/>
            </w:tcBorders>
          </w:tcPr>
          <w:p w14:paraId="50076C60" w14:textId="77777777" w:rsidR="007C37FC" w:rsidRDefault="00000000">
            <w:pPr>
              <w:spacing w:after="0"/>
              <w:ind w:left="109" w:right="0" w:firstLine="0"/>
            </w:pPr>
            <w:r>
              <w:rPr>
                <w:sz w:val="22"/>
              </w:rPr>
              <w:t xml:space="preserve">Protection of connected medical devices, patient data and clinical services </w:t>
            </w:r>
          </w:p>
        </w:tc>
      </w:tr>
    </w:tbl>
    <w:p w14:paraId="62C71EB0" w14:textId="77777777" w:rsidR="007C37FC" w:rsidRDefault="00000000">
      <w:pPr>
        <w:spacing w:after="117"/>
        <w:ind w:left="0" w:right="0" w:firstLine="0"/>
        <w:jc w:val="left"/>
      </w:pPr>
      <w:r>
        <w:t xml:space="preserve"> </w:t>
      </w:r>
    </w:p>
    <w:p w14:paraId="0BF122C7" w14:textId="77777777" w:rsidR="007C37FC" w:rsidRDefault="00000000">
      <w:pPr>
        <w:spacing w:after="0"/>
        <w:ind w:left="0" w:right="0" w:firstLine="0"/>
        <w:jc w:val="left"/>
      </w:pPr>
      <w:r>
        <w:t xml:space="preserve"> </w:t>
      </w:r>
      <w:r>
        <w:tab/>
        <w:t xml:space="preserve"> </w:t>
      </w:r>
    </w:p>
    <w:p w14:paraId="3CCFE1CB" w14:textId="77777777" w:rsidR="007C37FC" w:rsidRDefault="00000000">
      <w:pPr>
        <w:pStyle w:val="Heading1"/>
        <w:ind w:left="-5"/>
      </w:pPr>
      <w:r>
        <w:t xml:space="preserve">B. Assignment Problem </w:t>
      </w:r>
      <w:r>
        <w:rPr>
          <w:b w:val="0"/>
          <w:sz w:val="24"/>
        </w:rPr>
        <w:t xml:space="preserve"> </w:t>
      </w:r>
    </w:p>
    <w:p w14:paraId="77FD2C88" w14:textId="77777777" w:rsidR="00014E21" w:rsidRPr="00014E21" w:rsidRDefault="00014E21" w:rsidP="00014E21">
      <w:pPr>
        <w:spacing w:after="207" w:line="357" w:lineRule="auto"/>
        <w:ind w:left="0" w:right="40" w:firstLine="720"/>
      </w:pPr>
      <w:r w:rsidRPr="00014E21">
        <w:t xml:space="preserve">A modern smart healthcare centre consists of several interconnected systems, including patient-monitoring equipment, wearable devices, clinical computers, Windows and Linux servers, wireless IoMT devices, an Electronic Health Record (EHR) web portal, and remote healthcare personnel. Although this connectivity improves healthcare services and accessibility, it also increases </w:t>
      </w:r>
      <w:r w:rsidRPr="00014E21">
        <w:lastRenderedPageBreak/>
        <w:t>the number of potential entry points for cyberattacks. Therefore, a comprehensive defence-in-depth security approach is required to protect healthcare information and network infrastructure.</w:t>
      </w:r>
    </w:p>
    <w:p w14:paraId="46A25DE8" w14:textId="77777777" w:rsidR="00014E21" w:rsidRPr="00014E21" w:rsidRDefault="00014E21" w:rsidP="00014E21">
      <w:pPr>
        <w:spacing w:after="207" w:line="357" w:lineRule="auto"/>
        <w:ind w:left="0" w:right="40" w:firstLine="720"/>
      </w:pPr>
      <w:r w:rsidRPr="00014E21">
        <w:t>This individual project uses the publicly available CICIoMT2024 dataset to analyse healthcare-IoT network traffic under both normal and attack conditions. The objective is to examine the dataset, detect important patterns associated with malicious activities, and use the identified findings to develop a practical and secure cybersecurity architecture. All laboratory activities are performed within an authorized and isolated virtual environment, with testing limited to safe and non-destructive techniques.</w:t>
      </w:r>
    </w:p>
    <w:p w14:paraId="7179F7EB" w14:textId="4B1AA7A6" w:rsidR="007C37FC" w:rsidRDefault="00014E21" w:rsidP="00014E21">
      <w:pPr>
        <w:spacing w:after="207" w:line="357" w:lineRule="auto"/>
        <w:ind w:left="0" w:right="40" w:firstLine="720"/>
      </w:pPr>
      <w:r w:rsidRPr="00014E21">
        <w:t>The proposed cybersecurity architecture incorporates multiple layers of protection, including network segmentation, firewall configuration, access-control policies, multi-factor authentication (MFA), role-based access control (RBAC), data encryption, secure wireless communication, intrusion detection, centralized security logging, regular patch management, and reliable backup and recovery mechanisms. The effectiveness of the proposed design is assessed through measurable security and performance parameters such as the number of exposed services, attack-detection rate, false-positive rate, incident response time, network availability, and system resource consumption.</w:t>
      </w:r>
      <w:r>
        <w:t xml:space="preserve"> </w:t>
      </w:r>
    </w:p>
    <w:p w14:paraId="6F28F891" w14:textId="77777777" w:rsidR="007C37FC" w:rsidRDefault="00000000">
      <w:pPr>
        <w:pStyle w:val="Heading1"/>
        <w:ind w:left="-5"/>
      </w:pPr>
      <w:r>
        <w:t>Objectives</w:t>
      </w:r>
      <w:r>
        <w:rPr>
          <w:b w:val="0"/>
          <w:sz w:val="24"/>
        </w:rPr>
        <w:t xml:space="preserve"> </w:t>
      </w:r>
    </w:p>
    <w:p w14:paraId="11D4B8CE" w14:textId="77777777" w:rsidR="007C37FC" w:rsidRDefault="00000000">
      <w:pPr>
        <w:numPr>
          <w:ilvl w:val="0"/>
          <w:numId w:val="1"/>
        </w:numPr>
        <w:ind w:left="1065" w:right="40" w:hanging="360"/>
      </w:pPr>
      <w:r>
        <w:t xml:space="preserve">Understand the security requirements of a connected healthcare environment. </w:t>
      </w:r>
    </w:p>
    <w:p w14:paraId="28C2807E" w14:textId="77777777" w:rsidR="007C37FC" w:rsidRDefault="00000000">
      <w:pPr>
        <w:numPr>
          <w:ilvl w:val="0"/>
          <w:numId w:val="1"/>
        </w:numPr>
        <w:spacing w:after="4" w:line="356" w:lineRule="auto"/>
        <w:ind w:left="1065" w:right="40" w:hanging="360"/>
      </w:pPr>
      <w:proofErr w:type="spellStart"/>
      <w:r>
        <w:t>Analyze</w:t>
      </w:r>
      <w:proofErr w:type="spellEnd"/>
      <w:r>
        <w:t xml:space="preserve"> CICIoMT2024 normal and malicious traffic and identify significant attack patterns. </w:t>
      </w:r>
    </w:p>
    <w:p w14:paraId="48C82A74" w14:textId="77777777" w:rsidR="007C37FC" w:rsidRDefault="00000000">
      <w:pPr>
        <w:numPr>
          <w:ilvl w:val="0"/>
          <w:numId w:val="1"/>
        </w:numPr>
        <w:spacing w:after="8" w:line="357" w:lineRule="auto"/>
        <w:ind w:left="1065" w:right="40" w:hanging="360"/>
      </w:pPr>
      <w:r>
        <w:t xml:space="preserve">Perform controlled network, web, wireless and operating-system security checks using Kali Linux and suitable tools. </w:t>
      </w:r>
    </w:p>
    <w:p w14:paraId="42118553" w14:textId="77777777" w:rsidR="007C37FC" w:rsidRDefault="00000000">
      <w:pPr>
        <w:numPr>
          <w:ilvl w:val="0"/>
          <w:numId w:val="1"/>
        </w:numPr>
        <w:spacing w:after="4" w:line="356" w:lineRule="auto"/>
        <w:ind w:left="1065" w:right="40" w:hanging="360"/>
      </w:pPr>
      <w:r>
        <w:t xml:space="preserve">Prioritize vulnerabilities according to likelihood and impact on patient safety, confidentiality, integrity and availability. </w:t>
      </w:r>
    </w:p>
    <w:p w14:paraId="35348B2F" w14:textId="77777777" w:rsidR="007C37FC" w:rsidRDefault="00000000">
      <w:pPr>
        <w:numPr>
          <w:ilvl w:val="0"/>
          <w:numId w:val="1"/>
        </w:numPr>
        <w:ind w:left="1065" w:right="40" w:hanging="360"/>
      </w:pPr>
      <w:r>
        <w:t xml:space="preserve">Design one integrated secure architecture and justify each major control. </w:t>
      </w:r>
    </w:p>
    <w:p w14:paraId="3BCC4F3C" w14:textId="77777777" w:rsidR="007C37FC" w:rsidRDefault="00000000">
      <w:pPr>
        <w:numPr>
          <w:ilvl w:val="0"/>
          <w:numId w:val="1"/>
        </w:numPr>
        <w:spacing w:after="237"/>
        <w:ind w:left="1065" w:right="40" w:hanging="360"/>
      </w:pPr>
      <w:r>
        <w:t xml:space="preserve">Define controlled before-and-after validation with measurable acceptance criteria. </w:t>
      </w:r>
    </w:p>
    <w:p w14:paraId="28087D60" w14:textId="77777777" w:rsidR="007C37FC" w:rsidRDefault="00000000">
      <w:pPr>
        <w:spacing w:after="0"/>
        <w:ind w:left="0" w:right="0" w:firstLine="0"/>
        <w:jc w:val="left"/>
      </w:pPr>
      <w:r>
        <w:t xml:space="preserve"> </w:t>
      </w:r>
      <w:r>
        <w:tab/>
        <w:t xml:space="preserve"> </w:t>
      </w:r>
    </w:p>
    <w:p w14:paraId="68BE97C6" w14:textId="77777777" w:rsidR="007C37FC" w:rsidRDefault="00000000">
      <w:pPr>
        <w:spacing w:after="291"/>
        <w:ind w:left="-5" w:right="0"/>
        <w:jc w:val="left"/>
      </w:pPr>
      <w:r>
        <w:rPr>
          <w:b/>
          <w:sz w:val="28"/>
        </w:rPr>
        <w:t>C. Requirements and Constraints</w:t>
      </w:r>
      <w:r>
        <w:t xml:space="preserve"> </w:t>
      </w:r>
    </w:p>
    <w:p w14:paraId="72D18734" w14:textId="77777777" w:rsidR="007C37FC" w:rsidRDefault="00000000">
      <w:pPr>
        <w:pStyle w:val="Heading1"/>
        <w:ind w:left="-5"/>
      </w:pPr>
      <w:r>
        <w:t>Functional Requirements</w:t>
      </w:r>
      <w:r>
        <w:rPr>
          <w:b w:val="0"/>
          <w:sz w:val="24"/>
        </w:rPr>
        <w:t xml:space="preserve"> </w:t>
      </w:r>
    </w:p>
    <w:p w14:paraId="0DF1AFD5" w14:textId="010017DF" w:rsidR="00014E21" w:rsidRPr="00014E21" w:rsidRDefault="00014E21" w:rsidP="00014E21">
      <w:pPr>
        <w:pStyle w:val="ListParagraph"/>
        <w:numPr>
          <w:ilvl w:val="0"/>
          <w:numId w:val="17"/>
        </w:numPr>
        <w:spacing w:after="192" w:line="365" w:lineRule="auto"/>
        <w:ind w:right="40"/>
      </w:pPr>
      <w:r w:rsidRPr="00014E21">
        <w:rPr>
          <w:b/>
          <w:bCs/>
        </w:rPr>
        <w:t>Kali Linux virtual machine</w:t>
      </w:r>
      <w:r w:rsidRPr="00014E21">
        <w:t xml:space="preserve"> for authorized DNS security assessment and testing. </w:t>
      </w:r>
    </w:p>
    <w:p w14:paraId="0BF32B6A" w14:textId="712367CA" w:rsidR="00014E21" w:rsidRPr="00014E21" w:rsidRDefault="00014E21" w:rsidP="00014E21">
      <w:pPr>
        <w:pStyle w:val="ListParagraph"/>
        <w:numPr>
          <w:ilvl w:val="0"/>
          <w:numId w:val="17"/>
        </w:numPr>
        <w:spacing w:after="192" w:line="365" w:lineRule="auto"/>
        <w:ind w:right="40"/>
      </w:pPr>
      <w:r w:rsidRPr="00014E21">
        <w:rPr>
          <w:b/>
          <w:bCs/>
        </w:rPr>
        <w:t>Isolated laboratory network</w:t>
      </w:r>
      <w:r w:rsidRPr="00014E21">
        <w:t xml:space="preserve"> containing controlled DNS servers and representative client systems. </w:t>
      </w:r>
    </w:p>
    <w:p w14:paraId="0AD53B5B" w14:textId="7467DB47" w:rsidR="00014E21" w:rsidRPr="00014E21" w:rsidRDefault="00014E21" w:rsidP="00014E21">
      <w:pPr>
        <w:pStyle w:val="ListParagraph"/>
        <w:numPr>
          <w:ilvl w:val="0"/>
          <w:numId w:val="17"/>
        </w:numPr>
        <w:spacing w:after="192" w:line="365" w:lineRule="auto"/>
        <w:ind w:right="40"/>
      </w:pPr>
      <w:r w:rsidRPr="00014E21">
        <w:rPr>
          <w:b/>
          <w:bCs/>
        </w:rPr>
        <w:lastRenderedPageBreak/>
        <w:t>DNS test environment</w:t>
      </w:r>
      <w:r w:rsidRPr="00014E21">
        <w:t xml:space="preserve"> containing correctly configured and intentionally misconfigured DNS services for validation. </w:t>
      </w:r>
    </w:p>
    <w:p w14:paraId="3152CE3A" w14:textId="4604B0CD" w:rsidR="00014E21" w:rsidRPr="00014E21" w:rsidRDefault="00014E21" w:rsidP="00014E21">
      <w:pPr>
        <w:pStyle w:val="ListParagraph"/>
        <w:numPr>
          <w:ilvl w:val="0"/>
          <w:numId w:val="17"/>
        </w:numPr>
        <w:spacing w:after="192" w:line="365" w:lineRule="auto"/>
        <w:ind w:right="40"/>
      </w:pPr>
      <w:r w:rsidRPr="00014E21">
        <w:rPr>
          <w:b/>
          <w:bCs/>
        </w:rPr>
        <w:t>DNS records and zone configurations</w:t>
      </w:r>
      <w:r w:rsidRPr="00014E21">
        <w:t xml:space="preserve"> used to evaluate information leakage and configuration weaknesses. </w:t>
      </w:r>
    </w:p>
    <w:p w14:paraId="50BE5B70" w14:textId="725EFDC4" w:rsidR="00014E21" w:rsidRPr="00014E21" w:rsidRDefault="00014E21" w:rsidP="00014E21">
      <w:pPr>
        <w:pStyle w:val="ListParagraph"/>
        <w:numPr>
          <w:ilvl w:val="0"/>
          <w:numId w:val="17"/>
        </w:numPr>
        <w:spacing w:after="192" w:line="365" w:lineRule="auto"/>
        <w:ind w:right="40"/>
      </w:pPr>
      <w:r w:rsidRPr="00014E21">
        <w:rPr>
          <w:b/>
          <w:bCs/>
        </w:rPr>
        <w:t>Automated DNS scanning and query modules</w:t>
      </w:r>
      <w:r w:rsidRPr="00014E21">
        <w:t xml:space="preserve"> for collecting DNS responses and configuration-related information. </w:t>
      </w:r>
    </w:p>
    <w:p w14:paraId="31C6C5C2" w14:textId="3E3E3416" w:rsidR="00014E21" w:rsidRPr="00014E21" w:rsidRDefault="00014E21" w:rsidP="00014E21">
      <w:pPr>
        <w:pStyle w:val="ListParagraph"/>
        <w:numPr>
          <w:ilvl w:val="0"/>
          <w:numId w:val="17"/>
        </w:numPr>
        <w:spacing w:after="192" w:line="365" w:lineRule="auto"/>
        <w:ind w:right="40"/>
      </w:pPr>
      <w:r w:rsidRPr="00014E21">
        <w:rPr>
          <w:b/>
          <w:bCs/>
        </w:rPr>
        <w:t>DNS security checks</w:t>
      </w:r>
      <w:r w:rsidRPr="00014E21">
        <w:t xml:space="preserve"> for detecting open recursion, unauthorized zone transfers, excessive information disclosure, and weak configurations. </w:t>
      </w:r>
    </w:p>
    <w:p w14:paraId="319D76CC" w14:textId="0A7FE68F" w:rsidR="00014E21" w:rsidRPr="00014E21" w:rsidRDefault="00014E21" w:rsidP="00014E21">
      <w:pPr>
        <w:pStyle w:val="ListParagraph"/>
        <w:numPr>
          <w:ilvl w:val="0"/>
          <w:numId w:val="17"/>
        </w:numPr>
        <w:spacing w:after="192" w:line="365" w:lineRule="auto"/>
        <w:ind w:right="40"/>
      </w:pPr>
      <w:r w:rsidRPr="00014E21">
        <w:rPr>
          <w:b/>
          <w:bCs/>
        </w:rPr>
        <w:t>Centralized detection, logging and report generation</w:t>
      </w:r>
      <w:r w:rsidRPr="00014E21">
        <w:t xml:space="preserve"> for recording findings and their severity. </w:t>
      </w:r>
    </w:p>
    <w:p w14:paraId="0AEA8866" w14:textId="3F659052" w:rsidR="007C37FC" w:rsidRDefault="00014E21" w:rsidP="00014E21">
      <w:pPr>
        <w:pStyle w:val="ListParagraph"/>
        <w:numPr>
          <w:ilvl w:val="0"/>
          <w:numId w:val="17"/>
        </w:numPr>
        <w:spacing w:after="192" w:line="365" w:lineRule="auto"/>
        <w:ind w:right="40"/>
      </w:pPr>
      <w:r w:rsidRPr="00014E21">
        <w:rPr>
          <w:b/>
          <w:bCs/>
        </w:rPr>
        <w:t>Controlled backup, recovery and configuration-management procedures</w:t>
      </w:r>
      <w:r w:rsidRPr="00014E21">
        <w:t xml:space="preserve"> for maintaining a reliable testing environment.</w:t>
      </w:r>
    </w:p>
    <w:p w14:paraId="627F59BD" w14:textId="77777777" w:rsidR="007C37FC" w:rsidRDefault="00000000">
      <w:pPr>
        <w:pStyle w:val="Heading1"/>
        <w:spacing w:after="0"/>
        <w:ind w:left="-5"/>
      </w:pPr>
      <w:r>
        <w:t>Tools and Technical Constraints</w:t>
      </w:r>
      <w:r>
        <w:rPr>
          <w:b w:val="0"/>
          <w:sz w:val="24"/>
        </w:rPr>
        <w:t xml:space="preserve"> </w:t>
      </w:r>
    </w:p>
    <w:tbl>
      <w:tblPr>
        <w:tblStyle w:val="TableGrid0"/>
        <w:tblW w:w="0" w:type="auto"/>
        <w:tblLook w:val="04A0" w:firstRow="1" w:lastRow="0" w:firstColumn="1" w:lastColumn="0" w:noHBand="0" w:noVBand="1"/>
      </w:tblPr>
      <w:tblGrid>
        <w:gridCol w:w="3213"/>
        <w:gridCol w:w="3213"/>
        <w:gridCol w:w="3214"/>
      </w:tblGrid>
      <w:tr w:rsidR="00A53EF4" w14:paraId="27F816AB" w14:textId="77777777" w:rsidTr="00831136">
        <w:tc>
          <w:tcPr>
            <w:tcW w:w="3213" w:type="dxa"/>
            <w:vAlign w:val="center"/>
          </w:tcPr>
          <w:p w14:paraId="0C8D4FBB" w14:textId="7D4F5DAD" w:rsidR="00A53EF4" w:rsidRDefault="00A53EF4" w:rsidP="00A53EF4">
            <w:pPr>
              <w:spacing w:after="315"/>
              <w:ind w:left="0" w:right="0" w:firstLine="0"/>
              <w:jc w:val="left"/>
            </w:pPr>
            <w:r>
              <w:rPr>
                <w:rStyle w:val="Strong"/>
              </w:rPr>
              <w:t>Tool / Technology</w:t>
            </w:r>
          </w:p>
        </w:tc>
        <w:tc>
          <w:tcPr>
            <w:tcW w:w="3213" w:type="dxa"/>
            <w:vAlign w:val="center"/>
          </w:tcPr>
          <w:p w14:paraId="24387B3F" w14:textId="68C9C0FD" w:rsidR="00A53EF4" w:rsidRDefault="00A53EF4" w:rsidP="00A53EF4">
            <w:pPr>
              <w:spacing w:after="315"/>
              <w:ind w:left="0" w:right="0" w:firstLine="0"/>
              <w:jc w:val="left"/>
            </w:pPr>
            <w:r>
              <w:rPr>
                <w:rStyle w:val="Strong"/>
              </w:rPr>
              <w:t>Application in the Project</w:t>
            </w:r>
          </w:p>
        </w:tc>
        <w:tc>
          <w:tcPr>
            <w:tcW w:w="3214" w:type="dxa"/>
            <w:vAlign w:val="center"/>
          </w:tcPr>
          <w:p w14:paraId="25DCF036" w14:textId="1EFD8F97" w:rsidR="00A53EF4" w:rsidRDefault="00A53EF4" w:rsidP="00A53EF4">
            <w:pPr>
              <w:spacing w:after="315"/>
              <w:ind w:left="0" w:right="0" w:firstLine="0"/>
              <w:jc w:val="left"/>
            </w:pPr>
            <w:r>
              <w:rPr>
                <w:rStyle w:val="Strong"/>
              </w:rPr>
              <w:t>Usage Limitation</w:t>
            </w:r>
          </w:p>
        </w:tc>
      </w:tr>
      <w:tr w:rsidR="00A53EF4" w14:paraId="3E076CF4" w14:textId="77777777" w:rsidTr="00831136">
        <w:tc>
          <w:tcPr>
            <w:tcW w:w="3213" w:type="dxa"/>
            <w:vAlign w:val="center"/>
          </w:tcPr>
          <w:p w14:paraId="738A69CC" w14:textId="007A59FE" w:rsidR="00A53EF4" w:rsidRDefault="00A53EF4" w:rsidP="00A53EF4">
            <w:pPr>
              <w:spacing w:after="315"/>
              <w:ind w:left="0" w:right="0" w:firstLine="0"/>
              <w:jc w:val="left"/>
            </w:pPr>
            <w:r>
              <w:rPr>
                <w:rStyle w:val="Strong"/>
              </w:rPr>
              <w:t>Nmap</w:t>
            </w:r>
          </w:p>
        </w:tc>
        <w:tc>
          <w:tcPr>
            <w:tcW w:w="3213" w:type="dxa"/>
            <w:vAlign w:val="center"/>
          </w:tcPr>
          <w:p w14:paraId="2009A27C" w14:textId="70DB1959" w:rsidR="00A53EF4" w:rsidRDefault="00A53EF4" w:rsidP="00A53EF4">
            <w:pPr>
              <w:spacing w:after="315"/>
              <w:ind w:left="0" w:right="0" w:firstLine="0"/>
              <w:jc w:val="left"/>
            </w:pPr>
            <w:r>
              <w:t>Network host identification and service/port analysis</w:t>
            </w:r>
          </w:p>
        </w:tc>
        <w:tc>
          <w:tcPr>
            <w:tcW w:w="3214" w:type="dxa"/>
            <w:vAlign w:val="center"/>
          </w:tcPr>
          <w:p w14:paraId="2CAB2DC3" w14:textId="20684E64" w:rsidR="00A53EF4" w:rsidRDefault="00A53EF4" w:rsidP="00A53EF4">
            <w:pPr>
              <w:spacing w:after="315"/>
              <w:ind w:left="0" w:right="0" w:firstLine="0"/>
              <w:jc w:val="left"/>
            </w:pPr>
            <w:r>
              <w:t>Used only on authorized laboratory systems</w:t>
            </w:r>
          </w:p>
        </w:tc>
      </w:tr>
      <w:tr w:rsidR="00A53EF4" w14:paraId="4E248706" w14:textId="77777777" w:rsidTr="00831136">
        <w:tc>
          <w:tcPr>
            <w:tcW w:w="3213" w:type="dxa"/>
            <w:vAlign w:val="center"/>
          </w:tcPr>
          <w:p w14:paraId="3DEBA1AF" w14:textId="5C941649" w:rsidR="00A53EF4" w:rsidRDefault="00A53EF4" w:rsidP="00A53EF4">
            <w:pPr>
              <w:spacing w:after="315"/>
              <w:ind w:left="0" w:right="0" w:firstLine="0"/>
              <w:jc w:val="left"/>
            </w:pPr>
            <w:r>
              <w:rPr>
                <w:rStyle w:val="Strong"/>
              </w:rPr>
              <w:t>Wireshark</w:t>
            </w:r>
          </w:p>
        </w:tc>
        <w:tc>
          <w:tcPr>
            <w:tcW w:w="3213" w:type="dxa"/>
            <w:vAlign w:val="center"/>
          </w:tcPr>
          <w:p w14:paraId="13A696A3" w14:textId="3827E50F" w:rsidR="00A53EF4" w:rsidRDefault="00A53EF4" w:rsidP="00A53EF4">
            <w:pPr>
              <w:spacing w:after="315"/>
              <w:ind w:left="0" w:right="0" w:firstLine="0"/>
              <w:jc w:val="left"/>
            </w:pPr>
            <w:r>
              <w:t>Monitoring, capturing and examining network packets</w:t>
            </w:r>
          </w:p>
        </w:tc>
        <w:tc>
          <w:tcPr>
            <w:tcW w:w="3214" w:type="dxa"/>
            <w:vAlign w:val="center"/>
          </w:tcPr>
          <w:p w14:paraId="78ED9971" w14:textId="6D8B318F" w:rsidR="00A53EF4" w:rsidRDefault="00A53EF4" w:rsidP="00A53EF4">
            <w:pPr>
              <w:spacing w:after="315"/>
              <w:ind w:left="0" w:right="0" w:firstLine="0"/>
              <w:jc w:val="left"/>
            </w:pPr>
            <w:r>
              <w:t>Restricted to lab-generated or provided dataset traffic</w:t>
            </w:r>
          </w:p>
        </w:tc>
      </w:tr>
      <w:tr w:rsidR="00A53EF4" w14:paraId="53398F6B" w14:textId="77777777" w:rsidTr="00831136">
        <w:tc>
          <w:tcPr>
            <w:tcW w:w="3213" w:type="dxa"/>
            <w:vAlign w:val="center"/>
          </w:tcPr>
          <w:p w14:paraId="6A5CDE7F" w14:textId="0FF9353C" w:rsidR="00A53EF4" w:rsidRDefault="00A53EF4" w:rsidP="00A53EF4">
            <w:pPr>
              <w:spacing w:after="315"/>
              <w:ind w:left="0" w:right="0" w:firstLine="0"/>
              <w:jc w:val="left"/>
            </w:pPr>
            <w:proofErr w:type="spellStart"/>
            <w:r>
              <w:rPr>
                <w:rStyle w:val="Strong"/>
              </w:rPr>
              <w:t>Nikto</w:t>
            </w:r>
            <w:proofErr w:type="spellEnd"/>
          </w:p>
        </w:tc>
        <w:tc>
          <w:tcPr>
            <w:tcW w:w="3213" w:type="dxa"/>
            <w:vAlign w:val="center"/>
          </w:tcPr>
          <w:p w14:paraId="07D0AEDE" w14:textId="667C030E" w:rsidR="00A53EF4" w:rsidRDefault="00A53EF4" w:rsidP="00A53EF4">
            <w:pPr>
              <w:spacing w:after="315"/>
              <w:ind w:left="0" w:right="0" w:firstLine="0"/>
              <w:jc w:val="left"/>
            </w:pPr>
            <w:r>
              <w:t>Identification of potential web-server configuration issues</w:t>
            </w:r>
          </w:p>
        </w:tc>
        <w:tc>
          <w:tcPr>
            <w:tcW w:w="3214" w:type="dxa"/>
            <w:vAlign w:val="center"/>
          </w:tcPr>
          <w:p w14:paraId="6BD1305F" w14:textId="3E8E1C22" w:rsidR="00A53EF4" w:rsidRDefault="00A53EF4" w:rsidP="00A53EF4">
            <w:pPr>
              <w:spacing w:after="315"/>
              <w:ind w:left="0" w:right="0" w:firstLine="0"/>
              <w:jc w:val="left"/>
            </w:pPr>
            <w:r>
              <w:t>Limited to safe and non-intrusive scans</w:t>
            </w:r>
          </w:p>
        </w:tc>
      </w:tr>
      <w:tr w:rsidR="00A53EF4" w14:paraId="419EFFD3" w14:textId="77777777" w:rsidTr="00831136">
        <w:tc>
          <w:tcPr>
            <w:tcW w:w="3213" w:type="dxa"/>
            <w:vAlign w:val="center"/>
          </w:tcPr>
          <w:p w14:paraId="623FCCB8" w14:textId="6CDA1B57" w:rsidR="00A53EF4" w:rsidRDefault="00A53EF4" w:rsidP="00A53EF4">
            <w:pPr>
              <w:spacing w:after="315"/>
              <w:ind w:left="0" w:right="0" w:firstLine="0"/>
              <w:jc w:val="left"/>
            </w:pPr>
            <w:r>
              <w:rPr>
                <w:rStyle w:val="Strong"/>
              </w:rPr>
              <w:t>OWASP ZAP</w:t>
            </w:r>
          </w:p>
        </w:tc>
        <w:tc>
          <w:tcPr>
            <w:tcW w:w="3213" w:type="dxa"/>
            <w:vAlign w:val="center"/>
          </w:tcPr>
          <w:p w14:paraId="449D884F" w14:textId="0657D464" w:rsidR="00A53EF4" w:rsidRDefault="00A53EF4" w:rsidP="00A53EF4">
            <w:pPr>
              <w:spacing w:after="315"/>
              <w:ind w:left="0" w:right="0" w:firstLine="0"/>
              <w:jc w:val="left"/>
            </w:pPr>
            <w:r>
              <w:t>Testing web applications for common security weaknesses</w:t>
            </w:r>
          </w:p>
        </w:tc>
        <w:tc>
          <w:tcPr>
            <w:tcW w:w="3214" w:type="dxa"/>
            <w:vAlign w:val="center"/>
          </w:tcPr>
          <w:p w14:paraId="6A8313E4" w14:textId="727BB680" w:rsidR="00A53EF4" w:rsidRDefault="00A53EF4" w:rsidP="00A53EF4">
            <w:pPr>
              <w:spacing w:after="315"/>
              <w:ind w:left="0" w:right="0" w:firstLine="0"/>
              <w:jc w:val="left"/>
            </w:pPr>
            <w:r>
              <w:t>No destructive or harmful exploitation performed</w:t>
            </w:r>
          </w:p>
        </w:tc>
      </w:tr>
      <w:tr w:rsidR="00A53EF4" w14:paraId="6DC6D090" w14:textId="77777777" w:rsidTr="00831136">
        <w:tc>
          <w:tcPr>
            <w:tcW w:w="3213" w:type="dxa"/>
            <w:vAlign w:val="center"/>
          </w:tcPr>
          <w:p w14:paraId="0BC90E02" w14:textId="0F1532DB" w:rsidR="00A53EF4" w:rsidRDefault="00A53EF4" w:rsidP="00A53EF4">
            <w:pPr>
              <w:spacing w:after="315"/>
              <w:ind w:left="0" w:right="0" w:firstLine="0"/>
              <w:jc w:val="left"/>
            </w:pPr>
            <w:r>
              <w:rPr>
                <w:rStyle w:val="Strong"/>
              </w:rPr>
              <w:t>Python &amp; Jupyter Notebook</w:t>
            </w:r>
          </w:p>
        </w:tc>
        <w:tc>
          <w:tcPr>
            <w:tcW w:w="3213" w:type="dxa"/>
            <w:vAlign w:val="center"/>
          </w:tcPr>
          <w:p w14:paraId="3B2B19B9" w14:textId="3B4CB3D5" w:rsidR="00A53EF4" w:rsidRDefault="00A53EF4" w:rsidP="00A53EF4">
            <w:pPr>
              <w:spacing w:after="315"/>
              <w:ind w:left="0" w:right="0" w:firstLine="0"/>
              <w:jc w:val="left"/>
            </w:pPr>
            <w:r>
              <w:t>Data preprocessing, statistical analysis and visualization</w:t>
            </w:r>
          </w:p>
        </w:tc>
        <w:tc>
          <w:tcPr>
            <w:tcW w:w="3214" w:type="dxa"/>
            <w:vAlign w:val="center"/>
          </w:tcPr>
          <w:p w14:paraId="7F86B47B" w14:textId="089BB5AB" w:rsidR="00A53EF4" w:rsidRDefault="00A53EF4" w:rsidP="00A53EF4">
            <w:pPr>
              <w:spacing w:after="315"/>
              <w:ind w:left="0" w:right="0" w:firstLine="0"/>
              <w:jc w:val="left"/>
            </w:pPr>
            <w:r>
              <w:t>Analysis performed locally using available datasets</w:t>
            </w:r>
          </w:p>
        </w:tc>
      </w:tr>
    </w:tbl>
    <w:p w14:paraId="16466CBF" w14:textId="77777777" w:rsidR="007C37FC" w:rsidRDefault="00000000">
      <w:pPr>
        <w:spacing w:after="315"/>
        <w:ind w:left="0" w:right="0" w:firstLine="0"/>
        <w:jc w:val="left"/>
      </w:pPr>
      <w:r>
        <w:t xml:space="preserve"> </w:t>
      </w:r>
    </w:p>
    <w:p w14:paraId="26C6A558" w14:textId="77777777" w:rsidR="007C37FC" w:rsidRDefault="00000000">
      <w:pPr>
        <w:pStyle w:val="Heading1"/>
        <w:ind w:left="-5"/>
      </w:pPr>
      <w:r>
        <w:t>Safety and Ethics</w:t>
      </w:r>
      <w:r>
        <w:rPr>
          <w:b w:val="0"/>
          <w:sz w:val="24"/>
        </w:rPr>
        <w:t xml:space="preserve"> </w:t>
      </w:r>
    </w:p>
    <w:p w14:paraId="2DC1DF29" w14:textId="77777777" w:rsidR="007C37FC" w:rsidRDefault="00000000">
      <w:pPr>
        <w:numPr>
          <w:ilvl w:val="0"/>
          <w:numId w:val="3"/>
        </w:numPr>
        <w:ind w:left="1065" w:right="40" w:hanging="360"/>
      </w:pPr>
      <w:r>
        <w:t xml:space="preserve">Only authorized isolated laboratory addresses are tested. </w:t>
      </w:r>
    </w:p>
    <w:p w14:paraId="019AF899" w14:textId="77777777" w:rsidR="007C37FC" w:rsidRDefault="00000000">
      <w:pPr>
        <w:numPr>
          <w:ilvl w:val="0"/>
          <w:numId w:val="3"/>
        </w:numPr>
        <w:spacing w:after="4" w:line="356" w:lineRule="auto"/>
        <w:ind w:left="1065" w:right="40" w:hanging="360"/>
      </w:pPr>
      <w:r>
        <w:t xml:space="preserve">No DoS/DDoS generation, destructive exploitation or production-system testing is performed. </w:t>
      </w:r>
    </w:p>
    <w:p w14:paraId="313FAABF" w14:textId="77777777" w:rsidR="007C37FC" w:rsidRDefault="00000000">
      <w:pPr>
        <w:numPr>
          <w:ilvl w:val="0"/>
          <w:numId w:val="3"/>
        </w:numPr>
        <w:ind w:left="1065" w:right="40" w:hanging="360"/>
      </w:pPr>
      <w:r>
        <w:t xml:space="preserve">No real patient records or clinical credentials are used. </w:t>
      </w:r>
    </w:p>
    <w:p w14:paraId="72863ED2" w14:textId="77777777" w:rsidR="007C37FC" w:rsidRDefault="00000000">
      <w:pPr>
        <w:numPr>
          <w:ilvl w:val="0"/>
          <w:numId w:val="3"/>
        </w:numPr>
        <w:ind w:left="1065" w:right="40" w:hanging="360"/>
      </w:pPr>
      <w:r>
        <w:t xml:space="preserve">Captured evidence is treated as confidential laboratory material. </w:t>
      </w:r>
    </w:p>
    <w:p w14:paraId="2324F70A" w14:textId="77777777" w:rsidR="007C37FC" w:rsidRDefault="00000000">
      <w:pPr>
        <w:numPr>
          <w:ilvl w:val="0"/>
          <w:numId w:val="3"/>
        </w:numPr>
        <w:ind w:left="1065" w:right="40" w:hanging="360"/>
      </w:pPr>
      <w:r>
        <w:t xml:space="preserve">Findings are reported responsibly and are limited to the approved scope. </w:t>
      </w:r>
    </w:p>
    <w:p w14:paraId="5C25F659" w14:textId="77777777" w:rsidR="007C37FC" w:rsidRDefault="00000000">
      <w:pPr>
        <w:pStyle w:val="Heading1"/>
        <w:ind w:left="-5"/>
      </w:pPr>
      <w:r>
        <w:lastRenderedPageBreak/>
        <w:t>D. Proposed Smart Healthcare Security Architecture</w:t>
      </w:r>
      <w:r>
        <w:rPr>
          <w:b w:val="0"/>
          <w:sz w:val="24"/>
        </w:rPr>
        <w:t xml:space="preserve"> </w:t>
      </w:r>
    </w:p>
    <w:p w14:paraId="3768AB9E" w14:textId="77777777" w:rsidR="007C37FC" w:rsidRDefault="00000000">
      <w:pPr>
        <w:spacing w:line="357" w:lineRule="auto"/>
        <w:ind w:left="0" w:right="40" w:firstLine="720"/>
      </w:pPr>
      <w:r>
        <w:t xml:space="preserve">The proposed architecture follows a defence-in-depth model. Public EHR traffic terminates in a DMZ, while clinical systems, IoMT devices, servers and management workstations are separated into security zones. Traffic between zones is explicitly allowed only when required. </w:t>
      </w:r>
    </w:p>
    <w:p w14:paraId="458CACD5" w14:textId="77777777" w:rsidR="007C37FC" w:rsidRDefault="00000000">
      <w:pPr>
        <w:spacing w:after="147"/>
        <w:ind w:left="14" w:right="0" w:firstLine="0"/>
        <w:jc w:val="center"/>
      </w:pPr>
      <w:r>
        <w:t xml:space="preserve"> </w:t>
      </w:r>
    </w:p>
    <w:p w14:paraId="40CF3874" w14:textId="52FA8B0C" w:rsidR="007C37FC" w:rsidRDefault="00A53EF4">
      <w:pPr>
        <w:spacing w:after="101"/>
        <w:ind w:left="0" w:right="0" w:firstLine="0"/>
        <w:jc w:val="right"/>
      </w:pPr>
      <w:r>
        <w:rPr>
          <w:noProof/>
        </w:rPr>
        <w:drawing>
          <wp:inline distT="0" distB="0" distL="0" distR="0" wp14:anchorId="1133CAA4" wp14:editId="5D8BB062">
            <wp:extent cx="5998845" cy="4620260"/>
            <wp:effectExtent l="0" t="0" r="1905" b="8890"/>
            <wp:docPr id="184076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8845" cy="4620260"/>
                    </a:xfrm>
                    <a:prstGeom prst="rect">
                      <a:avLst/>
                    </a:prstGeom>
                    <a:noFill/>
                    <a:ln>
                      <a:noFill/>
                    </a:ln>
                  </pic:spPr>
                </pic:pic>
              </a:graphicData>
            </a:graphic>
          </wp:inline>
        </w:drawing>
      </w:r>
      <w:r w:rsidR="00000000">
        <w:t xml:space="preserve"> </w:t>
      </w:r>
    </w:p>
    <w:p w14:paraId="68B58225" w14:textId="77777777" w:rsidR="007C37FC" w:rsidRDefault="00000000">
      <w:pPr>
        <w:spacing w:after="126"/>
        <w:ind w:right="60"/>
        <w:jc w:val="center"/>
      </w:pPr>
      <w:r>
        <w:rPr>
          <w:b/>
          <w:sz w:val="22"/>
        </w:rPr>
        <w:t>Fig. 1. Proposed defence-in-depth cybersecurity architecture for the smart healthcare centre.</w:t>
      </w:r>
      <w:r>
        <w:t xml:space="preserve"> </w:t>
      </w:r>
    </w:p>
    <w:p w14:paraId="164EB4A3" w14:textId="77777777" w:rsidR="007C37FC" w:rsidRDefault="00000000">
      <w:pPr>
        <w:spacing w:line="359" w:lineRule="auto"/>
        <w:ind w:left="0" w:right="40" w:firstLine="720"/>
      </w:pPr>
      <w:r>
        <w:t xml:space="preserve">Key design decision: an IoMT device should not be able to directly reach the database or management network. The firewall and inter-VLAN ACLs enforce this separation, while IDS/IPS and centralized logging provide visibility across the zones. </w:t>
      </w:r>
    </w:p>
    <w:p w14:paraId="647499F8" w14:textId="77777777" w:rsidR="007C37FC" w:rsidRDefault="00000000">
      <w:pPr>
        <w:spacing w:after="0"/>
        <w:ind w:left="0" w:right="0" w:firstLine="0"/>
        <w:jc w:val="left"/>
      </w:pPr>
      <w:r>
        <w:t xml:space="preserve"> </w:t>
      </w:r>
      <w:r>
        <w:tab/>
        <w:t xml:space="preserve"> </w:t>
      </w:r>
    </w:p>
    <w:p w14:paraId="6843A73E" w14:textId="77777777" w:rsidR="007C37FC" w:rsidRDefault="00000000">
      <w:pPr>
        <w:pStyle w:val="Heading1"/>
        <w:ind w:left="-5"/>
        <w:rPr>
          <w:b w:val="0"/>
          <w:sz w:val="24"/>
        </w:rPr>
      </w:pPr>
      <w:r>
        <w:t>E. CICIoMT2024 Dataset Overview</w:t>
      </w:r>
      <w:r>
        <w:rPr>
          <w:b w:val="0"/>
          <w:sz w:val="24"/>
        </w:rPr>
        <w:t xml:space="preserve"> </w:t>
      </w:r>
    </w:p>
    <w:p w14:paraId="426DD1AE" w14:textId="77777777" w:rsidR="00815D6E" w:rsidRPr="00815D6E" w:rsidRDefault="00815D6E" w:rsidP="00815D6E">
      <w:r w:rsidRPr="00815D6E">
        <w:t xml:space="preserve">The project uses a </w:t>
      </w:r>
      <w:r w:rsidRPr="00815D6E">
        <w:rPr>
          <w:b/>
          <w:bCs/>
        </w:rPr>
        <w:t>controlled DNS test environment</w:t>
      </w:r>
      <w:r w:rsidRPr="00815D6E">
        <w:t xml:space="preserve"> to evaluate common DNS misconfigurations that may result in information leakage. The environment contains both correctly configured and intentionally misconfigured DNS servers for authorized security assessment.</w:t>
      </w:r>
    </w:p>
    <w:p w14:paraId="0A11DD5A" w14:textId="77777777" w:rsidR="00815D6E" w:rsidRPr="00815D6E" w:rsidRDefault="00815D6E" w:rsidP="00815D6E">
      <w:r w:rsidRPr="00815D6E">
        <w:t xml:space="preserve">The test cases include </w:t>
      </w:r>
      <w:r w:rsidRPr="00815D6E">
        <w:rPr>
          <w:b/>
          <w:bCs/>
        </w:rPr>
        <w:t xml:space="preserve">open DNS recursion, unauthorized zone transfer attempts, excessive DNS record disclosure, incorrect DNS configurations, and unnecessary exposure of DNS </w:t>
      </w:r>
      <w:r w:rsidRPr="00815D6E">
        <w:rPr>
          <w:b/>
          <w:bCs/>
        </w:rPr>
        <w:lastRenderedPageBreak/>
        <w:t>information</w:t>
      </w:r>
      <w:r w:rsidRPr="00815D6E">
        <w:t>. These cases are used to verify whether the automated detection system can correctly identify and classify security weaknesses.</w:t>
      </w:r>
    </w:p>
    <w:p w14:paraId="6A6570B4" w14:textId="77777777" w:rsidR="00815D6E" w:rsidRPr="00815D6E" w:rsidRDefault="00815D6E" w:rsidP="00815D6E">
      <w:r w:rsidRPr="00815D6E">
        <w:t xml:space="preserve">The test environment provides </w:t>
      </w:r>
      <w:r w:rsidRPr="00815D6E">
        <w:rPr>
          <w:b/>
          <w:bCs/>
        </w:rPr>
        <w:t>DNS query responses, zone information, server configuration details, and detection results</w:t>
      </w:r>
      <w:r w:rsidRPr="00815D6E">
        <w:t xml:space="preserve"> for analysis. The collected results are processed using Python-based automation and can be </w:t>
      </w:r>
      <w:proofErr w:type="spellStart"/>
      <w:r w:rsidRPr="00815D6E">
        <w:t>analyzed</w:t>
      </w:r>
      <w:proofErr w:type="spellEnd"/>
      <w:r w:rsidRPr="00815D6E">
        <w:t xml:space="preserve"> through CSV files, logs, and generated security reports.</w:t>
      </w:r>
    </w:p>
    <w:p w14:paraId="37C3C3FC" w14:textId="77777777" w:rsidR="00815D6E" w:rsidRPr="00815D6E" w:rsidRDefault="00815D6E" w:rsidP="00815D6E"/>
    <w:p w14:paraId="616D024C" w14:textId="5C767193" w:rsidR="007C37FC" w:rsidRDefault="00A53EF4">
      <w:pPr>
        <w:spacing w:after="101"/>
        <w:ind w:left="0" w:right="538" w:firstLine="0"/>
        <w:jc w:val="right"/>
      </w:pPr>
      <w:r>
        <w:rPr>
          <w:noProof/>
        </w:rPr>
        <w:drawing>
          <wp:inline distT="0" distB="0" distL="0" distR="0" wp14:anchorId="4E31CCC2" wp14:editId="0DF072F2">
            <wp:extent cx="5860415" cy="3782060"/>
            <wp:effectExtent l="0" t="0" r="6985" b="8890"/>
            <wp:docPr id="120037613" name="Picture 2" descr="Image of a graph 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of a graph light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0415" cy="3782060"/>
                    </a:xfrm>
                    <a:prstGeom prst="rect">
                      <a:avLst/>
                    </a:prstGeom>
                    <a:noFill/>
                    <a:ln>
                      <a:noFill/>
                    </a:ln>
                  </pic:spPr>
                </pic:pic>
              </a:graphicData>
            </a:graphic>
          </wp:inline>
        </w:drawing>
      </w:r>
      <w:r w:rsidR="00014E21">
        <w:t xml:space="preserve"> </w:t>
      </w:r>
    </w:p>
    <w:p w14:paraId="2DFDF966" w14:textId="77777777" w:rsidR="007C37FC" w:rsidRDefault="00000000">
      <w:pPr>
        <w:spacing w:after="126"/>
        <w:ind w:left="67" w:right="0"/>
        <w:jc w:val="left"/>
      </w:pPr>
      <w:r>
        <w:rPr>
          <w:b/>
          <w:sz w:val="22"/>
        </w:rPr>
        <w:t>Fig. 2. Supplied CICIoMT2024 attack-coverage chart used to support the traffic-category discussion.</w:t>
      </w:r>
      <w:r>
        <w:t xml:space="preserve"> </w:t>
      </w:r>
    </w:p>
    <w:p w14:paraId="03558517" w14:textId="77777777" w:rsidR="007C37FC" w:rsidRDefault="00000000">
      <w:pPr>
        <w:spacing w:after="0"/>
        <w:ind w:left="0" w:right="0" w:firstLine="0"/>
        <w:jc w:val="left"/>
      </w:pPr>
      <w:r>
        <w:t xml:space="preserve"> </w:t>
      </w:r>
      <w:r>
        <w:tab/>
        <w:t xml:space="preserve"> </w:t>
      </w:r>
    </w:p>
    <w:p w14:paraId="02DF7E54" w14:textId="77777777" w:rsidR="007C37FC" w:rsidRDefault="00000000">
      <w:pPr>
        <w:spacing w:after="291"/>
        <w:ind w:left="-5" w:right="0"/>
        <w:jc w:val="left"/>
      </w:pPr>
      <w:r>
        <w:rPr>
          <w:b/>
          <w:sz w:val="28"/>
        </w:rPr>
        <w:t>F. Dataset Analysis – Normal and Malicious Traffic</w:t>
      </w:r>
      <w:r>
        <w:t xml:space="preserve"> </w:t>
      </w:r>
    </w:p>
    <w:p w14:paraId="52FE0E1E" w14:textId="77777777" w:rsidR="007C37FC" w:rsidRDefault="00000000">
      <w:pPr>
        <w:pStyle w:val="Heading1"/>
        <w:ind w:left="-5"/>
      </w:pPr>
      <w:r>
        <w:t>Normal / Benign Behaviour</w:t>
      </w:r>
      <w:r>
        <w:rPr>
          <w:b w:val="0"/>
          <w:sz w:val="24"/>
        </w:rPr>
        <w:t xml:space="preserve"> </w:t>
      </w:r>
    </w:p>
    <w:p w14:paraId="7770782D" w14:textId="77777777" w:rsidR="007C37FC" w:rsidRDefault="00000000">
      <w:pPr>
        <w:spacing w:after="199" w:line="359" w:lineRule="auto"/>
        <w:ind w:left="0" w:right="40" w:firstLine="720"/>
      </w:pPr>
      <w:r>
        <w:t xml:space="preserve">Normal IoMT traffic represents expected device communication and lifecycle behaviour. The official dataset profiles power, idle, active and interaction states. These profiles provide a baseline for identifying changes in traffic rate, protocol usage and connection behaviour.  </w:t>
      </w:r>
    </w:p>
    <w:p w14:paraId="30BF610B" w14:textId="77777777" w:rsidR="007C37FC" w:rsidRDefault="00000000">
      <w:pPr>
        <w:pStyle w:val="Heading1"/>
        <w:spacing w:after="0"/>
        <w:ind w:left="-5"/>
      </w:pPr>
      <w:r>
        <w:t>Malicious Behaviour Identified</w:t>
      </w:r>
      <w:r>
        <w:rPr>
          <w:b w:val="0"/>
          <w:sz w:val="24"/>
        </w:rPr>
        <w:t xml:space="preserve"> </w:t>
      </w:r>
    </w:p>
    <w:tbl>
      <w:tblPr>
        <w:tblStyle w:val="TableGrid"/>
        <w:tblW w:w="9666" w:type="dxa"/>
        <w:tblInd w:w="-26" w:type="dxa"/>
        <w:tblCellMar>
          <w:top w:w="9" w:type="dxa"/>
          <w:left w:w="108" w:type="dxa"/>
          <w:right w:w="57" w:type="dxa"/>
        </w:tblCellMar>
        <w:tblLook w:val="04A0" w:firstRow="1" w:lastRow="0" w:firstColumn="1" w:lastColumn="0" w:noHBand="0" w:noVBand="1"/>
      </w:tblPr>
      <w:tblGrid>
        <w:gridCol w:w="3198"/>
        <w:gridCol w:w="3255"/>
        <w:gridCol w:w="3213"/>
      </w:tblGrid>
      <w:tr w:rsidR="007C37FC" w14:paraId="5BBECAAD" w14:textId="77777777">
        <w:trPr>
          <w:trHeight w:val="509"/>
        </w:trPr>
        <w:tc>
          <w:tcPr>
            <w:tcW w:w="3198" w:type="dxa"/>
            <w:tcBorders>
              <w:top w:val="single" w:sz="6" w:space="0" w:color="808080"/>
              <w:left w:val="single" w:sz="6" w:space="0" w:color="808080"/>
              <w:bottom w:val="single" w:sz="6" w:space="0" w:color="808080"/>
              <w:right w:val="single" w:sz="6" w:space="0" w:color="808080"/>
            </w:tcBorders>
          </w:tcPr>
          <w:p w14:paraId="38FA9EDD" w14:textId="77777777" w:rsidR="007C37FC" w:rsidRDefault="00000000">
            <w:pPr>
              <w:spacing w:after="0"/>
              <w:ind w:left="0" w:right="0" w:firstLine="0"/>
              <w:jc w:val="left"/>
            </w:pPr>
            <w:r>
              <w:rPr>
                <w:b/>
              </w:rPr>
              <w:t>Attack class</w:t>
            </w:r>
            <w:r>
              <w:t xml:space="preserve"> </w:t>
            </w:r>
          </w:p>
        </w:tc>
        <w:tc>
          <w:tcPr>
            <w:tcW w:w="3255" w:type="dxa"/>
            <w:tcBorders>
              <w:top w:val="single" w:sz="6" w:space="0" w:color="808080"/>
              <w:left w:val="single" w:sz="6" w:space="0" w:color="808080"/>
              <w:bottom w:val="single" w:sz="6" w:space="0" w:color="808080"/>
              <w:right w:val="single" w:sz="6" w:space="0" w:color="808080"/>
            </w:tcBorders>
          </w:tcPr>
          <w:p w14:paraId="01AD6326" w14:textId="77777777" w:rsidR="007C37FC" w:rsidRDefault="00000000">
            <w:pPr>
              <w:spacing w:after="0"/>
              <w:ind w:left="0" w:right="0" w:firstLine="0"/>
              <w:jc w:val="left"/>
            </w:pPr>
            <w:r>
              <w:rPr>
                <w:b/>
              </w:rPr>
              <w:t>Representative behaviour</w:t>
            </w:r>
            <w:r>
              <w:t xml:space="preserve"> </w:t>
            </w:r>
          </w:p>
        </w:tc>
        <w:tc>
          <w:tcPr>
            <w:tcW w:w="3213" w:type="dxa"/>
            <w:tcBorders>
              <w:top w:val="single" w:sz="6" w:space="0" w:color="808080"/>
              <w:left w:val="single" w:sz="6" w:space="0" w:color="808080"/>
              <w:bottom w:val="single" w:sz="6" w:space="0" w:color="808080"/>
              <w:right w:val="single" w:sz="6" w:space="0" w:color="808080"/>
            </w:tcBorders>
          </w:tcPr>
          <w:p w14:paraId="73C15AA1" w14:textId="77777777" w:rsidR="007C37FC" w:rsidRDefault="00000000">
            <w:pPr>
              <w:spacing w:after="0"/>
              <w:ind w:left="0" w:right="0" w:firstLine="0"/>
              <w:jc w:val="left"/>
            </w:pPr>
            <w:r>
              <w:rPr>
                <w:b/>
              </w:rPr>
              <w:t>Security significance</w:t>
            </w:r>
            <w:r>
              <w:t xml:space="preserve"> </w:t>
            </w:r>
          </w:p>
        </w:tc>
      </w:tr>
      <w:tr w:rsidR="007C37FC" w14:paraId="471A022C" w14:textId="77777777">
        <w:trPr>
          <w:trHeight w:val="917"/>
        </w:trPr>
        <w:tc>
          <w:tcPr>
            <w:tcW w:w="3198" w:type="dxa"/>
            <w:tcBorders>
              <w:top w:val="single" w:sz="6" w:space="0" w:color="808080"/>
              <w:left w:val="single" w:sz="6" w:space="0" w:color="808080"/>
              <w:bottom w:val="single" w:sz="6" w:space="0" w:color="808080"/>
              <w:right w:val="single" w:sz="6" w:space="0" w:color="808080"/>
            </w:tcBorders>
            <w:vAlign w:val="center"/>
          </w:tcPr>
          <w:p w14:paraId="417226E3" w14:textId="77777777" w:rsidR="007C37FC" w:rsidRDefault="00000000">
            <w:pPr>
              <w:spacing w:after="0"/>
              <w:ind w:left="0" w:right="0" w:firstLine="0"/>
              <w:jc w:val="left"/>
            </w:pPr>
            <w:r>
              <w:t xml:space="preserve">Recon </w:t>
            </w:r>
          </w:p>
        </w:tc>
        <w:tc>
          <w:tcPr>
            <w:tcW w:w="3255" w:type="dxa"/>
            <w:tcBorders>
              <w:top w:val="single" w:sz="6" w:space="0" w:color="808080"/>
              <w:left w:val="single" w:sz="6" w:space="0" w:color="808080"/>
              <w:bottom w:val="single" w:sz="6" w:space="0" w:color="808080"/>
              <w:right w:val="single" w:sz="6" w:space="0" w:color="808080"/>
            </w:tcBorders>
            <w:vAlign w:val="center"/>
          </w:tcPr>
          <w:p w14:paraId="534ABCB6" w14:textId="77777777" w:rsidR="007C37FC" w:rsidRDefault="00000000">
            <w:pPr>
              <w:spacing w:after="0"/>
              <w:ind w:left="0" w:right="31" w:firstLine="0"/>
              <w:jc w:val="left"/>
            </w:pPr>
            <w:r>
              <w:t xml:space="preserve">Ping sweep, port scan, OS scan, vulnerability scan </w:t>
            </w:r>
          </w:p>
        </w:tc>
        <w:tc>
          <w:tcPr>
            <w:tcW w:w="3213" w:type="dxa"/>
            <w:tcBorders>
              <w:top w:val="single" w:sz="6" w:space="0" w:color="808080"/>
              <w:left w:val="single" w:sz="6" w:space="0" w:color="808080"/>
              <w:bottom w:val="single" w:sz="6" w:space="0" w:color="808080"/>
              <w:right w:val="single" w:sz="6" w:space="0" w:color="808080"/>
            </w:tcBorders>
            <w:vAlign w:val="center"/>
          </w:tcPr>
          <w:p w14:paraId="753681AF" w14:textId="77777777" w:rsidR="007C37FC" w:rsidRDefault="00000000">
            <w:pPr>
              <w:spacing w:after="0"/>
              <w:ind w:left="0" w:right="0" w:firstLine="0"/>
            </w:pPr>
            <w:r>
              <w:t xml:space="preserve">Reveals reachable devices and services before exploitation. </w:t>
            </w:r>
          </w:p>
        </w:tc>
      </w:tr>
      <w:tr w:rsidR="007C37FC" w14:paraId="71639DB0" w14:textId="77777777">
        <w:trPr>
          <w:trHeight w:val="1009"/>
        </w:trPr>
        <w:tc>
          <w:tcPr>
            <w:tcW w:w="3198" w:type="dxa"/>
            <w:tcBorders>
              <w:top w:val="single" w:sz="6" w:space="0" w:color="808080"/>
              <w:left w:val="single" w:sz="6" w:space="0" w:color="808080"/>
              <w:bottom w:val="single" w:sz="6" w:space="0" w:color="808080"/>
              <w:right w:val="single" w:sz="6" w:space="0" w:color="808080"/>
            </w:tcBorders>
            <w:vAlign w:val="center"/>
          </w:tcPr>
          <w:p w14:paraId="4BD22587" w14:textId="77777777" w:rsidR="007C37FC" w:rsidRDefault="00000000">
            <w:pPr>
              <w:spacing w:after="0"/>
              <w:ind w:left="0" w:right="0" w:firstLine="0"/>
              <w:jc w:val="left"/>
            </w:pPr>
            <w:r>
              <w:t xml:space="preserve">DoS </w:t>
            </w:r>
          </w:p>
        </w:tc>
        <w:tc>
          <w:tcPr>
            <w:tcW w:w="3255" w:type="dxa"/>
            <w:tcBorders>
              <w:top w:val="single" w:sz="6" w:space="0" w:color="808080"/>
              <w:left w:val="single" w:sz="6" w:space="0" w:color="808080"/>
              <w:bottom w:val="single" w:sz="6" w:space="0" w:color="808080"/>
              <w:right w:val="single" w:sz="6" w:space="0" w:color="808080"/>
            </w:tcBorders>
            <w:vAlign w:val="center"/>
          </w:tcPr>
          <w:p w14:paraId="57F69A30" w14:textId="77777777" w:rsidR="007C37FC" w:rsidRDefault="00000000">
            <w:pPr>
              <w:spacing w:after="0"/>
              <w:ind w:left="0" w:right="0" w:firstLine="0"/>
              <w:jc w:val="left"/>
            </w:pPr>
            <w:r>
              <w:t xml:space="preserve">SYN/TCP/ICMP/UDP floods </w:t>
            </w:r>
          </w:p>
        </w:tc>
        <w:tc>
          <w:tcPr>
            <w:tcW w:w="3213" w:type="dxa"/>
            <w:tcBorders>
              <w:top w:val="single" w:sz="6" w:space="0" w:color="808080"/>
              <w:left w:val="single" w:sz="6" w:space="0" w:color="808080"/>
              <w:bottom w:val="single" w:sz="6" w:space="0" w:color="808080"/>
              <w:right w:val="single" w:sz="6" w:space="0" w:color="808080"/>
            </w:tcBorders>
          </w:tcPr>
          <w:p w14:paraId="2A85FDBA" w14:textId="77777777" w:rsidR="007C37FC" w:rsidRDefault="00000000">
            <w:pPr>
              <w:spacing w:after="0"/>
              <w:ind w:left="0" w:right="561" w:firstLine="0"/>
            </w:pPr>
            <w:r>
              <w:t xml:space="preserve">Can reduce availability of clinical and monitoring services. </w:t>
            </w:r>
          </w:p>
        </w:tc>
      </w:tr>
      <w:tr w:rsidR="007C37FC" w14:paraId="6F558F10" w14:textId="77777777">
        <w:trPr>
          <w:trHeight w:val="931"/>
        </w:trPr>
        <w:tc>
          <w:tcPr>
            <w:tcW w:w="3198" w:type="dxa"/>
            <w:tcBorders>
              <w:top w:val="single" w:sz="6" w:space="0" w:color="808080"/>
              <w:left w:val="single" w:sz="6" w:space="0" w:color="808080"/>
              <w:bottom w:val="single" w:sz="6" w:space="0" w:color="808080"/>
              <w:right w:val="single" w:sz="6" w:space="0" w:color="808080"/>
            </w:tcBorders>
            <w:vAlign w:val="center"/>
          </w:tcPr>
          <w:p w14:paraId="15A54FF8" w14:textId="77777777" w:rsidR="007C37FC" w:rsidRDefault="00000000">
            <w:pPr>
              <w:spacing w:after="0"/>
              <w:ind w:left="0" w:right="0" w:firstLine="0"/>
              <w:jc w:val="left"/>
            </w:pPr>
            <w:r>
              <w:lastRenderedPageBreak/>
              <w:t xml:space="preserve">DDoS </w:t>
            </w:r>
          </w:p>
        </w:tc>
        <w:tc>
          <w:tcPr>
            <w:tcW w:w="3255" w:type="dxa"/>
            <w:tcBorders>
              <w:top w:val="single" w:sz="6" w:space="0" w:color="808080"/>
              <w:left w:val="single" w:sz="6" w:space="0" w:color="808080"/>
              <w:bottom w:val="single" w:sz="6" w:space="0" w:color="808080"/>
              <w:right w:val="single" w:sz="6" w:space="0" w:color="808080"/>
            </w:tcBorders>
            <w:vAlign w:val="center"/>
          </w:tcPr>
          <w:p w14:paraId="01F98748" w14:textId="77777777" w:rsidR="007C37FC" w:rsidRDefault="00000000">
            <w:pPr>
              <w:spacing w:after="0"/>
              <w:ind w:left="0" w:right="0" w:firstLine="0"/>
              <w:jc w:val="left"/>
            </w:pPr>
            <w:r>
              <w:t xml:space="preserve">Distributed flood traffic </w:t>
            </w:r>
          </w:p>
        </w:tc>
        <w:tc>
          <w:tcPr>
            <w:tcW w:w="3213" w:type="dxa"/>
            <w:tcBorders>
              <w:top w:val="single" w:sz="6" w:space="0" w:color="808080"/>
              <w:left w:val="single" w:sz="6" w:space="0" w:color="808080"/>
              <w:bottom w:val="single" w:sz="6" w:space="0" w:color="808080"/>
              <w:right w:val="single" w:sz="6" w:space="0" w:color="808080"/>
            </w:tcBorders>
            <w:vAlign w:val="center"/>
          </w:tcPr>
          <w:p w14:paraId="5CC792BF" w14:textId="77777777" w:rsidR="007C37FC" w:rsidRDefault="00000000">
            <w:pPr>
              <w:spacing w:after="0"/>
              <w:ind w:left="0" w:right="0" w:firstLine="0"/>
            </w:pPr>
            <w:r>
              <w:t xml:space="preserve">Can saturate bandwidth and overwhelm exposed services. </w:t>
            </w:r>
          </w:p>
        </w:tc>
      </w:tr>
      <w:tr w:rsidR="007C37FC" w14:paraId="5B404BA4" w14:textId="77777777">
        <w:trPr>
          <w:trHeight w:val="936"/>
        </w:trPr>
        <w:tc>
          <w:tcPr>
            <w:tcW w:w="3198" w:type="dxa"/>
            <w:tcBorders>
              <w:top w:val="single" w:sz="6" w:space="0" w:color="808080"/>
              <w:left w:val="single" w:sz="6" w:space="0" w:color="808080"/>
              <w:bottom w:val="single" w:sz="6" w:space="0" w:color="808080"/>
              <w:right w:val="single" w:sz="6" w:space="0" w:color="808080"/>
            </w:tcBorders>
            <w:vAlign w:val="center"/>
          </w:tcPr>
          <w:p w14:paraId="405E5C50" w14:textId="77777777" w:rsidR="007C37FC" w:rsidRDefault="00000000">
            <w:pPr>
              <w:spacing w:after="0"/>
              <w:ind w:left="0" w:right="0" w:firstLine="0"/>
              <w:jc w:val="left"/>
            </w:pPr>
            <w:r>
              <w:t xml:space="preserve">MQTT </w:t>
            </w:r>
          </w:p>
        </w:tc>
        <w:tc>
          <w:tcPr>
            <w:tcW w:w="3255" w:type="dxa"/>
            <w:tcBorders>
              <w:top w:val="single" w:sz="6" w:space="0" w:color="808080"/>
              <w:left w:val="single" w:sz="6" w:space="0" w:color="808080"/>
              <w:bottom w:val="single" w:sz="6" w:space="0" w:color="808080"/>
              <w:right w:val="single" w:sz="6" w:space="0" w:color="808080"/>
            </w:tcBorders>
            <w:vAlign w:val="center"/>
          </w:tcPr>
          <w:p w14:paraId="7F083A82" w14:textId="77777777" w:rsidR="007C37FC" w:rsidRDefault="00000000">
            <w:pPr>
              <w:spacing w:after="0"/>
              <w:ind w:left="0" w:right="0" w:firstLine="0"/>
              <w:jc w:val="left"/>
            </w:pPr>
            <w:r>
              <w:t xml:space="preserve">Malformed data, connect flood, publish flood </w:t>
            </w:r>
          </w:p>
        </w:tc>
        <w:tc>
          <w:tcPr>
            <w:tcW w:w="3213" w:type="dxa"/>
            <w:tcBorders>
              <w:top w:val="single" w:sz="6" w:space="0" w:color="808080"/>
              <w:left w:val="single" w:sz="6" w:space="0" w:color="808080"/>
              <w:bottom w:val="single" w:sz="6" w:space="0" w:color="808080"/>
              <w:right w:val="single" w:sz="6" w:space="0" w:color="808080"/>
            </w:tcBorders>
            <w:vAlign w:val="center"/>
          </w:tcPr>
          <w:p w14:paraId="79B97812" w14:textId="77777777" w:rsidR="007C37FC" w:rsidRDefault="00000000">
            <w:pPr>
              <w:spacing w:after="0"/>
              <w:ind w:left="0" w:right="0" w:firstLine="0"/>
            </w:pPr>
            <w:r>
              <w:t xml:space="preserve">Targets the messaging layer used by IoMT devices. </w:t>
            </w:r>
          </w:p>
        </w:tc>
      </w:tr>
      <w:tr w:rsidR="007C37FC" w14:paraId="577A2E72" w14:textId="77777777">
        <w:trPr>
          <w:trHeight w:val="1008"/>
        </w:trPr>
        <w:tc>
          <w:tcPr>
            <w:tcW w:w="3198" w:type="dxa"/>
            <w:tcBorders>
              <w:top w:val="single" w:sz="6" w:space="0" w:color="808080"/>
              <w:left w:val="single" w:sz="6" w:space="0" w:color="808080"/>
              <w:bottom w:val="single" w:sz="6" w:space="0" w:color="808080"/>
              <w:right w:val="single" w:sz="6" w:space="0" w:color="808080"/>
            </w:tcBorders>
            <w:vAlign w:val="center"/>
          </w:tcPr>
          <w:p w14:paraId="4CA2AB38" w14:textId="77777777" w:rsidR="007C37FC" w:rsidRDefault="00000000">
            <w:pPr>
              <w:spacing w:after="0"/>
              <w:ind w:left="0" w:right="0" w:firstLine="0"/>
              <w:jc w:val="left"/>
            </w:pPr>
            <w:r>
              <w:t xml:space="preserve">Spoofing </w:t>
            </w:r>
          </w:p>
        </w:tc>
        <w:tc>
          <w:tcPr>
            <w:tcW w:w="3255" w:type="dxa"/>
            <w:tcBorders>
              <w:top w:val="single" w:sz="6" w:space="0" w:color="808080"/>
              <w:left w:val="single" w:sz="6" w:space="0" w:color="808080"/>
              <w:bottom w:val="single" w:sz="6" w:space="0" w:color="808080"/>
              <w:right w:val="single" w:sz="6" w:space="0" w:color="808080"/>
            </w:tcBorders>
            <w:vAlign w:val="center"/>
          </w:tcPr>
          <w:p w14:paraId="178F589D" w14:textId="77777777" w:rsidR="007C37FC" w:rsidRDefault="00000000">
            <w:pPr>
              <w:spacing w:after="0"/>
              <w:ind w:left="0" w:right="0" w:firstLine="0"/>
              <w:jc w:val="left"/>
            </w:pPr>
            <w:r>
              <w:t xml:space="preserve">ARP spoofing </w:t>
            </w:r>
          </w:p>
        </w:tc>
        <w:tc>
          <w:tcPr>
            <w:tcW w:w="3213" w:type="dxa"/>
            <w:tcBorders>
              <w:top w:val="single" w:sz="6" w:space="0" w:color="808080"/>
              <w:left w:val="single" w:sz="6" w:space="0" w:color="808080"/>
              <w:bottom w:val="single" w:sz="6" w:space="0" w:color="808080"/>
              <w:right w:val="single" w:sz="6" w:space="0" w:color="808080"/>
            </w:tcBorders>
          </w:tcPr>
          <w:p w14:paraId="71474DA2" w14:textId="77777777" w:rsidR="007C37FC" w:rsidRDefault="00000000">
            <w:pPr>
              <w:spacing w:after="0"/>
              <w:ind w:left="0" w:right="0" w:firstLine="0"/>
              <w:jc w:val="left"/>
            </w:pPr>
            <w:r>
              <w:t xml:space="preserve">Can enable traffic interception or redirection on a local network. </w:t>
            </w:r>
          </w:p>
        </w:tc>
      </w:tr>
    </w:tbl>
    <w:p w14:paraId="0554A927" w14:textId="77777777" w:rsidR="007C37FC" w:rsidRDefault="00000000">
      <w:pPr>
        <w:spacing w:after="315"/>
        <w:ind w:left="0" w:right="0" w:firstLine="0"/>
        <w:jc w:val="left"/>
      </w:pPr>
      <w:r>
        <w:t xml:space="preserve"> </w:t>
      </w:r>
    </w:p>
    <w:p w14:paraId="1BE9F990" w14:textId="77777777" w:rsidR="007C37FC" w:rsidRDefault="00000000">
      <w:pPr>
        <w:pStyle w:val="Heading1"/>
        <w:ind w:left="-5"/>
      </w:pPr>
      <w:r>
        <w:t>Important Traffic Indicators</w:t>
      </w:r>
      <w:r>
        <w:rPr>
          <w:b w:val="0"/>
          <w:sz w:val="24"/>
        </w:rPr>
        <w:t xml:space="preserve"> </w:t>
      </w:r>
    </w:p>
    <w:p w14:paraId="7A17CC38" w14:textId="77777777" w:rsidR="007C37FC" w:rsidRDefault="00000000">
      <w:pPr>
        <w:numPr>
          <w:ilvl w:val="0"/>
          <w:numId w:val="4"/>
        </w:numPr>
        <w:ind w:left="1065" w:right="40" w:hanging="360"/>
      </w:pPr>
      <w:r>
        <w:t xml:space="preserve">High packet/flow rates and sudden bursts compared with the normal baseline. </w:t>
      </w:r>
    </w:p>
    <w:p w14:paraId="7E028869" w14:textId="77777777" w:rsidR="007C37FC" w:rsidRDefault="00000000">
      <w:pPr>
        <w:numPr>
          <w:ilvl w:val="0"/>
          <w:numId w:val="4"/>
        </w:numPr>
        <w:ind w:left="1065" w:right="40" w:hanging="360"/>
      </w:pPr>
      <w:r>
        <w:t xml:space="preserve">Large changes in SYN, ACK, RST or connection counts. </w:t>
      </w:r>
    </w:p>
    <w:p w14:paraId="42381EF4" w14:textId="77777777" w:rsidR="007C37FC" w:rsidRDefault="00000000">
      <w:pPr>
        <w:numPr>
          <w:ilvl w:val="0"/>
          <w:numId w:val="4"/>
        </w:numPr>
        <w:ind w:left="1065" w:right="40" w:hanging="360"/>
      </w:pPr>
      <w:r>
        <w:t xml:space="preserve">Repeated connection attempts to a service or MQTT endpoint. </w:t>
      </w:r>
    </w:p>
    <w:p w14:paraId="7E084563" w14:textId="77777777" w:rsidR="007C37FC" w:rsidRDefault="00000000">
      <w:pPr>
        <w:numPr>
          <w:ilvl w:val="0"/>
          <w:numId w:val="4"/>
        </w:numPr>
        <w:ind w:left="1065" w:right="40" w:hanging="360"/>
      </w:pPr>
      <w:r>
        <w:t xml:space="preserve">Unexpected ARP </w:t>
      </w:r>
      <w:proofErr w:type="spellStart"/>
      <w:r>
        <w:t>behavior</w:t>
      </w:r>
      <w:proofErr w:type="spellEnd"/>
      <w:r>
        <w:t xml:space="preserve"> or inconsistent IP/MAC relationships. </w:t>
      </w:r>
    </w:p>
    <w:p w14:paraId="1E5AE380" w14:textId="77777777" w:rsidR="007C37FC" w:rsidRDefault="00000000">
      <w:pPr>
        <w:numPr>
          <w:ilvl w:val="0"/>
          <w:numId w:val="4"/>
        </w:numPr>
        <w:spacing w:after="233"/>
        <w:ind w:left="1065" w:right="40" w:hanging="360"/>
      </w:pPr>
      <w:r>
        <w:t xml:space="preserve">New destination ports or reconnaissance patterns not present in the normal profile. </w:t>
      </w:r>
    </w:p>
    <w:p w14:paraId="1FD654C8" w14:textId="77777777" w:rsidR="007C37FC" w:rsidRDefault="00000000">
      <w:pPr>
        <w:spacing w:line="358" w:lineRule="auto"/>
        <w:ind w:left="0" w:right="40" w:firstLine="720"/>
      </w:pPr>
      <w:r>
        <w:t xml:space="preserve">Engineering interpretation: the dataset demonstrates why healthcare security cannot rely on a single control. Reconnaissance must be reduced through segmentation and least privilege; floods require rate limiting and IDS/IPS; MQTT must be authenticated and protected; and spoofing risks require secure switching, network monitoring and encrypted communication. </w:t>
      </w:r>
    </w:p>
    <w:p w14:paraId="7C7F47BB" w14:textId="77777777" w:rsidR="007C37FC" w:rsidRDefault="00000000">
      <w:pPr>
        <w:spacing w:after="0"/>
        <w:ind w:left="0" w:right="0" w:firstLine="0"/>
        <w:jc w:val="left"/>
      </w:pPr>
      <w:r>
        <w:t xml:space="preserve"> </w:t>
      </w:r>
      <w:r>
        <w:tab/>
        <w:t xml:space="preserve"> </w:t>
      </w:r>
    </w:p>
    <w:p w14:paraId="39EFD149" w14:textId="77777777" w:rsidR="007C37FC" w:rsidRDefault="00000000">
      <w:pPr>
        <w:pStyle w:val="Heading1"/>
        <w:ind w:left="-5"/>
      </w:pPr>
      <w:r>
        <w:t>G. Laboratory Topology and Assessment Methodology</w:t>
      </w:r>
      <w:r>
        <w:rPr>
          <w:b w:val="0"/>
          <w:sz w:val="24"/>
        </w:rPr>
        <w:t xml:space="preserve"> </w:t>
      </w:r>
    </w:p>
    <w:p w14:paraId="403CBD34" w14:textId="77777777" w:rsidR="007C37FC" w:rsidRDefault="00000000">
      <w:pPr>
        <w:spacing w:after="267" w:line="358" w:lineRule="auto"/>
        <w:ind w:left="0" w:right="40" w:firstLine="720"/>
      </w:pPr>
      <w:r>
        <w:t xml:space="preserve">The practical validation uses an isolated virtual laboratory. The screenshots supplied for the assessment show Kali Linux interacting with a </w:t>
      </w:r>
      <w:proofErr w:type="spellStart"/>
      <w:r>
        <w:t>Metasploitable</w:t>
      </w:r>
      <w:proofErr w:type="spellEnd"/>
      <w:r>
        <w:t xml:space="preserve"> laboratory host in the 192.168.56.0/24 environment. The evidence is used only to demonstrate the authorized testing workflow; it is not treated as a production healthcare system. </w:t>
      </w:r>
    </w:p>
    <w:p w14:paraId="75334C01" w14:textId="77777777" w:rsidR="007C37FC" w:rsidRDefault="00000000">
      <w:pPr>
        <w:pBdr>
          <w:top w:val="single" w:sz="10" w:space="0" w:color="555555"/>
          <w:left w:val="single" w:sz="10" w:space="0" w:color="555555"/>
          <w:bottom w:val="single" w:sz="10" w:space="0" w:color="555555"/>
          <w:right w:val="single" w:sz="10" w:space="0" w:color="555555"/>
        </w:pBdr>
        <w:spacing w:after="306"/>
        <w:ind w:right="37"/>
        <w:jc w:val="center"/>
      </w:pPr>
      <w:r>
        <w:rPr>
          <w:b/>
        </w:rPr>
        <w:t>Command:</w:t>
      </w:r>
      <w:r>
        <w:t xml:space="preserve"> ping -c 4 192.168.56.103 </w:t>
      </w:r>
    </w:p>
    <w:p w14:paraId="4BF7B394" w14:textId="77777777" w:rsidR="007C37FC" w:rsidRDefault="00000000">
      <w:pPr>
        <w:pStyle w:val="Heading1"/>
        <w:ind w:left="-5"/>
      </w:pPr>
      <w:r>
        <w:t>Assessment Sequence</w:t>
      </w:r>
      <w:r>
        <w:rPr>
          <w:b w:val="0"/>
          <w:sz w:val="24"/>
        </w:rPr>
        <w:t xml:space="preserve"> </w:t>
      </w:r>
    </w:p>
    <w:p w14:paraId="78B12049" w14:textId="77777777" w:rsidR="007C37FC" w:rsidRDefault="00000000">
      <w:pPr>
        <w:numPr>
          <w:ilvl w:val="0"/>
          <w:numId w:val="5"/>
        </w:numPr>
        <w:ind w:right="40" w:hanging="360"/>
      </w:pPr>
      <w:r>
        <w:t xml:space="preserve">Confirm target reachability with ping. </w:t>
      </w:r>
    </w:p>
    <w:p w14:paraId="3E308376" w14:textId="77777777" w:rsidR="007C37FC" w:rsidRDefault="00000000">
      <w:pPr>
        <w:numPr>
          <w:ilvl w:val="0"/>
          <w:numId w:val="5"/>
        </w:numPr>
        <w:ind w:right="40" w:hanging="360"/>
      </w:pPr>
      <w:r>
        <w:t xml:space="preserve">Perform controlled Nmap port scanning and service/version detection. </w:t>
      </w:r>
    </w:p>
    <w:p w14:paraId="663011EB" w14:textId="77777777" w:rsidR="007C37FC" w:rsidRDefault="00000000">
      <w:pPr>
        <w:numPr>
          <w:ilvl w:val="0"/>
          <w:numId w:val="5"/>
        </w:numPr>
        <w:ind w:right="40" w:hanging="360"/>
      </w:pPr>
      <w:r>
        <w:t xml:space="preserve">Inspect exposed services and identify unnecessary attack surface. </w:t>
      </w:r>
    </w:p>
    <w:p w14:paraId="5D2C4C38" w14:textId="77777777" w:rsidR="007C37FC" w:rsidRDefault="00000000">
      <w:pPr>
        <w:numPr>
          <w:ilvl w:val="0"/>
          <w:numId w:val="5"/>
        </w:numPr>
        <w:spacing w:after="3" w:line="356" w:lineRule="auto"/>
        <w:ind w:right="40" w:hanging="360"/>
      </w:pPr>
      <w:r>
        <w:t xml:space="preserve">Perform non-destructive web-server checks with </w:t>
      </w:r>
      <w:proofErr w:type="spellStart"/>
      <w:r>
        <w:t>Nikto</w:t>
      </w:r>
      <w:proofErr w:type="spellEnd"/>
      <w:r>
        <w:t xml:space="preserve"> and web-security checks with OWASP ZAP where applicable. </w:t>
      </w:r>
    </w:p>
    <w:p w14:paraId="0774F71C" w14:textId="77777777" w:rsidR="007C37FC" w:rsidRDefault="00000000">
      <w:pPr>
        <w:numPr>
          <w:ilvl w:val="0"/>
          <w:numId w:val="5"/>
        </w:numPr>
        <w:ind w:right="40" w:hanging="360"/>
      </w:pPr>
      <w:r>
        <w:t xml:space="preserve">Capture and inspect traffic using Wireshark. </w:t>
      </w:r>
    </w:p>
    <w:p w14:paraId="2D389CD4" w14:textId="77777777" w:rsidR="007C37FC" w:rsidRDefault="00000000">
      <w:pPr>
        <w:numPr>
          <w:ilvl w:val="0"/>
          <w:numId w:val="5"/>
        </w:numPr>
        <w:ind w:right="40" w:hanging="360"/>
      </w:pPr>
      <w:proofErr w:type="spellStart"/>
      <w:r>
        <w:lastRenderedPageBreak/>
        <w:t>Analyze</w:t>
      </w:r>
      <w:proofErr w:type="spellEnd"/>
      <w:r>
        <w:t xml:space="preserve"> CICIoMT2024 normal and attack traffic in Python/Jupyter. </w:t>
      </w:r>
    </w:p>
    <w:p w14:paraId="6FE53892" w14:textId="77777777" w:rsidR="007C37FC" w:rsidRDefault="00000000">
      <w:pPr>
        <w:numPr>
          <w:ilvl w:val="0"/>
          <w:numId w:val="5"/>
        </w:numPr>
        <w:ind w:right="40" w:hanging="360"/>
      </w:pPr>
      <w:r>
        <w:t xml:space="preserve">Map findings to healthcare assets and prioritize risk. </w:t>
      </w:r>
    </w:p>
    <w:p w14:paraId="47B824C9" w14:textId="77777777" w:rsidR="007C37FC" w:rsidRDefault="00000000">
      <w:pPr>
        <w:numPr>
          <w:ilvl w:val="0"/>
          <w:numId w:val="5"/>
        </w:numPr>
        <w:ind w:right="40" w:hanging="360"/>
      </w:pPr>
      <w:r>
        <w:t xml:space="preserve">Apply the proposed controls conceptually or in the isolated lab. </w:t>
      </w:r>
    </w:p>
    <w:p w14:paraId="7E6814A6" w14:textId="77777777" w:rsidR="007C37FC" w:rsidRDefault="00000000">
      <w:pPr>
        <w:numPr>
          <w:ilvl w:val="0"/>
          <w:numId w:val="5"/>
        </w:numPr>
        <w:spacing w:after="230"/>
        <w:ind w:right="40" w:hanging="360"/>
      </w:pPr>
      <w:r>
        <w:t xml:space="preserve">Repeat the same checks for before-and-after validation. </w:t>
      </w:r>
    </w:p>
    <w:p w14:paraId="79ED1824" w14:textId="77777777" w:rsidR="007C37FC" w:rsidRDefault="00000000">
      <w:pPr>
        <w:spacing w:after="105"/>
        <w:ind w:left="0" w:right="178" w:firstLine="0"/>
        <w:jc w:val="right"/>
      </w:pPr>
      <w:r>
        <w:rPr>
          <w:noProof/>
        </w:rPr>
        <w:drawing>
          <wp:inline distT="0" distB="0" distL="0" distR="0" wp14:anchorId="57B21843" wp14:editId="6659A3E5">
            <wp:extent cx="5851271" cy="2996565"/>
            <wp:effectExtent l="0" t="0" r="0" b="0"/>
            <wp:docPr id="906" name="Picture 906"/>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9"/>
                    <a:stretch>
                      <a:fillRect/>
                    </a:stretch>
                  </pic:blipFill>
                  <pic:spPr>
                    <a:xfrm>
                      <a:off x="0" y="0"/>
                      <a:ext cx="5851271" cy="2996565"/>
                    </a:xfrm>
                    <a:prstGeom prst="rect">
                      <a:avLst/>
                    </a:prstGeom>
                  </pic:spPr>
                </pic:pic>
              </a:graphicData>
            </a:graphic>
          </wp:inline>
        </w:drawing>
      </w:r>
      <w:r>
        <w:t xml:space="preserve"> </w:t>
      </w:r>
    </w:p>
    <w:p w14:paraId="17C41664" w14:textId="77777777" w:rsidR="007C37FC" w:rsidRDefault="00000000">
      <w:pPr>
        <w:spacing w:after="126"/>
        <w:ind w:right="45"/>
        <w:jc w:val="center"/>
      </w:pPr>
      <w:r>
        <w:rPr>
          <w:b/>
          <w:sz w:val="22"/>
        </w:rPr>
        <w:t>Fig. 3. Supplied laboratory reachability / packet-testing evidence.</w:t>
      </w:r>
      <w:r>
        <w:t xml:space="preserve"> </w:t>
      </w:r>
    </w:p>
    <w:p w14:paraId="589BB0CD" w14:textId="77777777" w:rsidR="007C37FC" w:rsidRDefault="00000000">
      <w:pPr>
        <w:spacing w:after="0"/>
        <w:ind w:left="0" w:right="0" w:firstLine="0"/>
        <w:jc w:val="left"/>
      </w:pPr>
      <w:r>
        <w:t xml:space="preserve"> </w:t>
      </w:r>
      <w:r>
        <w:tab/>
        <w:t xml:space="preserve"> </w:t>
      </w:r>
    </w:p>
    <w:p w14:paraId="67DA8455" w14:textId="77777777" w:rsidR="007C37FC" w:rsidRDefault="00000000">
      <w:pPr>
        <w:pStyle w:val="Heading1"/>
        <w:spacing w:after="338"/>
        <w:ind w:left="-5"/>
      </w:pPr>
      <w:r>
        <w:t>H. Network Security Assessment – Nmap</w:t>
      </w:r>
      <w:r>
        <w:rPr>
          <w:b w:val="0"/>
          <w:sz w:val="24"/>
        </w:rPr>
        <w:t xml:space="preserve"> </w:t>
      </w:r>
    </w:p>
    <w:p w14:paraId="4513A53E" w14:textId="77777777" w:rsidR="007C37FC" w:rsidRDefault="00000000">
      <w:pPr>
        <w:pBdr>
          <w:top w:val="single" w:sz="10" w:space="0" w:color="555555"/>
          <w:left w:val="single" w:sz="10" w:space="0" w:color="555555"/>
          <w:bottom w:val="single" w:sz="10" w:space="0" w:color="555555"/>
          <w:right w:val="single" w:sz="10" w:space="0" w:color="555555"/>
        </w:pBdr>
        <w:spacing w:after="132"/>
        <w:ind w:right="53"/>
        <w:jc w:val="center"/>
      </w:pPr>
      <w:r>
        <w:t xml:space="preserve">Command: </w:t>
      </w:r>
      <w:proofErr w:type="spellStart"/>
      <w:r>
        <w:t>nmap</w:t>
      </w:r>
      <w:proofErr w:type="spellEnd"/>
      <w:r>
        <w:t xml:space="preserve"> -</w:t>
      </w:r>
      <w:proofErr w:type="spellStart"/>
      <w:r>
        <w:t>sn</w:t>
      </w:r>
      <w:proofErr w:type="spellEnd"/>
      <w:r>
        <w:t xml:space="preserve"> 192.168.56.0/24 </w:t>
      </w:r>
    </w:p>
    <w:p w14:paraId="1DB718BD" w14:textId="77777777" w:rsidR="007C37FC" w:rsidRDefault="00000000">
      <w:pPr>
        <w:spacing w:after="238"/>
        <w:ind w:left="0" w:right="0" w:firstLine="0"/>
        <w:jc w:val="left"/>
      </w:pPr>
      <w:r>
        <w:t xml:space="preserve"> </w:t>
      </w:r>
    </w:p>
    <w:p w14:paraId="143CBCA4" w14:textId="77777777" w:rsidR="007C37FC" w:rsidRDefault="00000000">
      <w:pPr>
        <w:spacing w:after="0"/>
        <w:ind w:left="0" w:right="40" w:firstLine="720"/>
      </w:pPr>
      <w:r>
        <w:t xml:space="preserve">Nmap is used to establish the exposed-service baseline. The supplied screenshots show repeated scans of the authorized laboratory host and demonstrate the difference between a host with visible services and a host where ports are filtered or ignored. </w:t>
      </w:r>
    </w:p>
    <w:tbl>
      <w:tblPr>
        <w:tblStyle w:val="TableGrid"/>
        <w:tblW w:w="6305" w:type="dxa"/>
        <w:tblInd w:w="1649" w:type="dxa"/>
        <w:tblCellMar>
          <w:left w:w="115" w:type="dxa"/>
          <w:right w:w="115" w:type="dxa"/>
        </w:tblCellMar>
        <w:tblLook w:val="04A0" w:firstRow="1" w:lastRow="0" w:firstColumn="1" w:lastColumn="0" w:noHBand="0" w:noVBand="1"/>
      </w:tblPr>
      <w:tblGrid>
        <w:gridCol w:w="6305"/>
      </w:tblGrid>
      <w:tr w:rsidR="007C37FC" w14:paraId="7F82678A" w14:textId="77777777">
        <w:trPr>
          <w:trHeight w:val="600"/>
        </w:trPr>
        <w:tc>
          <w:tcPr>
            <w:tcW w:w="6305" w:type="dxa"/>
            <w:tcBorders>
              <w:top w:val="single" w:sz="10" w:space="0" w:color="555555"/>
              <w:left w:val="single" w:sz="10" w:space="0" w:color="555555"/>
              <w:bottom w:val="single" w:sz="10" w:space="0" w:color="555555"/>
              <w:right w:val="single" w:sz="10" w:space="0" w:color="555555"/>
            </w:tcBorders>
            <w:vAlign w:val="center"/>
          </w:tcPr>
          <w:p w14:paraId="791D98F8" w14:textId="77777777" w:rsidR="007C37FC" w:rsidRDefault="00000000">
            <w:pPr>
              <w:spacing w:after="0"/>
              <w:ind w:left="8" w:right="0" w:firstLine="0"/>
              <w:jc w:val="center"/>
            </w:pPr>
            <w:r>
              <w:t xml:space="preserve">Command: </w:t>
            </w:r>
            <w:proofErr w:type="spellStart"/>
            <w:r>
              <w:t>nmap</w:t>
            </w:r>
            <w:proofErr w:type="spellEnd"/>
            <w:r>
              <w:t xml:space="preserve"> -p- 192.168.56.102 </w:t>
            </w:r>
          </w:p>
        </w:tc>
      </w:tr>
      <w:tr w:rsidR="007C37FC" w14:paraId="2FBDAAD7" w14:textId="77777777">
        <w:trPr>
          <w:trHeight w:val="614"/>
        </w:trPr>
        <w:tc>
          <w:tcPr>
            <w:tcW w:w="6305" w:type="dxa"/>
            <w:tcBorders>
              <w:top w:val="single" w:sz="10" w:space="0" w:color="555555"/>
              <w:left w:val="single" w:sz="10" w:space="0" w:color="555555"/>
              <w:bottom w:val="single" w:sz="10" w:space="0" w:color="555555"/>
              <w:right w:val="single" w:sz="10" w:space="0" w:color="555555"/>
            </w:tcBorders>
            <w:vAlign w:val="center"/>
          </w:tcPr>
          <w:p w14:paraId="48CB064E" w14:textId="77777777" w:rsidR="007C37FC" w:rsidRDefault="00000000">
            <w:pPr>
              <w:spacing w:after="0"/>
              <w:ind w:left="8" w:right="0" w:firstLine="0"/>
              <w:jc w:val="center"/>
            </w:pPr>
            <w:r>
              <w:t xml:space="preserve">Command: </w:t>
            </w:r>
            <w:proofErr w:type="spellStart"/>
            <w:r>
              <w:t>nmap</w:t>
            </w:r>
            <w:proofErr w:type="spellEnd"/>
            <w:r>
              <w:t xml:space="preserve"> -</w:t>
            </w:r>
            <w:proofErr w:type="spellStart"/>
            <w:r>
              <w:t>sV</w:t>
            </w:r>
            <w:proofErr w:type="spellEnd"/>
            <w:r>
              <w:t xml:space="preserve"> 192.168.56.103 </w:t>
            </w:r>
          </w:p>
        </w:tc>
      </w:tr>
    </w:tbl>
    <w:p w14:paraId="1A4FBF0B" w14:textId="77777777" w:rsidR="007C37FC" w:rsidRDefault="00000000">
      <w:pPr>
        <w:pStyle w:val="Heading1"/>
        <w:spacing w:after="0"/>
        <w:ind w:left="-5"/>
      </w:pPr>
      <w:r>
        <w:t>Observed Evidence</w:t>
      </w:r>
      <w:r>
        <w:rPr>
          <w:b w:val="0"/>
          <w:sz w:val="24"/>
        </w:rPr>
        <w:t xml:space="preserve"> </w:t>
      </w:r>
    </w:p>
    <w:tbl>
      <w:tblPr>
        <w:tblStyle w:val="TableGrid"/>
        <w:tblW w:w="9758" w:type="dxa"/>
        <w:tblInd w:w="-74" w:type="dxa"/>
        <w:tblCellMar>
          <w:top w:w="44" w:type="dxa"/>
          <w:left w:w="108" w:type="dxa"/>
          <w:right w:w="130" w:type="dxa"/>
        </w:tblCellMar>
        <w:tblLook w:val="04A0" w:firstRow="1" w:lastRow="0" w:firstColumn="1" w:lastColumn="0" w:noHBand="0" w:noVBand="1"/>
      </w:tblPr>
      <w:tblGrid>
        <w:gridCol w:w="3256"/>
        <w:gridCol w:w="3241"/>
        <w:gridCol w:w="3261"/>
      </w:tblGrid>
      <w:tr w:rsidR="007C37FC" w14:paraId="27BC0BB5" w14:textId="77777777">
        <w:trPr>
          <w:trHeight w:val="428"/>
        </w:trPr>
        <w:tc>
          <w:tcPr>
            <w:tcW w:w="3256" w:type="dxa"/>
            <w:tcBorders>
              <w:top w:val="single" w:sz="6" w:space="0" w:color="808080"/>
              <w:left w:val="single" w:sz="6" w:space="0" w:color="808080"/>
              <w:bottom w:val="single" w:sz="6" w:space="0" w:color="808080"/>
              <w:right w:val="single" w:sz="6" w:space="0" w:color="808080"/>
            </w:tcBorders>
          </w:tcPr>
          <w:p w14:paraId="0060C0AC" w14:textId="77777777" w:rsidR="007C37FC" w:rsidRDefault="00000000">
            <w:pPr>
              <w:spacing w:after="0"/>
              <w:ind w:left="0" w:right="0" w:firstLine="0"/>
              <w:jc w:val="left"/>
            </w:pPr>
            <w:r>
              <w:rPr>
                <w:b/>
              </w:rPr>
              <w:t>Check</w:t>
            </w:r>
            <w:r>
              <w:t xml:space="preserve"> </w:t>
            </w:r>
          </w:p>
        </w:tc>
        <w:tc>
          <w:tcPr>
            <w:tcW w:w="3241" w:type="dxa"/>
            <w:tcBorders>
              <w:top w:val="single" w:sz="6" w:space="0" w:color="808080"/>
              <w:left w:val="single" w:sz="6" w:space="0" w:color="808080"/>
              <w:bottom w:val="single" w:sz="6" w:space="0" w:color="808080"/>
              <w:right w:val="single" w:sz="6" w:space="0" w:color="808080"/>
            </w:tcBorders>
          </w:tcPr>
          <w:p w14:paraId="1ACC3864" w14:textId="77777777" w:rsidR="007C37FC" w:rsidRDefault="00000000">
            <w:pPr>
              <w:spacing w:after="0"/>
              <w:ind w:left="5" w:right="0" w:firstLine="0"/>
              <w:jc w:val="left"/>
            </w:pPr>
            <w:r>
              <w:rPr>
                <w:b/>
              </w:rPr>
              <w:t>Observed result</w:t>
            </w:r>
            <w:r>
              <w:t xml:space="preserve"> </w:t>
            </w:r>
          </w:p>
        </w:tc>
        <w:tc>
          <w:tcPr>
            <w:tcW w:w="3261" w:type="dxa"/>
            <w:tcBorders>
              <w:top w:val="single" w:sz="6" w:space="0" w:color="808080"/>
              <w:left w:val="single" w:sz="6" w:space="0" w:color="808080"/>
              <w:bottom w:val="single" w:sz="6" w:space="0" w:color="808080"/>
              <w:right w:val="single" w:sz="6" w:space="0" w:color="808080"/>
            </w:tcBorders>
          </w:tcPr>
          <w:p w14:paraId="279C06C2" w14:textId="77777777" w:rsidR="007C37FC" w:rsidRDefault="00000000">
            <w:pPr>
              <w:spacing w:after="0"/>
              <w:ind w:left="5" w:right="0" w:firstLine="0"/>
              <w:jc w:val="left"/>
            </w:pPr>
            <w:r>
              <w:rPr>
                <w:b/>
              </w:rPr>
              <w:t>Security interpretation</w:t>
            </w:r>
            <w:r>
              <w:t xml:space="preserve"> </w:t>
            </w:r>
          </w:p>
        </w:tc>
      </w:tr>
      <w:tr w:rsidR="007C37FC" w14:paraId="3D9E149D" w14:textId="77777777">
        <w:trPr>
          <w:trHeight w:val="782"/>
        </w:trPr>
        <w:tc>
          <w:tcPr>
            <w:tcW w:w="3256" w:type="dxa"/>
            <w:tcBorders>
              <w:top w:val="single" w:sz="6" w:space="0" w:color="808080"/>
              <w:left w:val="single" w:sz="6" w:space="0" w:color="808080"/>
              <w:bottom w:val="single" w:sz="6" w:space="0" w:color="808080"/>
              <w:right w:val="single" w:sz="6" w:space="0" w:color="808080"/>
            </w:tcBorders>
            <w:vAlign w:val="center"/>
          </w:tcPr>
          <w:p w14:paraId="7419E050" w14:textId="77777777" w:rsidR="007C37FC" w:rsidRDefault="00000000">
            <w:pPr>
              <w:spacing w:after="0"/>
              <w:ind w:left="0" w:right="0" w:firstLine="0"/>
              <w:jc w:val="left"/>
            </w:pPr>
            <w:r>
              <w:t xml:space="preserve">Host discovery / ping </w:t>
            </w:r>
          </w:p>
        </w:tc>
        <w:tc>
          <w:tcPr>
            <w:tcW w:w="3241" w:type="dxa"/>
            <w:tcBorders>
              <w:top w:val="single" w:sz="6" w:space="0" w:color="808080"/>
              <w:left w:val="single" w:sz="6" w:space="0" w:color="808080"/>
              <w:bottom w:val="single" w:sz="6" w:space="0" w:color="808080"/>
              <w:right w:val="single" w:sz="6" w:space="0" w:color="808080"/>
            </w:tcBorders>
            <w:vAlign w:val="center"/>
          </w:tcPr>
          <w:p w14:paraId="1FBF5ACB" w14:textId="77777777" w:rsidR="007C37FC" w:rsidRDefault="00000000">
            <w:pPr>
              <w:spacing w:after="0"/>
              <w:ind w:left="5" w:right="0" w:firstLine="0"/>
              <w:jc w:val="left"/>
            </w:pPr>
            <w:r>
              <w:t xml:space="preserve">Authorized lab host responded </w:t>
            </w:r>
          </w:p>
        </w:tc>
        <w:tc>
          <w:tcPr>
            <w:tcW w:w="3261" w:type="dxa"/>
            <w:tcBorders>
              <w:top w:val="single" w:sz="6" w:space="0" w:color="808080"/>
              <w:left w:val="single" w:sz="6" w:space="0" w:color="808080"/>
              <w:bottom w:val="single" w:sz="6" w:space="0" w:color="808080"/>
              <w:right w:val="single" w:sz="6" w:space="0" w:color="808080"/>
            </w:tcBorders>
          </w:tcPr>
          <w:p w14:paraId="0B0AEFCC" w14:textId="77777777" w:rsidR="007C37FC" w:rsidRDefault="00000000">
            <w:pPr>
              <w:spacing w:after="0"/>
              <w:ind w:left="5" w:right="0" w:firstLine="0"/>
            </w:pPr>
            <w:r>
              <w:t xml:space="preserve">Target was reachable for controlled testing. </w:t>
            </w:r>
          </w:p>
        </w:tc>
      </w:tr>
      <w:tr w:rsidR="007C37FC" w14:paraId="18BE249B" w14:textId="77777777">
        <w:trPr>
          <w:trHeight w:val="783"/>
        </w:trPr>
        <w:tc>
          <w:tcPr>
            <w:tcW w:w="3256" w:type="dxa"/>
            <w:tcBorders>
              <w:top w:val="single" w:sz="6" w:space="0" w:color="808080"/>
              <w:left w:val="single" w:sz="6" w:space="0" w:color="808080"/>
              <w:bottom w:val="single" w:sz="6" w:space="0" w:color="808080"/>
              <w:right w:val="single" w:sz="6" w:space="0" w:color="808080"/>
            </w:tcBorders>
            <w:vAlign w:val="center"/>
          </w:tcPr>
          <w:p w14:paraId="7489AB04" w14:textId="77777777" w:rsidR="007C37FC" w:rsidRDefault="00000000">
            <w:pPr>
              <w:spacing w:after="0"/>
              <w:ind w:left="0" w:right="0" w:firstLine="0"/>
              <w:jc w:val="left"/>
            </w:pPr>
            <w:r>
              <w:t xml:space="preserve">TCP service scan </w:t>
            </w:r>
          </w:p>
        </w:tc>
        <w:tc>
          <w:tcPr>
            <w:tcW w:w="3241" w:type="dxa"/>
            <w:tcBorders>
              <w:top w:val="single" w:sz="6" w:space="0" w:color="808080"/>
              <w:left w:val="single" w:sz="6" w:space="0" w:color="808080"/>
              <w:bottom w:val="single" w:sz="6" w:space="0" w:color="808080"/>
              <w:right w:val="single" w:sz="6" w:space="0" w:color="808080"/>
            </w:tcBorders>
          </w:tcPr>
          <w:p w14:paraId="6072AC71" w14:textId="77777777" w:rsidR="007C37FC" w:rsidRDefault="00000000">
            <w:pPr>
              <w:spacing w:after="0"/>
              <w:ind w:left="5" w:right="0" w:firstLine="0"/>
            </w:pPr>
            <w:r>
              <w:t xml:space="preserve">Open services were identified on the lab host </w:t>
            </w:r>
          </w:p>
        </w:tc>
        <w:tc>
          <w:tcPr>
            <w:tcW w:w="3261" w:type="dxa"/>
            <w:tcBorders>
              <w:top w:val="single" w:sz="6" w:space="0" w:color="808080"/>
              <w:left w:val="single" w:sz="6" w:space="0" w:color="808080"/>
              <w:bottom w:val="single" w:sz="6" w:space="0" w:color="808080"/>
              <w:right w:val="single" w:sz="6" w:space="0" w:color="808080"/>
            </w:tcBorders>
          </w:tcPr>
          <w:p w14:paraId="2A4E4BC9" w14:textId="77777777" w:rsidR="007C37FC" w:rsidRDefault="00000000">
            <w:pPr>
              <w:spacing w:after="0"/>
              <w:ind w:left="5" w:right="0" w:firstLine="0"/>
            </w:pPr>
            <w:r>
              <w:t xml:space="preserve">Exposed services increase attack surface. </w:t>
            </w:r>
          </w:p>
        </w:tc>
      </w:tr>
      <w:tr w:rsidR="007C37FC" w14:paraId="3E21378D" w14:textId="77777777">
        <w:trPr>
          <w:trHeight w:val="782"/>
        </w:trPr>
        <w:tc>
          <w:tcPr>
            <w:tcW w:w="3256" w:type="dxa"/>
            <w:tcBorders>
              <w:top w:val="single" w:sz="6" w:space="0" w:color="808080"/>
              <w:left w:val="single" w:sz="6" w:space="0" w:color="808080"/>
              <w:bottom w:val="single" w:sz="6" w:space="0" w:color="808080"/>
              <w:right w:val="single" w:sz="6" w:space="0" w:color="808080"/>
            </w:tcBorders>
            <w:vAlign w:val="center"/>
          </w:tcPr>
          <w:p w14:paraId="518F05D4" w14:textId="77777777" w:rsidR="007C37FC" w:rsidRDefault="00000000">
            <w:pPr>
              <w:spacing w:after="0"/>
              <w:ind w:left="0" w:right="0" w:firstLine="0"/>
              <w:jc w:val="left"/>
            </w:pPr>
            <w:r>
              <w:lastRenderedPageBreak/>
              <w:t xml:space="preserve">Service/version detection </w:t>
            </w:r>
          </w:p>
        </w:tc>
        <w:tc>
          <w:tcPr>
            <w:tcW w:w="3241" w:type="dxa"/>
            <w:tcBorders>
              <w:top w:val="single" w:sz="6" w:space="0" w:color="808080"/>
              <w:left w:val="single" w:sz="6" w:space="0" w:color="808080"/>
              <w:bottom w:val="single" w:sz="6" w:space="0" w:color="808080"/>
              <w:right w:val="single" w:sz="6" w:space="0" w:color="808080"/>
            </w:tcBorders>
          </w:tcPr>
          <w:p w14:paraId="76DF86B4" w14:textId="77777777" w:rsidR="007C37FC" w:rsidRDefault="00000000">
            <w:pPr>
              <w:spacing w:after="0"/>
              <w:ind w:left="5" w:right="0" w:firstLine="0"/>
              <w:jc w:val="left"/>
            </w:pPr>
            <w:r>
              <w:t xml:space="preserve">Older service versions were visible in supplied evidence </w:t>
            </w:r>
          </w:p>
        </w:tc>
        <w:tc>
          <w:tcPr>
            <w:tcW w:w="3261" w:type="dxa"/>
            <w:tcBorders>
              <w:top w:val="single" w:sz="6" w:space="0" w:color="808080"/>
              <w:left w:val="single" w:sz="6" w:space="0" w:color="808080"/>
              <w:bottom w:val="single" w:sz="6" w:space="0" w:color="808080"/>
              <w:right w:val="single" w:sz="6" w:space="0" w:color="808080"/>
            </w:tcBorders>
          </w:tcPr>
          <w:p w14:paraId="783FAEC8" w14:textId="77777777" w:rsidR="007C37FC" w:rsidRDefault="00000000">
            <w:pPr>
              <w:spacing w:after="0"/>
              <w:ind w:left="5" w:right="0" w:firstLine="0"/>
            </w:pPr>
            <w:r>
              <w:t xml:space="preserve">Patch level and configuration must be reviewed. </w:t>
            </w:r>
          </w:p>
        </w:tc>
      </w:tr>
      <w:tr w:rsidR="007C37FC" w14:paraId="20F3FB51" w14:textId="77777777">
        <w:trPr>
          <w:trHeight w:val="1157"/>
        </w:trPr>
        <w:tc>
          <w:tcPr>
            <w:tcW w:w="3256" w:type="dxa"/>
            <w:tcBorders>
              <w:top w:val="single" w:sz="6" w:space="0" w:color="808080"/>
              <w:left w:val="single" w:sz="6" w:space="0" w:color="808080"/>
              <w:bottom w:val="single" w:sz="6" w:space="0" w:color="808080"/>
              <w:right w:val="single" w:sz="6" w:space="0" w:color="808080"/>
            </w:tcBorders>
            <w:vAlign w:val="center"/>
          </w:tcPr>
          <w:p w14:paraId="1B5CF0AB" w14:textId="77777777" w:rsidR="007C37FC" w:rsidRDefault="00000000">
            <w:pPr>
              <w:spacing w:after="0"/>
              <w:ind w:left="0" w:right="0" w:firstLine="0"/>
              <w:jc w:val="left"/>
            </w:pPr>
            <w:r>
              <w:t xml:space="preserve">UDP scan </w:t>
            </w:r>
          </w:p>
        </w:tc>
        <w:tc>
          <w:tcPr>
            <w:tcW w:w="3241" w:type="dxa"/>
            <w:tcBorders>
              <w:top w:val="single" w:sz="6" w:space="0" w:color="808080"/>
              <w:left w:val="single" w:sz="6" w:space="0" w:color="808080"/>
              <w:bottom w:val="single" w:sz="6" w:space="0" w:color="808080"/>
              <w:right w:val="single" w:sz="6" w:space="0" w:color="808080"/>
            </w:tcBorders>
            <w:vAlign w:val="center"/>
          </w:tcPr>
          <w:p w14:paraId="57899ECB" w14:textId="77777777" w:rsidR="007C37FC" w:rsidRDefault="00000000">
            <w:pPr>
              <w:spacing w:after="0"/>
              <w:ind w:left="5" w:right="0" w:firstLine="0"/>
              <w:jc w:val="left"/>
            </w:pPr>
            <w:r>
              <w:t xml:space="preserve">Some ports appeared filtered/no-response </w:t>
            </w:r>
          </w:p>
        </w:tc>
        <w:tc>
          <w:tcPr>
            <w:tcW w:w="3261" w:type="dxa"/>
            <w:tcBorders>
              <w:top w:val="single" w:sz="6" w:space="0" w:color="808080"/>
              <w:left w:val="single" w:sz="6" w:space="0" w:color="808080"/>
              <w:bottom w:val="single" w:sz="6" w:space="0" w:color="808080"/>
              <w:right w:val="single" w:sz="6" w:space="0" w:color="808080"/>
            </w:tcBorders>
          </w:tcPr>
          <w:p w14:paraId="559DC74F" w14:textId="77777777" w:rsidR="007C37FC" w:rsidRDefault="00000000">
            <w:pPr>
              <w:spacing w:after="0"/>
              <w:ind w:left="5" w:right="113" w:firstLine="0"/>
            </w:pPr>
            <w:r>
              <w:t xml:space="preserve">Filtering reduces exposure but should be verified against policy. </w:t>
            </w:r>
          </w:p>
        </w:tc>
      </w:tr>
    </w:tbl>
    <w:p w14:paraId="4AFD0F31" w14:textId="77777777" w:rsidR="007C37FC" w:rsidRDefault="00000000">
      <w:pPr>
        <w:spacing w:after="110"/>
        <w:ind w:left="0" w:right="0" w:firstLine="0"/>
        <w:jc w:val="left"/>
      </w:pPr>
      <w:r>
        <w:t xml:space="preserve"> </w:t>
      </w:r>
    </w:p>
    <w:p w14:paraId="693CB08D" w14:textId="77777777" w:rsidR="007C37FC" w:rsidRDefault="00000000">
      <w:pPr>
        <w:spacing w:after="101"/>
        <w:ind w:left="0" w:right="106" w:firstLine="0"/>
        <w:jc w:val="right"/>
      </w:pPr>
      <w:r>
        <w:rPr>
          <w:noProof/>
        </w:rPr>
        <w:drawing>
          <wp:inline distT="0" distB="0" distL="0" distR="0" wp14:anchorId="17F17511" wp14:editId="2524BDBB">
            <wp:extent cx="5942711" cy="2760980"/>
            <wp:effectExtent l="0" t="0" r="0" b="0"/>
            <wp:docPr id="1096" name="Picture 1096"/>
            <wp:cNvGraphicFramePr/>
            <a:graphic xmlns:a="http://schemas.openxmlformats.org/drawingml/2006/main">
              <a:graphicData uri="http://schemas.openxmlformats.org/drawingml/2006/picture">
                <pic:pic xmlns:pic="http://schemas.openxmlformats.org/drawingml/2006/picture">
                  <pic:nvPicPr>
                    <pic:cNvPr id="1096" name="Picture 1096"/>
                    <pic:cNvPicPr/>
                  </pic:nvPicPr>
                  <pic:blipFill>
                    <a:blip r:embed="rId10"/>
                    <a:stretch>
                      <a:fillRect/>
                    </a:stretch>
                  </pic:blipFill>
                  <pic:spPr>
                    <a:xfrm>
                      <a:off x="0" y="0"/>
                      <a:ext cx="5942711" cy="2760980"/>
                    </a:xfrm>
                    <a:prstGeom prst="rect">
                      <a:avLst/>
                    </a:prstGeom>
                  </pic:spPr>
                </pic:pic>
              </a:graphicData>
            </a:graphic>
          </wp:inline>
        </w:drawing>
      </w:r>
      <w:r>
        <w:t xml:space="preserve"> </w:t>
      </w:r>
    </w:p>
    <w:p w14:paraId="584E04B0" w14:textId="77777777" w:rsidR="007C37FC" w:rsidRDefault="00000000">
      <w:pPr>
        <w:spacing w:after="126"/>
        <w:ind w:right="49"/>
        <w:jc w:val="center"/>
      </w:pPr>
      <w:r>
        <w:rPr>
          <w:b/>
          <w:sz w:val="22"/>
        </w:rPr>
        <w:t>Fig. 4. Supplied Nmap service/port scanning evidence.</w:t>
      </w:r>
      <w:r>
        <w:t xml:space="preserve"> </w:t>
      </w:r>
    </w:p>
    <w:p w14:paraId="4416AA41" w14:textId="77777777" w:rsidR="007C37FC" w:rsidRDefault="00000000">
      <w:pPr>
        <w:spacing w:after="101"/>
        <w:ind w:left="0" w:right="106" w:firstLine="0"/>
        <w:jc w:val="right"/>
      </w:pPr>
      <w:r>
        <w:rPr>
          <w:noProof/>
        </w:rPr>
        <w:drawing>
          <wp:inline distT="0" distB="0" distL="0" distR="0" wp14:anchorId="0D8F7D63" wp14:editId="54C9F942">
            <wp:extent cx="5942965" cy="2893695"/>
            <wp:effectExtent l="0" t="0" r="0" b="0"/>
            <wp:docPr id="1181" name="Picture 1181"/>
            <wp:cNvGraphicFramePr/>
            <a:graphic xmlns:a="http://schemas.openxmlformats.org/drawingml/2006/main">
              <a:graphicData uri="http://schemas.openxmlformats.org/drawingml/2006/picture">
                <pic:pic xmlns:pic="http://schemas.openxmlformats.org/drawingml/2006/picture">
                  <pic:nvPicPr>
                    <pic:cNvPr id="1181" name="Picture 1181"/>
                    <pic:cNvPicPr/>
                  </pic:nvPicPr>
                  <pic:blipFill>
                    <a:blip r:embed="rId11"/>
                    <a:stretch>
                      <a:fillRect/>
                    </a:stretch>
                  </pic:blipFill>
                  <pic:spPr>
                    <a:xfrm>
                      <a:off x="0" y="0"/>
                      <a:ext cx="5942965" cy="2893695"/>
                    </a:xfrm>
                    <a:prstGeom prst="rect">
                      <a:avLst/>
                    </a:prstGeom>
                  </pic:spPr>
                </pic:pic>
              </a:graphicData>
            </a:graphic>
          </wp:inline>
        </w:drawing>
      </w:r>
      <w:r>
        <w:t xml:space="preserve"> </w:t>
      </w:r>
    </w:p>
    <w:p w14:paraId="348E630B" w14:textId="77777777" w:rsidR="007C37FC" w:rsidRDefault="00000000">
      <w:pPr>
        <w:spacing w:after="126"/>
        <w:ind w:right="52"/>
        <w:jc w:val="center"/>
      </w:pPr>
      <w:r>
        <w:rPr>
          <w:b/>
          <w:sz w:val="22"/>
        </w:rPr>
        <w:t>Fig. 5. Additional supplied Nmap scan evidence from the isolated laboratory.</w:t>
      </w:r>
      <w:r>
        <w:t xml:space="preserve"> </w:t>
      </w:r>
    </w:p>
    <w:p w14:paraId="557A7842" w14:textId="77777777" w:rsidR="007C37FC" w:rsidRDefault="00000000">
      <w:pPr>
        <w:spacing w:after="237"/>
        <w:ind w:left="720" w:right="0" w:firstLine="0"/>
        <w:jc w:val="left"/>
      </w:pPr>
      <w:r>
        <w:t xml:space="preserve"> </w:t>
      </w:r>
    </w:p>
    <w:p w14:paraId="56645EF5" w14:textId="77777777" w:rsidR="007C37FC" w:rsidRDefault="00000000">
      <w:pPr>
        <w:spacing w:line="356" w:lineRule="auto"/>
        <w:ind w:left="0" w:right="40" w:firstLine="720"/>
      </w:pPr>
      <w:r>
        <w:t xml:space="preserve">Risk decision: healthcare systems should expose only services that are required for clinical operation. Management protocols such as SSH/RDP should be restricted to the Management VLAN or VPN rather than exposed to public networks. </w:t>
      </w:r>
    </w:p>
    <w:p w14:paraId="639BB4D1" w14:textId="77777777" w:rsidR="007C37FC" w:rsidRDefault="00000000">
      <w:pPr>
        <w:spacing w:after="321"/>
        <w:ind w:left="0" w:right="0" w:firstLine="0"/>
        <w:jc w:val="left"/>
      </w:pPr>
      <w:r>
        <w:lastRenderedPageBreak/>
        <w:t xml:space="preserve"> </w:t>
      </w:r>
    </w:p>
    <w:p w14:paraId="6774B1A1" w14:textId="77777777" w:rsidR="007C37FC" w:rsidRDefault="00000000">
      <w:pPr>
        <w:pStyle w:val="Heading1"/>
        <w:spacing w:after="338"/>
        <w:ind w:left="-5"/>
      </w:pPr>
      <w:r>
        <w:t>I. Web Security Assessment – EHR Portal</w:t>
      </w:r>
      <w:r>
        <w:rPr>
          <w:b w:val="0"/>
          <w:sz w:val="24"/>
        </w:rPr>
        <w:t xml:space="preserve"> </w:t>
      </w:r>
    </w:p>
    <w:p w14:paraId="02CF696C" w14:textId="77777777" w:rsidR="007C37FC" w:rsidRDefault="00000000">
      <w:pPr>
        <w:pBdr>
          <w:top w:val="single" w:sz="10" w:space="0" w:color="555555"/>
          <w:left w:val="single" w:sz="10" w:space="0" w:color="555555"/>
          <w:bottom w:val="single" w:sz="10" w:space="0" w:color="555555"/>
          <w:right w:val="single" w:sz="10" w:space="0" w:color="555555"/>
        </w:pBdr>
        <w:spacing w:after="175"/>
        <w:jc w:val="center"/>
      </w:pPr>
      <w:r>
        <w:t xml:space="preserve">Command: </w:t>
      </w:r>
      <w:proofErr w:type="spellStart"/>
      <w:r>
        <w:t>nmap</w:t>
      </w:r>
      <w:proofErr w:type="spellEnd"/>
      <w:r>
        <w:t xml:space="preserve"> -p 80,443 -</w:t>
      </w:r>
      <w:proofErr w:type="spellStart"/>
      <w:r>
        <w:t>sV</w:t>
      </w:r>
      <w:proofErr w:type="spellEnd"/>
      <w:r>
        <w:t xml:space="preserve"> 192.168.56.103 </w:t>
      </w:r>
    </w:p>
    <w:p w14:paraId="6A0C1858" w14:textId="77777777" w:rsidR="007C37FC" w:rsidRDefault="00000000">
      <w:pPr>
        <w:spacing w:after="232"/>
        <w:ind w:left="0" w:right="0" w:firstLine="0"/>
        <w:jc w:val="left"/>
      </w:pPr>
      <w:r>
        <w:t xml:space="preserve"> </w:t>
      </w:r>
    </w:p>
    <w:p w14:paraId="6D0EC614" w14:textId="77777777" w:rsidR="007C37FC" w:rsidRDefault="00000000">
      <w:pPr>
        <w:spacing w:line="358" w:lineRule="auto"/>
        <w:ind w:left="0" w:right="40" w:firstLine="720"/>
      </w:pPr>
      <w:r>
        <w:t xml:space="preserve">The EHR portal is treated as a high-value application because it can contain patient information, clinical records and authentication services. The secure architecture places the portal in a DMZ and allows HTTPS traffic through a firewall/WAF while keeping databases and internal clinical systems on private VLANs. </w:t>
      </w:r>
    </w:p>
    <w:p w14:paraId="6AD1E380" w14:textId="77777777" w:rsidR="007C37FC" w:rsidRDefault="00000000">
      <w:pPr>
        <w:spacing w:after="0"/>
        <w:ind w:left="720" w:right="0" w:firstLine="0"/>
        <w:jc w:val="left"/>
      </w:pPr>
      <w:r>
        <w:t xml:space="preserve"> </w:t>
      </w:r>
    </w:p>
    <w:tbl>
      <w:tblPr>
        <w:tblStyle w:val="TableGrid"/>
        <w:tblW w:w="5685" w:type="dxa"/>
        <w:tblInd w:w="1962" w:type="dxa"/>
        <w:tblCellMar>
          <w:left w:w="115" w:type="dxa"/>
          <w:right w:w="115" w:type="dxa"/>
        </w:tblCellMar>
        <w:tblLook w:val="04A0" w:firstRow="1" w:lastRow="0" w:firstColumn="1" w:lastColumn="0" w:noHBand="0" w:noVBand="1"/>
      </w:tblPr>
      <w:tblGrid>
        <w:gridCol w:w="5685"/>
      </w:tblGrid>
      <w:tr w:rsidR="007C37FC" w14:paraId="6AF25473" w14:textId="77777777">
        <w:trPr>
          <w:trHeight w:val="581"/>
        </w:trPr>
        <w:tc>
          <w:tcPr>
            <w:tcW w:w="5685" w:type="dxa"/>
            <w:tcBorders>
              <w:top w:val="single" w:sz="10" w:space="0" w:color="555555"/>
              <w:left w:val="single" w:sz="10" w:space="0" w:color="555555"/>
              <w:bottom w:val="single" w:sz="10" w:space="0" w:color="555555"/>
              <w:right w:val="single" w:sz="10" w:space="0" w:color="555555"/>
            </w:tcBorders>
            <w:vAlign w:val="center"/>
          </w:tcPr>
          <w:p w14:paraId="1111979E" w14:textId="77777777" w:rsidR="007C37FC" w:rsidRDefault="00000000">
            <w:pPr>
              <w:spacing w:after="0"/>
              <w:ind w:left="2" w:right="0" w:firstLine="0"/>
              <w:jc w:val="center"/>
            </w:pPr>
            <w:r>
              <w:t xml:space="preserve">Command: curl -I http://192.168.56.103 </w:t>
            </w:r>
          </w:p>
        </w:tc>
      </w:tr>
      <w:tr w:rsidR="007C37FC" w14:paraId="7A919C08" w14:textId="77777777">
        <w:trPr>
          <w:trHeight w:val="595"/>
        </w:trPr>
        <w:tc>
          <w:tcPr>
            <w:tcW w:w="5685" w:type="dxa"/>
            <w:tcBorders>
              <w:top w:val="single" w:sz="10" w:space="0" w:color="555555"/>
              <w:left w:val="single" w:sz="10" w:space="0" w:color="555555"/>
              <w:bottom w:val="single" w:sz="10" w:space="0" w:color="555555"/>
              <w:right w:val="single" w:sz="10" w:space="0" w:color="555555"/>
            </w:tcBorders>
            <w:vAlign w:val="center"/>
          </w:tcPr>
          <w:p w14:paraId="6D9EA7A0" w14:textId="77777777" w:rsidR="007C37FC" w:rsidRDefault="00000000">
            <w:pPr>
              <w:spacing w:after="0"/>
              <w:ind w:left="0" w:right="2" w:firstLine="0"/>
              <w:jc w:val="center"/>
            </w:pPr>
            <w:r>
              <w:t xml:space="preserve">Command: </w:t>
            </w:r>
            <w:proofErr w:type="spellStart"/>
            <w:r>
              <w:t>nikto</w:t>
            </w:r>
            <w:proofErr w:type="spellEnd"/>
            <w:r>
              <w:t xml:space="preserve"> -h http://192.168.56.103 </w:t>
            </w:r>
          </w:p>
        </w:tc>
      </w:tr>
    </w:tbl>
    <w:p w14:paraId="3F1BE94D" w14:textId="77777777" w:rsidR="007C37FC" w:rsidRDefault="00000000">
      <w:pPr>
        <w:spacing w:after="295"/>
        <w:ind w:left="0" w:right="0" w:firstLine="0"/>
        <w:jc w:val="left"/>
      </w:pPr>
      <w:r>
        <w:rPr>
          <w:b/>
          <w:sz w:val="28"/>
        </w:rPr>
        <w:t xml:space="preserve"> </w:t>
      </w:r>
    </w:p>
    <w:p w14:paraId="2CD1F555" w14:textId="77777777" w:rsidR="007C37FC" w:rsidRDefault="00000000">
      <w:pPr>
        <w:spacing w:after="0"/>
        <w:ind w:left="0" w:right="0" w:firstLine="0"/>
        <w:jc w:val="left"/>
      </w:pPr>
      <w:r>
        <w:rPr>
          <w:b/>
          <w:sz w:val="28"/>
        </w:rPr>
        <w:t xml:space="preserve"> </w:t>
      </w:r>
    </w:p>
    <w:p w14:paraId="0DBD86DD" w14:textId="77777777" w:rsidR="007C37FC" w:rsidRDefault="00000000">
      <w:pPr>
        <w:pStyle w:val="Heading1"/>
        <w:spacing w:after="0"/>
        <w:ind w:left="-5"/>
      </w:pPr>
      <w:r>
        <w:t>Non-destructive Web Checks</w:t>
      </w:r>
      <w:r>
        <w:rPr>
          <w:b w:val="0"/>
          <w:sz w:val="24"/>
        </w:rPr>
        <w:t xml:space="preserve"> </w:t>
      </w:r>
    </w:p>
    <w:tbl>
      <w:tblPr>
        <w:tblStyle w:val="TableGrid"/>
        <w:tblW w:w="9599" w:type="dxa"/>
        <w:tblInd w:w="2" w:type="dxa"/>
        <w:tblCellMar>
          <w:top w:w="57" w:type="dxa"/>
          <w:left w:w="108" w:type="dxa"/>
          <w:right w:w="122" w:type="dxa"/>
        </w:tblCellMar>
        <w:tblLook w:val="04A0" w:firstRow="1" w:lastRow="0" w:firstColumn="1" w:lastColumn="0" w:noHBand="0" w:noVBand="1"/>
      </w:tblPr>
      <w:tblGrid>
        <w:gridCol w:w="3179"/>
        <w:gridCol w:w="3217"/>
        <w:gridCol w:w="3203"/>
      </w:tblGrid>
      <w:tr w:rsidR="007C37FC" w14:paraId="5FCAE9F7" w14:textId="77777777">
        <w:trPr>
          <w:trHeight w:val="778"/>
        </w:trPr>
        <w:tc>
          <w:tcPr>
            <w:tcW w:w="3179" w:type="dxa"/>
            <w:tcBorders>
              <w:top w:val="single" w:sz="6" w:space="0" w:color="808080"/>
              <w:left w:val="single" w:sz="6" w:space="0" w:color="808080"/>
              <w:bottom w:val="single" w:sz="6" w:space="0" w:color="808080"/>
              <w:right w:val="single" w:sz="6" w:space="0" w:color="808080"/>
            </w:tcBorders>
            <w:vAlign w:val="center"/>
          </w:tcPr>
          <w:p w14:paraId="3AEB7C9D" w14:textId="77777777" w:rsidR="007C37FC" w:rsidRDefault="00000000">
            <w:pPr>
              <w:spacing w:after="0"/>
              <w:ind w:left="0" w:right="0" w:firstLine="0"/>
              <w:jc w:val="left"/>
            </w:pPr>
            <w:r>
              <w:rPr>
                <w:b/>
              </w:rPr>
              <w:t xml:space="preserve">Tool </w:t>
            </w:r>
          </w:p>
        </w:tc>
        <w:tc>
          <w:tcPr>
            <w:tcW w:w="3217" w:type="dxa"/>
            <w:tcBorders>
              <w:top w:val="single" w:sz="6" w:space="0" w:color="808080"/>
              <w:left w:val="single" w:sz="6" w:space="0" w:color="808080"/>
              <w:bottom w:val="single" w:sz="6" w:space="0" w:color="808080"/>
              <w:right w:val="single" w:sz="6" w:space="0" w:color="808080"/>
            </w:tcBorders>
            <w:vAlign w:val="center"/>
          </w:tcPr>
          <w:p w14:paraId="771872F1" w14:textId="77777777" w:rsidR="007C37FC" w:rsidRDefault="00000000">
            <w:pPr>
              <w:spacing w:after="0"/>
              <w:ind w:left="0" w:right="0" w:firstLine="0"/>
              <w:jc w:val="left"/>
            </w:pPr>
            <w:r>
              <w:rPr>
                <w:b/>
              </w:rPr>
              <w:t xml:space="preserve">Purpose </w:t>
            </w:r>
          </w:p>
        </w:tc>
        <w:tc>
          <w:tcPr>
            <w:tcW w:w="3203" w:type="dxa"/>
            <w:tcBorders>
              <w:top w:val="single" w:sz="6" w:space="0" w:color="808080"/>
              <w:left w:val="single" w:sz="6" w:space="0" w:color="808080"/>
              <w:bottom w:val="single" w:sz="6" w:space="0" w:color="808080"/>
              <w:right w:val="single" w:sz="6" w:space="0" w:color="808080"/>
            </w:tcBorders>
          </w:tcPr>
          <w:p w14:paraId="7FFE7491" w14:textId="77777777" w:rsidR="007C37FC" w:rsidRDefault="00000000">
            <w:pPr>
              <w:spacing w:after="0"/>
              <w:ind w:left="5" w:right="0" w:firstLine="0"/>
              <w:jc w:val="left"/>
            </w:pPr>
            <w:r>
              <w:rPr>
                <w:b/>
              </w:rPr>
              <w:t xml:space="preserve">Evidence / expected observation </w:t>
            </w:r>
          </w:p>
        </w:tc>
      </w:tr>
      <w:tr w:rsidR="007C37FC" w14:paraId="31899E34" w14:textId="77777777">
        <w:trPr>
          <w:trHeight w:val="1493"/>
        </w:trPr>
        <w:tc>
          <w:tcPr>
            <w:tcW w:w="3179" w:type="dxa"/>
            <w:tcBorders>
              <w:top w:val="single" w:sz="6" w:space="0" w:color="808080"/>
              <w:left w:val="single" w:sz="6" w:space="0" w:color="808080"/>
              <w:bottom w:val="single" w:sz="6" w:space="0" w:color="808080"/>
              <w:right w:val="single" w:sz="6" w:space="0" w:color="808080"/>
            </w:tcBorders>
            <w:vAlign w:val="center"/>
          </w:tcPr>
          <w:p w14:paraId="067E9C59" w14:textId="77777777" w:rsidR="007C37FC" w:rsidRDefault="00000000">
            <w:pPr>
              <w:spacing w:after="0"/>
              <w:ind w:left="0" w:right="0" w:firstLine="0"/>
              <w:jc w:val="left"/>
            </w:pPr>
            <w:proofErr w:type="spellStart"/>
            <w:r>
              <w:t>Nikto</w:t>
            </w:r>
            <w:proofErr w:type="spellEnd"/>
            <w:r>
              <w:t xml:space="preserve"> </w:t>
            </w:r>
          </w:p>
        </w:tc>
        <w:tc>
          <w:tcPr>
            <w:tcW w:w="3217" w:type="dxa"/>
            <w:tcBorders>
              <w:top w:val="single" w:sz="6" w:space="0" w:color="808080"/>
              <w:left w:val="single" w:sz="6" w:space="0" w:color="808080"/>
              <w:bottom w:val="single" w:sz="6" w:space="0" w:color="808080"/>
              <w:right w:val="single" w:sz="6" w:space="0" w:color="808080"/>
            </w:tcBorders>
            <w:vAlign w:val="center"/>
          </w:tcPr>
          <w:p w14:paraId="4240C039" w14:textId="77777777" w:rsidR="007C37FC" w:rsidRDefault="00000000">
            <w:pPr>
              <w:spacing w:after="0"/>
              <w:ind w:left="0" w:right="62" w:firstLine="0"/>
            </w:pPr>
            <w:r>
              <w:t xml:space="preserve">Identify outdated components, missing headers and exposed resources </w:t>
            </w:r>
          </w:p>
        </w:tc>
        <w:tc>
          <w:tcPr>
            <w:tcW w:w="3203" w:type="dxa"/>
            <w:tcBorders>
              <w:top w:val="single" w:sz="6" w:space="0" w:color="808080"/>
              <w:left w:val="single" w:sz="6" w:space="0" w:color="808080"/>
              <w:bottom w:val="single" w:sz="6" w:space="0" w:color="808080"/>
              <w:right w:val="single" w:sz="6" w:space="0" w:color="808080"/>
            </w:tcBorders>
          </w:tcPr>
          <w:p w14:paraId="491B25E5" w14:textId="77777777" w:rsidR="007C37FC" w:rsidRDefault="00000000">
            <w:pPr>
              <w:spacing w:after="0"/>
              <w:ind w:left="5" w:right="0" w:firstLine="0"/>
              <w:jc w:val="left"/>
            </w:pPr>
            <w:r>
              <w:t xml:space="preserve">Supplied evidence shows webserver configuration weaknesses and outdated components. </w:t>
            </w:r>
          </w:p>
        </w:tc>
      </w:tr>
      <w:tr w:rsidR="007C37FC" w14:paraId="74AC4EED" w14:textId="77777777">
        <w:trPr>
          <w:trHeight w:val="1138"/>
        </w:trPr>
        <w:tc>
          <w:tcPr>
            <w:tcW w:w="3179" w:type="dxa"/>
            <w:tcBorders>
              <w:top w:val="single" w:sz="6" w:space="0" w:color="808080"/>
              <w:left w:val="single" w:sz="6" w:space="0" w:color="808080"/>
              <w:bottom w:val="single" w:sz="6" w:space="0" w:color="808080"/>
              <w:right w:val="single" w:sz="6" w:space="0" w:color="808080"/>
            </w:tcBorders>
            <w:vAlign w:val="center"/>
          </w:tcPr>
          <w:p w14:paraId="07870CD5" w14:textId="77777777" w:rsidR="007C37FC" w:rsidRDefault="00000000">
            <w:pPr>
              <w:spacing w:after="0"/>
              <w:ind w:left="0" w:right="0" w:firstLine="0"/>
              <w:jc w:val="left"/>
            </w:pPr>
            <w:r>
              <w:t xml:space="preserve">OWASP ZAP </w:t>
            </w:r>
          </w:p>
        </w:tc>
        <w:tc>
          <w:tcPr>
            <w:tcW w:w="3217" w:type="dxa"/>
            <w:tcBorders>
              <w:top w:val="single" w:sz="6" w:space="0" w:color="808080"/>
              <w:left w:val="single" w:sz="6" w:space="0" w:color="808080"/>
              <w:bottom w:val="single" w:sz="6" w:space="0" w:color="808080"/>
              <w:right w:val="single" w:sz="6" w:space="0" w:color="808080"/>
            </w:tcBorders>
          </w:tcPr>
          <w:p w14:paraId="6303F5FC" w14:textId="77777777" w:rsidR="007C37FC" w:rsidRDefault="00000000">
            <w:pPr>
              <w:spacing w:after="0"/>
              <w:ind w:left="0" w:right="771" w:firstLine="0"/>
            </w:pPr>
            <w:r>
              <w:t xml:space="preserve">Passive/controlled web application security assessment </w:t>
            </w:r>
          </w:p>
        </w:tc>
        <w:tc>
          <w:tcPr>
            <w:tcW w:w="3203" w:type="dxa"/>
            <w:tcBorders>
              <w:top w:val="single" w:sz="6" w:space="0" w:color="808080"/>
              <w:left w:val="single" w:sz="6" w:space="0" w:color="808080"/>
              <w:bottom w:val="single" w:sz="6" w:space="0" w:color="808080"/>
              <w:right w:val="single" w:sz="6" w:space="0" w:color="808080"/>
            </w:tcBorders>
          </w:tcPr>
          <w:p w14:paraId="2A009DA3" w14:textId="77777777" w:rsidR="007C37FC" w:rsidRDefault="00000000">
            <w:pPr>
              <w:spacing w:after="0"/>
              <w:ind w:left="5" w:right="289" w:firstLine="0"/>
            </w:pPr>
            <w:r>
              <w:t xml:space="preserve">Supplied practical evidence includes a missing </w:t>
            </w:r>
            <w:proofErr w:type="spellStart"/>
            <w:r>
              <w:t>anticlickjacking</w:t>
            </w:r>
            <w:proofErr w:type="spellEnd"/>
            <w:r>
              <w:t xml:space="preserve"> header finding. </w:t>
            </w:r>
          </w:p>
        </w:tc>
      </w:tr>
      <w:tr w:rsidR="007C37FC" w14:paraId="287EBE93" w14:textId="77777777">
        <w:trPr>
          <w:trHeight w:val="1133"/>
        </w:trPr>
        <w:tc>
          <w:tcPr>
            <w:tcW w:w="3179" w:type="dxa"/>
            <w:tcBorders>
              <w:top w:val="single" w:sz="6" w:space="0" w:color="808080"/>
              <w:left w:val="single" w:sz="6" w:space="0" w:color="808080"/>
              <w:bottom w:val="single" w:sz="6" w:space="0" w:color="808080"/>
              <w:right w:val="single" w:sz="6" w:space="0" w:color="808080"/>
            </w:tcBorders>
            <w:vAlign w:val="center"/>
          </w:tcPr>
          <w:p w14:paraId="115CDCB3" w14:textId="77777777" w:rsidR="007C37FC" w:rsidRDefault="00000000">
            <w:pPr>
              <w:spacing w:after="0"/>
              <w:ind w:left="0" w:right="0" w:firstLine="0"/>
              <w:jc w:val="left"/>
            </w:pPr>
            <w:r>
              <w:t xml:space="preserve">curl </w:t>
            </w:r>
          </w:p>
        </w:tc>
        <w:tc>
          <w:tcPr>
            <w:tcW w:w="3217" w:type="dxa"/>
            <w:tcBorders>
              <w:top w:val="single" w:sz="6" w:space="0" w:color="808080"/>
              <w:left w:val="single" w:sz="6" w:space="0" w:color="808080"/>
              <w:bottom w:val="single" w:sz="6" w:space="0" w:color="808080"/>
              <w:right w:val="single" w:sz="6" w:space="0" w:color="808080"/>
            </w:tcBorders>
            <w:vAlign w:val="center"/>
          </w:tcPr>
          <w:p w14:paraId="328B8995" w14:textId="77777777" w:rsidR="007C37FC" w:rsidRDefault="00000000">
            <w:pPr>
              <w:spacing w:after="0"/>
              <w:ind w:left="0" w:right="0" w:firstLine="0"/>
              <w:jc w:val="left"/>
            </w:pPr>
            <w:r>
              <w:t xml:space="preserve">Inspect HTTP response headers </w:t>
            </w:r>
          </w:p>
        </w:tc>
        <w:tc>
          <w:tcPr>
            <w:tcW w:w="3203" w:type="dxa"/>
            <w:tcBorders>
              <w:top w:val="single" w:sz="6" w:space="0" w:color="808080"/>
              <w:left w:val="single" w:sz="6" w:space="0" w:color="808080"/>
              <w:bottom w:val="single" w:sz="6" w:space="0" w:color="808080"/>
              <w:right w:val="single" w:sz="6" w:space="0" w:color="808080"/>
            </w:tcBorders>
          </w:tcPr>
          <w:p w14:paraId="2E29E8B4" w14:textId="77777777" w:rsidR="007C37FC" w:rsidRDefault="00000000">
            <w:pPr>
              <w:spacing w:after="16"/>
              <w:ind w:left="5" w:right="0" w:firstLine="0"/>
              <w:jc w:val="left"/>
            </w:pPr>
            <w:r>
              <w:t xml:space="preserve">Useful for confirming </w:t>
            </w:r>
          </w:p>
          <w:p w14:paraId="18D1177C" w14:textId="77777777" w:rsidR="007C37FC" w:rsidRDefault="00000000">
            <w:pPr>
              <w:spacing w:after="0"/>
              <w:ind w:left="5" w:right="0" w:firstLine="0"/>
            </w:pPr>
            <w:r>
              <w:t xml:space="preserve">HTTP/HTTPS status and security headers. </w:t>
            </w:r>
          </w:p>
        </w:tc>
      </w:tr>
    </w:tbl>
    <w:p w14:paraId="2161CEAB" w14:textId="77777777" w:rsidR="007C37FC" w:rsidRDefault="00000000">
      <w:pPr>
        <w:spacing w:after="111"/>
        <w:ind w:left="0" w:right="0" w:firstLine="0"/>
        <w:jc w:val="left"/>
      </w:pPr>
      <w:r>
        <w:t xml:space="preserve"> </w:t>
      </w:r>
    </w:p>
    <w:p w14:paraId="4042319D" w14:textId="77777777" w:rsidR="007C37FC" w:rsidRDefault="00000000">
      <w:pPr>
        <w:spacing w:after="101"/>
        <w:ind w:left="0" w:right="178" w:firstLine="0"/>
        <w:jc w:val="right"/>
      </w:pPr>
      <w:r>
        <w:rPr>
          <w:noProof/>
        </w:rPr>
        <w:lastRenderedPageBreak/>
        <w:drawing>
          <wp:inline distT="0" distB="0" distL="0" distR="0" wp14:anchorId="636C3EF4" wp14:editId="4AB7F8A6">
            <wp:extent cx="5851271" cy="3178175"/>
            <wp:effectExtent l="0" t="0" r="0" b="0"/>
            <wp:docPr id="1348" name="Picture 1348"/>
            <wp:cNvGraphicFramePr/>
            <a:graphic xmlns:a="http://schemas.openxmlformats.org/drawingml/2006/main">
              <a:graphicData uri="http://schemas.openxmlformats.org/drawingml/2006/picture">
                <pic:pic xmlns:pic="http://schemas.openxmlformats.org/drawingml/2006/picture">
                  <pic:nvPicPr>
                    <pic:cNvPr id="1348" name="Picture 1348"/>
                    <pic:cNvPicPr/>
                  </pic:nvPicPr>
                  <pic:blipFill>
                    <a:blip r:embed="rId12"/>
                    <a:stretch>
                      <a:fillRect/>
                    </a:stretch>
                  </pic:blipFill>
                  <pic:spPr>
                    <a:xfrm>
                      <a:off x="0" y="0"/>
                      <a:ext cx="5851271" cy="3178175"/>
                    </a:xfrm>
                    <a:prstGeom prst="rect">
                      <a:avLst/>
                    </a:prstGeom>
                  </pic:spPr>
                </pic:pic>
              </a:graphicData>
            </a:graphic>
          </wp:inline>
        </w:drawing>
      </w:r>
      <w:r>
        <w:t xml:space="preserve"> </w:t>
      </w:r>
    </w:p>
    <w:p w14:paraId="4676366A" w14:textId="77777777" w:rsidR="007C37FC" w:rsidRDefault="00000000">
      <w:pPr>
        <w:spacing w:after="165"/>
        <w:ind w:left="2243" w:right="0"/>
        <w:jc w:val="left"/>
      </w:pPr>
      <w:r>
        <w:rPr>
          <w:b/>
          <w:sz w:val="22"/>
        </w:rPr>
        <w:t xml:space="preserve">Fig. 6. Supplied </w:t>
      </w:r>
      <w:proofErr w:type="spellStart"/>
      <w:r>
        <w:rPr>
          <w:b/>
          <w:sz w:val="22"/>
        </w:rPr>
        <w:t>Nikto</w:t>
      </w:r>
      <w:proofErr w:type="spellEnd"/>
      <w:r>
        <w:rPr>
          <w:b/>
          <w:sz w:val="22"/>
        </w:rPr>
        <w:t xml:space="preserve"> web-server assessment evidence.</w:t>
      </w:r>
      <w:r>
        <w:t xml:space="preserve"> </w:t>
      </w:r>
    </w:p>
    <w:p w14:paraId="40126D4E" w14:textId="77777777" w:rsidR="007C37FC" w:rsidRDefault="00000000">
      <w:pPr>
        <w:pStyle w:val="Heading1"/>
        <w:ind w:left="-5"/>
      </w:pPr>
      <w:r>
        <w:t>Recommended EHR Web Controls</w:t>
      </w:r>
      <w:r>
        <w:rPr>
          <w:b w:val="0"/>
          <w:sz w:val="24"/>
        </w:rPr>
        <w:t xml:space="preserve"> </w:t>
      </w:r>
    </w:p>
    <w:p w14:paraId="1DF81949" w14:textId="77777777" w:rsidR="007C37FC" w:rsidRDefault="00000000">
      <w:pPr>
        <w:numPr>
          <w:ilvl w:val="0"/>
          <w:numId w:val="6"/>
        </w:numPr>
        <w:ind w:left="1065" w:right="40" w:hanging="360"/>
      </w:pPr>
      <w:r>
        <w:t xml:space="preserve">Enforce HTTPS/TLS for all authentication and patient-data traffic. </w:t>
      </w:r>
    </w:p>
    <w:p w14:paraId="51EED817" w14:textId="77777777" w:rsidR="007C37FC" w:rsidRDefault="00000000">
      <w:pPr>
        <w:numPr>
          <w:ilvl w:val="0"/>
          <w:numId w:val="6"/>
        </w:numPr>
        <w:ind w:left="1065" w:right="40" w:hanging="360"/>
      </w:pPr>
      <w:r>
        <w:t xml:space="preserve">Use a WAF and default-deny firewall policy for public requests. </w:t>
      </w:r>
    </w:p>
    <w:p w14:paraId="52E4CAA3" w14:textId="77777777" w:rsidR="007C37FC" w:rsidRDefault="00000000">
      <w:pPr>
        <w:numPr>
          <w:ilvl w:val="0"/>
          <w:numId w:val="6"/>
        </w:numPr>
        <w:ind w:left="1065" w:right="40" w:hanging="360"/>
      </w:pPr>
      <w:r>
        <w:t xml:space="preserve">Apply secure, </w:t>
      </w:r>
      <w:proofErr w:type="spellStart"/>
      <w:r>
        <w:t>HttpOnly</w:t>
      </w:r>
      <w:proofErr w:type="spellEnd"/>
      <w:r>
        <w:t xml:space="preserve"> and </w:t>
      </w:r>
      <w:proofErr w:type="spellStart"/>
      <w:r>
        <w:t>SameSite</w:t>
      </w:r>
      <w:proofErr w:type="spellEnd"/>
      <w:r>
        <w:t xml:space="preserve"> session cookies. </w:t>
      </w:r>
    </w:p>
    <w:p w14:paraId="2E3EB8B7" w14:textId="77777777" w:rsidR="007C37FC" w:rsidRDefault="00000000">
      <w:pPr>
        <w:numPr>
          <w:ilvl w:val="0"/>
          <w:numId w:val="6"/>
        </w:numPr>
        <w:ind w:left="1065" w:right="40" w:hanging="360"/>
      </w:pPr>
      <w:r>
        <w:t xml:space="preserve">Use server-side authorization and RBAC for every protected function. </w:t>
      </w:r>
    </w:p>
    <w:p w14:paraId="374114BB" w14:textId="77777777" w:rsidR="007C37FC" w:rsidRDefault="00000000">
      <w:pPr>
        <w:numPr>
          <w:ilvl w:val="0"/>
          <w:numId w:val="6"/>
        </w:numPr>
        <w:ind w:left="1065" w:right="40" w:hanging="360"/>
      </w:pPr>
      <w:r>
        <w:t xml:space="preserve">Use parameterized database queries and input validation. </w:t>
      </w:r>
    </w:p>
    <w:p w14:paraId="56C51203" w14:textId="77777777" w:rsidR="007C37FC" w:rsidRDefault="00000000">
      <w:pPr>
        <w:numPr>
          <w:ilvl w:val="0"/>
          <w:numId w:val="6"/>
        </w:numPr>
        <w:ind w:left="1065" w:right="40" w:hanging="360"/>
      </w:pPr>
      <w:r>
        <w:t xml:space="preserve">Add CSP, X-Content-Type-Options and anti-clickjacking headers. </w:t>
      </w:r>
    </w:p>
    <w:p w14:paraId="6150F340" w14:textId="77777777" w:rsidR="007C37FC" w:rsidRDefault="00000000">
      <w:pPr>
        <w:numPr>
          <w:ilvl w:val="0"/>
          <w:numId w:val="6"/>
        </w:numPr>
        <w:ind w:left="1065" w:right="40" w:hanging="360"/>
      </w:pPr>
      <w:r>
        <w:t xml:space="preserve">Store uploaded files outside executable web directories and validate type/size/content. </w:t>
      </w:r>
    </w:p>
    <w:p w14:paraId="7990C93F" w14:textId="77777777" w:rsidR="007C37FC" w:rsidRDefault="00000000">
      <w:pPr>
        <w:pStyle w:val="Heading1"/>
        <w:ind w:left="-5"/>
      </w:pPr>
      <w:r>
        <w:t>J. Packet Analysis - Wireshark</w:t>
      </w:r>
      <w:r>
        <w:rPr>
          <w:b w:val="0"/>
          <w:sz w:val="24"/>
        </w:rPr>
        <w:t xml:space="preserve"> </w:t>
      </w:r>
    </w:p>
    <w:p w14:paraId="42855E69" w14:textId="77777777" w:rsidR="007C37FC" w:rsidRDefault="00000000">
      <w:pPr>
        <w:spacing w:line="356" w:lineRule="auto"/>
        <w:ind w:left="0" w:right="40" w:firstLine="720"/>
      </w:pPr>
      <w:r>
        <w:t xml:space="preserve">Wireshark is used to inspect whether the observed traffic is normal, suspicious or incorrectly exposed. In the healthcare architecture, packet inspection is particularly useful for confirming that sensitive application traffic is encrypted and that unexpected protocols are not crossing security boundaries. </w:t>
      </w:r>
    </w:p>
    <w:p w14:paraId="1183CAF9" w14:textId="77777777" w:rsidR="007C37FC" w:rsidRDefault="00000000">
      <w:pPr>
        <w:pStyle w:val="Heading2"/>
        <w:ind w:left="-5"/>
      </w:pPr>
      <w:r>
        <w:t>Analysis Approach</w:t>
      </w:r>
      <w:r>
        <w:rPr>
          <w:b w:val="0"/>
        </w:rPr>
        <w:t xml:space="preserve"> </w:t>
      </w:r>
    </w:p>
    <w:p w14:paraId="080E6A5B" w14:textId="77777777" w:rsidR="007C37FC" w:rsidRDefault="00000000">
      <w:pPr>
        <w:numPr>
          <w:ilvl w:val="0"/>
          <w:numId w:val="7"/>
        </w:numPr>
        <w:ind w:right="40" w:hanging="360"/>
      </w:pPr>
      <w:r>
        <w:t xml:space="preserve">Filter by protocol such as </w:t>
      </w:r>
      <w:proofErr w:type="spellStart"/>
      <w:r>
        <w:t>tcp</w:t>
      </w:r>
      <w:proofErr w:type="spellEnd"/>
      <w:r>
        <w:t xml:space="preserve">, </w:t>
      </w:r>
      <w:proofErr w:type="spellStart"/>
      <w:r>
        <w:t>udp</w:t>
      </w:r>
      <w:proofErr w:type="spellEnd"/>
      <w:r>
        <w:t xml:space="preserve">, </w:t>
      </w:r>
      <w:proofErr w:type="spellStart"/>
      <w:r>
        <w:t>mqtt</w:t>
      </w:r>
      <w:proofErr w:type="spellEnd"/>
      <w:r>
        <w:t xml:space="preserve">, </w:t>
      </w:r>
      <w:proofErr w:type="spellStart"/>
      <w:r>
        <w:t>arp</w:t>
      </w:r>
      <w:proofErr w:type="spellEnd"/>
      <w:r>
        <w:t xml:space="preserve">, http and </w:t>
      </w:r>
      <w:proofErr w:type="spellStart"/>
      <w:r>
        <w:t>tls</w:t>
      </w:r>
      <w:proofErr w:type="spellEnd"/>
      <w:r>
        <w:t xml:space="preserve">. </w:t>
      </w:r>
    </w:p>
    <w:p w14:paraId="2C12EBDE" w14:textId="77777777" w:rsidR="007C37FC" w:rsidRDefault="00000000">
      <w:pPr>
        <w:numPr>
          <w:ilvl w:val="0"/>
          <w:numId w:val="7"/>
        </w:numPr>
        <w:ind w:right="40" w:hanging="360"/>
      </w:pPr>
      <w:r>
        <w:t xml:space="preserve">Compare packet rates and connection patterns with the normal CICIoMT2024 baseline. </w:t>
      </w:r>
    </w:p>
    <w:p w14:paraId="6CEF7013" w14:textId="77777777" w:rsidR="007C37FC" w:rsidRDefault="00000000">
      <w:pPr>
        <w:numPr>
          <w:ilvl w:val="0"/>
          <w:numId w:val="7"/>
        </w:numPr>
        <w:ind w:right="40" w:hanging="360"/>
      </w:pPr>
      <w:r>
        <w:t xml:space="preserve">Identify repeated SYN/connection attempts associated with flood behaviour. </w:t>
      </w:r>
    </w:p>
    <w:p w14:paraId="38AB6D3B" w14:textId="77777777" w:rsidR="007C37FC" w:rsidRDefault="00000000">
      <w:pPr>
        <w:numPr>
          <w:ilvl w:val="0"/>
          <w:numId w:val="7"/>
        </w:numPr>
        <w:ind w:right="40" w:hanging="360"/>
      </w:pPr>
      <w:r>
        <w:t xml:space="preserve">Inspect ARP activity for unexpected IP-to-MAC changes. </w:t>
      </w:r>
    </w:p>
    <w:p w14:paraId="238A52AB" w14:textId="77777777" w:rsidR="007C37FC" w:rsidRDefault="00000000">
      <w:pPr>
        <w:numPr>
          <w:ilvl w:val="0"/>
          <w:numId w:val="7"/>
        </w:numPr>
        <w:spacing w:line="357" w:lineRule="auto"/>
        <w:ind w:right="40" w:hanging="360"/>
      </w:pPr>
      <w:r>
        <w:t xml:space="preserve">Verify that sensitive EHR traffic is carried through encrypted TLS rather than plaintext HTTP. </w:t>
      </w:r>
    </w:p>
    <w:p w14:paraId="0C92229F" w14:textId="77777777" w:rsidR="007C37FC" w:rsidRDefault="00000000">
      <w:pPr>
        <w:spacing w:after="146"/>
        <w:ind w:left="14" w:right="0" w:firstLine="0"/>
        <w:jc w:val="center"/>
      </w:pPr>
      <w:r>
        <w:t xml:space="preserve"> </w:t>
      </w:r>
    </w:p>
    <w:p w14:paraId="5D46DF96" w14:textId="77777777" w:rsidR="007C37FC" w:rsidRDefault="00000000">
      <w:pPr>
        <w:spacing w:after="101"/>
        <w:ind w:left="0" w:right="178" w:firstLine="0"/>
        <w:jc w:val="right"/>
      </w:pPr>
      <w:r>
        <w:rPr>
          <w:noProof/>
        </w:rPr>
        <w:lastRenderedPageBreak/>
        <w:drawing>
          <wp:inline distT="0" distB="0" distL="0" distR="0" wp14:anchorId="0ECAC243" wp14:editId="138B4289">
            <wp:extent cx="5851525" cy="4599940"/>
            <wp:effectExtent l="0" t="0" r="0" b="0"/>
            <wp:docPr id="1401" name="Picture 1401"/>
            <wp:cNvGraphicFramePr/>
            <a:graphic xmlns:a="http://schemas.openxmlformats.org/drawingml/2006/main">
              <a:graphicData uri="http://schemas.openxmlformats.org/drawingml/2006/picture">
                <pic:pic xmlns:pic="http://schemas.openxmlformats.org/drawingml/2006/picture">
                  <pic:nvPicPr>
                    <pic:cNvPr id="1401" name="Picture 1401"/>
                    <pic:cNvPicPr/>
                  </pic:nvPicPr>
                  <pic:blipFill>
                    <a:blip r:embed="rId13"/>
                    <a:stretch>
                      <a:fillRect/>
                    </a:stretch>
                  </pic:blipFill>
                  <pic:spPr>
                    <a:xfrm>
                      <a:off x="0" y="0"/>
                      <a:ext cx="5851525" cy="4599940"/>
                    </a:xfrm>
                    <a:prstGeom prst="rect">
                      <a:avLst/>
                    </a:prstGeom>
                  </pic:spPr>
                </pic:pic>
              </a:graphicData>
            </a:graphic>
          </wp:inline>
        </w:drawing>
      </w:r>
      <w:r>
        <w:t xml:space="preserve"> </w:t>
      </w:r>
    </w:p>
    <w:p w14:paraId="02FC75AE" w14:textId="77777777" w:rsidR="007C37FC" w:rsidRDefault="00000000">
      <w:pPr>
        <w:spacing w:after="126"/>
        <w:ind w:right="53"/>
        <w:jc w:val="center"/>
      </w:pPr>
      <w:r>
        <w:rPr>
          <w:b/>
          <w:sz w:val="22"/>
        </w:rPr>
        <w:t>Fig. 7. Supplied packet-analysis evidence from the laboratory workflow.</w:t>
      </w:r>
      <w:r>
        <w:t xml:space="preserve"> </w:t>
      </w:r>
    </w:p>
    <w:p w14:paraId="2A3B552D" w14:textId="77777777" w:rsidR="007C37FC" w:rsidRDefault="00000000">
      <w:pPr>
        <w:spacing w:line="356" w:lineRule="auto"/>
        <w:ind w:left="0" w:right="40" w:firstLine="720"/>
      </w:pPr>
      <w:r>
        <w:t xml:space="preserve">Validation criterion: after hardening, sensitive EHR credentials and patient-data requests should not be visible as plaintext application payloads. Monitoring should also identify unusual bursts and protocol deviations without interrupting normal clinical traffic. </w:t>
      </w:r>
    </w:p>
    <w:p w14:paraId="413F6555" w14:textId="77777777" w:rsidR="007C37FC" w:rsidRDefault="00000000">
      <w:pPr>
        <w:spacing w:after="314"/>
        <w:ind w:left="0" w:right="0" w:firstLine="0"/>
        <w:jc w:val="left"/>
      </w:pPr>
      <w:r>
        <w:t xml:space="preserve"> </w:t>
      </w:r>
    </w:p>
    <w:p w14:paraId="381F5162" w14:textId="77777777" w:rsidR="007C37FC" w:rsidRDefault="00000000">
      <w:pPr>
        <w:pStyle w:val="Heading1"/>
        <w:spacing w:after="218"/>
        <w:ind w:left="-5"/>
      </w:pPr>
      <w:r>
        <w:t>K. Wireless and Operating-System Security Assessment</w:t>
      </w:r>
      <w:r>
        <w:rPr>
          <w:b w:val="0"/>
          <w:sz w:val="24"/>
        </w:rPr>
        <w:t xml:space="preserve"> </w:t>
      </w:r>
    </w:p>
    <w:p w14:paraId="2481FED6" w14:textId="77777777" w:rsidR="007C37FC" w:rsidRDefault="00000000">
      <w:pPr>
        <w:pStyle w:val="Heading2"/>
        <w:ind w:left="-5"/>
        <w:rPr>
          <w:b w:val="0"/>
        </w:rPr>
      </w:pPr>
      <w:r>
        <w:t>Wireless / IoMT Network</w:t>
      </w:r>
      <w:r>
        <w:rPr>
          <w:b w:val="0"/>
        </w:rPr>
        <w:t xml:space="preserve"> </w:t>
      </w:r>
    </w:p>
    <w:p w14:paraId="0DA3C8B0" w14:textId="0EFCCD88" w:rsidR="00815D6E" w:rsidRPr="00815D6E" w:rsidRDefault="00815D6E" w:rsidP="00815D6E">
      <w:pPr>
        <w:pStyle w:val="ListParagraph"/>
        <w:numPr>
          <w:ilvl w:val="0"/>
          <w:numId w:val="19"/>
        </w:numPr>
      </w:pPr>
      <w:r w:rsidRPr="00815D6E">
        <w:rPr>
          <w:b/>
          <w:bCs/>
        </w:rPr>
        <w:t>DNS servers should be placed in a dedicated network segment</w:t>
      </w:r>
      <w:r w:rsidRPr="00815D6E">
        <w:t xml:space="preserve"> and assigned only the network access required for DNS services. </w:t>
      </w:r>
    </w:p>
    <w:p w14:paraId="5F56BCE9" w14:textId="0552FB63" w:rsidR="00815D6E" w:rsidRPr="00815D6E" w:rsidRDefault="00815D6E" w:rsidP="00815D6E">
      <w:pPr>
        <w:pStyle w:val="ListParagraph"/>
        <w:numPr>
          <w:ilvl w:val="0"/>
          <w:numId w:val="19"/>
        </w:numPr>
      </w:pPr>
      <w:r w:rsidRPr="00815D6E">
        <w:rPr>
          <w:b/>
          <w:bCs/>
        </w:rPr>
        <w:t>Restrict DNS recursion</w:t>
      </w:r>
      <w:r w:rsidRPr="00815D6E">
        <w:t xml:space="preserve"> to authorized internal clients and disable unnecessary recursive access from external networks. </w:t>
      </w:r>
    </w:p>
    <w:p w14:paraId="1D9A2098" w14:textId="4B20D997" w:rsidR="00815D6E" w:rsidRPr="00815D6E" w:rsidRDefault="00815D6E" w:rsidP="00815D6E">
      <w:pPr>
        <w:pStyle w:val="ListParagraph"/>
        <w:numPr>
          <w:ilvl w:val="0"/>
          <w:numId w:val="19"/>
        </w:numPr>
      </w:pPr>
      <w:r w:rsidRPr="00815D6E">
        <w:rPr>
          <w:b/>
          <w:bCs/>
        </w:rPr>
        <w:t>Disable unauthorized zone transfers</w:t>
      </w:r>
      <w:r w:rsidRPr="00815D6E">
        <w:t xml:space="preserve"> and allow zone transfers only between approved DNS servers. </w:t>
      </w:r>
    </w:p>
    <w:p w14:paraId="3CE13AEA" w14:textId="15C08A33" w:rsidR="00815D6E" w:rsidRPr="00815D6E" w:rsidRDefault="00815D6E" w:rsidP="00815D6E">
      <w:pPr>
        <w:pStyle w:val="ListParagraph"/>
        <w:numPr>
          <w:ilvl w:val="0"/>
          <w:numId w:val="19"/>
        </w:numPr>
      </w:pPr>
      <w:r w:rsidRPr="00815D6E">
        <w:rPr>
          <w:b/>
          <w:bCs/>
        </w:rPr>
        <w:t>Separate internal and external DNS services/zones</w:t>
      </w:r>
      <w:r w:rsidRPr="00815D6E">
        <w:t xml:space="preserve"> to prevent internal hostnames and infrastructure details from being publicly exposed. </w:t>
      </w:r>
    </w:p>
    <w:p w14:paraId="279DF8BA" w14:textId="0B0E464A" w:rsidR="00815D6E" w:rsidRPr="00815D6E" w:rsidRDefault="00815D6E" w:rsidP="00815D6E">
      <w:pPr>
        <w:pStyle w:val="ListParagraph"/>
        <w:numPr>
          <w:ilvl w:val="0"/>
          <w:numId w:val="19"/>
        </w:numPr>
      </w:pPr>
      <w:r w:rsidRPr="00815D6E">
        <w:rPr>
          <w:b/>
          <w:bCs/>
        </w:rPr>
        <w:t>Apply access controls and secure administrative authentication</w:t>
      </w:r>
      <w:r w:rsidRPr="00815D6E">
        <w:t xml:space="preserve"> for DNS server management. </w:t>
      </w:r>
    </w:p>
    <w:p w14:paraId="725BC99D" w14:textId="06B0985B" w:rsidR="00815D6E" w:rsidRPr="00815D6E" w:rsidRDefault="00815D6E" w:rsidP="00815D6E">
      <w:pPr>
        <w:pStyle w:val="ListParagraph"/>
        <w:numPr>
          <w:ilvl w:val="0"/>
          <w:numId w:val="19"/>
        </w:numPr>
      </w:pPr>
      <w:r w:rsidRPr="00815D6E">
        <w:rPr>
          <w:b/>
          <w:bCs/>
        </w:rPr>
        <w:t>Monitor unusual DNS queries, excessive requests, zone-transfer attempts, and unexpected DNS responses.</w:t>
      </w:r>
      <w:r w:rsidRPr="00815D6E">
        <w:t xml:space="preserve"> </w:t>
      </w:r>
    </w:p>
    <w:p w14:paraId="46528844" w14:textId="74751081" w:rsidR="00815D6E" w:rsidRPr="00815D6E" w:rsidRDefault="00815D6E" w:rsidP="00815D6E">
      <w:pPr>
        <w:pStyle w:val="ListParagraph"/>
        <w:numPr>
          <w:ilvl w:val="0"/>
          <w:numId w:val="19"/>
        </w:numPr>
      </w:pPr>
      <w:r w:rsidRPr="00815D6E">
        <w:rPr>
          <w:b/>
          <w:bCs/>
        </w:rPr>
        <w:lastRenderedPageBreak/>
        <w:t>Maintain DNS server logs and centralized security alerts</w:t>
      </w:r>
      <w:r w:rsidRPr="00815D6E">
        <w:t xml:space="preserve"> to identify possible information-leakage events. </w:t>
      </w:r>
    </w:p>
    <w:p w14:paraId="423C327B" w14:textId="3C3E3144" w:rsidR="00815D6E" w:rsidRPr="00815D6E" w:rsidRDefault="00815D6E" w:rsidP="00815D6E">
      <w:pPr>
        <w:pStyle w:val="ListParagraph"/>
        <w:numPr>
          <w:ilvl w:val="0"/>
          <w:numId w:val="19"/>
        </w:numPr>
      </w:pPr>
      <w:r w:rsidRPr="00815D6E">
        <w:rPr>
          <w:b/>
          <w:bCs/>
        </w:rPr>
        <w:t>Regularly audit DNS records and configurations</w:t>
      </w:r>
      <w:r w:rsidRPr="00815D6E">
        <w:t xml:space="preserve"> to remove unnecessary records and correct misconfigurations.</w:t>
      </w:r>
    </w:p>
    <w:p w14:paraId="0A48551B" w14:textId="77777777" w:rsidR="007C37FC" w:rsidRDefault="00000000">
      <w:pPr>
        <w:pStyle w:val="Heading2"/>
        <w:spacing w:after="0"/>
        <w:ind w:left="-5"/>
      </w:pPr>
      <w:r>
        <w:t>Windows and Linux Servers</w:t>
      </w:r>
      <w:r>
        <w:rPr>
          <w:b w:val="0"/>
        </w:rPr>
        <w:t xml:space="preserve"> </w:t>
      </w:r>
    </w:p>
    <w:tbl>
      <w:tblPr>
        <w:tblStyle w:val="TableGrid"/>
        <w:tblW w:w="9599" w:type="dxa"/>
        <w:tblInd w:w="2" w:type="dxa"/>
        <w:tblCellMar>
          <w:top w:w="33" w:type="dxa"/>
          <w:left w:w="113" w:type="dxa"/>
          <w:right w:w="78" w:type="dxa"/>
        </w:tblCellMar>
        <w:tblLook w:val="04A0" w:firstRow="1" w:lastRow="0" w:firstColumn="1" w:lastColumn="0" w:noHBand="0" w:noVBand="1"/>
      </w:tblPr>
      <w:tblGrid>
        <w:gridCol w:w="4797"/>
        <w:gridCol w:w="4802"/>
      </w:tblGrid>
      <w:tr w:rsidR="007C37FC" w14:paraId="426C762F" w14:textId="77777777">
        <w:trPr>
          <w:trHeight w:val="509"/>
        </w:trPr>
        <w:tc>
          <w:tcPr>
            <w:tcW w:w="4797" w:type="dxa"/>
            <w:tcBorders>
              <w:top w:val="single" w:sz="6" w:space="0" w:color="808080"/>
              <w:left w:val="single" w:sz="6" w:space="0" w:color="808080"/>
              <w:bottom w:val="single" w:sz="6" w:space="0" w:color="808080"/>
              <w:right w:val="single" w:sz="6" w:space="0" w:color="808080"/>
            </w:tcBorders>
          </w:tcPr>
          <w:p w14:paraId="13F5B2CB" w14:textId="77777777" w:rsidR="007C37FC" w:rsidRDefault="00000000">
            <w:pPr>
              <w:spacing w:after="0"/>
              <w:ind w:left="0" w:right="0" w:firstLine="0"/>
              <w:jc w:val="left"/>
            </w:pPr>
            <w:r>
              <w:rPr>
                <w:b/>
              </w:rPr>
              <w:t>Area</w:t>
            </w:r>
            <w:r>
              <w:t xml:space="preserve"> </w:t>
            </w:r>
          </w:p>
        </w:tc>
        <w:tc>
          <w:tcPr>
            <w:tcW w:w="4802" w:type="dxa"/>
            <w:tcBorders>
              <w:top w:val="single" w:sz="6" w:space="0" w:color="808080"/>
              <w:left w:val="single" w:sz="6" w:space="0" w:color="808080"/>
              <w:bottom w:val="single" w:sz="6" w:space="0" w:color="808080"/>
              <w:right w:val="single" w:sz="6" w:space="0" w:color="808080"/>
            </w:tcBorders>
          </w:tcPr>
          <w:p w14:paraId="53D8E23F" w14:textId="77777777" w:rsidR="007C37FC" w:rsidRDefault="00000000">
            <w:pPr>
              <w:spacing w:after="0"/>
              <w:ind w:left="0" w:right="0" w:firstLine="0"/>
              <w:jc w:val="left"/>
            </w:pPr>
            <w:r>
              <w:rPr>
                <w:b/>
              </w:rPr>
              <w:t>Control</w:t>
            </w:r>
            <w:r>
              <w:t xml:space="preserve"> </w:t>
            </w:r>
          </w:p>
        </w:tc>
      </w:tr>
      <w:tr w:rsidR="007C37FC" w14:paraId="0EBF827B" w14:textId="77777777">
        <w:trPr>
          <w:trHeight w:val="932"/>
        </w:trPr>
        <w:tc>
          <w:tcPr>
            <w:tcW w:w="4797" w:type="dxa"/>
            <w:tcBorders>
              <w:top w:val="single" w:sz="6" w:space="0" w:color="808080"/>
              <w:left w:val="single" w:sz="6" w:space="0" w:color="808080"/>
              <w:bottom w:val="single" w:sz="6" w:space="0" w:color="808080"/>
              <w:right w:val="single" w:sz="6" w:space="0" w:color="808080"/>
            </w:tcBorders>
          </w:tcPr>
          <w:p w14:paraId="55FEC71C" w14:textId="77777777" w:rsidR="007C37FC" w:rsidRDefault="00000000">
            <w:pPr>
              <w:spacing w:after="0"/>
              <w:ind w:left="0" w:right="0" w:firstLine="0"/>
              <w:jc w:val="left"/>
            </w:pPr>
            <w:r>
              <w:t xml:space="preserve">Exposed services </w:t>
            </w:r>
          </w:p>
        </w:tc>
        <w:tc>
          <w:tcPr>
            <w:tcW w:w="4802" w:type="dxa"/>
            <w:tcBorders>
              <w:top w:val="single" w:sz="6" w:space="0" w:color="808080"/>
              <w:left w:val="single" w:sz="6" w:space="0" w:color="808080"/>
              <w:bottom w:val="single" w:sz="6" w:space="0" w:color="808080"/>
              <w:right w:val="single" w:sz="6" w:space="0" w:color="808080"/>
            </w:tcBorders>
          </w:tcPr>
          <w:p w14:paraId="2A295570" w14:textId="77777777" w:rsidR="007C37FC" w:rsidRDefault="00000000">
            <w:pPr>
              <w:spacing w:after="0"/>
              <w:ind w:left="0" w:right="0" w:firstLine="0"/>
              <w:jc w:val="left"/>
            </w:pPr>
            <w:r>
              <w:t xml:space="preserve">Disable unnecessary services and restrict required ports with host firewall rules. </w:t>
            </w:r>
          </w:p>
        </w:tc>
      </w:tr>
      <w:tr w:rsidR="007C37FC" w14:paraId="4CC4E266" w14:textId="77777777">
        <w:trPr>
          <w:trHeight w:val="931"/>
        </w:trPr>
        <w:tc>
          <w:tcPr>
            <w:tcW w:w="4797" w:type="dxa"/>
            <w:tcBorders>
              <w:top w:val="single" w:sz="6" w:space="0" w:color="808080"/>
              <w:left w:val="single" w:sz="6" w:space="0" w:color="808080"/>
              <w:bottom w:val="single" w:sz="6" w:space="0" w:color="808080"/>
              <w:right w:val="single" w:sz="6" w:space="0" w:color="808080"/>
            </w:tcBorders>
          </w:tcPr>
          <w:p w14:paraId="63FD6586" w14:textId="77777777" w:rsidR="007C37FC" w:rsidRDefault="00000000">
            <w:pPr>
              <w:spacing w:after="0"/>
              <w:ind w:left="0" w:right="0" w:firstLine="0"/>
              <w:jc w:val="left"/>
            </w:pPr>
            <w:r>
              <w:t xml:space="preserve">Remote administration </w:t>
            </w:r>
          </w:p>
        </w:tc>
        <w:tc>
          <w:tcPr>
            <w:tcW w:w="4802" w:type="dxa"/>
            <w:tcBorders>
              <w:top w:val="single" w:sz="6" w:space="0" w:color="808080"/>
              <w:left w:val="single" w:sz="6" w:space="0" w:color="808080"/>
              <w:bottom w:val="single" w:sz="6" w:space="0" w:color="808080"/>
              <w:right w:val="single" w:sz="6" w:space="0" w:color="808080"/>
            </w:tcBorders>
          </w:tcPr>
          <w:p w14:paraId="0B2CB267" w14:textId="77777777" w:rsidR="007C37FC" w:rsidRDefault="00000000">
            <w:pPr>
              <w:spacing w:after="0"/>
              <w:ind w:left="0" w:right="0" w:firstLine="0"/>
              <w:jc w:val="left"/>
            </w:pPr>
            <w:r>
              <w:t xml:space="preserve">Allow SSH/RDP only from the Management VLAN or approved VPN. </w:t>
            </w:r>
          </w:p>
        </w:tc>
      </w:tr>
      <w:tr w:rsidR="007C37FC" w14:paraId="65650E44" w14:textId="77777777">
        <w:trPr>
          <w:trHeight w:val="937"/>
        </w:trPr>
        <w:tc>
          <w:tcPr>
            <w:tcW w:w="4797" w:type="dxa"/>
            <w:tcBorders>
              <w:top w:val="single" w:sz="6" w:space="0" w:color="808080"/>
              <w:left w:val="single" w:sz="6" w:space="0" w:color="808080"/>
              <w:bottom w:val="single" w:sz="6" w:space="0" w:color="808080"/>
              <w:right w:val="single" w:sz="6" w:space="0" w:color="808080"/>
            </w:tcBorders>
          </w:tcPr>
          <w:p w14:paraId="382E39BF" w14:textId="77777777" w:rsidR="007C37FC" w:rsidRDefault="00000000">
            <w:pPr>
              <w:spacing w:after="0"/>
              <w:ind w:left="0" w:right="0" w:firstLine="0"/>
              <w:jc w:val="left"/>
            </w:pPr>
            <w:r>
              <w:t xml:space="preserve">Authentication </w:t>
            </w:r>
          </w:p>
        </w:tc>
        <w:tc>
          <w:tcPr>
            <w:tcW w:w="4802" w:type="dxa"/>
            <w:tcBorders>
              <w:top w:val="single" w:sz="6" w:space="0" w:color="808080"/>
              <w:left w:val="single" w:sz="6" w:space="0" w:color="808080"/>
              <w:bottom w:val="single" w:sz="6" w:space="0" w:color="808080"/>
              <w:right w:val="single" w:sz="6" w:space="0" w:color="808080"/>
            </w:tcBorders>
          </w:tcPr>
          <w:p w14:paraId="606A344B" w14:textId="77777777" w:rsidR="007C37FC" w:rsidRDefault="00000000">
            <w:pPr>
              <w:spacing w:after="0"/>
              <w:ind w:left="0" w:right="0" w:firstLine="0"/>
              <w:jc w:val="left"/>
            </w:pPr>
            <w:r>
              <w:t xml:space="preserve">Enforce MFA for administrative and remote healthcare access. </w:t>
            </w:r>
          </w:p>
        </w:tc>
      </w:tr>
      <w:tr w:rsidR="007C37FC" w14:paraId="7CC18702" w14:textId="77777777">
        <w:trPr>
          <w:trHeight w:val="946"/>
        </w:trPr>
        <w:tc>
          <w:tcPr>
            <w:tcW w:w="4797" w:type="dxa"/>
            <w:tcBorders>
              <w:top w:val="single" w:sz="6" w:space="0" w:color="808080"/>
              <w:left w:val="single" w:sz="6" w:space="0" w:color="808080"/>
              <w:bottom w:val="single" w:sz="6" w:space="0" w:color="808080"/>
              <w:right w:val="single" w:sz="6" w:space="0" w:color="808080"/>
            </w:tcBorders>
          </w:tcPr>
          <w:p w14:paraId="70E12B8E" w14:textId="77777777" w:rsidR="007C37FC" w:rsidRDefault="00000000">
            <w:pPr>
              <w:spacing w:after="0"/>
              <w:ind w:left="0" w:right="0" w:firstLine="0"/>
              <w:jc w:val="left"/>
            </w:pPr>
            <w:r>
              <w:t xml:space="preserve">Patching </w:t>
            </w:r>
          </w:p>
        </w:tc>
        <w:tc>
          <w:tcPr>
            <w:tcW w:w="4802" w:type="dxa"/>
            <w:tcBorders>
              <w:top w:val="single" w:sz="6" w:space="0" w:color="808080"/>
              <w:left w:val="single" w:sz="6" w:space="0" w:color="808080"/>
              <w:bottom w:val="single" w:sz="6" w:space="0" w:color="808080"/>
              <w:right w:val="single" w:sz="6" w:space="0" w:color="808080"/>
            </w:tcBorders>
          </w:tcPr>
          <w:p w14:paraId="0950D329" w14:textId="77777777" w:rsidR="007C37FC" w:rsidRDefault="00000000">
            <w:pPr>
              <w:spacing w:after="0"/>
              <w:ind w:left="0" w:right="0" w:firstLine="0"/>
            </w:pPr>
            <w:r>
              <w:t xml:space="preserve">Apply security updates according to asset criticality and risk. </w:t>
            </w:r>
          </w:p>
        </w:tc>
      </w:tr>
      <w:tr w:rsidR="007C37FC" w14:paraId="312BE524" w14:textId="77777777">
        <w:trPr>
          <w:trHeight w:val="932"/>
        </w:trPr>
        <w:tc>
          <w:tcPr>
            <w:tcW w:w="4797" w:type="dxa"/>
            <w:tcBorders>
              <w:top w:val="single" w:sz="6" w:space="0" w:color="808080"/>
              <w:left w:val="single" w:sz="6" w:space="0" w:color="808080"/>
              <w:bottom w:val="single" w:sz="6" w:space="0" w:color="808080"/>
              <w:right w:val="single" w:sz="6" w:space="0" w:color="808080"/>
            </w:tcBorders>
          </w:tcPr>
          <w:p w14:paraId="276563FF" w14:textId="77777777" w:rsidR="007C37FC" w:rsidRDefault="00000000">
            <w:pPr>
              <w:spacing w:after="0"/>
              <w:ind w:left="0" w:right="0" w:firstLine="0"/>
              <w:jc w:val="left"/>
            </w:pPr>
            <w:r>
              <w:t xml:space="preserve">File sharing </w:t>
            </w:r>
          </w:p>
        </w:tc>
        <w:tc>
          <w:tcPr>
            <w:tcW w:w="4802" w:type="dxa"/>
            <w:tcBorders>
              <w:top w:val="single" w:sz="6" w:space="0" w:color="808080"/>
              <w:left w:val="single" w:sz="6" w:space="0" w:color="808080"/>
              <w:bottom w:val="single" w:sz="6" w:space="0" w:color="808080"/>
              <w:right w:val="single" w:sz="6" w:space="0" w:color="808080"/>
            </w:tcBorders>
          </w:tcPr>
          <w:p w14:paraId="77B9E24F" w14:textId="77777777" w:rsidR="007C37FC" w:rsidRDefault="00000000">
            <w:pPr>
              <w:spacing w:after="0"/>
              <w:ind w:left="0" w:right="0" w:firstLine="0"/>
              <w:jc w:val="left"/>
            </w:pPr>
            <w:r>
              <w:t xml:space="preserve">Restrict SMB/NFS shares to named users and required hosts. </w:t>
            </w:r>
          </w:p>
        </w:tc>
      </w:tr>
      <w:tr w:rsidR="007C37FC" w14:paraId="59620C35" w14:textId="77777777">
        <w:trPr>
          <w:trHeight w:val="946"/>
        </w:trPr>
        <w:tc>
          <w:tcPr>
            <w:tcW w:w="4797" w:type="dxa"/>
            <w:tcBorders>
              <w:top w:val="single" w:sz="6" w:space="0" w:color="808080"/>
              <w:left w:val="single" w:sz="6" w:space="0" w:color="808080"/>
              <w:bottom w:val="single" w:sz="6" w:space="0" w:color="808080"/>
              <w:right w:val="single" w:sz="6" w:space="0" w:color="808080"/>
            </w:tcBorders>
          </w:tcPr>
          <w:p w14:paraId="7C02540A" w14:textId="77777777" w:rsidR="007C37FC" w:rsidRDefault="00000000">
            <w:pPr>
              <w:spacing w:after="0"/>
              <w:ind w:left="0" w:right="0" w:firstLine="0"/>
              <w:jc w:val="left"/>
            </w:pPr>
            <w:r>
              <w:t xml:space="preserve">Endpoint monitoring </w:t>
            </w:r>
          </w:p>
        </w:tc>
        <w:tc>
          <w:tcPr>
            <w:tcW w:w="4802" w:type="dxa"/>
            <w:tcBorders>
              <w:top w:val="single" w:sz="6" w:space="0" w:color="808080"/>
              <w:left w:val="single" w:sz="6" w:space="0" w:color="808080"/>
              <w:bottom w:val="single" w:sz="6" w:space="0" w:color="808080"/>
              <w:right w:val="single" w:sz="6" w:space="0" w:color="808080"/>
            </w:tcBorders>
          </w:tcPr>
          <w:p w14:paraId="005F0C28" w14:textId="77777777" w:rsidR="007C37FC" w:rsidRDefault="00000000">
            <w:pPr>
              <w:spacing w:after="0"/>
              <w:ind w:left="0" w:right="0" w:firstLine="0"/>
            </w:pPr>
            <w:r>
              <w:t xml:space="preserve">Use EDR/host logs and forward security events to centralized monitoring. </w:t>
            </w:r>
          </w:p>
        </w:tc>
      </w:tr>
    </w:tbl>
    <w:p w14:paraId="217B3782" w14:textId="77777777" w:rsidR="007C37FC" w:rsidRDefault="00000000">
      <w:pPr>
        <w:spacing w:after="84"/>
        <w:ind w:left="0" w:right="538" w:firstLine="0"/>
        <w:jc w:val="right"/>
      </w:pPr>
      <w:r>
        <w:rPr>
          <w:noProof/>
        </w:rPr>
        <w:lastRenderedPageBreak/>
        <w:drawing>
          <wp:inline distT="0" distB="0" distL="0" distR="0" wp14:anchorId="60842C1A" wp14:editId="499CD356">
            <wp:extent cx="5394325" cy="5865876"/>
            <wp:effectExtent l="0" t="0" r="0" b="0"/>
            <wp:docPr id="1588" name="Picture 1588"/>
            <wp:cNvGraphicFramePr/>
            <a:graphic xmlns:a="http://schemas.openxmlformats.org/drawingml/2006/main">
              <a:graphicData uri="http://schemas.openxmlformats.org/drawingml/2006/picture">
                <pic:pic xmlns:pic="http://schemas.openxmlformats.org/drawingml/2006/picture">
                  <pic:nvPicPr>
                    <pic:cNvPr id="1588" name="Picture 1588"/>
                    <pic:cNvPicPr/>
                  </pic:nvPicPr>
                  <pic:blipFill>
                    <a:blip r:embed="rId14"/>
                    <a:stretch>
                      <a:fillRect/>
                    </a:stretch>
                  </pic:blipFill>
                  <pic:spPr>
                    <a:xfrm>
                      <a:off x="0" y="0"/>
                      <a:ext cx="5394325" cy="5865876"/>
                    </a:xfrm>
                    <a:prstGeom prst="rect">
                      <a:avLst/>
                    </a:prstGeom>
                  </pic:spPr>
                </pic:pic>
              </a:graphicData>
            </a:graphic>
          </wp:inline>
        </w:drawing>
      </w:r>
      <w:r>
        <w:t xml:space="preserve"> </w:t>
      </w:r>
    </w:p>
    <w:p w14:paraId="0F0D2775" w14:textId="77777777" w:rsidR="007C37FC" w:rsidRDefault="00000000">
      <w:pPr>
        <w:spacing w:after="171"/>
        <w:ind w:right="0"/>
        <w:jc w:val="center"/>
      </w:pPr>
      <w:r>
        <w:rPr>
          <w:b/>
          <w:sz w:val="22"/>
        </w:rPr>
        <w:t xml:space="preserve">Fig. 8. Supplied laboratory evidence showing a Linux-based </w:t>
      </w:r>
      <w:proofErr w:type="spellStart"/>
      <w:r>
        <w:rPr>
          <w:b/>
          <w:sz w:val="22"/>
        </w:rPr>
        <w:t>Metasploitable</w:t>
      </w:r>
      <w:proofErr w:type="spellEnd"/>
      <w:r>
        <w:rPr>
          <w:b/>
          <w:sz w:val="22"/>
        </w:rPr>
        <w:t xml:space="preserve"> environment used for authorized testing.</w:t>
      </w:r>
      <w:r>
        <w:t xml:space="preserve"> </w:t>
      </w:r>
    </w:p>
    <w:p w14:paraId="06AF73F2" w14:textId="77777777" w:rsidR="007C37FC" w:rsidRDefault="00000000">
      <w:pPr>
        <w:spacing w:after="296"/>
        <w:ind w:left="0" w:right="0" w:firstLine="0"/>
        <w:jc w:val="left"/>
      </w:pPr>
      <w:r>
        <w:rPr>
          <w:b/>
          <w:sz w:val="28"/>
        </w:rPr>
        <w:t xml:space="preserve"> </w:t>
      </w:r>
    </w:p>
    <w:p w14:paraId="13FFC67C" w14:textId="77777777" w:rsidR="007C37FC" w:rsidRDefault="00000000">
      <w:pPr>
        <w:pStyle w:val="Heading1"/>
        <w:ind w:left="-5"/>
      </w:pPr>
      <w:r>
        <w:t>L. Risk Register and Prioritization</w:t>
      </w:r>
      <w:r>
        <w:rPr>
          <w:b w:val="0"/>
          <w:sz w:val="24"/>
        </w:rPr>
        <w:t xml:space="preserve"> </w:t>
      </w:r>
    </w:p>
    <w:p w14:paraId="566E4608" w14:textId="77777777" w:rsidR="007C37FC" w:rsidRDefault="00000000">
      <w:pPr>
        <w:spacing w:line="359" w:lineRule="auto"/>
        <w:ind w:left="0" w:right="40" w:firstLine="720"/>
      </w:pPr>
      <w:r>
        <w:t xml:space="preserve">Risk priority is based on likelihood and impact on confidentiality, integrity, availability and patient safety. High-impact availability attacks are treated seriously because interruption of patient monitoring or clinical access can have operational consequences. </w:t>
      </w:r>
    </w:p>
    <w:p w14:paraId="5F818994" w14:textId="77777777" w:rsidR="007C37FC" w:rsidRDefault="00000000">
      <w:pPr>
        <w:spacing w:after="232"/>
        <w:ind w:left="0" w:right="0" w:firstLine="0"/>
        <w:jc w:val="left"/>
      </w:pPr>
      <w:r>
        <w:t xml:space="preserve"> </w:t>
      </w:r>
    </w:p>
    <w:p w14:paraId="0787E975" w14:textId="77777777" w:rsidR="007C37FC" w:rsidRDefault="00000000">
      <w:pPr>
        <w:spacing w:after="0"/>
        <w:ind w:left="0" w:right="0" w:firstLine="0"/>
        <w:jc w:val="left"/>
      </w:pPr>
      <w:r>
        <w:t xml:space="preserve"> </w:t>
      </w:r>
    </w:p>
    <w:p w14:paraId="0413D632" w14:textId="77777777" w:rsidR="007C37FC" w:rsidRDefault="00000000">
      <w:pPr>
        <w:spacing w:after="0"/>
        <w:ind w:left="0" w:right="0" w:firstLine="0"/>
      </w:pPr>
      <w:r>
        <w:t xml:space="preserve"> </w:t>
      </w:r>
    </w:p>
    <w:tbl>
      <w:tblPr>
        <w:tblStyle w:val="TableGrid"/>
        <w:tblW w:w="9767" w:type="dxa"/>
        <w:tblInd w:w="-79" w:type="dxa"/>
        <w:tblCellMar>
          <w:top w:w="53" w:type="dxa"/>
          <w:left w:w="108" w:type="dxa"/>
          <w:right w:w="115" w:type="dxa"/>
        </w:tblCellMar>
        <w:tblLook w:val="04A0" w:firstRow="1" w:lastRow="0" w:firstColumn="1" w:lastColumn="0" w:noHBand="0" w:noVBand="1"/>
      </w:tblPr>
      <w:tblGrid>
        <w:gridCol w:w="1925"/>
        <w:gridCol w:w="1983"/>
        <w:gridCol w:w="1945"/>
        <w:gridCol w:w="1916"/>
        <w:gridCol w:w="1998"/>
      </w:tblGrid>
      <w:tr w:rsidR="007C37FC" w14:paraId="634ADA83" w14:textId="77777777">
        <w:trPr>
          <w:trHeight w:val="571"/>
        </w:trPr>
        <w:tc>
          <w:tcPr>
            <w:tcW w:w="1926" w:type="dxa"/>
            <w:tcBorders>
              <w:top w:val="single" w:sz="6" w:space="0" w:color="808080"/>
              <w:left w:val="single" w:sz="6" w:space="0" w:color="808080"/>
              <w:bottom w:val="single" w:sz="6" w:space="0" w:color="808080"/>
              <w:right w:val="single" w:sz="6" w:space="0" w:color="808080"/>
            </w:tcBorders>
            <w:vAlign w:val="center"/>
          </w:tcPr>
          <w:p w14:paraId="080CE17B" w14:textId="77777777" w:rsidR="007C37FC" w:rsidRDefault="00000000">
            <w:pPr>
              <w:spacing w:after="0"/>
              <w:ind w:left="0" w:right="0" w:firstLine="0"/>
              <w:jc w:val="left"/>
            </w:pPr>
            <w:r>
              <w:rPr>
                <w:b/>
              </w:rPr>
              <w:t>Priority</w:t>
            </w:r>
            <w:r>
              <w:t xml:space="preserve"> </w:t>
            </w:r>
          </w:p>
        </w:tc>
        <w:tc>
          <w:tcPr>
            <w:tcW w:w="1983" w:type="dxa"/>
            <w:tcBorders>
              <w:top w:val="single" w:sz="6" w:space="0" w:color="808080"/>
              <w:left w:val="single" w:sz="6" w:space="0" w:color="808080"/>
              <w:bottom w:val="single" w:sz="6" w:space="0" w:color="808080"/>
              <w:right w:val="single" w:sz="6" w:space="0" w:color="808080"/>
            </w:tcBorders>
            <w:vAlign w:val="center"/>
          </w:tcPr>
          <w:p w14:paraId="7132F0B1" w14:textId="77777777" w:rsidR="007C37FC" w:rsidRDefault="00000000">
            <w:pPr>
              <w:spacing w:after="0"/>
              <w:ind w:left="0" w:right="0" w:firstLine="0"/>
              <w:jc w:val="left"/>
            </w:pPr>
            <w:r>
              <w:rPr>
                <w:b/>
              </w:rPr>
              <w:t>Risk / Finding</w:t>
            </w:r>
            <w:r>
              <w:t xml:space="preserve"> </w:t>
            </w:r>
          </w:p>
        </w:tc>
        <w:tc>
          <w:tcPr>
            <w:tcW w:w="1945" w:type="dxa"/>
            <w:tcBorders>
              <w:top w:val="single" w:sz="6" w:space="0" w:color="808080"/>
              <w:left w:val="single" w:sz="6" w:space="0" w:color="808080"/>
              <w:bottom w:val="single" w:sz="6" w:space="0" w:color="808080"/>
              <w:right w:val="single" w:sz="6" w:space="0" w:color="808080"/>
            </w:tcBorders>
            <w:vAlign w:val="center"/>
          </w:tcPr>
          <w:p w14:paraId="4A489B4E" w14:textId="77777777" w:rsidR="007C37FC" w:rsidRDefault="00000000">
            <w:pPr>
              <w:spacing w:after="0"/>
              <w:ind w:left="0" w:right="0" w:firstLine="0"/>
              <w:jc w:val="left"/>
            </w:pPr>
            <w:r>
              <w:rPr>
                <w:b/>
              </w:rPr>
              <w:t>Likelihood</w:t>
            </w:r>
            <w:r>
              <w:t xml:space="preserve"> </w:t>
            </w:r>
          </w:p>
        </w:tc>
        <w:tc>
          <w:tcPr>
            <w:tcW w:w="1916" w:type="dxa"/>
            <w:tcBorders>
              <w:top w:val="single" w:sz="6" w:space="0" w:color="808080"/>
              <w:left w:val="single" w:sz="6" w:space="0" w:color="808080"/>
              <w:bottom w:val="single" w:sz="6" w:space="0" w:color="808080"/>
              <w:right w:val="single" w:sz="6" w:space="0" w:color="808080"/>
            </w:tcBorders>
            <w:vAlign w:val="center"/>
          </w:tcPr>
          <w:p w14:paraId="5E7AD37B" w14:textId="77777777" w:rsidR="007C37FC" w:rsidRDefault="00000000">
            <w:pPr>
              <w:spacing w:after="0"/>
              <w:ind w:left="0" w:right="0" w:firstLine="0"/>
              <w:jc w:val="left"/>
            </w:pPr>
            <w:r>
              <w:rPr>
                <w:b/>
              </w:rPr>
              <w:t>Impact</w:t>
            </w:r>
            <w:r>
              <w:t xml:space="preserve"> </w:t>
            </w:r>
          </w:p>
        </w:tc>
        <w:tc>
          <w:tcPr>
            <w:tcW w:w="1998" w:type="dxa"/>
            <w:tcBorders>
              <w:top w:val="single" w:sz="6" w:space="0" w:color="808080"/>
              <w:left w:val="single" w:sz="6" w:space="0" w:color="808080"/>
              <w:bottom w:val="single" w:sz="6" w:space="0" w:color="808080"/>
              <w:right w:val="single" w:sz="6" w:space="0" w:color="808080"/>
            </w:tcBorders>
            <w:vAlign w:val="center"/>
          </w:tcPr>
          <w:p w14:paraId="290FEEDA" w14:textId="77777777" w:rsidR="007C37FC" w:rsidRDefault="00000000">
            <w:pPr>
              <w:spacing w:after="0"/>
              <w:ind w:left="0" w:right="0" w:firstLine="0"/>
              <w:jc w:val="left"/>
            </w:pPr>
            <w:r>
              <w:rPr>
                <w:b/>
              </w:rPr>
              <w:t>Treatment</w:t>
            </w:r>
            <w:r>
              <w:t xml:space="preserve"> </w:t>
            </w:r>
          </w:p>
        </w:tc>
      </w:tr>
      <w:tr w:rsidR="007C37FC" w14:paraId="754A99BD" w14:textId="77777777">
        <w:trPr>
          <w:trHeight w:val="1748"/>
        </w:trPr>
        <w:tc>
          <w:tcPr>
            <w:tcW w:w="1926" w:type="dxa"/>
            <w:tcBorders>
              <w:top w:val="single" w:sz="6" w:space="0" w:color="808080"/>
              <w:left w:val="single" w:sz="6" w:space="0" w:color="808080"/>
              <w:bottom w:val="single" w:sz="6" w:space="0" w:color="808080"/>
              <w:right w:val="single" w:sz="6" w:space="0" w:color="808080"/>
            </w:tcBorders>
            <w:vAlign w:val="center"/>
          </w:tcPr>
          <w:p w14:paraId="49ADD212" w14:textId="77777777" w:rsidR="007C37FC" w:rsidRDefault="00000000">
            <w:pPr>
              <w:spacing w:after="0"/>
              <w:ind w:left="0" w:right="0" w:firstLine="0"/>
              <w:jc w:val="left"/>
            </w:pPr>
            <w:r>
              <w:lastRenderedPageBreak/>
              <w:t xml:space="preserve">1 - Critical </w:t>
            </w:r>
          </w:p>
        </w:tc>
        <w:tc>
          <w:tcPr>
            <w:tcW w:w="1983" w:type="dxa"/>
            <w:tcBorders>
              <w:top w:val="single" w:sz="6" w:space="0" w:color="808080"/>
              <w:left w:val="single" w:sz="6" w:space="0" w:color="808080"/>
              <w:bottom w:val="single" w:sz="6" w:space="0" w:color="808080"/>
              <w:right w:val="single" w:sz="6" w:space="0" w:color="808080"/>
            </w:tcBorders>
            <w:vAlign w:val="center"/>
          </w:tcPr>
          <w:p w14:paraId="2C60C765" w14:textId="77777777" w:rsidR="007C37FC" w:rsidRDefault="00000000">
            <w:pPr>
              <w:spacing w:after="16"/>
              <w:ind w:left="0" w:right="0" w:firstLine="0"/>
              <w:jc w:val="left"/>
            </w:pPr>
            <w:r>
              <w:t xml:space="preserve">DDoS/DoS </w:t>
            </w:r>
          </w:p>
          <w:p w14:paraId="17CE32C7" w14:textId="77777777" w:rsidR="007C37FC" w:rsidRDefault="00000000">
            <w:pPr>
              <w:spacing w:after="0" w:line="273" w:lineRule="auto"/>
              <w:ind w:left="0" w:right="0" w:firstLine="0"/>
            </w:pPr>
            <w:r>
              <w:t xml:space="preserve">against exposed EHR or IoMT </w:t>
            </w:r>
          </w:p>
          <w:p w14:paraId="5C7EC1E6" w14:textId="77777777" w:rsidR="007C37FC" w:rsidRDefault="00000000">
            <w:pPr>
              <w:spacing w:after="0"/>
              <w:ind w:left="0" w:right="0" w:firstLine="0"/>
              <w:jc w:val="left"/>
            </w:pPr>
            <w:r>
              <w:t xml:space="preserve">services </w:t>
            </w:r>
          </w:p>
        </w:tc>
        <w:tc>
          <w:tcPr>
            <w:tcW w:w="1945" w:type="dxa"/>
            <w:tcBorders>
              <w:top w:val="single" w:sz="6" w:space="0" w:color="808080"/>
              <w:left w:val="single" w:sz="6" w:space="0" w:color="808080"/>
              <w:bottom w:val="single" w:sz="6" w:space="0" w:color="808080"/>
              <w:right w:val="single" w:sz="6" w:space="0" w:color="808080"/>
            </w:tcBorders>
            <w:vAlign w:val="center"/>
          </w:tcPr>
          <w:p w14:paraId="05E18AF2" w14:textId="77777777" w:rsidR="007C37FC" w:rsidRDefault="00000000">
            <w:pPr>
              <w:spacing w:after="0"/>
              <w:ind w:left="0" w:right="0" w:firstLine="0"/>
              <w:jc w:val="left"/>
            </w:pPr>
            <w:r>
              <w:t xml:space="preserve">High </w:t>
            </w:r>
          </w:p>
        </w:tc>
        <w:tc>
          <w:tcPr>
            <w:tcW w:w="1916" w:type="dxa"/>
            <w:tcBorders>
              <w:top w:val="single" w:sz="6" w:space="0" w:color="808080"/>
              <w:left w:val="single" w:sz="6" w:space="0" w:color="808080"/>
              <w:bottom w:val="single" w:sz="6" w:space="0" w:color="808080"/>
              <w:right w:val="single" w:sz="6" w:space="0" w:color="808080"/>
            </w:tcBorders>
            <w:vAlign w:val="center"/>
          </w:tcPr>
          <w:p w14:paraId="389C1917" w14:textId="77777777" w:rsidR="007C37FC" w:rsidRDefault="00000000">
            <w:pPr>
              <w:spacing w:after="0"/>
              <w:ind w:left="0" w:right="0" w:firstLine="0"/>
              <w:jc w:val="left"/>
            </w:pPr>
            <w:r>
              <w:t xml:space="preserve">High </w:t>
            </w:r>
          </w:p>
        </w:tc>
        <w:tc>
          <w:tcPr>
            <w:tcW w:w="1998" w:type="dxa"/>
            <w:tcBorders>
              <w:top w:val="single" w:sz="6" w:space="0" w:color="808080"/>
              <w:left w:val="single" w:sz="6" w:space="0" w:color="808080"/>
              <w:bottom w:val="single" w:sz="6" w:space="0" w:color="808080"/>
              <w:right w:val="single" w:sz="6" w:space="0" w:color="808080"/>
            </w:tcBorders>
          </w:tcPr>
          <w:p w14:paraId="577B6384" w14:textId="77777777" w:rsidR="007C37FC" w:rsidRDefault="00000000">
            <w:pPr>
              <w:spacing w:after="17"/>
              <w:ind w:left="0" w:right="0" w:firstLine="0"/>
              <w:jc w:val="left"/>
            </w:pPr>
            <w:r>
              <w:t xml:space="preserve">Segmentation, </w:t>
            </w:r>
          </w:p>
          <w:p w14:paraId="33A5A8D4" w14:textId="77777777" w:rsidR="007C37FC" w:rsidRDefault="00000000">
            <w:pPr>
              <w:spacing w:after="0"/>
              <w:ind w:left="0" w:right="0" w:firstLine="0"/>
              <w:jc w:val="left"/>
            </w:pPr>
            <w:r>
              <w:t xml:space="preserve">rate limiting, IDS/IPS, upstream protection. </w:t>
            </w:r>
          </w:p>
        </w:tc>
      </w:tr>
      <w:tr w:rsidR="007C37FC" w14:paraId="3B7773A0" w14:textId="77777777">
        <w:trPr>
          <w:trHeight w:val="1412"/>
        </w:trPr>
        <w:tc>
          <w:tcPr>
            <w:tcW w:w="1926" w:type="dxa"/>
            <w:tcBorders>
              <w:top w:val="single" w:sz="6" w:space="0" w:color="808080"/>
              <w:left w:val="single" w:sz="6" w:space="0" w:color="808080"/>
              <w:bottom w:val="single" w:sz="6" w:space="0" w:color="808080"/>
              <w:right w:val="single" w:sz="6" w:space="0" w:color="808080"/>
            </w:tcBorders>
            <w:vAlign w:val="center"/>
          </w:tcPr>
          <w:p w14:paraId="49F8E7DD" w14:textId="77777777" w:rsidR="007C37FC" w:rsidRDefault="00000000">
            <w:pPr>
              <w:spacing w:after="0"/>
              <w:ind w:left="0" w:right="0" w:firstLine="0"/>
              <w:jc w:val="left"/>
            </w:pPr>
            <w:r>
              <w:t xml:space="preserve">2 - High </w:t>
            </w:r>
          </w:p>
        </w:tc>
        <w:tc>
          <w:tcPr>
            <w:tcW w:w="1983" w:type="dxa"/>
            <w:tcBorders>
              <w:top w:val="single" w:sz="6" w:space="0" w:color="808080"/>
              <w:left w:val="single" w:sz="6" w:space="0" w:color="808080"/>
              <w:bottom w:val="single" w:sz="6" w:space="0" w:color="808080"/>
              <w:right w:val="single" w:sz="6" w:space="0" w:color="808080"/>
            </w:tcBorders>
            <w:vAlign w:val="center"/>
          </w:tcPr>
          <w:p w14:paraId="6CE3DB08" w14:textId="77777777" w:rsidR="007C37FC" w:rsidRDefault="00000000">
            <w:pPr>
              <w:spacing w:after="0"/>
              <w:ind w:left="0" w:right="0" w:firstLine="0"/>
              <w:jc w:val="left"/>
            </w:pPr>
            <w:r>
              <w:t xml:space="preserve">Unnecessary exposed network services </w:t>
            </w:r>
          </w:p>
        </w:tc>
        <w:tc>
          <w:tcPr>
            <w:tcW w:w="1945" w:type="dxa"/>
            <w:tcBorders>
              <w:top w:val="single" w:sz="6" w:space="0" w:color="808080"/>
              <w:left w:val="single" w:sz="6" w:space="0" w:color="808080"/>
              <w:bottom w:val="single" w:sz="6" w:space="0" w:color="808080"/>
              <w:right w:val="single" w:sz="6" w:space="0" w:color="808080"/>
            </w:tcBorders>
            <w:vAlign w:val="center"/>
          </w:tcPr>
          <w:p w14:paraId="7C56A243" w14:textId="77777777" w:rsidR="007C37FC" w:rsidRDefault="00000000">
            <w:pPr>
              <w:spacing w:after="0"/>
              <w:ind w:left="0" w:right="0" w:firstLine="0"/>
              <w:jc w:val="left"/>
            </w:pPr>
            <w:r>
              <w:t xml:space="preserve">High </w:t>
            </w:r>
          </w:p>
        </w:tc>
        <w:tc>
          <w:tcPr>
            <w:tcW w:w="1916" w:type="dxa"/>
            <w:tcBorders>
              <w:top w:val="single" w:sz="6" w:space="0" w:color="808080"/>
              <w:left w:val="single" w:sz="6" w:space="0" w:color="808080"/>
              <w:bottom w:val="single" w:sz="6" w:space="0" w:color="808080"/>
              <w:right w:val="single" w:sz="6" w:space="0" w:color="808080"/>
            </w:tcBorders>
            <w:vAlign w:val="center"/>
          </w:tcPr>
          <w:p w14:paraId="229BD4F6" w14:textId="77777777" w:rsidR="007C37FC" w:rsidRDefault="00000000">
            <w:pPr>
              <w:spacing w:after="0"/>
              <w:ind w:left="0" w:right="0" w:firstLine="0"/>
              <w:jc w:val="left"/>
            </w:pPr>
            <w:r>
              <w:t xml:space="preserve">High </w:t>
            </w:r>
          </w:p>
        </w:tc>
        <w:tc>
          <w:tcPr>
            <w:tcW w:w="1998" w:type="dxa"/>
            <w:tcBorders>
              <w:top w:val="single" w:sz="6" w:space="0" w:color="808080"/>
              <w:left w:val="single" w:sz="6" w:space="0" w:color="808080"/>
              <w:bottom w:val="single" w:sz="6" w:space="0" w:color="808080"/>
              <w:right w:val="single" w:sz="6" w:space="0" w:color="808080"/>
            </w:tcBorders>
          </w:tcPr>
          <w:p w14:paraId="4F459524" w14:textId="77777777" w:rsidR="007C37FC" w:rsidRDefault="00000000">
            <w:pPr>
              <w:spacing w:after="0"/>
              <w:ind w:left="0" w:right="0" w:firstLine="0"/>
              <w:jc w:val="left"/>
            </w:pPr>
            <w:r>
              <w:t xml:space="preserve">Default-deny firewall and service minimization. </w:t>
            </w:r>
          </w:p>
        </w:tc>
      </w:tr>
      <w:tr w:rsidR="007C37FC" w14:paraId="46F21754" w14:textId="77777777">
        <w:trPr>
          <w:trHeight w:val="1762"/>
        </w:trPr>
        <w:tc>
          <w:tcPr>
            <w:tcW w:w="1926" w:type="dxa"/>
            <w:tcBorders>
              <w:top w:val="single" w:sz="6" w:space="0" w:color="808080"/>
              <w:left w:val="single" w:sz="6" w:space="0" w:color="808080"/>
              <w:bottom w:val="single" w:sz="6" w:space="0" w:color="808080"/>
              <w:right w:val="single" w:sz="6" w:space="0" w:color="808080"/>
            </w:tcBorders>
            <w:vAlign w:val="center"/>
          </w:tcPr>
          <w:p w14:paraId="709B8A07" w14:textId="77777777" w:rsidR="007C37FC" w:rsidRDefault="00000000">
            <w:pPr>
              <w:spacing w:after="0"/>
              <w:ind w:left="0" w:right="0" w:firstLine="0"/>
              <w:jc w:val="left"/>
            </w:pPr>
            <w:r>
              <w:t xml:space="preserve">3 - High </w:t>
            </w:r>
          </w:p>
        </w:tc>
        <w:tc>
          <w:tcPr>
            <w:tcW w:w="1983" w:type="dxa"/>
            <w:tcBorders>
              <w:top w:val="single" w:sz="6" w:space="0" w:color="808080"/>
              <w:left w:val="single" w:sz="6" w:space="0" w:color="808080"/>
              <w:bottom w:val="single" w:sz="6" w:space="0" w:color="808080"/>
              <w:right w:val="single" w:sz="6" w:space="0" w:color="808080"/>
            </w:tcBorders>
            <w:vAlign w:val="center"/>
          </w:tcPr>
          <w:p w14:paraId="1A0B24A2" w14:textId="77777777" w:rsidR="007C37FC" w:rsidRDefault="00000000">
            <w:pPr>
              <w:spacing w:after="16"/>
              <w:ind w:left="0" w:right="0" w:firstLine="0"/>
              <w:jc w:val="left"/>
            </w:pPr>
            <w:r>
              <w:t xml:space="preserve">MQTT </w:t>
            </w:r>
          </w:p>
          <w:p w14:paraId="38891885" w14:textId="77777777" w:rsidR="007C37FC" w:rsidRDefault="00000000">
            <w:pPr>
              <w:spacing w:after="0"/>
              <w:ind w:left="0" w:right="66" w:firstLine="0"/>
            </w:pPr>
            <w:r>
              <w:t xml:space="preserve">connect/publish flood or malformed traffic </w:t>
            </w:r>
          </w:p>
        </w:tc>
        <w:tc>
          <w:tcPr>
            <w:tcW w:w="1945" w:type="dxa"/>
            <w:tcBorders>
              <w:top w:val="single" w:sz="6" w:space="0" w:color="808080"/>
              <w:left w:val="single" w:sz="6" w:space="0" w:color="808080"/>
              <w:bottom w:val="single" w:sz="6" w:space="0" w:color="808080"/>
              <w:right w:val="single" w:sz="6" w:space="0" w:color="808080"/>
            </w:tcBorders>
            <w:vAlign w:val="center"/>
          </w:tcPr>
          <w:p w14:paraId="7E7E6C98" w14:textId="77777777" w:rsidR="007C37FC" w:rsidRDefault="00000000">
            <w:pPr>
              <w:spacing w:after="0"/>
              <w:ind w:left="0" w:right="0" w:firstLine="0"/>
              <w:jc w:val="left"/>
            </w:pPr>
            <w:r>
              <w:t xml:space="preserve">Medium–High </w:t>
            </w:r>
          </w:p>
        </w:tc>
        <w:tc>
          <w:tcPr>
            <w:tcW w:w="1916" w:type="dxa"/>
            <w:tcBorders>
              <w:top w:val="single" w:sz="6" w:space="0" w:color="808080"/>
              <w:left w:val="single" w:sz="6" w:space="0" w:color="808080"/>
              <w:bottom w:val="single" w:sz="6" w:space="0" w:color="808080"/>
              <w:right w:val="single" w:sz="6" w:space="0" w:color="808080"/>
            </w:tcBorders>
            <w:vAlign w:val="center"/>
          </w:tcPr>
          <w:p w14:paraId="531911F5" w14:textId="77777777" w:rsidR="007C37FC" w:rsidRDefault="00000000">
            <w:pPr>
              <w:spacing w:after="0"/>
              <w:ind w:left="0" w:right="0" w:firstLine="0"/>
              <w:jc w:val="left"/>
            </w:pPr>
            <w:r>
              <w:t xml:space="preserve">High </w:t>
            </w:r>
          </w:p>
        </w:tc>
        <w:tc>
          <w:tcPr>
            <w:tcW w:w="1998" w:type="dxa"/>
            <w:tcBorders>
              <w:top w:val="single" w:sz="6" w:space="0" w:color="808080"/>
              <w:left w:val="single" w:sz="6" w:space="0" w:color="808080"/>
              <w:bottom w:val="single" w:sz="6" w:space="0" w:color="808080"/>
              <w:right w:val="single" w:sz="6" w:space="0" w:color="808080"/>
            </w:tcBorders>
          </w:tcPr>
          <w:p w14:paraId="03D2BEE5" w14:textId="77777777" w:rsidR="007C37FC" w:rsidRDefault="00000000">
            <w:pPr>
              <w:spacing w:after="0"/>
              <w:ind w:left="0" w:right="0" w:firstLine="0"/>
              <w:jc w:val="left"/>
            </w:pPr>
            <w:r>
              <w:t xml:space="preserve">Broker authentication, ACLs, TLS and anomaly detection. </w:t>
            </w:r>
          </w:p>
        </w:tc>
      </w:tr>
      <w:tr w:rsidR="007C37FC" w14:paraId="51AADD0C" w14:textId="77777777">
        <w:trPr>
          <w:trHeight w:val="2098"/>
        </w:trPr>
        <w:tc>
          <w:tcPr>
            <w:tcW w:w="1926" w:type="dxa"/>
            <w:tcBorders>
              <w:top w:val="single" w:sz="6" w:space="0" w:color="808080"/>
              <w:left w:val="single" w:sz="6" w:space="0" w:color="808080"/>
              <w:bottom w:val="single" w:sz="6" w:space="0" w:color="808080"/>
              <w:right w:val="single" w:sz="6" w:space="0" w:color="808080"/>
            </w:tcBorders>
            <w:vAlign w:val="center"/>
          </w:tcPr>
          <w:p w14:paraId="5075DDF0" w14:textId="77777777" w:rsidR="007C37FC" w:rsidRDefault="00000000">
            <w:pPr>
              <w:spacing w:after="0"/>
              <w:ind w:left="0" w:right="0" w:firstLine="0"/>
              <w:jc w:val="left"/>
            </w:pPr>
            <w:r>
              <w:t xml:space="preserve">4 - High </w:t>
            </w:r>
          </w:p>
        </w:tc>
        <w:tc>
          <w:tcPr>
            <w:tcW w:w="1983" w:type="dxa"/>
            <w:tcBorders>
              <w:top w:val="single" w:sz="6" w:space="0" w:color="808080"/>
              <w:left w:val="single" w:sz="6" w:space="0" w:color="808080"/>
              <w:bottom w:val="single" w:sz="6" w:space="0" w:color="808080"/>
              <w:right w:val="single" w:sz="6" w:space="0" w:color="808080"/>
            </w:tcBorders>
            <w:vAlign w:val="center"/>
          </w:tcPr>
          <w:p w14:paraId="54D013A8" w14:textId="77777777" w:rsidR="007C37FC" w:rsidRDefault="00000000">
            <w:pPr>
              <w:spacing w:after="0"/>
              <w:ind w:left="0" w:right="91" w:firstLine="0"/>
            </w:pPr>
            <w:r>
              <w:t xml:space="preserve">ARP spoofing on local IoMT network </w:t>
            </w:r>
          </w:p>
        </w:tc>
        <w:tc>
          <w:tcPr>
            <w:tcW w:w="1945" w:type="dxa"/>
            <w:tcBorders>
              <w:top w:val="single" w:sz="6" w:space="0" w:color="808080"/>
              <w:left w:val="single" w:sz="6" w:space="0" w:color="808080"/>
              <w:bottom w:val="single" w:sz="6" w:space="0" w:color="808080"/>
              <w:right w:val="single" w:sz="6" w:space="0" w:color="808080"/>
            </w:tcBorders>
            <w:vAlign w:val="center"/>
          </w:tcPr>
          <w:p w14:paraId="4D8EFB35" w14:textId="77777777" w:rsidR="007C37FC" w:rsidRDefault="00000000">
            <w:pPr>
              <w:spacing w:after="0"/>
              <w:ind w:left="0" w:right="0" w:firstLine="0"/>
              <w:jc w:val="left"/>
            </w:pPr>
            <w:r>
              <w:t xml:space="preserve">Medium </w:t>
            </w:r>
          </w:p>
        </w:tc>
        <w:tc>
          <w:tcPr>
            <w:tcW w:w="1916" w:type="dxa"/>
            <w:tcBorders>
              <w:top w:val="single" w:sz="6" w:space="0" w:color="808080"/>
              <w:left w:val="single" w:sz="6" w:space="0" w:color="808080"/>
              <w:bottom w:val="single" w:sz="6" w:space="0" w:color="808080"/>
              <w:right w:val="single" w:sz="6" w:space="0" w:color="808080"/>
            </w:tcBorders>
            <w:vAlign w:val="center"/>
          </w:tcPr>
          <w:p w14:paraId="0147FEAB" w14:textId="77777777" w:rsidR="007C37FC" w:rsidRDefault="00000000">
            <w:pPr>
              <w:spacing w:after="0"/>
              <w:ind w:left="0" w:right="0" w:firstLine="0"/>
              <w:jc w:val="left"/>
            </w:pPr>
            <w:r>
              <w:t xml:space="preserve">High </w:t>
            </w:r>
          </w:p>
        </w:tc>
        <w:tc>
          <w:tcPr>
            <w:tcW w:w="1998" w:type="dxa"/>
            <w:tcBorders>
              <w:top w:val="single" w:sz="6" w:space="0" w:color="808080"/>
              <w:left w:val="single" w:sz="6" w:space="0" w:color="808080"/>
              <w:bottom w:val="single" w:sz="6" w:space="0" w:color="808080"/>
              <w:right w:val="single" w:sz="6" w:space="0" w:color="808080"/>
            </w:tcBorders>
          </w:tcPr>
          <w:p w14:paraId="42019480" w14:textId="77777777" w:rsidR="007C37FC" w:rsidRDefault="00000000">
            <w:pPr>
              <w:spacing w:after="0"/>
              <w:ind w:left="0" w:right="0" w:firstLine="0"/>
              <w:jc w:val="left"/>
            </w:pPr>
            <w:r>
              <w:t xml:space="preserve">Protected switching, segmentation, monitoring and secure management. </w:t>
            </w:r>
          </w:p>
        </w:tc>
      </w:tr>
      <w:tr w:rsidR="007C37FC" w14:paraId="0F68354B" w14:textId="77777777">
        <w:trPr>
          <w:trHeight w:val="1407"/>
        </w:trPr>
        <w:tc>
          <w:tcPr>
            <w:tcW w:w="1926" w:type="dxa"/>
            <w:tcBorders>
              <w:top w:val="single" w:sz="6" w:space="0" w:color="808080"/>
              <w:left w:val="single" w:sz="6" w:space="0" w:color="808080"/>
              <w:bottom w:val="single" w:sz="6" w:space="0" w:color="808080"/>
              <w:right w:val="single" w:sz="6" w:space="0" w:color="808080"/>
            </w:tcBorders>
            <w:vAlign w:val="center"/>
          </w:tcPr>
          <w:p w14:paraId="22EF05E7" w14:textId="77777777" w:rsidR="007C37FC" w:rsidRDefault="00000000">
            <w:pPr>
              <w:spacing w:after="0"/>
              <w:ind w:left="0" w:right="0" w:firstLine="0"/>
              <w:jc w:val="left"/>
            </w:pPr>
            <w:r>
              <w:t xml:space="preserve">5 – High </w:t>
            </w:r>
          </w:p>
        </w:tc>
        <w:tc>
          <w:tcPr>
            <w:tcW w:w="1983" w:type="dxa"/>
            <w:tcBorders>
              <w:top w:val="single" w:sz="6" w:space="0" w:color="808080"/>
              <w:left w:val="single" w:sz="6" w:space="0" w:color="808080"/>
              <w:bottom w:val="single" w:sz="6" w:space="0" w:color="808080"/>
              <w:right w:val="single" w:sz="6" w:space="0" w:color="808080"/>
            </w:tcBorders>
            <w:vAlign w:val="center"/>
          </w:tcPr>
          <w:p w14:paraId="46C24203" w14:textId="77777777" w:rsidR="007C37FC" w:rsidRDefault="00000000">
            <w:pPr>
              <w:spacing w:after="17"/>
              <w:ind w:left="0" w:right="0" w:firstLine="0"/>
              <w:jc w:val="left"/>
            </w:pPr>
            <w:r>
              <w:t xml:space="preserve">Weak EHR </w:t>
            </w:r>
          </w:p>
          <w:p w14:paraId="256B57CA" w14:textId="77777777" w:rsidR="007C37FC" w:rsidRDefault="00000000">
            <w:pPr>
              <w:spacing w:after="0"/>
              <w:ind w:left="0" w:right="0" w:firstLine="0"/>
            </w:pPr>
            <w:r>
              <w:t xml:space="preserve">authentication or access control </w:t>
            </w:r>
          </w:p>
        </w:tc>
        <w:tc>
          <w:tcPr>
            <w:tcW w:w="1945" w:type="dxa"/>
            <w:tcBorders>
              <w:top w:val="single" w:sz="6" w:space="0" w:color="808080"/>
              <w:left w:val="single" w:sz="6" w:space="0" w:color="808080"/>
              <w:bottom w:val="single" w:sz="6" w:space="0" w:color="808080"/>
              <w:right w:val="single" w:sz="6" w:space="0" w:color="808080"/>
            </w:tcBorders>
            <w:vAlign w:val="center"/>
          </w:tcPr>
          <w:p w14:paraId="2213AD09" w14:textId="77777777" w:rsidR="007C37FC" w:rsidRDefault="00000000">
            <w:pPr>
              <w:spacing w:after="0"/>
              <w:ind w:left="0" w:right="0" w:firstLine="0"/>
              <w:jc w:val="left"/>
            </w:pPr>
            <w:r>
              <w:t xml:space="preserve">Medium </w:t>
            </w:r>
          </w:p>
        </w:tc>
        <w:tc>
          <w:tcPr>
            <w:tcW w:w="1916" w:type="dxa"/>
            <w:tcBorders>
              <w:top w:val="single" w:sz="6" w:space="0" w:color="808080"/>
              <w:left w:val="single" w:sz="6" w:space="0" w:color="808080"/>
              <w:bottom w:val="single" w:sz="6" w:space="0" w:color="808080"/>
              <w:right w:val="single" w:sz="6" w:space="0" w:color="808080"/>
            </w:tcBorders>
            <w:vAlign w:val="center"/>
          </w:tcPr>
          <w:p w14:paraId="67E20523" w14:textId="77777777" w:rsidR="007C37FC" w:rsidRDefault="00000000">
            <w:pPr>
              <w:spacing w:after="0"/>
              <w:ind w:left="0" w:right="0" w:firstLine="0"/>
              <w:jc w:val="left"/>
            </w:pPr>
            <w:r>
              <w:t xml:space="preserve">High </w:t>
            </w:r>
          </w:p>
        </w:tc>
        <w:tc>
          <w:tcPr>
            <w:tcW w:w="1998" w:type="dxa"/>
            <w:tcBorders>
              <w:top w:val="single" w:sz="6" w:space="0" w:color="808080"/>
              <w:left w:val="single" w:sz="6" w:space="0" w:color="808080"/>
              <w:bottom w:val="single" w:sz="6" w:space="0" w:color="808080"/>
              <w:right w:val="single" w:sz="6" w:space="0" w:color="808080"/>
            </w:tcBorders>
          </w:tcPr>
          <w:p w14:paraId="64EC0BDE" w14:textId="77777777" w:rsidR="007C37FC" w:rsidRDefault="00000000">
            <w:pPr>
              <w:spacing w:after="17"/>
              <w:ind w:left="0" w:right="0" w:firstLine="0"/>
              <w:jc w:val="left"/>
            </w:pPr>
            <w:r>
              <w:t xml:space="preserve">MFA, RBAC, </w:t>
            </w:r>
          </w:p>
          <w:p w14:paraId="4E904307" w14:textId="77777777" w:rsidR="007C37FC" w:rsidRDefault="00000000">
            <w:pPr>
              <w:spacing w:after="0"/>
              <w:ind w:left="0" w:right="259" w:firstLine="0"/>
            </w:pPr>
            <w:r>
              <w:t xml:space="preserve">session security and least privilege. </w:t>
            </w:r>
          </w:p>
        </w:tc>
      </w:tr>
      <w:tr w:rsidR="007C37FC" w14:paraId="00D180C1" w14:textId="77777777">
        <w:trPr>
          <w:trHeight w:val="1421"/>
        </w:trPr>
        <w:tc>
          <w:tcPr>
            <w:tcW w:w="1926" w:type="dxa"/>
            <w:tcBorders>
              <w:top w:val="single" w:sz="6" w:space="0" w:color="808080"/>
              <w:left w:val="single" w:sz="6" w:space="0" w:color="808080"/>
              <w:bottom w:val="single" w:sz="6" w:space="0" w:color="808080"/>
              <w:right w:val="single" w:sz="6" w:space="0" w:color="808080"/>
            </w:tcBorders>
            <w:vAlign w:val="center"/>
          </w:tcPr>
          <w:p w14:paraId="2BD1383E" w14:textId="77777777" w:rsidR="007C37FC" w:rsidRDefault="00000000">
            <w:pPr>
              <w:spacing w:after="22"/>
              <w:ind w:left="0" w:right="0" w:firstLine="0"/>
              <w:jc w:val="left"/>
            </w:pPr>
            <w:r>
              <w:t xml:space="preserve">6 – Medium - </w:t>
            </w:r>
          </w:p>
          <w:p w14:paraId="14676CA1" w14:textId="77777777" w:rsidR="007C37FC" w:rsidRDefault="00000000">
            <w:pPr>
              <w:spacing w:after="0"/>
              <w:ind w:left="0" w:right="0" w:firstLine="0"/>
              <w:jc w:val="left"/>
            </w:pPr>
            <w:r>
              <w:t xml:space="preserve">High </w:t>
            </w:r>
          </w:p>
        </w:tc>
        <w:tc>
          <w:tcPr>
            <w:tcW w:w="1983" w:type="dxa"/>
            <w:tcBorders>
              <w:top w:val="single" w:sz="6" w:space="0" w:color="808080"/>
              <w:left w:val="single" w:sz="6" w:space="0" w:color="808080"/>
              <w:bottom w:val="single" w:sz="6" w:space="0" w:color="808080"/>
              <w:right w:val="single" w:sz="6" w:space="0" w:color="808080"/>
            </w:tcBorders>
            <w:vAlign w:val="center"/>
          </w:tcPr>
          <w:p w14:paraId="5EBF289D" w14:textId="77777777" w:rsidR="007C37FC" w:rsidRDefault="00000000">
            <w:pPr>
              <w:spacing w:after="0"/>
              <w:ind w:left="0" w:right="0" w:firstLine="0"/>
              <w:jc w:val="left"/>
            </w:pPr>
            <w:r>
              <w:t xml:space="preserve">Outdated Windows/Linux components </w:t>
            </w:r>
          </w:p>
        </w:tc>
        <w:tc>
          <w:tcPr>
            <w:tcW w:w="1945" w:type="dxa"/>
            <w:tcBorders>
              <w:top w:val="single" w:sz="6" w:space="0" w:color="808080"/>
              <w:left w:val="single" w:sz="6" w:space="0" w:color="808080"/>
              <w:bottom w:val="single" w:sz="6" w:space="0" w:color="808080"/>
              <w:right w:val="single" w:sz="6" w:space="0" w:color="808080"/>
            </w:tcBorders>
            <w:vAlign w:val="center"/>
          </w:tcPr>
          <w:p w14:paraId="6685FDDA" w14:textId="77777777" w:rsidR="007C37FC" w:rsidRDefault="00000000">
            <w:pPr>
              <w:spacing w:after="0"/>
              <w:ind w:left="0" w:right="0" w:firstLine="0"/>
              <w:jc w:val="left"/>
            </w:pPr>
            <w:r>
              <w:t xml:space="preserve">Medium </w:t>
            </w:r>
          </w:p>
        </w:tc>
        <w:tc>
          <w:tcPr>
            <w:tcW w:w="1916" w:type="dxa"/>
            <w:tcBorders>
              <w:top w:val="single" w:sz="6" w:space="0" w:color="808080"/>
              <w:left w:val="single" w:sz="6" w:space="0" w:color="808080"/>
              <w:bottom w:val="single" w:sz="6" w:space="0" w:color="808080"/>
              <w:right w:val="single" w:sz="6" w:space="0" w:color="808080"/>
            </w:tcBorders>
            <w:vAlign w:val="center"/>
          </w:tcPr>
          <w:p w14:paraId="3D6886D6" w14:textId="77777777" w:rsidR="007C37FC" w:rsidRDefault="00000000">
            <w:pPr>
              <w:spacing w:after="0"/>
              <w:ind w:left="0" w:right="0" w:firstLine="0"/>
              <w:jc w:val="left"/>
            </w:pPr>
            <w:r>
              <w:t xml:space="preserve">High </w:t>
            </w:r>
          </w:p>
        </w:tc>
        <w:tc>
          <w:tcPr>
            <w:tcW w:w="1998" w:type="dxa"/>
            <w:tcBorders>
              <w:top w:val="single" w:sz="6" w:space="0" w:color="808080"/>
              <w:left w:val="single" w:sz="6" w:space="0" w:color="808080"/>
              <w:bottom w:val="single" w:sz="6" w:space="0" w:color="808080"/>
              <w:right w:val="single" w:sz="6" w:space="0" w:color="808080"/>
            </w:tcBorders>
          </w:tcPr>
          <w:p w14:paraId="6E099622" w14:textId="77777777" w:rsidR="007C37FC" w:rsidRDefault="00000000">
            <w:pPr>
              <w:spacing w:after="0"/>
              <w:ind w:left="0" w:right="128" w:firstLine="0"/>
            </w:pPr>
            <w:r>
              <w:t xml:space="preserve">Risk-based patch management and configuration baselines. </w:t>
            </w:r>
          </w:p>
        </w:tc>
      </w:tr>
      <w:tr w:rsidR="007C37FC" w14:paraId="1EB33D8B" w14:textId="77777777">
        <w:trPr>
          <w:trHeight w:val="1412"/>
        </w:trPr>
        <w:tc>
          <w:tcPr>
            <w:tcW w:w="1926" w:type="dxa"/>
            <w:tcBorders>
              <w:top w:val="single" w:sz="6" w:space="0" w:color="808080"/>
              <w:left w:val="single" w:sz="6" w:space="0" w:color="808080"/>
              <w:bottom w:val="single" w:sz="6" w:space="0" w:color="808080"/>
              <w:right w:val="single" w:sz="6" w:space="0" w:color="808080"/>
            </w:tcBorders>
            <w:vAlign w:val="center"/>
          </w:tcPr>
          <w:p w14:paraId="00451CE5" w14:textId="77777777" w:rsidR="007C37FC" w:rsidRDefault="00000000">
            <w:pPr>
              <w:spacing w:after="0"/>
              <w:ind w:left="0" w:right="0" w:firstLine="0"/>
              <w:jc w:val="left"/>
            </w:pPr>
            <w:r>
              <w:t xml:space="preserve">7 - Medium </w:t>
            </w:r>
          </w:p>
        </w:tc>
        <w:tc>
          <w:tcPr>
            <w:tcW w:w="1983" w:type="dxa"/>
            <w:tcBorders>
              <w:top w:val="single" w:sz="6" w:space="0" w:color="808080"/>
              <w:left w:val="single" w:sz="6" w:space="0" w:color="808080"/>
              <w:bottom w:val="single" w:sz="6" w:space="0" w:color="808080"/>
              <w:right w:val="single" w:sz="6" w:space="0" w:color="808080"/>
            </w:tcBorders>
            <w:vAlign w:val="center"/>
          </w:tcPr>
          <w:p w14:paraId="76723A2E" w14:textId="77777777" w:rsidR="007C37FC" w:rsidRDefault="00000000">
            <w:pPr>
              <w:spacing w:after="16"/>
              <w:ind w:left="0" w:right="0" w:firstLine="0"/>
              <w:jc w:val="left"/>
            </w:pPr>
            <w:r>
              <w:t xml:space="preserve">Guest/IoMT </w:t>
            </w:r>
          </w:p>
          <w:p w14:paraId="172EFCDF" w14:textId="77777777" w:rsidR="007C37FC" w:rsidRDefault="00000000">
            <w:pPr>
              <w:spacing w:after="16"/>
              <w:ind w:left="0" w:right="0" w:firstLine="0"/>
              <w:jc w:val="left"/>
            </w:pPr>
            <w:r>
              <w:t xml:space="preserve">wireless isolation </w:t>
            </w:r>
          </w:p>
          <w:p w14:paraId="00A7B249" w14:textId="77777777" w:rsidR="007C37FC" w:rsidRDefault="00000000">
            <w:pPr>
              <w:spacing w:after="0"/>
              <w:ind w:left="0" w:right="0" w:firstLine="0"/>
              <w:jc w:val="left"/>
            </w:pPr>
            <w:r>
              <w:t xml:space="preserve">failure </w:t>
            </w:r>
          </w:p>
        </w:tc>
        <w:tc>
          <w:tcPr>
            <w:tcW w:w="1945" w:type="dxa"/>
            <w:tcBorders>
              <w:top w:val="single" w:sz="6" w:space="0" w:color="808080"/>
              <w:left w:val="single" w:sz="6" w:space="0" w:color="808080"/>
              <w:bottom w:val="single" w:sz="6" w:space="0" w:color="808080"/>
              <w:right w:val="single" w:sz="6" w:space="0" w:color="808080"/>
            </w:tcBorders>
            <w:vAlign w:val="center"/>
          </w:tcPr>
          <w:p w14:paraId="3C6F41A2" w14:textId="77777777" w:rsidR="007C37FC" w:rsidRDefault="00000000">
            <w:pPr>
              <w:spacing w:after="0"/>
              <w:ind w:left="0" w:right="0" w:firstLine="0"/>
              <w:jc w:val="left"/>
            </w:pPr>
            <w:r>
              <w:t xml:space="preserve">Medium </w:t>
            </w:r>
          </w:p>
        </w:tc>
        <w:tc>
          <w:tcPr>
            <w:tcW w:w="1916" w:type="dxa"/>
            <w:tcBorders>
              <w:top w:val="single" w:sz="6" w:space="0" w:color="808080"/>
              <w:left w:val="single" w:sz="6" w:space="0" w:color="808080"/>
              <w:bottom w:val="single" w:sz="6" w:space="0" w:color="808080"/>
              <w:right w:val="single" w:sz="6" w:space="0" w:color="808080"/>
            </w:tcBorders>
            <w:vAlign w:val="center"/>
          </w:tcPr>
          <w:p w14:paraId="1335B6A7" w14:textId="77777777" w:rsidR="007C37FC" w:rsidRDefault="00000000">
            <w:pPr>
              <w:spacing w:after="0"/>
              <w:ind w:left="0" w:right="0" w:firstLine="0"/>
              <w:jc w:val="left"/>
            </w:pPr>
            <w:r>
              <w:t xml:space="preserve">High </w:t>
            </w:r>
          </w:p>
        </w:tc>
        <w:tc>
          <w:tcPr>
            <w:tcW w:w="1998" w:type="dxa"/>
            <w:tcBorders>
              <w:top w:val="single" w:sz="6" w:space="0" w:color="808080"/>
              <w:left w:val="single" w:sz="6" w:space="0" w:color="808080"/>
              <w:bottom w:val="single" w:sz="6" w:space="0" w:color="808080"/>
              <w:right w:val="single" w:sz="6" w:space="0" w:color="808080"/>
            </w:tcBorders>
          </w:tcPr>
          <w:p w14:paraId="0EACD899" w14:textId="77777777" w:rsidR="007C37FC" w:rsidRDefault="00000000">
            <w:pPr>
              <w:spacing w:after="16"/>
              <w:ind w:left="0" w:right="0" w:firstLine="0"/>
              <w:jc w:val="left"/>
            </w:pPr>
            <w:r>
              <w:t xml:space="preserve">Separate VLANs, </w:t>
            </w:r>
          </w:p>
          <w:p w14:paraId="17FE1457" w14:textId="77777777" w:rsidR="007C37FC" w:rsidRDefault="00000000">
            <w:pPr>
              <w:spacing w:after="16"/>
              <w:ind w:left="0" w:right="0" w:firstLine="0"/>
              <w:jc w:val="left"/>
            </w:pPr>
            <w:r>
              <w:t>WPA2-</w:t>
            </w:r>
          </w:p>
          <w:p w14:paraId="095F0E46" w14:textId="77777777" w:rsidR="007C37FC" w:rsidRDefault="00000000">
            <w:pPr>
              <w:spacing w:after="0"/>
              <w:ind w:left="0" w:right="0" w:firstLine="0"/>
              <w:jc w:val="left"/>
            </w:pPr>
            <w:r>
              <w:t xml:space="preserve">Enterprise/WPA3 and ACLs. </w:t>
            </w:r>
          </w:p>
        </w:tc>
      </w:tr>
      <w:tr w:rsidR="007C37FC" w14:paraId="26DF270D" w14:textId="77777777">
        <w:trPr>
          <w:trHeight w:val="1421"/>
        </w:trPr>
        <w:tc>
          <w:tcPr>
            <w:tcW w:w="1926" w:type="dxa"/>
            <w:tcBorders>
              <w:top w:val="single" w:sz="6" w:space="0" w:color="808080"/>
              <w:left w:val="single" w:sz="6" w:space="0" w:color="808080"/>
              <w:bottom w:val="single" w:sz="6" w:space="0" w:color="808080"/>
              <w:right w:val="single" w:sz="6" w:space="0" w:color="808080"/>
            </w:tcBorders>
            <w:vAlign w:val="center"/>
          </w:tcPr>
          <w:p w14:paraId="5D4CB41E" w14:textId="77777777" w:rsidR="007C37FC" w:rsidRDefault="00000000">
            <w:pPr>
              <w:spacing w:after="0"/>
              <w:ind w:left="0" w:right="0" w:firstLine="0"/>
              <w:jc w:val="left"/>
            </w:pPr>
            <w:r>
              <w:t xml:space="preserve">8 - Medium </w:t>
            </w:r>
          </w:p>
        </w:tc>
        <w:tc>
          <w:tcPr>
            <w:tcW w:w="1983" w:type="dxa"/>
            <w:tcBorders>
              <w:top w:val="single" w:sz="6" w:space="0" w:color="808080"/>
              <w:left w:val="single" w:sz="6" w:space="0" w:color="808080"/>
              <w:bottom w:val="single" w:sz="6" w:space="0" w:color="808080"/>
              <w:right w:val="single" w:sz="6" w:space="0" w:color="808080"/>
            </w:tcBorders>
            <w:vAlign w:val="center"/>
          </w:tcPr>
          <w:p w14:paraId="62A6CCB2" w14:textId="77777777" w:rsidR="007C37FC" w:rsidRDefault="00000000">
            <w:pPr>
              <w:spacing w:after="0"/>
              <w:ind w:left="0" w:right="0" w:firstLine="0"/>
              <w:jc w:val="left"/>
            </w:pPr>
            <w:r>
              <w:t xml:space="preserve">Insufficient centralized logging </w:t>
            </w:r>
          </w:p>
        </w:tc>
        <w:tc>
          <w:tcPr>
            <w:tcW w:w="1945" w:type="dxa"/>
            <w:tcBorders>
              <w:top w:val="single" w:sz="6" w:space="0" w:color="808080"/>
              <w:left w:val="single" w:sz="6" w:space="0" w:color="808080"/>
              <w:bottom w:val="single" w:sz="6" w:space="0" w:color="808080"/>
              <w:right w:val="single" w:sz="6" w:space="0" w:color="808080"/>
            </w:tcBorders>
            <w:vAlign w:val="center"/>
          </w:tcPr>
          <w:p w14:paraId="3407B4C9" w14:textId="77777777" w:rsidR="007C37FC" w:rsidRDefault="00000000">
            <w:pPr>
              <w:spacing w:after="0"/>
              <w:ind w:left="0" w:right="0" w:firstLine="0"/>
              <w:jc w:val="left"/>
            </w:pPr>
            <w:r>
              <w:t xml:space="preserve">Medium </w:t>
            </w:r>
          </w:p>
        </w:tc>
        <w:tc>
          <w:tcPr>
            <w:tcW w:w="1916" w:type="dxa"/>
            <w:tcBorders>
              <w:top w:val="single" w:sz="6" w:space="0" w:color="808080"/>
              <w:left w:val="single" w:sz="6" w:space="0" w:color="808080"/>
              <w:bottom w:val="single" w:sz="6" w:space="0" w:color="808080"/>
              <w:right w:val="single" w:sz="6" w:space="0" w:color="808080"/>
            </w:tcBorders>
            <w:vAlign w:val="center"/>
          </w:tcPr>
          <w:p w14:paraId="26AF60FB" w14:textId="77777777" w:rsidR="007C37FC" w:rsidRDefault="00000000">
            <w:pPr>
              <w:spacing w:after="0"/>
              <w:ind w:left="0" w:right="0" w:firstLine="0"/>
              <w:jc w:val="left"/>
            </w:pPr>
            <w:r>
              <w:t xml:space="preserve">Medium </w:t>
            </w:r>
          </w:p>
        </w:tc>
        <w:tc>
          <w:tcPr>
            <w:tcW w:w="1998" w:type="dxa"/>
            <w:tcBorders>
              <w:top w:val="single" w:sz="6" w:space="0" w:color="808080"/>
              <w:left w:val="single" w:sz="6" w:space="0" w:color="808080"/>
              <w:bottom w:val="single" w:sz="6" w:space="0" w:color="808080"/>
              <w:right w:val="single" w:sz="6" w:space="0" w:color="808080"/>
            </w:tcBorders>
          </w:tcPr>
          <w:p w14:paraId="31284E7B" w14:textId="77777777" w:rsidR="007C37FC" w:rsidRDefault="00000000">
            <w:pPr>
              <w:spacing w:after="0" w:line="273" w:lineRule="auto"/>
              <w:ind w:left="0" w:right="0" w:firstLine="0"/>
              <w:jc w:val="left"/>
            </w:pPr>
            <w:r>
              <w:t xml:space="preserve">SIEM, time synchronization </w:t>
            </w:r>
          </w:p>
          <w:p w14:paraId="7257A198" w14:textId="77777777" w:rsidR="007C37FC" w:rsidRDefault="00000000">
            <w:pPr>
              <w:spacing w:after="0"/>
              <w:ind w:left="0" w:right="0" w:firstLine="0"/>
              <w:jc w:val="left"/>
            </w:pPr>
            <w:r>
              <w:t xml:space="preserve">and alert correlation. </w:t>
            </w:r>
          </w:p>
        </w:tc>
      </w:tr>
    </w:tbl>
    <w:p w14:paraId="59E9E7AD" w14:textId="77777777" w:rsidR="007C37FC" w:rsidRDefault="00000000">
      <w:pPr>
        <w:spacing w:after="232"/>
        <w:ind w:left="0" w:right="0" w:firstLine="0"/>
        <w:jc w:val="left"/>
      </w:pPr>
      <w:r>
        <w:rPr>
          <w:b/>
        </w:rPr>
        <w:t xml:space="preserve"> </w:t>
      </w:r>
    </w:p>
    <w:p w14:paraId="7D69BC66" w14:textId="77777777" w:rsidR="007C37FC" w:rsidRDefault="00000000">
      <w:pPr>
        <w:pStyle w:val="Heading2"/>
        <w:ind w:left="-5"/>
      </w:pPr>
      <w:r>
        <w:lastRenderedPageBreak/>
        <w:t>Risk Treatment Principle</w:t>
      </w:r>
      <w:r>
        <w:rPr>
          <w:b w:val="0"/>
        </w:rPr>
        <w:t xml:space="preserve"> </w:t>
      </w:r>
    </w:p>
    <w:p w14:paraId="5C6D8C1D" w14:textId="77777777" w:rsidR="007C37FC" w:rsidRDefault="00000000">
      <w:pPr>
        <w:spacing w:line="359" w:lineRule="auto"/>
        <w:ind w:left="0" w:right="40" w:firstLine="720"/>
      </w:pPr>
      <w:r>
        <w:t xml:space="preserve">The architecture does not attempt to remove every risk. Instead, it reduces the probability of compromise, limits lateral movement, increases attack-detection capability and improves recovery when prevention fails. </w:t>
      </w:r>
    </w:p>
    <w:p w14:paraId="71A52680" w14:textId="77777777" w:rsidR="007C37FC" w:rsidRDefault="00000000">
      <w:pPr>
        <w:spacing w:after="314"/>
        <w:ind w:left="0" w:right="0" w:firstLine="0"/>
        <w:jc w:val="left"/>
      </w:pPr>
      <w:r>
        <w:t xml:space="preserve"> </w:t>
      </w:r>
    </w:p>
    <w:p w14:paraId="67C2E0E7" w14:textId="77777777" w:rsidR="007C37FC" w:rsidRDefault="00000000">
      <w:pPr>
        <w:pStyle w:val="Heading1"/>
        <w:spacing w:after="219"/>
        <w:ind w:left="-5"/>
      </w:pPr>
      <w:r>
        <w:t>M. Implemented / Proposed Security Controls</w:t>
      </w:r>
      <w:r>
        <w:rPr>
          <w:b w:val="0"/>
          <w:sz w:val="24"/>
        </w:rPr>
        <w:t xml:space="preserve"> </w:t>
      </w:r>
    </w:p>
    <w:p w14:paraId="3A3AE70B" w14:textId="77777777" w:rsidR="007C37FC" w:rsidRDefault="00000000">
      <w:pPr>
        <w:pStyle w:val="Heading2"/>
        <w:ind w:left="-5"/>
      </w:pPr>
      <w:r>
        <w:t>Network Segmentation and Firewall</w:t>
      </w:r>
      <w:r>
        <w:rPr>
          <w:b w:val="0"/>
        </w:rPr>
        <w:t xml:space="preserve"> </w:t>
      </w:r>
    </w:p>
    <w:p w14:paraId="00BE64C5" w14:textId="77777777" w:rsidR="007C37FC" w:rsidRDefault="00000000">
      <w:pPr>
        <w:numPr>
          <w:ilvl w:val="0"/>
          <w:numId w:val="9"/>
        </w:numPr>
        <w:spacing w:after="5" w:line="356" w:lineRule="auto"/>
        <w:ind w:left="1065" w:right="40" w:hanging="360"/>
      </w:pPr>
      <w:r>
        <w:t xml:space="preserve">Internet - Firewall/WAF - EHR DMZ: allow HTTPS 443 only unless another service is explicitly justified. </w:t>
      </w:r>
    </w:p>
    <w:p w14:paraId="232C8FE4" w14:textId="77777777" w:rsidR="007C37FC" w:rsidRDefault="00000000">
      <w:pPr>
        <w:numPr>
          <w:ilvl w:val="0"/>
          <w:numId w:val="9"/>
        </w:numPr>
        <w:ind w:left="1065" w:right="40" w:hanging="360"/>
      </w:pPr>
      <w:r>
        <w:t xml:space="preserve">IoMT VLAN - Server VLAN: allow only approved clinical protocols and destinations. </w:t>
      </w:r>
    </w:p>
    <w:p w14:paraId="7F98EBC0" w14:textId="77777777" w:rsidR="007C37FC" w:rsidRDefault="00000000">
      <w:pPr>
        <w:numPr>
          <w:ilvl w:val="0"/>
          <w:numId w:val="9"/>
        </w:numPr>
        <w:ind w:left="1065" w:right="40" w:hanging="360"/>
      </w:pPr>
      <w:r>
        <w:t xml:space="preserve">Clinical VLAN - EHR services: permit required application traffic only. </w:t>
      </w:r>
    </w:p>
    <w:p w14:paraId="28992CDC" w14:textId="77777777" w:rsidR="007C37FC" w:rsidRDefault="00000000">
      <w:pPr>
        <w:numPr>
          <w:ilvl w:val="0"/>
          <w:numId w:val="9"/>
        </w:numPr>
        <w:spacing w:after="4" w:line="356" w:lineRule="auto"/>
        <w:ind w:left="1065" w:right="40" w:hanging="360"/>
      </w:pPr>
      <w:r>
        <w:t xml:space="preserve">Management VLAN - infrastructure: allow administration protocols only from approved administrator devices. </w:t>
      </w:r>
    </w:p>
    <w:p w14:paraId="175AB8C9" w14:textId="77777777" w:rsidR="007C37FC" w:rsidRDefault="00000000">
      <w:pPr>
        <w:numPr>
          <w:ilvl w:val="0"/>
          <w:numId w:val="9"/>
        </w:numPr>
        <w:ind w:left="1065" w:right="40" w:hanging="360"/>
      </w:pPr>
      <w:r>
        <w:t xml:space="preserve">Guest Wi-Fi - Internet: deny all internal VLAN access. </w:t>
      </w:r>
    </w:p>
    <w:p w14:paraId="0E6FA7BA" w14:textId="77777777" w:rsidR="007C37FC" w:rsidRDefault="00000000">
      <w:pPr>
        <w:numPr>
          <w:ilvl w:val="0"/>
          <w:numId w:val="9"/>
        </w:numPr>
        <w:ind w:left="1065" w:right="40" w:hanging="360"/>
      </w:pPr>
      <w:r>
        <w:t xml:space="preserve">Default-deny inter-VLAN policy with explicit logging for blocked traffic. </w:t>
      </w:r>
    </w:p>
    <w:p w14:paraId="6C824097" w14:textId="77777777" w:rsidR="007C37FC" w:rsidRDefault="00000000">
      <w:pPr>
        <w:spacing w:after="237"/>
        <w:ind w:left="1081" w:right="0" w:firstLine="0"/>
        <w:jc w:val="left"/>
      </w:pPr>
      <w:r>
        <w:t xml:space="preserve"> </w:t>
      </w:r>
    </w:p>
    <w:p w14:paraId="5BF4DFA2" w14:textId="77777777" w:rsidR="007C37FC" w:rsidRDefault="00000000">
      <w:pPr>
        <w:pStyle w:val="Heading2"/>
        <w:ind w:left="-5"/>
      </w:pPr>
      <w:r>
        <w:t>Identity and Access Control</w:t>
      </w:r>
      <w:r>
        <w:rPr>
          <w:b w:val="0"/>
        </w:rPr>
        <w:t xml:space="preserve"> </w:t>
      </w:r>
    </w:p>
    <w:p w14:paraId="5C343094" w14:textId="77777777" w:rsidR="007C37FC" w:rsidRDefault="00000000">
      <w:pPr>
        <w:numPr>
          <w:ilvl w:val="0"/>
          <w:numId w:val="10"/>
        </w:numPr>
        <w:ind w:left="1065" w:right="40" w:hanging="360"/>
      </w:pPr>
      <w:r>
        <w:t xml:space="preserve">MFA for remote healthcare access and privileged administration. </w:t>
      </w:r>
    </w:p>
    <w:p w14:paraId="593878BA" w14:textId="77777777" w:rsidR="007C37FC" w:rsidRDefault="00000000">
      <w:pPr>
        <w:numPr>
          <w:ilvl w:val="0"/>
          <w:numId w:val="10"/>
        </w:numPr>
        <w:ind w:left="1065" w:right="40" w:hanging="360"/>
      </w:pPr>
      <w:r>
        <w:t xml:space="preserve">RBAC for doctors, nurses, technicians, administrators and support staff. </w:t>
      </w:r>
    </w:p>
    <w:p w14:paraId="667C650A" w14:textId="77777777" w:rsidR="007C37FC" w:rsidRDefault="00000000">
      <w:pPr>
        <w:numPr>
          <w:ilvl w:val="0"/>
          <w:numId w:val="10"/>
        </w:numPr>
        <w:ind w:left="1065" w:right="40" w:hanging="360"/>
      </w:pPr>
      <w:r>
        <w:t xml:space="preserve">Least privilege and separation of duties for high-risk operations. </w:t>
      </w:r>
    </w:p>
    <w:p w14:paraId="4D3D18EF" w14:textId="77777777" w:rsidR="007C37FC" w:rsidRDefault="00000000">
      <w:pPr>
        <w:numPr>
          <w:ilvl w:val="0"/>
          <w:numId w:val="10"/>
        </w:numPr>
        <w:ind w:left="1065" w:right="40" w:hanging="360"/>
      </w:pPr>
      <w:r>
        <w:t xml:space="preserve">Automatic session timeout and secure credential storage. </w:t>
      </w:r>
    </w:p>
    <w:p w14:paraId="3BF25CAB" w14:textId="77777777" w:rsidR="007C37FC" w:rsidRDefault="00000000">
      <w:pPr>
        <w:spacing w:after="238"/>
        <w:ind w:left="1081" w:right="0" w:firstLine="0"/>
        <w:jc w:val="left"/>
      </w:pPr>
      <w:r>
        <w:t xml:space="preserve"> </w:t>
      </w:r>
    </w:p>
    <w:p w14:paraId="5BD9EFC6" w14:textId="77777777" w:rsidR="007C37FC" w:rsidRDefault="00000000">
      <w:pPr>
        <w:pStyle w:val="Heading2"/>
        <w:ind w:left="-5"/>
      </w:pPr>
      <w:r>
        <w:t>Encryption</w:t>
      </w:r>
      <w:r>
        <w:rPr>
          <w:b w:val="0"/>
        </w:rPr>
        <w:t xml:space="preserve"> </w:t>
      </w:r>
    </w:p>
    <w:p w14:paraId="52D06F19" w14:textId="77777777" w:rsidR="007C37FC" w:rsidRDefault="00000000">
      <w:pPr>
        <w:numPr>
          <w:ilvl w:val="0"/>
          <w:numId w:val="11"/>
        </w:numPr>
        <w:ind w:left="1065" w:right="40" w:hanging="360"/>
      </w:pPr>
      <w:r>
        <w:t xml:space="preserve">TLS for EHR web traffic and approved API connections. </w:t>
      </w:r>
    </w:p>
    <w:p w14:paraId="2142E8B4" w14:textId="77777777" w:rsidR="007C37FC" w:rsidRDefault="00000000">
      <w:pPr>
        <w:numPr>
          <w:ilvl w:val="0"/>
          <w:numId w:val="11"/>
        </w:numPr>
        <w:ind w:left="1065" w:right="40" w:hanging="360"/>
      </w:pPr>
      <w:r>
        <w:t xml:space="preserve">TLS/authentication for MQTT where supported. </w:t>
      </w:r>
    </w:p>
    <w:p w14:paraId="1EE5F3F8" w14:textId="77777777" w:rsidR="007C37FC" w:rsidRDefault="00000000">
      <w:pPr>
        <w:numPr>
          <w:ilvl w:val="0"/>
          <w:numId w:val="11"/>
        </w:numPr>
        <w:ind w:left="1065" w:right="40" w:hanging="360"/>
      </w:pPr>
      <w:r>
        <w:t xml:space="preserve">Encrypted backups and protected key management. </w:t>
      </w:r>
    </w:p>
    <w:p w14:paraId="76CD3BDF" w14:textId="77777777" w:rsidR="007C37FC" w:rsidRDefault="00000000">
      <w:pPr>
        <w:numPr>
          <w:ilvl w:val="0"/>
          <w:numId w:val="11"/>
        </w:numPr>
        <w:spacing w:after="237"/>
        <w:ind w:left="1065" w:right="40" w:hanging="360"/>
      </w:pPr>
      <w:r>
        <w:t xml:space="preserve">Secure VPN tunnels for remote healthcare access. </w:t>
      </w:r>
    </w:p>
    <w:p w14:paraId="3A7EBE7E" w14:textId="77777777" w:rsidR="007C37FC" w:rsidRDefault="00000000">
      <w:pPr>
        <w:spacing w:after="0"/>
        <w:ind w:left="0" w:right="0" w:firstLine="0"/>
        <w:jc w:val="left"/>
      </w:pPr>
      <w:r>
        <w:t xml:space="preserve"> </w:t>
      </w:r>
      <w:r>
        <w:tab/>
        <w:t xml:space="preserve"> </w:t>
      </w:r>
    </w:p>
    <w:p w14:paraId="2B5EB194" w14:textId="77777777" w:rsidR="007C37FC" w:rsidRDefault="00000000">
      <w:pPr>
        <w:spacing w:after="290"/>
        <w:ind w:left="-5" w:right="0"/>
        <w:jc w:val="left"/>
      </w:pPr>
      <w:r>
        <w:rPr>
          <w:b/>
          <w:sz w:val="28"/>
        </w:rPr>
        <w:t>N. IDS/IPS, Logging, Patch Management and Recovery</w:t>
      </w:r>
      <w:r>
        <w:t xml:space="preserve"> </w:t>
      </w:r>
    </w:p>
    <w:p w14:paraId="6ACF5161" w14:textId="77777777" w:rsidR="007C37FC" w:rsidRDefault="00000000">
      <w:pPr>
        <w:pStyle w:val="Heading1"/>
        <w:spacing w:after="0"/>
        <w:ind w:left="-5"/>
      </w:pPr>
      <w:r>
        <w:t>Intrusion Detection and Centralized Logging</w:t>
      </w:r>
      <w:r>
        <w:rPr>
          <w:b w:val="0"/>
          <w:sz w:val="24"/>
        </w:rPr>
        <w:t xml:space="preserve"> </w:t>
      </w:r>
    </w:p>
    <w:tbl>
      <w:tblPr>
        <w:tblStyle w:val="TableGrid"/>
        <w:tblW w:w="9455" w:type="dxa"/>
        <w:tblInd w:w="74" w:type="dxa"/>
        <w:tblCellMar>
          <w:top w:w="96" w:type="dxa"/>
          <w:left w:w="113" w:type="dxa"/>
          <w:right w:w="104" w:type="dxa"/>
        </w:tblCellMar>
        <w:tblLook w:val="04A0" w:firstRow="1" w:lastRow="0" w:firstColumn="1" w:lastColumn="0" w:noHBand="0" w:noVBand="1"/>
      </w:tblPr>
      <w:tblGrid>
        <w:gridCol w:w="3151"/>
        <w:gridCol w:w="3154"/>
        <w:gridCol w:w="3150"/>
      </w:tblGrid>
      <w:tr w:rsidR="007C37FC" w14:paraId="78C4FB43" w14:textId="77777777">
        <w:trPr>
          <w:trHeight w:val="533"/>
        </w:trPr>
        <w:tc>
          <w:tcPr>
            <w:tcW w:w="3150" w:type="dxa"/>
            <w:tcBorders>
              <w:top w:val="single" w:sz="6" w:space="0" w:color="808080"/>
              <w:left w:val="single" w:sz="6" w:space="0" w:color="808080"/>
              <w:bottom w:val="single" w:sz="6" w:space="0" w:color="808080"/>
              <w:right w:val="single" w:sz="6" w:space="0" w:color="808080"/>
            </w:tcBorders>
          </w:tcPr>
          <w:p w14:paraId="2E71F58B" w14:textId="77777777" w:rsidR="007C37FC" w:rsidRDefault="00000000">
            <w:pPr>
              <w:spacing w:after="0"/>
              <w:ind w:left="0" w:right="0" w:firstLine="0"/>
              <w:jc w:val="left"/>
            </w:pPr>
            <w:r>
              <w:rPr>
                <w:b/>
              </w:rPr>
              <w:t>Control</w:t>
            </w:r>
            <w:r>
              <w:t xml:space="preserve"> </w:t>
            </w:r>
          </w:p>
        </w:tc>
        <w:tc>
          <w:tcPr>
            <w:tcW w:w="3154" w:type="dxa"/>
            <w:tcBorders>
              <w:top w:val="single" w:sz="6" w:space="0" w:color="808080"/>
              <w:left w:val="single" w:sz="6" w:space="0" w:color="808080"/>
              <w:bottom w:val="single" w:sz="6" w:space="0" w:color="808080"/>
              <w:right w:val="single" w:sz="6" w:space="0" w:color="808080"/>
            </w:tcBorders>
          </w:tcPr>
          <w:p w14:paraId="64E5A059" w14:textId="77777777" w:rsidR="007C37FC" w:rsidRDefault="00000000">
            <w:pPr>
              <w:spacing w:after="0"/>
              <w:ind w:left="0" w:right="0" w:firstLine="0"/>
              <w:jc w:val="left"/>
            </w:pPr>
            <w:r>
              <w:rPr>
                <w:b/>
              </w:rPr>
              <w:t>Implementation objective</w:t>
            </w:r>
            <w:r>
              <w:t xml:space="preserve"> </w:t>
            </w:r>
          </w:p>
        </w:tc>
        <w:tc>
          <w:tcPr>
            <w:tcW w:w="3150" w:type="dxa"/>
            <w:tcBorders>
              <w:top w:val="single" w:sz="6" w:space="0" w:color="808080"/>
              <w:left w:val="single" w:sz="6" w:space="0" w:color="808080"/>
              <w:bottom w:val="single" w:sz="6" w:space="0" w:color="808080"/>
              <w:right w:val="single" w:sz="6" w:space="0" w:color="808080"/>
            </w:tcBorders>
          </w:tcPr>
          <w:p w14:paraId="584561C7" w14:textId="77777777" w:rsidR="007C37FC" w:rsidRDefault="00000000">
            <w:pPr>
              <w:spacing w:after="0"/>
              <w:ind w:left="0" w:right="0" w:firstLine="0"/>
              <w:jc w:val="left"/>
            </w:pPr>
            <w:r>
              <w:rPr>
                <w:b/>
              </w:rPr>
              <w:t>Validation</w:t>
            </w:r>
            <w:r>
              <w:t xml:space="preserve"> </w:t>
            </w:r>
          </w:p>
        </w:tc>
      </w:tr>
      <w:tr w:rsidR="007C37FC" w14:paraId="1C2EE8C1" w14:textId="77777777">
        <w:trPr>
          <w:trHeight w:val="1426"/>
        </w:trPr>
        <w:tc>
          <w:tcPr>
            <w:tcW w:w="3150" w:type="dxa"/>
            <w:tcBorders>
              <w:top w:val="single" w:sz="6" w:space="0" w:color="808080"/>
              <w:left w:val="single" w:sz="6" w:space="0" w:color="808080"/>
              <w:bottom w:val="single" w:sz="6" w:space="0" w:color="808080"/>
              <w:right w:val="single" w:sz="6" w:space="0" w:color="808080"/>
            </w:tcBorders>
            <w:vAlign w:val="center"/>
          </w:tcPr>
          <w:p w14:paraId="37E82FBA" w14:textId="77777777" w:rsidR="007C37FC" w:rsidRDefault="00000000">
            <w:pPr>
              <w:spacing w:after="0"/>
              <w:ind w:left="0" w:right="0" w:firstLine="0"/>
              <w:jc w:val="left"/>
            </w:pPr>
            <w:r>
              <w:lastRenderedPageBreak/>
              <w:t xml:space="preserve">IDS/IPS </w:t>
            </w:r>
          </w:p>
        </w:tc>
        <w:tc>
          <w:tcPr>
            <w:tcW w:w="3154" w:type="dxa"/>
            <w:tcBorders>
              <w:top w:val="single" w:sz="6" w:space="0" w:color="808080"/>
              <w:left w:val="single" w:sz="6" w:space="0" w:color="808080"/>
              <w:bottom w:val="single" w:sz="6" w:space="0" w:color="808080"/>
              <w:right w:val="single" w:sz="6" w:space="0" w:color="808080"/>
            </w:tcBorders>
            <w:vAlign w:val="center"/>
          </w:tcPr>
          <w:p w14:paraId="617BCC1C" w14:textId="77777777" w:rsidR="007C37FC" w:rsidRDefault="00000000">
            <w:pPr>
              <w:spacing w:after="0"/>
              <w:ind w:left="0" w:right="0" w:firstLine="0"/>
            </w:pPr>
            <w:r>
              <w:t xml:space="preserve">Detect scans, floods, spoofing and abnormal IoMT traffic </w:t>
            </w:r>
          </w:p>
        </w:tc>
        <w:tc>
          <w:tcPr>
            <w:tcW w:w="3150" w:type="dxa"/>
            <w:tcBorders>
              <w:top w:val="single" w:sz="6" w:space="0" w:color="808080"/>
              <w:left w:val="single" w:sz="6" w:space="0" w:color="808080"/>
              <w:bottom w:val="single" w:sz="6" w:space="0" w:color="808080"/>
              <w:right w:val="single" w:sz="6" w:space="0" w:color="808080"/>
            </w:tcBorders>
            <w:vAlign w:val="center"/>
          </w:tcPr>
          <w:p w14:paraId="65522A55" w14:textId="77777777" w:rsidR="007C37FC" w:rsidRDefault="00000000">
            <w:pPr>
              <w:spacing w:after="0"/>
              <w:ind w:left="0" w:right="280" w:firstLine="0"/>
            </w:pPr>
            <w:r>
              <w:t xml:space="preserve">Replay/observe controlled attack patterns and measure detection rate. </w:t>
            </w:r>
          </w:p>
        </w:tc>
      </w:tr>
      <w:tr w:rsidR="007C37FC" w14:paraId="39394DE2" w14:textId="77777777">
        <w:trPr>
          <w:trHeight w:val="1412"/>
        </w:trPr>
        <w:tc>
          <w:tcPr>
            <w:tcW w:w="3150" w:type="dxa"/>
            <w:tcBorders>
              <w:top w:val="single" w:sz="6" w:space="0" w:color="808080"/>
              <w:left w:val="single" w:sz="6" w:space="0" w:color="808080"/>
              <w:bottom w:val="single" w:sz="6" w:space="0" w:color="808080"/>
              <w:right w:val="single" w:sz="6" w:space="0" w:color="808080"/>
            </w:tcBorders>
            <w:vAlign w:val="center"/>
          </w:tcPr>
          <w:p w14:paraId="4EA400D7" w14:textId="77777777" w:rsidR="007C37FC" w:rsidRDefault="00000000">
            <w:pPr>
              <w:spacing w:after="0"/>
              <w:ind w:left="0" w:right="0" w:firstLine="0"/>
              <w:jc w:val="left"/>
            </w:pPr>
            <w:r>
              <w:t xml:space="preserve">Centralized logging </w:t>
            </w:r>
          </w:p>
        </w:tc>
        <w:tc>
          <w:tcPr>
            <w:tcW w:w="3154" w:type="dxa"/>
            <w:tcBorders>
              <w:top w:val="single" w:sz="6" w:space="0" w:color="808080"/>
              <w:left w:val="single" w:sz="6" w:space="0" w:color="808080"/>
              <w:bottom w:val="single" w:sz="6" w:space="0" w:color="808080"/>
              <w:right w:val="single" w:sz="6" w:space="0" w:color="808080"/>
            </w:tcBorders>
            <w:vAlign w:val="center"/>
          </w:tcPr>
          <w:p w14:paraId="04C111F3" w14:textId="77777777" w:rsidR="007C37FC" w:rsidRDefault="00000000">
            <w:pPr>
              <w:spacing w:after="0"/>
              <w:ind w:left="0" w:right="0" w:firstLine="0"/>
              <w:jc w:val="left"/>
            </w:pPr>
            <w:r>
              <w:t xml:space="preserve">Collect firewall, server, EHR, VPN and IoMT security events </w:t>
            </w:r>
          </w:p>
        </w:tc>
        <w:tc>
          <w:tcPr>
            <w:tcW w:w="3150" w:type="dxa"/>
            <w:tcBorders>
              <w:top w:val="single" w:sz="6" w:space="0" w:color="808080"/>
              <w:left w:val="single" w:sz="6" w:space="0" w:color="808080"/>
              <w:bottom w:val="single" w:sz="6" w:space="0" w:color="808080"/>
              <w:right w:val="single" w:sz="6" w:space="0" w:color="808080"/>
            </w:tcBorders>
            <w:vAlign w:val="center"/>
          </w:tcPr>
          <w:p w14:paraId="7DDA4295" w14:textId="77777777" w:rsidR="007C37FC" w:rsidRDefault="00000000">
            <w:pPr>
              <w:spacing w:after="0"/>
              <w:ind w:left="0" w:right="0" w:firstLine="0"/>
            </w:pPr>
            <w:r>
              <w:t xml:space="preserve">Verify event timestamps, source and correlation. </w:t>
            </w:r>
          </w:p>
        </w:tc>
      </w:tr>
      <w:tr w:rsidR="007C37FC" w14:paraId="2F48B915" w14:textId="77777777">
        <w:trPr>
          <w:trHeight w:val="989"/>
        </w:trPr>
        <w:tc>
          <w:tcPr>
            <w:tcW w:w="3150" w:type="dxa"/>
            <w:tcBorders>
              <w:top w:val="single" w:sz="6" w:space="0" w:color="808080"/>
              <w:left w:val="single" w:sz="6" w:space="0" w:color="808080"/>
              <w:bottom w:val="single" w:sz="6" w:space="0" w:color="808080"/>
              <w:right w:val="single" w:sz="6" w:space="0" w:color="808080"/>
            </w:tcBorders>
            <w:vAlign w:val="center"/>
          </w:tcPr>
          <w:p w14:paraId="666DA566" w14:textId="77777777" w:rsidR="007C37FC" w:rsidRDefault="00000000">
            <w:pPr>
              <w:spacing w:after="0"/>
              <w:ind w:left="0" w:right="0" w:firstLine="0"/>
              <w:jc w:val="left"/>
            </w:pPr>
            <w:r>
              <w:t xml:space="preserve">Alert correlation </w:t>
            </w:r>
          </w:p>
        </w:tc>
        <w:tc>
          <w:tcPr>
            <w:tcW w:w="3154" w:type="dxa"/>
            <w:tcBorders>
              <w:top w:val="single" w:sz="6" w:space="0" w:color="808080"/>
              <w:left w:val="single" w:sz="6" w:space="0" w:color="808080"/>
              <w:bottom w:val="single" w:sz="6" w:space="0" w:color="808080"/>
              <w:right w:val="single" w:sz="6" w:space="0" w:color="808080"/>
            </w:tcBorders>
            <w:vAlign w:val="center"/>
          </w:tcPr>
          <w:p w14:paraId="176F3324" w14:textId="77777777" w:rsidR="007C37FC" w:rsidRDefault="00000000">
            <w:pPr>
              <w:spacing w:after="0"/>
              <w:ind w:left="0" w:right="0" w:firstLine="0"/>
              <w:jc w:val="left"/>
            </w:pPr>
            <w:r>
              <w:t xml:space="preserve">Combine multiple related events into one incident </w:t>
            </w:r>
          </w:p>
        </w:tc>
        <w:tc>
          <w:tcPr>
            <w:tcW w:w="3150" w:type="dxa"/>
            <w:tcBorders>
              <w:top w:val="single" w:sz="6" w:space="0" w:color="808080"/>
              <w:left w:val="single" w:sz="6" w:space="0" w:color="808080"/>
              <w:bottom w:val="single" w:sz="6" w:space="0" w:color="808080"/>
              <w:right w:val="single" w:sz="6" w:space="0" w:color="808080"/>
            </w:tcBorders>
            <w:vAlign w:val="center"/>
          </w:tcPr>
          <w:p w14:paraId="2009B3F0" w14:textId="77777777" w:rsidR="007C37FC" w:rsidRDefault="00000000">
            <w:pPr>
              <w:spacing w:after="0"/>
              <w:ind w:left="0" w:right="0" w:firstLine="0"/>
              <w:jc w:val="left"/>
            </w:pPr>
            <w:r>
              <w:t xml:space="preserve">Measure false alarms and response time. </w:t>
            </w:r>
          </w:p>
        </w:tc>
      </w:tr>
      <w:tr w:rsidR="007C37FC" w14:paraId="049C0A05" w14:textId="77777777">
        <w:trPr>
          <w:trHeight w:val="974"/>
        </w:trPr>
        <w:tc>
          <w:tcPr>
            <w:tcW w:w="3150" w:type="dxa"/>
            <w:tcBorders>
              <w:top w:val="single" w:sz="6" w:space="0" w:color="808080"/>
              <w:left w:val="single" w:sz="6" w:space="0" w:color="808080"/>
              <w:bottom w:val="single" w:sz="6" w:space="0" w:color="808080"/>
              <w:right w:val="single" w:sz="6" w:space="0" w:color="808080"/>
            </w:tcBorders>
            <w:vAlign w:val="center"/>
          </w:tcPr>
          <w:p w14:paraId="13F12BA1" w14:textId="77777777" w:rsidR="007C37FC" w:rsidRDefault="00000000">
            <w:pPr>
              <w:spacing w:after="0"/>
              <w:ind w:left="0" w:right="0" w:firstLine="0"/>
              <w:jc w:val="left"/>
            </w:pPr>
            <w:r>
              <w:t xml:space="preserve">Time synchronization </w:t>
            </w:r>
          </w:p>
        </w:tc>
        <w:tc>
          <w:tcPr>
            <w:tcW w:w="3154" w:type="dxa"/>
            <w:tcBorders>
              <w:top w:val="single" w:sz="6" w:space="0" w:color="808080"/>
              <w:left w:val="single" w:sz="6" w:space="0" w:color="808080"/>
              <w:bottom w:val="single" w:sz="6" w:space="0" w:color="808080"/>
              <w:right w:val="single" w:sz="6" w:space="0" w:color="808080"/>
            </w:tcBorders>
            <w:vAlign w:val="center"/>
          </w:tcPr>
          <w:p w14:paraId="26238087" w14:textId="77777777" w:rsidR="007C37FC" w:rsidRDefault="00000000">
            <w:pPr>
              <w:spacing w:after="0"/>
              <w:ind w:left="0" w:right="0" w:firstLine="0"/>
              <w:jc w:val="left"/>
            </w:pPr>
            <w:r>
              <w:t xml:space="preserve">Use a common trusted time source </w:t>
            </w:r>
          </w:p>
        </w:tc>
        <w:tc>
          <w:tcPr>
            <w:tcW w:w="3150" w:type="dxa"/>
            <w:tcBorders>
              <w:top w:val="single" w:sz="6" w:space="0" w:color="808080"/>
              <w:left w:val="single" w:sz="6" w:space="0" w:color="808080"/>
              <w:bottom w:val="single" w:sz="6" w:space="0" w:color="808080"/>
              <w:right w:val="single" w:sz="6" w:space="0" w:color="808080"/>
            </w:tcBorders>
            <w:vAlign w:val="center"/>
          </w:tcPr>
          <w:p w14:paraId="3B0687FF" w14:textId="77777777" w:rsidR="007C37FC" w:rsidRDefault="00000000">
            <w:pPr>
              <w:spacing w:after="0"/>
              <w:ind w:left="0" w:right="0" w:firstLine="0"/>
            </w:pPr>
            <w:r>
              <w:t xml:space="preserve">Check consistent timestamps across devices. </w:t>
            </w:r>
          </w:p>
        </w:tc>
      </w:tr>
    </w:tbl>
    <w:p w14:paraId="7139271F" w14:textId="77777777" w:rsidR="007C37FC" w:rsidRDefault="00000000">
      <w:pPr>
        <w:spacing w:after="315"/>
        <w:ind w:left="0" w:right="0" w:firstLine="0"/>
        <w:jc w:val="left"/>
      </w:pPr>
      <w:r>
        <w:t xml:space="preserve"> </w:t>
      </w:r>
    </w:p>
    <w:p w14:paraId="389ED124" w14:textId="77777777" w:rsidR="007C37FC" w:rsidRDefault="00000000">
      <w:pPr>
        <w:pStyle w:val="Heading1"/>
        <w:ind w:left="-5"/>
      </w:pPr>
      <w:r>
        <w:t>Patch and Asset Management</w:t>
      </w:r>
      <w:r>
        <w:rPr>
          <w:b w:val="0"/>
          <w:sz w:val="24"/>
        </w:rPr>
        <w:t xml:space="preserve"> </w:t>
      </w:r>
    </w:p>
    <w:p w14:paraId="3FCA15BD" w14:textId="77777777" w:rsidR="007C37FC" w:rsidRDefault="00000000">
      <w:pPr>
        <w:numPr>
          <w:ilvl w:val="0"/>
          <w:numId w:val="12"/>
        </w:numPr>
        <w:ind w:left="1065" w:right="40" w:hanging="360"/>
      </w:pPr>
      <w:r>
        <w:t xml:space="preserve">Maintain an inventory of every IoMT device, workstation, </w:t>
      </w:r>
      <w:proofErr w:type="gramStart"/>
      <w:r>
        <w:t>server ,</w:t>
      </w:r>
      <w:proofErr w:type="gramEnd"/>
      <w:r>
        <w:t xml:space="preserve"> network component. </w:t>
      </w:r>
    </w:p>
    <w:p w14:paraId="46B0CE53" w14:textId="77777777" w:rsidR="007C37FC" w:rsidRDefault="00000000">
      <w:pPr>
        <w:numPr>
          <w:ilvl w:val="0"/>
          <w:numId w:val="12"/>
        </w:numPr>
        <w:ind w:left="1065" w:right="40" w:hanging="360"/>
      </w:pPr>
      <w:r>
        <w:t xml:space="preserve">Classify assets by clinical criticality and exposure. </w:t>
      </w:r>
    </w:p>
    <w:p w14:paraId="07E817C1" w14:textId="77777777" w:rsidR="007C37FC" w:rsidRDefault="00000000">
      <w:pPr>
        <w:numPr>
          <w:ilvl w:val="0"/>
          <w:numId w:val="12"/>
        </w:numPr>
        <w:ind w:left="1065" w:right="40" w:hanging="360"/>
      </w:pPr>
      <w:r>
        <w:t xml:space="preserve">Apply security patches according to risk and vendor support status. </w:t>
      </w:r>
    </w:p>
    <w:p w14:paraId="6DE3F32B" w14:textId="77777777" w:rsidR="007C37FC" w:rsidRDefault="00000000">
      <w:pPr>
        <w:numPr>
          <w:ilvl w:val="0"/>
          <w:numId w:val="12"/>
        </w:numPr>
        <w:ind w:left="1065" w:right="40" w:hanging="360"/>
      </w:pPr>
      <w:r>
        <w:t xml:space="preserve">Maintain secure configuration baselines and review drift. </w:t>
      </w:r>
    </w:p>
    <w:p w14:paraId="5CF4B154" w14:textId="77777777" w:rsidR="007C37FC" w:rsidRDefault="00000000">
      <w:pPr>
        <w:numPr>
          <w:ilvl w:val="0"/>
          <w:numId w:val="12"/>
        </w:numPr>
        <w:ind w:left="1065" w:right="40" w:hanging="360"/>
      </w:pPr>
      <w:r>
        <w:t xml:space="preserve">Replace unsupported software or isolate it behind compensating controls. </w:t>
      </w:r>
    </w:p>
    <w:p w14:paraId="3243D555" w14:textId="77777777" w:rsidR="007C37FC" w:rsidRDefault="00000000">
      <w:pPr>
        <w:spacing w:after="315"/>
        <w:ind w:left="1081" w:right="0" w:firstLine="0"/>
        <w:jc w:val="left"/>
      </w:pPr>
      <w:r>
        <w:t xml:space="preserve"> </w:t>
      </w:r>
    </w:p>
    <w:p w14:paraId="6F5BF458" w14:textId="77777777" w:rsidR="007C37FC" w:rsidRDefault="00000000">
      <w:pPr>
        <w:pStyle w:val="Heading1"/>
        <w:ind w:left="-5"/>
      </w:pPr>
      <w:r>
        <w:t>Backup and Recovery</w:t>
      </w:r>
      <w:r>
        <w:rPr>
          <w:b w:val="0"/>
          <w:sz w:val="24"/>
        </w:rPr>
        <w:t xml:space="preserve"> </w:t>
      </w:r>
    </w:p>
    <w:p w14:paraId="35B9C556" w14:textId="77777777" w:rsidR="007C37FC" w:rsidRDefault="00000000">
      <w:pPr>
        <w:numPr>
          <w:ilvl w:val="0"/>
          <w:numId w:val="13"/>
        </w:numPr>
        <w:ind w:left="1065" w:right="40" w:hanging="360"/>
      </w:pPr>
      <w:r>
        <w:t xml:space="preserve">Keep offline/isolated backups of critical EHR and configuration data. </w:t>
      </w:r>
    </w:p>
    <w:p w14:paraId="32D44757" w14:textId="77777777" w:rsidR="007C37FC" w:rsidRDefault="00000000">
      <w:pPr>
        <w:numPr>
          <w:ilvl w:val="0"/>
          <w:numId w:val="13"/>
        </w:numPr>
        <w:ind w:left="1065" w:right="40" w:hanging="360"/>
      </w:pPr>
      <w:r>
        <w:t xml:space="preserve">Encrypt backup data and restrict backup administration. </w:t>
      </w:r>
    </w:p>
    <w:p w14:paraId="14C198F1" w14:textId="77777777" w:rsidR="007C37FC" w:rsidRDefault="00000000">
      <w:pPr>
        <w:numPr>
          <w:ilvl w:val="0"/>
          <w:numId w:val="13"/>
        </w:numPr>
        <w:ind w:left="1065" w:right="40" w:hanging="360"/>
      </w:pPr>
      <w:r>
        <w:t xml:space="preserve">Test restoration regularly rather than assuming backups are usable. </w:t>
      </w:r>
    </w:p>
    <w:p w14:paraId="62152233" w14:textId="77777777" w:rsidR="007C37FC" w:rsidRDefault="00000000">
      <w:pPr>
        <w:numPr>
          <w:ilvl w:val="0"/>
          <w:numId w:val="13"/>
        </w:numPr>
        <w:ind w:left="1065" w:right="40" w:hanging="360"/>
      </w:pPr>
      <w:r>
        <w:t xml:space="preserve">Maintain recovery priorities for EHR, authentication, monitoring and network services. </w:t>
      </w:r>
    </w:p>
    <w:p w14:paraId="5FCDF7C2" w14:textId="77777777" w:rsidR="007C37FC" w:rsidRDefault="00000000">
      <w:pPr>
        <w:numPr>
          <w:ilvl w:val="0"/>
          <w:numId w:val="13"/>
        </w:numPr>
        <w:ind w:left="1065" w:right="40" w:hanging="360"/>
      </w:pPr>
      <w:r>
        <w:t xml:space="preserve">Document recovery procedures for ransomware or major availability incidents. </w:t>
      </w:r>
    </w:p>
    <w:p w14:paraId="7BA6C9A1" w14:textId="77777777" w:rsidR="007C37FC" w:rsidRDefault="00000000">
      <w:pPr>
        <w:spacing w:after="0"/>
        <w:ind w:left="1081" w:right="0" w:firstLine="0"/>
        <w:jc w:val="left"/>
      </w:pPr>
      <w:r>
        <w:t xml:space="preserve"> </w:t>
      </w:r>
      <w:r>
        <w:tab/>
        <w:t xml:space="preserve"> </w:t>
      </w:r>
    </w:p>
    <w:p w14:paraId="489224DE" w14:textId="77777777" w:rsidR="007C37FC" w:rsidRDefault="00000000">
      <w:pPr>
        <w:pStyle w:val="Heading1"/>
        <w:ind w:left="-5"/>
      </w:pPr>
      <w:r>
        <w:t>O. Before-and-After Validation Plan</w:t>
      </w:r>
      <w:r>
        <w:rPr>
          <w:b w:val="0"/>
          <w:sz w:val="24"/>
        </w:rPr>
        <w:t xml:space="preserve"> </w:t>
      </w:r>
    </w:p>
    <w:p w14:paraId="299D2A66" w14:textId="77777777" w:rsidR="007C37FC" w:rsidRDefault="00000000">
      <w:pPr>
        <w:spacing w:after="0"/>
        <w:ind w:left="0" w:right="40" w:firstLine="720"/>
      </w:pPr>
      <w:r>
        <w:t xml:space="preserve">The supplied screenshots establish the pre-hardening laboratory evidence. Post-hardening values must be measured by repeating the same checks after the relevant controls are configured. The table below separates observed baseline evidence from target acceptance criteria; it does not claim unperformed post-remediation measurements. </w:t>
      </w:r>
    </w:p>
    <w:tbl>
      <w:tblPr>
        <w:tblStyle w:val="TableGrid"/>
        <w:tblW w:w="9710" w:type="dxa"/>
        <w:tblInd w:w="-50" w:type="dxa"/>
        <w:tblCellMar>
          <w:top w:w="48" w:type="dxa"/>
          <w:left w:w="108" w:type="dxa"/>
          <w:right w:w="152" w:type="dxa"/>
        </w:tblCellMar>
        <w:tblLook w:val="04A0" w:firstRow="1" w:lastRow="0" w:firstColumn="1" w:lastColumn="0" w:noHBand="0" w:noVBand="1"/>
      </w:tblPr>
      <w:tblGrid>
        <w:gridCol w:w="3218"/>
        <w:gridCol w:w="3270"/>
        <w:gridCol w:w="3222"/>
      </w:tblGrid>
      <w:tr w:rsidR="007C37FC" w14:paraId="533FF5E5" w14:textId="77777777">
        <w:trPr>
          <w:trHeight w:val="768"/>
        </w:trPr>
        <w:tc>
          <w:tcPr>
            <w:tcW w:w="3218" w:type="dxa"/>
            <w:tcBorders>
              <w:top w:val="single" w:sz="6" w:space="0" w:color="808080"/>
              <w:left w:val="single" w:sz="6" w:space="0" w:color="808080"/>
              <w:bottom w:val="single" w:sz="6" w:space="0" w:color="808080"/>
              <w:right w:val="single" w:sz="6" w:space="0" w:color="808080"/>
            </w:tcBorders>
            <w:vAlign w:val="center"/>
          </w:tcPr>
          <w:p w14:paraId="0D70450D" w14:textId="77777777" w:rsidR="007C37FC" w:rsidRDefault="00000000">
            <w:pPr>
              <w:spacing w:after="0"/>
              <w:ind w:left="0" w:right="0" w:firstLine="0"/>
              <w:jc w:val="left"/>
            </w:pPr>
            <w:r>
              <w:rPr>
                <w:b/>
              </w:rPr>
              <w:lastRenderedPageBreak/>
              <w:t>Parameter</w:t>
            </w:r>
            <w:r>
              <w:t xml:space="preserve"> </w:t>
            </w:r>
          </w:p>
        </w:tc>
        <w:tc>
          <w:tcPr>
            <w:tcW w:w="3270" w:type="dxa"/>
            <w:tcBorders>
              <w:top w:val="single" w:sz="6" w:space="0" w:color="808080"/>
              <w:left w:val="single" w:sz="6" w:space="0" w:color="808080"/>
              <w:bottom w:val="single" w:sz="6" w:space="0" w:color="808080"/>
              <w:right w:val="single" w:sz="6" w:space="0" w:color="808080"/>
            </w:tcBorders>
            <w:vAlign w:val="center"/>
          </w:tcPr>
          <w:p w14:paraId="2715CDD4" w14:textId="77777777" w:rsidR="007C37FC" w:rsidRDefault="00000000">
            <w:pPr>
              <w:spacing w:after="0"/>
              <w:ind w:left="0" w:right="0" w:firstLine="0"/>
              <w:jc w:val="left"/>
            </w:pPr>
            <w:r>
              <w:rPr>
                <w:b/>
              </w:rPr>
              <w:t>Before / baseline evidence</w:t>
            </w:r>
            <w:r>
              <w:t xml:space="preserve"> </w:t>
            </w:r>
          </w:p>
        </w:tc>
        <w:tc>
          <w:tcPr>
            <w:tcW w:w="3222" w:type="dxa"/>
            <w:tcBorders>
              <w:top w:val="single" w:sz="6" w:space="0" w:color="808080"/>
              <w:left w:val="single" w:sz="6" w:space="0" w:color="808080"/>
              <w:bottom w:val="single" w:sz="6" w:space="0" w:color="808080"/>
              <w:right w:val="single" w:sz="6" w:space="0" w:color="808080"/>
            </w:tcBorders>
          </w:tcPr>
          <w:p w14:paraId="0A860A25" w14:textId="77777777" w:rsidR="007C37FC" w:rsidRDefault="00000000">
            <w:pPr>
              <w:spacing w:after="0"/>
              <w:ind w:left="0" w:right="0" w:firstLine="0"/>
              <w:jc w:val="left"/>
            </w:pPr>
            <w:r>
              <w:rPr>
                <w:b/>
              </w:rPr>
              <w:t>After target / acceptance criterion</w:t>
            </w:r>
            <w:r>
              <w:t xml:space="preserve"> </w:t>
            </w:r>
          </w:p>
        </w:tc>
      </w:tr>
      <w:tr w:rsidR="007C37FC" w14:paraId="25C50AE0" w14:textId="77777777">
        <w:trPr>
          <w:trHeight w:val="1124"/>
        </w:trPr>
        <w:tc>
          <w:tcPr>
            <w:tcW w:w="3218" w:type="dxa"/>
            <w:tcBorders>
              <w:top w:val="single" w:sz="6" w:space="0" w:color="808080"/>
              <w:left w:val="single" w:sz="6" w:space="0" w:color="808080"/>
              <w:bottom w:val="single" w:sz="6" w:space="0" w:color="808080"/>
              <w:right w:val="single" w:sz="6" w:space="0" w:color="808080"/>
            </w:tcBorders>
            <w:vAlign w:val="center"/>
          </w:tcPr>
          <w:p w14:paraId="57C944D5" w14:textId="77777777" w:rsidR="007C37FC" w:rsidRDefault="00000000">
            <w:pPr>
              <w:spacing w:after="0"/>
              <w:ind w:left="0" w:right="0" w:firstLine="0"/>
              <w:jc w:val="left"/>
            </w:pPr>
            <w:r>
              <w:t xml:space="preserve">Exposed services </w:t>
            </w:r>
          </w:p>
        </w:tc>
        <w:tc>
          <w:tcPr>
            <w:tcW w:w="3270" w:type="dxa"/>
            <w:tcBorders>
              <w:top w:val="single" w:sz="6" w:space="0" w:color="808080"/>
              <w:left w:val="single" w:sz="6" w:space="0" w:color="808080"/>
              <w:bottom w:val="single" w:sz="6" w:space="0" w:color="808080"/>
              <w:right w:val="single" w:sz="6" w:space="0" w:color="808080"/>
            </w:tcBorders>
          </w:tcPr>
          <w:p w14:paraId="5F6275C5" w14:textId="77777777" w:rsidR="007C37FC" w:rsidRDefault="00000000">
            <w:pPr>
              <w:spacing w:after="0"/>
              <w:ind w:left="0" w:right="0" w:firstLine="0"/>
              <w:jc w:val="left"/>
            </w:pPr>
            <w:r>
              <w:t xml:space="preserve">Nmap shows multiple reachable services in the lab evidence. </w:t>
            </w:r>
          </w:p>
        </w:tc>
        <w:tc>
          <w:tcPr>
            <w:tcW w:w="3222" w:type="dxa"/>
            <w:tcBorders>
              <w:top w:val="single" w:sz="6" w:space="0" w:color="808080"/>
              <w:left w:val="single" w:sz="6" w:space="0" w:color="808080"/>
              <w:bottom w:val="single" w:sz="6" w:space="0" w:color="808080"/>
              <w:right w:val="single" w:sz="6" w:space="0" w:color="808080"/>
            </w:tcBorders>
          </w:tcPr>
          <w:p w14:paraId="5F4CF0F7" w14:textId="77777777" w:rsidR="007C37FC" w:rsidRDefault="00000000">
            <w:pPr>
              <w:spacing w:after="0"/>
              <w:ind w:left="0" w:right="67" w:firstLine="0"/>
            </w:pPr>
            <w:r>
              <w:t xml:space="preserve">Only required services remain reachable; unnecessary ports are closed or filtered. </w:t>
            </w:r>
          </w:p>
        </w:tc>
      </w:tr>
      <w:tr w:rsidR="007C37FC" w14:paraId="7B4BD79B" w14:textId="77777777">
        <w:trPr>
          <w:trHeight w:val="1119"/>
        </w:trPr>
        <w:tc>
          <w:tcPr>
            <w:tcW w:w="3218" w:type="dxa"/>
            <w:tcBorders>
              <w:top w:val="single" w:sz="6" w:space="0" w:color="808080"/>
              <w:left w:val="single" w:sz="6" w:space="0" w:color="808080"/>
              <w:bottom w:val="single" w:sz="6" w:space="0" w:color="808080"/>
              <w:right w:val="single" w:sz="6" w:space="0" w:color="808080"/>
            </w:tcBorders>
            <w:vAlign w:val="center"/>
          </w:tcPr>
          <w:p w14:paraId="133EF05F" w14:textId="77777777" w:rsidR="007C37FC" w:rsidRDefault="00000000">
            <w:pPr>
              <w:spacing w:after="0"/>
              <w:ind w:left="0" w:right="0" w:firstLine="0"/>
              <w:jc w:val="left"/>
            </w:pPr>
            <w:r>
              <w:t xml:space="preserve">Recon detection </w:t>
            </w:r>
          </w:p>
        </w:tc>
        <w:tc>
          <w:tcPr>
            <w:tcW w:w="3270" w:type="dxa"/>
            <w:tcBorders>
              <w:top w:val="single" w:sz="6" w:space="0" w:color="808080"/>
              <w:left w:val="single" w:sz="6" w:space="0" w:color="808080"/>
              <w:bottom w:val="single" w:sz="6" w:space="0" w:color="808080"/>
              <w:right w:val="single" w:sz="6" w:space="0" w:color="808080"/>
            </w:tcBorders>
          </w:tcPr>
          <w:p w14:paraId="70981A71" w14:textId="77777777" w:rsidR="007C37FC" w:rsidRDefault="00000000">
            <w:pPr>
              <w:spacing w:after="0"/>
              <w:ind w:left="0" w:right="60" w:firstLine="0"/>
            </w:pPr>
            <w:r>
              <w:t xml:space="preserve">Dataset contains recon behaviours such as ping sweep and port scan. </w:t>
            </w:r>
          </w:p>
        </w:tc>
        <w:tc>
          <w:tcPr>
            <w:tcW w:w="3222" w:type="dxa"/>
            <w:tcBorders>
              <w:top w:val="single" w:sz="6" w:space="0" w:color="808080"/>
              <w:left w:val="single" w:sz="6" w:space="0" w:color="808080"/>
              <w:bottom w:val="single" w:sz="6" w:space="0" w:color="808080"/>
              <w:right w:val="single" w:sz="6" w:space="0" w:color="808080"/>
            </w:tcBorders>
            <w:vAlign w:val="center"/>
          </w:tcPr>
          <w:p w14:paraId="163B4828" w14:textId="77777777" w:rsidR="007C37FC" w:rsidRDefault="00000000">
            <w:pPr>
              <w:spacing w:after="0"/>
              <w:ind w:left="0" w:right="239" w:firstLine="0"/>
            </w:pPr>
            <w:r>
              <w:t xml:space="preserve">IDS/IPS detects ≥90% of controlled recon events with acceptable false alarms. </w:t>
            </w:r>
          </w:p>
        </w:tc>
      </w:tr>
      <w:tr w:rsidR="007C37FC" w14:paraId="47AA004E" w14:textId="77777777">
        <w:trPr>
          <w:trHeight w:val="768"/>
        </w:trPr>
        <w:tc>
          <w:tcPr>
            <w:tcW w:w="3218" w:type="dxa"/>
            <w:tcBorders>
              <w:top w:val="single" w:sz="6" w:space="0" w:color="808080"/>
              <w:left w:val="single" w:sz="6" w:space="0" w:color="808080"/>
              <w:bottom w:val="single" w:sz="6" w:space="0" w:color="808080"/>
              <w:right w:val="single" w:sz="6" w:space="0" w:color="808080"/>
            </w:tcBorders>
            <w:vAlign w:val="center"/>
          </w:tcPr>
          <w:p w14:paraId="279B548A" w14:textId="77777777" w:rsidR="007C37FC" w:rsidRDefault="00000000">
            <w:pPr>
              <w:spacing w:after="0"/>
              <w:ind w:left="0" w:right="0" w:firstLine="0"/>
              <w:jc w:val="left"/>
            </w:pPr>
            <w:r>
              <w:t xml:space="preserve">Attack-detection rate </w:t>
            </w:r>
          </w:p>
        </w:tc>
        <w:tc>
          <w:tcPr>
            <w:tcW w:w="3270" w:type="dxa"/>
            <w:tcBorders>
              <w:top w:val="single" w:sz="6" w:space="0" w:color="808080"/>
              <w:left w:val="single" w:sz="6" w:space="0" w:color="808080"/>
              <w:bottom w:val="single" w:sz="6" w:space="0" w:color="808080"/>
              <w:right w:val="single" w:sz="6" w:space="0" w:color="808080"/>
            </w:tcBorders>
          </w:tcPr>
          <w:p w14:paraId="0D06F619" w14:textId="77777777" w:rsidR="007C37FC" w:rsidRDefault="00000000">
            <w:pPr>
              <w:spacing w:after="0"/>
              <w:ind w:left="0" w:right="0" w:firstLine="0"/>
            </w:pPr>
            <w:r>
              <w:t xml:space="preserve">Baseline detection depends on available monitoring. </w:t>
            </w:r>
          </w:p>
        </w:tc>
        <w:tc>
          <w:tcPr>
            <w:tcW w:w="3222" w:type="dxa"/>
            <w:tcBorders>
              <w:top w:val="single" w:sz="6" w:space="0" w:color="808080"/>
              <w:left w:val="single" w:sz="6" w:space="0" w:color="808080"/>
              <w:bottom w:val="single" w:sz="6" w:space="0" w:color="808080"/>
              <w:right w:val="single" w:sz="6" w:space="0" w:color="808080"/>
            </w:tcBorders>
          </w:tcPr>
          <w:p w14:paraId="5F1BC6E4" w14:textId="77777777" w:rsidR="007C37FC" w:rsidRDefault="00000000">
            <w:pPr>
              <w:spacing w:after="0"/>
              <w:ind w:left="0" w:right="0" w:firstLine="0"/>
              <w:jc w:val="left"/>
            </w:pPr>
            <w:r>
              <w:t xml:space="preserve">Target ≥90% for selected controlled attack patterns. </w:t>
            </w:r>
          </w:p>
        </w:tc>
      </w:tr>
      <w:tr w:rsidR="007C37FC" w14:paraId="6BEF5675" w14:textId="77777777">
        <w:trPr>
          <w:trHeight w:val="778"/>
        </w:trPr>
        <w:tc>
          <w:tcPr>
            <w:tcW w:w="3218" w:type="dxa"/>
            <w:tcBorders>
              <w:top w:val="single" w:sz="6" w:space="0" w:color="808080"/>
              <w:left w:val="single" w:sz="6" w:space="0" w:color="808080"/>
              <w:bottom w:val="single" w:sz="6" w:space="0" w:color="808080"/>
              <w:right w:val="single" w:sz="6" w:space="0" w:color="808080"/>
            </w:tcBorders>
            <w:vAlign w:val="center"/>
          </w:tcPr>
          <w:p w14:paraId="5FDA8441" w14:textId="77777777" w:rsidR="007C37FC" w:rsidRDefault="00000000">
            <w:pPr>
              <w:spacing w:after="0"/>
              <w:ind w:left="0" w:right="0" w:firstLine="0"/>
              <w:jc w:val="left"/>
            </w:pPr>
            <w:r>
              <w:t xml:space="preserve">False alarms </w:t>
            </w:r>
          </w:p>
        </w:tc>
        <w:tc>
          <w:tcPr>
            <w:tcW w:w="3270" w:type="dxa"/>
            <w:tcBorders>
              <w:top w:val="single" w:sz="6" w:space="0" w:color="808080"/>
              <w:left w:val="single" w:sz="6" w:space="0" w:color="808080"/>
              <w:bottom w:val="single" w:sz="6" w:space="0" w:color="808080"/>
              <w:right w:val="single" w:sz="6" w:space="0" w:color="808080"/>
            </w:tcBorders>
          </w:tcPr>
          <w:p w14:paraId="5D109C3C" w14:textId="77777777" w:rsidR="007C37FC" w:rsidRDefault="00000000">
            <w:pPr>
              <w:spacing w:after="0"/>
              <w:ind w:left="0" w:right="0" w:firstLine="0"/>
            </w:pPr>
            <w:r>
              <w:t xml:space="preserve">To be measured from benign replay/baseline traffic. </w:t>
            </w:r>
          </w:p>
        </w:tc>
        <w:tc>
          <w:tcPr>
            <w:tcW w:w="3222" w:type="dxa"/>
            <w:tcBorders>
              <w:top w:val="single" w:sz="6" w:space="0" w:color="808080"/>
              <w:left w:val="single" w:sz="6" w:space="0" w:color="808080"/>
              <w:bottom w:val="single" w:sz="6" w:space="0" w:color="808080"/>
              <w:right w:val="single" w:sz="6" w:space="0" w:color="808080"/>
            </w:tcBorders>
          </w:tcPr>
          <w:p w14:paraId="614695D7" w14:textId="77777777" w:rsidR="007C37FC" w:rsidRDefault="00000000">
            <w:pPr>
              <w:spacing w:after="0"/>
              <w:ind w:left="0" w:right="0" w:firstLine="0"/>
            </w:pPr>
            <w:r>
              <w:t xml:space="preserve">Target ≤10% for the defined test set. </w:t>
            </w:r>
          </w:p>
        </w:tc>
      </w:tr>
      <w:tr w:rsidR="007C37FC" w14:paraId="492B092C" w14:textId="77777777">
        <w:trPr>
          <w:trHeight w:val="1123"/>
        </w:trPr>
        <w:tc>
          <w:tcPr>
            <w:tcW w:w="3218" w:type="dxa"/>
            <w:tcBorders>
              <w:top w:val="single" w:sz="6" w:space="0" w:color="808080"/>
              <w:left w:val="single" w:sz="6" w:space="0" w:color="808080"/>
              <w:bottom w:val="single" w:sz="6" w:space="0" w:color="808080"/>
              <w:right w:val="single" w:sz="6" w:space="0" w:color="808080"/>
            </w:tcBorders>
            <w:vAlign w:val="center"/>
          </w:tcPr>
          <w:p w14:paraId="57D4C249" w14:textId="77777777" w:rsidR="007C37FC" w:rsidRDefault="00000000">
            <w:pPr>
              <w:spacing w:after="0"/>
              <w:ind w:left="0" w:right="0" w:firstLine="0"/>
              <w:jc w:val="left"/>
            </w:pPr>
            <w:r>
              <w:t xml:space="preserve">Response time </w:t>
            </w:r>
          </w:p>
        </w:tc>
        <w:tc>
          <w:tcPr>
            <w:tcW w:w="3270" w:type="dxa"/>
            <w:tcBorders>
              <w:top w:val="single" w:sz="6" w:space="0" w:color="808080"/>
              <w:left w:val="single" w:sz="6" w:space="0" w:color="808080"/>
              <w:bottom w:val="single" w:sz="6" w:space="0" w:color="808080"/>
              <w:right w:val="single" w:sz="6" w:space="0" w:color="808080"/>
            </w:tcBorders>
            <w:vAlign w:val="center"/>
          </w:tcPr>
          <w:p w14:paraId="182E470F" w14:textId="77777777" w:rsidR="007C37FC" w:rsidRDefault="00000000">
            <w:pPr>
              <w:spacing w:after="0"/>
              <w:ind w:left="0" w:right="0" w:firstLine="0"/>
            </w:pPr>
            <w:r>
              <w:t xml:space="preserve">Not yet measured from supplied screenshots. </w:t>
            </w:r>
          </w:p>
        </w:tc>
        <w:tc>
          <w:tcPr>
            <w:tcW w:w="3222" w:type="dxa"/>
            <w:tcBorders>
              <w:top w:val="single" w:sz="6" w:space="0" w:color="808080"/>
              <w:left w:val="single" w:sz="6" w:space="0" w:color="808080"/>
              <w:bottom w:val="single" w:sz="6" w:space="0" w:color="808080"/>
              <w:right w:val="single" w:sz="6" w:space="0" w:color="808080"/>
            </w:tcBorders>
          </w:tcPr>
          <w:p w14:paraId="4268CA70" w14:textId="77777777" w:rsidR="007C37FC" w:rsidRDefault="00000000">
            <w:pPr>
              <w:spacing w:after="0"/>
              <w:ind w:left="0" w:right="109" w:firstLine="0"/>
            </w:pPr>
            <w:r>
              <w:t xml:space="preserve">Target alert generation within an agreed operational threshold, e.g. &lt;60 s. </w:t>
            </w:r>
          </w:p>
        </w:tc>
      </w:tr>
      <w:tr w:rsidR="007C37FC" w14:paraId="42997ACA" w14:textId="77777777">
        <w:trPr>
          <w:trHeight w:val="1109"/>
        </w:trPr>
        <w:tc>
          <w:tcPr>
            <w:tcW w:w="3218" w:type="dxa"/>
            <w:tcBorders>
              <w:top w:val="single" w:sz="6" w:space="0" w:color="808080"/>
              <w:left w:val="single" w:sz="6" w:space="0" w:color="808080"/>
              <w:bottom w:val="single" w:sz="6" w:space="0" w:color="808080"/>
              <w:right w:val="single" w:sz="6" w:space="0" w:color="808080"/>
            </w:tcBorders>
            <w:vAlign w:val="center"/>
          </w:tcPr>
          <w:p w14:paraId="130BB8B3" w14:textId="77777777" w:rsidR="007C37FC" w:rsidRDefault="00000000">
            <w:pPr>
              <w:spacing w:after="0"/>
              <w:ind w:left="0" w:right="0" w:firstLine="0"/>
              <w:jc w:val="left"/>
            </w:pPr>
            <w:r>
              <w:t xml:space="preserve">Network availability </w:t>
            </w:r>
          </w:p>
        </w:tc>
        <w:tc>
          <w:tcPr>
            <w:tcW w:w="3270" w:type="dxa"/>
            <w:tcBorders>
              <w:top w:val="single" w:sz="6" w:space="0" w:color="808080"/>
              <w:left w:val="single" w:sz="6" w:space="0" w:color="808080"/>
              <w:bottom w:val="single" w:sz="6" w:space="0" w:color="808080"/>
              <w:right w:val="single" w:sz="6" w:space="0" w:color="808080"/>
            </w:tcBorders>
            <w:vAlign w:val="center"/>
          </w:tcPr>
          <w:p w14:paraId="43B96B17" w14:textId="77777777" w:rsidR="007C37FC" w:rsidRDefault="00000000">
            <w:pPr>
              <w:spacing w:after="0"/>
              <w:ind w:left="0" w:right="0" w:firstLine="0"/>
            </w:pPr>
            <w:r>
              <w:t xml:space="preserve">Baseline is measured during normal lab traffic. </w:t>
            </w:r>
          </w:p>
        </w:tc>
        <w:tc>
          <w:tcPr>
            <w:tcW w:w="3222" w:type="dxa"/>
            <w:tcBorders>
              <w:top w:val="single" w:sz="6" w:space="0" w:color="808080"/>
              <w:left w:val="single" w:sz="6" w:space="0" w:color="808080"/>
              <w:bottom w:val="single" w:sz="6" w:space="0" w:color="808080"/>
              <w:right w:val="single" w:sz="6" w:space="0" w:color="808080"/>
            </w:tcBorders>
            <w:vAlign w:val="center"/>
          </w:tcPr>
          <w:p w14:paraId="3B4E36CF" w14:textId="77777777" w:rsidR="007C37FC" w:rsidRDefault="00000000">
            <w:pPr>
              <w:spacing w:after="0"/>
              <w:ind w:left="0" w:right="0" w:firstLine="0"/>
              <w:jc w:val="left"/>
            </w:pPr>
            <w:r>
              <w:t xml:space="preserve">Maintain ≥99% availability during non-destructive validation. </w:t>
            </w:r>
          </w:p>
        </w:tc>
      </w:tr>
      <w:tr w:rsidR="007C37FC" w14:paraId="48184F12" w14:textId="77777777">
        <w:trPr>
          <w:trHeight w:val="1133"/>
        </w:trPr>
        <w:tc>
          <w:tcPr>
            <w:tcW w:w="3218" w:type="dxa"/>
            <w:tcBorders>
              <w:top w:val="single" w:sz="6" w:space="0" w:color="808080"/>
              <w:left w:val="single" w:sz="6" w:space="0" w:color="808080"/>
              <w:bottom w:val="single" w:sz="6" w:space="0" w:color="808080"/>
              <w:right w:val="single" w:sz="6" w:space="0" w:color="808080"/>
            </w:tcBorders>
            <w:vAlign w:val="center"/>
          </w:tcPr>
          <w:p w14:paraId="15087E30" w14:textId="77777777" w:rsidR="007C37FC" w:rsidRDefault="00000000">
            <w:pPr>
              <w:spacing w:after="0"/>
              <w:ind w:left="0" w:right="0" w:firstLine="0"/>
              <w:jc w:val="left"/>
            </w:pPr>
            <w:r>
              <w:t xml:space="preserve">Resource utilization </w:t>
            </w:r>
          </w:p>
        </w:tc>
        <w:tc>
          <w:tcPr>
            <w:tcW w:w="3270" w:type="dxa"/>
            <w:tcBorders>
              <w:top w:val="single" w:sz="6" w:space="0" w:color="808080"/>
              <w:left w:val="single" w:sz="6" w:space="0" w:color="808080"/>
              <w:bottom w:val="single" w:sz="6" w:space="0" w:color="808080"/>
              <w:right w:val="single" w:sz="6" w:space="0" w:color="808080"/>
            </w:tcBorders>
          </w:tcPr>
          <w:p w14:paraId="01DDB302" w14:textId="77777777" w:rsidR="007C37FC" w:rsidRDefault="00000000">
            <w:pPr>
              <w:spacing w:after="16"/>
              <w:ind w:left="0" w:right="0" w:firstLine="0"/>
              <w:jc w:val="left"/>
            </w:pPr>
            <w:r>
              <w:t xml:space="preserve">Baseline </w:t>
            </w:r>
          </w:p>
          <w:p w14:paraId="312916B7" w14:textId="77777777" w:rsidR="007C37FC" w:rsidRDefault="00000000">
            <w:pPr>
              <w:spacing w:after="0"/>
              <w:ind w:left="0" w:right="0" w:firstLine="0"/>
            </w:pPr>
            <w:r>
              <w:t xml:space="preserve">CPU/memory/network use should be recorded. </w:t>
            </w:r>
          </w:p>
        </w:tc>
        <w:tc>
          <w:tcPr>
            <w:tcW w:w="3222" w:type="dxa"/>
            <w:tcBorders>
              <w:top w:val="single" w:sz="6" w:space="0" w:color="808080"/>
              <w:left w:val="single" w:sz="6" w:space="0" w:color="808080"/>
              <w:bottom w:val="single" w:sz="6" w:space="0" w:color="808080"/>
              <w:right w:val="single" w:sz="6" w:space="0" w:color="808080"/>
            </w:tcBorders>
          </w:tcPr>
          <w:p w14:paraId="10592CCC" w14:textId="77777777" w:rsidR="007C37FC" w:rsidRDefault="00000000">
            <w:pPr>
              <w:spacing w:after="0"/>
              <w:ind w:left="0" w:right="0" w:firstLine="0"/>
              <w:jc w:val="left"/>
            </w:pPr>
            <w:r>
              <w:t xml:space="preserve">Security controls should not cause unacceptable resource overhead. </w:t>
            </w:r>
          </w:p>
        </w:tc>
      </w:tr>
    </w:tbl>
    <w:p w14:paraId="679E51E2" w14:textId="77777777" w:rsidR="007C37FC" w:rsidRDefault="00000000">
      <w:pPr>
        <w:spacing w:after="237"/>
        <w:ind w:left="0" w:right="0" w:firstLine="0"/>
        <w:jc w:val="left"/>
      </w:pPr>
      <w:r>
        <w:t xml:space="preserve"> </w:t>
      </w:r>
    </w:p>
    <w:p w14:paraId="3FB83DF8" w14:textId="77777777" w:rsidR="007C37FC" w:rsidRDefault="00000000">
      <w:pPr>
        <w:pStyle w:val="Heading2"/>
        <w:ind w:left="-5"/>
      </w:pPr>
      <w:r>
        <w:t>Repeatable Validation Workflow</w:t>
      </w:r>
      <w:r>
        <w:rPr>
          <w:b w:val="0"/>
        </w:rPr>
        <w:t xml:space="preserve"> </w:t>
      </w:r>
    </w:p>
    <w:p w14:paraId="1A2E1808" w14:textId="77777777" w:rsidR="007C37FC" w:rsidRDefault="00000000">
      <w:pPr>
        <w:numPr>
          <w:ilvl w:val="0"/>
          <w:numId w:val="14"/>
        </w:numPr>
        <w:ind w:left="1065" w:right="40" w:hanging="360"/>
      </w:pPr>
      <w:r>
        <w:t xml:space="preserve">Record baseline port/service inventory with Nmap. </w:t>
      </w:r>
    </w:p>
    <w:p w14:paraId="755CA293" w14:textId="77777777" w:rsidR="007C37FC" w:rsidRDefault="00000000">
      <w:pPr>
        <w:numPr>
          <w:ilvl w:val="0"/>
          <w:numId w:val="14"/>
        </w:numPr>
        <w:ind w:left="1065" w:right="40" w:hanging="360"/>
      </w:pPr>
      <w:r>
        <w:t xml:space="preserve">Replay a controlled benign sample and selected CICIoMT2024 attack patterns. </w:t>
      </w:r>
    </w:p>
    <w:p w14:paraId="7DD5E007" w14:textId="77777777" w:rsidR="007C37FC" w:rsidRDefault="00000000">
      <w:pPr>
        <w:numPr>
          <w:ilvl w:val="0"/>
          <w:numId w:val="14"/>
        </w:numPr>
        <w:ind w:left="1065" w:right="40" w:hanging="360"/>
      </w:pPr>
      <w:r>
        <w:t xml:space="preserve">Record IDS/IPS alerts, timestamps and classification. </w:t>
      </w:r>
    </w:p>
    <w:p w14:paraId="11006BD9" w14:textId="77777777" w:rsidR="007C37FC" w:rsidRDefault="00000000">
      <w:pPr>
        <w:numPr>
          <w:ilvl w:val="0"/>
          <w:numId w:val="14"/>
        </w:numPr>
        <w:ind w:left="1065" w:right="40" w:hanging="360"/>
      </w:pPr>
      <w:r>
        <w:t xml:space="preserve">Repeat Nmap and service checks after controls. </w:t>
      </w:r>
    </w:p>
    <w:p w14:paraId="58362EAF" w14:textId="77777777" w:rsidR="007C37FC" w:rsidRDefault="00000000">
      <w:pPr>
        <w:numPr>
          <w:ilvl w:val="0"/>
          <w:numId w:val="14"/>
        </w:numPr>
        <w:ind w:left="1065" w:right="40" w:hanging="360"/>
      </w:pPr>
      <w:r>
        <w:t xml:space="preserve">Compare detection rate, false alarms, response time, availability and resource utilization. </w:t>
      </w:r>
    </w:p>
    <w:p w14:paraId="31A9DB06" w14:textId="77777777" w:rsidR="007C37FC" w:rsidRDefault="00000000">
      <w:pPr>
        <w:numPr>
          <w:ilvl w:val="0"/>
          <w:numId w:val="14"/>
        </w:numPr>
        <w:spacing w:after="233"/>
        <w:ind w:left="1065" w:right="40" w:hanging="360"/>
      </w:pPr>
      <w:r>
        <w:t xml:space="preserve">Document evidence with screenshots and retain raw logs for reproducibility. </w:t>
      </w:r>
    </w:p>
    <w:p w14:paraId="5C443AC9" w14:textId="77777777" w:rsidR="007C37FC" w:rsidRDefault="00000000">
      <w:pPr>
        <w:spacing w:after="0"/>
        <w:ind w:left="0" w:right="0" w:firstLine="0"/>
        <w:jc w:val="left"/>
      </w:pPr>
      <w:r>
        <w:t xml:space="preserve"> </w:t>
      </w:r>
      <w:r>
        <w:tab/>
        <w:t xml:space="preserve"> </w:t>
      </w:r>
    </w:p>
    <w:p w14:paraId="4A2DF622" w14:textId="77777777" w:rsidR="00815D6E" w:rsidRPr="00815D6E" w:rsidRDefault="00815D6E" w:rsidP="00815D6E">
      <w:pPr>
        <w:spacing w:after="233"/>
        <w:ind w:left="0" w:right="0" w:firstLine="0"/>
        <w:jc w:val="left"/>
        <w:rPr>
          <w:b/>
          <w:bCs/>
        </w:rPr>
      </w:pPr>
      <w:r w:rsidRPr="00815D6E">
        <w:rPr>
          <w:b/>
          <w:bCs/>
        </w:rPr>
        <w:t>P. Engineering Justification and Trade-offs</w:t>
      </w:r>
    </w:p>
    <w:p w14:paraId="60485476" w14:textId="77777777" w:rsidR="00815D6E" w:rsidRPr="00815D6E" w:rsidRDefault="00815D6E" w:rsidP="00815D6E">
      <w:pPr>
        <w:spacing w:after="233"/>
        <w:ind w:left="0" w:right="0" w:firstLine="0"/>
        <w:jc w:val="left"/>
      </w:pPr>
      <w:r w:rsidRPr="00815D6E">
        <w:rPr>
          <w:b/>
          <w:bCs/>
        </w:rPr>
        <w:t>Why Automated DNS Detection?</w:t>
      </w:r>
    </w:p>
    <w:p w14:paraId="51DD121A" w14:textId="77777777" w:rsidR="00815D6E" w:rsidRPr="00815D6E" w:rsidRDefault="00815D6E" w:rsidP="00815D6E">
      <w:pPr>
        <w:spacing w:after="233"/>
        <w:ind w:left="0" w:right="0" w:firstLine="0"/>
        <w:jc w:val="left"/>
      </w:pPr>
      <w:r w:rsidRPr="00815D6E">
        <w:t xml:space="preserve">Automated detection reduces the time and effort required for manual DNS security auditing. The system can perform predefined checks consistently and identify DNS misconfigurations that may </w:t>
      </w:r>
      <w:r w:rsidRPr="00815D6E">
        <w:lastRenderedPageBreak/>
        <w:t>expose sensitive information. The trade-off is that the detection capability depends on the rules and checks implemented in the system.</w:t>
      </w:r>
    </w:p>
    <w:p w14:paraId="290C441E" w14:textId="77777777" w:rsidR="00815D6E" w:rsidRPr="00815D6E" w:rsidRDefault="00815D6E" w:rsidP="00815D6E">
      <w:pPr>
        <w:spacing w:after="233"/>
        <w:ind w:left="0" w:right="0" w:firstLine="0"/>
        <w:jc w:val="left"/>
      </w:pPr>
      <w:r w:rsidRPr="00815D6E">
        <w:rPr>
          <w:b/>
          <w:bCs/>
        </w:rPr>
        <w:t>Why Restrict DNS Recursion?</w:t>
      </w:r>
    </w:p>
    <w:p w14:paraId="569DF01D" w14:textId="77777777" w:rsidR="00815D6E" w:rsidRPr="00815D6E" w:rsidRDefault="00815D6E" w:rsidP="00815D6E">
      <w:pPr>
        <w:spacing w:after="233"/>
        <w:ind w:left="0" w:right="0" w:firstLine="0"/>
        <w:jc w:val="left"/>
      </w:pPr>
      <w:r w:rsidRPr="00815D6E">
        <w:t>Open recursion can allow unauthorized users to use the DNS server and may increase information exposure. Restricting recursion to trusted clients improves security and reduces unnecessary DNS access. The trade-off is additional access-control configuration and administration.</w:t>
      </w:r>
    </w:p>
    <w:p w14:paraId="041171BD" w14:textId="77777777" w:rsidR="00815D6E" w:rsidRPr="00815D6E" w:rsidRDefault="00815D6E" w:rsidP="00815D6E">
      <w:pPr>
        <w:spacing w:after="233"/>
        <w:ind w:left="0" w:right="0" w:firstLine="0"/>
        <w:jc w:val="left"/>
      </w:pPr>
      <w:r w:rsidRPr="00815D6E">
        <w:rPr>
          <w:b/>
          <w:bCs/>
        </w:rPr>
        <w:t>Why Prevent Unauthorized Zone Transfers?</w:t>
      </w:r>
    </w:p>
    <w:p w14:paraId="2C451409" w14:textId="77777777" w:rsidR="00815D6E" w:rsidRPr="00815D6E" w:rsidRDefault="00815D6E" w:rsidP="00815D6E">
      <w:pPr>
        <w:spacing w:after="233"/>
        <w:ind w:left="0" w:right="0" w:firstLine="0"/>
        <w:jc w:val="left"/>
      </w:pPr>
      <w:r w:rsidRPr="00815D6E">
        <w:t>DNS zone transfers can expose large amounts of information about domain infrastructure when improperly configured. Allowing transfers only between authorized DNS servers reduces this information-leakage risk. The trade-off is additional configuration and maintenance of permitted DNS servers.</w:t>
      </w:r>
    </w:p>
    <w:p w14:paraId="711E75D5" w14:textId="77777777" w:rsidR="00815D6E" w:rsidRPr="00815D6E" w:rsidRDefault="00815D6E" w:rsidP="00815D6E">
      <w:pPr>
        <w:spacing w:after="233"/>
        <w:ind w:left="0" w:right="0" w:firstLine="0"/>
        <w:jc w:val="left"/>
      </w:pPr>
      <w:r w:rsidRPr="00815D6E">
        <w:rPr>
          <w:b/>
          <w:bCs/>
        </w:rPr>
        <w:t>Why Centralized Logging and Reporting?</w:t>
      </w:r>
    </w:p>
    <w:p w14:paraId="389B610B" w14:textId="77777777" w:rsidR="00815D6E" w:rsidRPr="00815D6E" w:rsidRDefault="00815D6E" w:rsidP="00815D6E">
      <w:pPr>
        <w:spacing w:after="233"/>
        <w:ind w:left="0" w:right="0" w:firstLine="0"/>
        <w:jc w:val="left"/>
      </w:pPr>
      <w:r w:rsidRPr="00815D6E">
        <w:t>Centralized logging provides visibility into DNS queries, detected misconfigurations, and security findings. Structured reports make it easier for administrators to understand and remediate identified problems. The trade-off is additional storage, processing, and log-management requirements.</w:t>
      </w:r>
    </w:p>
    <w:p w14:paraId="3BE6B5CB" w14:textId="77777777" w:rsidR="00815D6E" w:rsidRPr="00815D6E" w:rsidRDefault="00815D6E" w:rsidP="00815D6E">
      <w:pPr>
        <w:spacing w:after="233"/>
        <w:ind w:left="0" w:right="0" w:firstLine="0"/>
        <w:jc w:val="left"/>
        <w:rPr>
          <w:b/>
          <w:bCs/>
        </w:rPr>
      </w:pPr>
      <w:r w:rsidRPr="00815D6E">
        <w:rPr>
          <w:b/>
          <w:bCs/>
        </w:rPr>
        <w:t>Q. Limitations and Possible Improvements</w:t>
      </w:r>
    </w:p>
    <w:p w14:paraId="1CD8FB93" w14:textId="77777777" w:rsidR="00815D6E" w:rsidRPr="00815D6E" w:rsidRDefault="00815D6E" w:rsidP="00815D6E">
      <w:pPr>
        <w:spacing w:after="233"/>
        <w:ind w:left="0" w:right="0" w:firstLine="0"/>
        <w:jc w:val="left"/>
        <w:rPr>
          <w:b/>
          <w:bCs/>
        </w:rPr>
      </w:pPr>
      <w:r w:rsidRPr="00815D6E">
        <w:rPr>
          <w:b/>
          <w:bCs/>
        </w:rPr>
        <w:t>Limitations</w:t>
      </w:r>
    </w:p>
    <w:p w14:paraId="4B37ED2D" w14:textId="77777777" w:rsidR="00815D6E" w:rsidRPr="00815D6E" w:rsidRDefault="00815D6E" w:rsidP="00815D6E">
      <w:pPr>
        <w:spacing w:after="233"/>
        <w:ind w:left="0" w:right="0" w:firstLine="0"/>
        <w:jc w:val="left"/>
      </w:pPr>
      <w:r w:rsidRPr="00815D6E">
        <w:t xml:space="preserve">Ø </w:t>
      </w:r>
      <w:proofErr w:type="gramStart"/>
      <w:r w:rsidRPr="00815D6E">
        <w:t>The</w:t>
      </w:r>
      <w:proofErr w:type="gramEnd"/>
      <w:r w:rsidRPr="00815D6E">
        <w:t xml:space="preserve"> project is evaluated using an authorized and controlled DNS testing environment rather than a complete production enterprise DNS infrastructure.</w:t>
      </w:r>
    </w:p>
    <w:p w14:paraId="3B92A8B8" w14:textId="77777777" w:rsidR="00815D6E" w:rsidRPr="00815D6E" w:rsidRDefault="00815D6E" w:rsidP="00815D6E">
      <w:pPr>
        <w:spacing w:after="233"/>
        <w:ind w:left="0" w:right="0" w:firstLine="0"/>
        <w:jc w:val="left"/>
      </w:pPr>
      <w:r w:rsidRPr="00815D6E">
        <w:t xml:space="preserve">Ø </w:t>
      </w:r>
      <w:proofErr w:type="gramStart"/>
      <w:r w:rsidRPr="00815D6E">
        <w:t>The</w:t>
      </w:r>
      <w:proofErr w:type="gramEnd"/>
      <w:r w:rsidRPr="00815D6E">
        <w:t xml:space="preserve"> detection capability is limited to the DNS misconfiguration checks implemented in the proposed system.</w:t>
      </w:r>
    </w:p>
    <w:p w14:paraId="045F7EBA" w14:textId="77777777" w:rsidR="00815D6E" w:rsidRPr="00815D6E" w:rsidRDefault="00815D6E" w:rsidP="00815D6E">
      <w:pPr>
        <w:spacing w:after="233"/>
        <w:ind w:left="0" w:right="0" w:firstLine="0"/>
        <w:jc w:val="left"/>
      </w:pPr>
      <w:r w:rsidRPr="00815D6E">
        <w:t xml:space="preserve">Ø </w:t>
      </w:r>
      <w:proofErr w:type="gramStart"/>
      <w:r w:rsidRPr="00815D6E">
        <w:t>The</w:t>
      </w:r>
      <w:proofErr w:type="gramEnd"/>
      <w:r w:rsidRPr="00815D6E">
        <w:t xml:space="preserve"> system depends on the availability and responses of the DNS servers being tested.</w:t>
      </w:r>
    </w:p>
    <w:p w14:paraId="5E8D5DEA" w14:textId="77777777" w:rsidR="00815D6E" w:rsidRPr="00815D6E" w:rsidRDefault="00815D6E" w:rsidP="00815D6E">
      <w:pPr>
        <w:spacing w:after="233"/>
        <w:ind w:left="0" w:right="0" w:firstLine="0"/>
        <w:jc w:val="left"/>
      </w:pPr>
      <w:r w:rsidRPr="00815D6E">
        <w:t xml:space="preserve">Ø </w:t>
      </w:r>
      <w:proofErr w:type="gramStart"/>
      <w:r w:rsidRPr="00815D6E">
        <w:t>The</w:t>
      </w:r>
      <w:proofErr w:type="gramEnd"/>
      <w:r w:rsidRPr="00815D6E">
        <w:t xml:space="preserve"> project does not perform destructive exploitation or unauthorized access to DNS infrastructure.</w:t>
      </w:r>
    </w:p>
    <w:p w14:paraId="7058CA9F" w14:textId="77777777" w:rsidR="00815D6E" w:rsidRPr="00815D6E" w:rsidRDefault="00815D6E" w:rsidP="00815D6E">
      <w:pPr>
        <w:spacing w:after="233"/>
        <w:ind w:left="0" w:right="0" w:firstLine="0"/>
        <w:jc w:val="left"/>
      </w:pPr>
      <w:r w:rsidRPr="00815D6E">
        <w:t xml:space="preserve">Ø </w:t>
      </w:r>
      <w:proofErr w:type="gramStart"/>
      <w:r w:rsidRPr="00815D6E">
        <w:t>The</w:t>
      </w:r>
      <w:proofErr w:type="gramEnd"/>
      <w:r w:rsidRPr="00815D6E">
        <w:t xml:space="preserve"> test environment may not represent every DNS architecture, vendor implementation, or organization-specific configuration.</w:t>
      </w:r>
    </w:p>
    <w:p w14:paraId="19623631" w14:textId="77777777" w:rsidR="00815D6E" w:rsidRPr="00815D6E" w:rsidRDefault="00815D6E" w:rsidP="00815D6E">
      <w:pPr>
        <w:spacing w:after="233"/>
        <w:ind w:left="0" w:right="0" w:firstLine="0"/>
        <w:jc w:val="left"/>
        <w:rPr>
          <w:b/>
          <w:bCs/>
        </w:rPr>
      </w:pPr>
      <w:r w:rsidRPr="00815D6E">
        <w:rPr>
          <w:b/>
          <w:bCs/>
        </w:rPr>
        <w:t>Possible Improvements</w:t>
      </w:r>
    </w:p>
    <w:p w14:paraId="67C5B629" w14:textId="77777777" w:rsidR="00815D6E" w:rsidRPr="00815D6E" w:rsidRDefault="00815D6E" w:rsidP="00815D6E">
      <w:pPr>
        <w:spacing w:after="233"/>
        <w:ind w:left="0" w:right="0" w:firstLine="0"/>
        <w:jc w:val="left"/>
      </w:pPr>
      <w:r w:rsidRPr="00815D6E">
        <w:t>Ø Add additional automated checks for DNS security and configuration weaknesses.</w:t>
      </w:r>
    </w:p>
    <w:p w14:paraId="26EA4439" w14:textId="77777777" w:rsidR="00815D6E" w:rsidRPr="00815D6E" w:rsidRDefault="00815D6E" w:rsidP="00815D6E">
      <w:pPr>
        <w:spacing w:after="233"/>
        <w:ind w:left="0" w:right="0" w:firstLine="0"/>
        <w:jc w:val="left"/>
      </w:pPr>
      <w:r w:rsidRPr="00815D6E">
        <w:t>Ø Integrate DNSSEC validation and monitoring into the detection workflow.</w:t>
      </w:r>
    </w:p>
    <w:p w14:paraId="044805D1" w14:textId="77777777" w:rsidR="00815D6E" w:rsidRPr="00815D6E" w:rsidRDefault="00815D6E" w:rsidP="00815D6E">
      <w:pPr>
        <w:spacing w:after="233"/>
        <w:ind w:left="0" w:right="0" w:firstLine="0"/>
        <w:jc w:val="left"/>
      </w:pPr>
      <w:r w:rsidRPr="00815D6E">
        <w:t>Ø Develop a web-based dashboard for displaying DNS security findings and severity levels.</w:t>
      </w:r>
    </w:p>
    <w:p w14:paraId="5A13E4DD" w14:textId="77777777" w:rsidR="00815D6E" w:rsidRPr="00815D6E" w:rsidRDefault="00815D6E" w:rsidP="00815D6E">
      <w:pPr>
        <w:spacing w:after="233"/>
        <w:ind w:left="0" w:right="0" w:firstLine="0"/>
        <w:jc w:val="left"/>
      </w:pPr>
      <w:r w:rsidRPr="00815D6E">
        <w:t>Ø Add continuous DNS monitoring and real-time alert generation.</w:t>
      </w:r>
    </w:p>
    <w:p w14:paraId="483FC621" w14:textId="77777777" w:rsidR="00815D6E" w:rsidRPr="00815D6E" w:rsidRDefault="00815D6E" w:rsidP="00815D6E">
      <w:pPr>
        <w:spacing w:after="233"/>
        <w:ind w:left="0" w:right="0" w:firstLine="0"/>
        <w:jc w:val="left"/>
      </w:pPr>
      <w:r w:rsidRPr="00815D6E">
        <w:t>Ø Integrate the system with centralized security monitoring or SIEM platforms.</w:t>
      </w:r>
    </w:p>
    <w:p w14:paraId="51A0C3A4" w14:textId="77777777" w:rsidR="00815D6E" w:rsidRPr="00815D6E" w:rsidRDefault="00815D6E" w:rsidP="00815D6E">
      <w:pPr>
        <w:spacing w:after="233"/>
        <w:ind w:left="0" w:right="0" w:firstLine="0"/>
        <w:jc w:val="left"/>
      </w:pPr>
      <w:r w:rsidRPr="00815D6E">
        <w:t>Ø Improve automated remediation recommendations for each detected misconfiguration.</w:t>
      </w:r>
    </w:p>
    <w:p w14:paraId="1F7E5AC0" w14:textId="77777777" w:rsidR="00815D6E" w:rsidRPr="00815D6E" w:rsidRDefault="00815D6E" w:rsidP="00815D6E">
      <w:pPr>
        <w:spacing w:after="233"/>
        <w:ind w:left="0" w:right="0" w:firstLine="0"/>
        <w:jc w:val="left"/>
        <w:rPr>
          <w:b/>
          <w:bCs/>
        </w:rPr>
      </w:pPr>
      <w:r w:rsidRPr="00815D6E">
        <w:rPr>
          <w:b/>
          <w:bCs/>
        </w:rPr>
        <w:lastRenderedPageBreak/>
        <w:t>R. Conclusion</w:t>
      </w:r>
    </w:p>
    <w:p w14:paraId="4D6C2801" w14:textId="77777777" w:rsidR="00815D6E" w:rsidRPr="00815D6E" w:rsidRDefault="00815D6E" w:rsidP="00815D6E">
      <w:pPr>
        <w:spacing w:after="233"/>
        <w:ind w:left="0" w:right="0" w:firstLine="0"/>
        <w:jc w:val="left"/>
      </w:pPr>
      <w:r w:rsidRPr="00815D6E">
        <w:t xml:space="preserve">The proposed system provides an automated approach for </w:t>
      </w:r>
      <w:r w:rsidRPr="00815D6E">
        <w:rPr>
          <w:b/>
          <w:bCs/>
        </w:rPr>
        <w:t>preventing DNS information leakage through the detection of DNS misconfigurations</w:t>
      </w:r>
      <w:r w:rsidRPr="00815D6E">
        <w:t>. The solution focuses on identifying weaknesses such as open recursion, unauthorized zone transfers, excessive DNS information exposure, and incorrect DNS configurations.</w:t>
      </w:r>
    </w:p>
    <w:p w14:paraId="4947874E" w14:textId="77777777" w:rsidR="00815D6E" w:rsidRPr="00815D6E" w:rsidRDefault="00815D6E" w:rsidP="00815D6E">
      <w:pPr>
        <w:spacing w:after="233"/>
        <w:ind w:left="0" w:right="0" w:firstLine="0"/>
        <w:jc w:val="left"/>
      </w:pPr>
      <w:r w:rsidRPr="00815D6E">
        <w:t>The automated detection workflow collects DNS responses, evaluates them using predefined security rules, classifies identified issues, and generates structured security reports. This approach reduces dependence on manual DNS auditing and provides consistent and repeatable security assessment for authorized DNS environments.</w:t>
      </w:r>
    </w:p>
    <w:p w14:paraId="581E861D" w14:textId="77777777" w:rsidR="00815D6E" w:rsidRPr="00815D6E" w:rsidRDefault="00815D6E" w:rsidP="00815D6E">
      <w:pPr>
        <w:spacing w:after="233"/>
        <w:ind w:left="0" w:right="0" w:firstLine="0"/>
        <w:jc w:val="left"/>
      </w:pPr>
      <w:r w:rsidRPr="00815D6E">
        <w:t xml:space="preserve">The major engineering finding is that </w:t>
      </w:r>
      <w:r w:rsidRPr="00815D6E">
        <w:rPr>
          <w:b/>
          <w:bCs/>
        </w:rPr>
        <w:t>DNS security must be treated as a systematic configuration and monitoring problem</w:t>
      </w:r>
      <w:r w:rsidRPr="00815D6E">
        <w:t xml:space="preserve">. Restricting recursion, controlling zone transfers, minimizing unnecessary DNS information, applying access controls, and continuously monitoring DNS </w:t>
      </w:r>
      <w:proofErr w:type="spellStart"/>
      <w:r w:rsidRPr="00815D6E">
        <w:t>behavior</w:t>
      </w:r>
      <w:proofErr w:type="spellEnd"/>
      <w:r w:rsidRPr="00815D6E">
        <w:t xml:space="preserve"> together provide stronger protection than relying on a single security measure.</w:t>
      </w:r>
    </w:p>
    <w:p w14:paraId="5664D824" w14:textId="7B18E683" w:rsidR="007C37FC" w:rsidRDefault="00815D6E">
      <w:pPr>
        <w:spacing w:after="233"/>
        <w:ind w:left="0" w:right="0" w:firstLine="0"/>
        <w:jc w:val="left"/>
      </w:pPr>
      <w:r w:rsidRPr="00815D6E">
        <w:t xml:space="preserve">The defined testing and validation process allows the proposed system to be evaluated using measurable parameters such as </w:t>
      </w:r>
      <w:r w:rsidRPr="00815D6E">
        <w:rPr>
          <w:b/>
          <w:bCs/>
        </w:rPr>
        <w:t>detection accuracy, scan time, successful detection rate, reliability, and false-positive rate</w:t>
      </w:r>
      <w:r w:rsidRPr="00815D6E">
        <w:t>.</w:t>
      </w:r>
    </w:p>
    <w:p w14:paraId="75C4B2CB" w14:textId="77777777" w:rsidR="007C37FC" w:rsidRDefault="00000000">
      <w:pPr>
        <w:spacing w:after="0"/>
        <w:ind w:left="720" w:right="0" w:firstLine="0"/>
        <w:jc w:val="left"/>
      </w:pPr>
      <w:r>
        <w:t xml:space="preserve"> </w:t>
      </w:r>
    </w:p>
    <w:p w14:paraId="160C0E29" w14:textId="77777777" w:rsidR="007C37FC" w:rsidRDefault="00000000">
      <w:pPr>
        <w:pStyle w:val="Heading2"/>
        <w:spacing w:after="394"/>
        <w:ind w:left="-5"/>
      </w:pPr>
      <w:r>
        <w:t>S. References</w:t>
      </w:r>
      <w:r>
        <w:rPr>
          <w:b w:val="0"/>
        </w:rPr>
        <w:t xml:space="preserve"> </w:t>
      </w:r>
    </w:p>
    <w:p w14:paraId="0E47017F" w14:textId="77777777" w:rsidR="00815D6E" w:rsidRPr="00815D6E" w:rsidRDefault="00815D6E" w:rsidP="00815D6E">
      <w:pPr>
        <w:spacing w:after="0"/>
        <w:ind w:left="0" w:right="0" w:firstLine="0"/>
        <w:jc w:val="left"/>
      </w:pPr>
      <w:r w:rsidRPr="00815D6E">
        <w:t xml:space="preserve">[1] P. Mockapetris, </w:t>
      </w:r>
      <w:r w:rsidRPr="00815D6E">
        <w:rPr>
          <w:i/>
          <w:iCs/>
        </w:rPr>
        <w:t>Domain Names—Concepts and Facilities</w:t>
      </w:r>
      <w:r w:rsidRPr="00815D6E">
        <w:t>, RFC 1034, Internet Engineering Task Force, Nov. 1987.</w:t>
      </w:r>
    </w:p>
    <w:p w14:paraId="55111AA2" w14:textId="77777777" w:rsidR="00815D6E" w:rsidRPr="00815D6E" w:rsidRDefault="00815D6E" w:rsidP="00815D6E">
      <w:pPr>
        <w:spacing w:after="0"/>
        <w:ind w:left="0" w:right="0" w:firstLine="0"/>
        <w:jc w:val="left"/>
      </w:pPr>
      <w:r w:rsidRPr="00815D6E">
        <w:t xml:space="preserve">[2] P. Mockapetris, </w:t>
      </w:r>
      <w:r w:rsidRPr="00815D6E">
        <w:rPr>
          <w:i/>
          <w:iCs/>
        </w:rPr>
        <w:t>Domain Names—Implementation and Specification</w:t>
      </w:r>
      <w:r w:rsidRPr="00815D6E">
        <w:t>, RFC 1035, Internet Engineering Task Force, Nov. 1987.</w:t>
      </w:r>
    </w:p>
    <w:p w14:paraId="0C37AD38" w14:textId="77777777" w:rsidR="00815D6E" w:rsidRPr="00815D6E" w:rsidRDefault="00815D6E" w:rsidP="00815D6E">
      <w:pPr>
        <w:spacing w:after="0"/>
        <w:ind w:left="0" w:right="0" w:firstLine="0"/>
        <w:jc w:val="left"/>
      </w:pPr>
      <w:r w:rsidRPr="00815D6E">
        <w:t xml:space="preserve">[3] R. Arends, R. Austein, M. Larson, D. Massey, and S. Rose, </w:t>
      </w:r>
      <w:r w:rsidRPr="00815D6E">
        <w:rPr>
          <w:i/>
          <w:iCs/>
        </w:rPr>
        <w:t>DNS Security Introduction and Requirements</w:t>
      </w:r>
      <w:r w:rsidRPr="00815D6E">
        <w:t>, RFC 4033, Internet Engineering Task Force, Mar. 2005.</w:t>
      </w:r>
    </w:p>
    <w:p w14:paraId="4EFCF431" w14:textId="77777777" w:rsidR="00815D6E" w:rsidRPr="00815D6E" w:rsidRDefault="00815D6E" w:rsidP="00815D6E">
      <w:pPr>
        <w:spacing w:after="0"/>
        <w:ind w:left="0" w:right="0" w:firstLine="0"/>
        <w:jc w:val="left"/>
      </w:pPr>
      <w:r w:rsidRPr="00815D6E">
        <w:t xml:space="preserve">[4] D. Hubert and R. van Mook, </w:t>
      </w:r>
      <w:r w:rsidRPr="00815D6E">
        <w:rPr>
          <w:i/>
          <w:iCs/>
        </w:rPr>
        <w:t>Measures for Making DNS More Resilient against Forged Answers</w:t>
      </w:r>
      <w:r w:rsidRPr="00815D6E">
        <w:t>, RFC 5452, Internet Engineering Task Force, Jan. 2009.</w:t>
      </w:r>
    </w:p>
    <w:p w14:paraId="5930D424" w14:textId="77777777" w:rsidR="00815D6E" w:rsidRPr="00815D6E" w:rsidRDefault="00815D6E" w:rsidP="00815D6E">
      <w:pPr>
        <w:spacing w:after="0"/>
        <w:ind w:left="0" w:right="0" w:firstLine="0"/>
        <w:jc w:val="left"/>
      </w:pPr>
      <w:r w:rsidRPr="00815D6E">
        <w:t xml:space="preserve">[5] P. Hoffman and A. Sullivan, </w:t>
      </w:r>
      <w:r w:rsidRPr="00815D6E">
        <w:rPr>
          <w:i/>
          <w:iCs/>
        </w:rPr>
        <w:t>DNS over TLS</w:t>
      </w:r>
      <w:r w:rsidRPr="00815D6E">
        <w:t>, RFC 7858, Internet Engineering Task Force, May 2016.</w:t>
      </w:r>
    </w:p>
    <w:p w14:paraId="414748D6" w14:textId="77777777" w:rsidR="00815D6E" w:rsidRPr="00815D6E" w:rsidRDefault="00815D6E" w:rsidP="00815D6E">
      <w:pPr>
        <w:spacing w:after="0"/>
        <w:ind w:left="0" w:right="0" w:firstLine="0"/>
        <w:jc w:val="left"/>
      </w:pPr>
      <w:r w:rsidRPr="00815D6E">
        <w:t xml:space="preserve">[6] OWASP Foundation, </w:t>
      </w:r>
      <w:r w:rsidRPr="00815D6E">
        <w:rPr>
          <w:i/>
          <w:iCs/>
        </w:rPr>
        <w:t>OWASP Testing Guide</w:t>
      </w:r>
      <w:r w:rsidRPr="00815D6E">
        <w:t>, OWASP Foundation.</w:t>
      </w:r>
    </w:p>
    <w:p w14:paraId="28D3088E" w14:textId="7429561A" w:rsidR="007C37FC" w:rsidRDefault="007C37FC">
      <w:pPr>
        <w:spacing w:after="0"/>
        <w:ind w:left="0" w:right="0" w:firstLine="0"/>
        <w:jc w:val="left"/>
      </w:pPr>
    </w:p>
    <w:sectPr w:rsidR="007C37FC">
      <w:footerReference w:type="even" r:id="rId15"/>
      <w:footerReference w:type="default" r:id="rId16"/>
      <w:footerReference w:type="first" r:id="rId17"/>
      <w:pgSz w:w="11909" w:h="16834"/>
      <w:pgMar w:top="1080" w:right="1107" w:bottom="1269" w:left="1152" w:header="72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6FE8D" w14:textId="77777777" w:rsidR="00B22F9D" w:rsidRDefault="00B22F9D">
      <w:pPr>
        <w:spacing w:after="0" w:line="240" w:lineRule="auto"/>
      </w:pPr>
      <w:r>
        <w:separator/>
      </w:r>
    </w:p>
  </w:endnote>
  <w:endnote w:type="continuationSeparator" w:id="0">
    <w:p w14:paraId="4E932B8F" w14:textId="77777777" w:rsidR="00B22F9D" w:rsidRDefault="00B22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516A" w14:textId="77777777" w:rsidR="007C37FC" w:rsidRDefault="00000000">
    <w:pPr>
      <w:spacing w:after="0"/>
      <w:ind w:left="0" w:right="41" w:firstLine="0"/>
      <w:jc w:val="center"/>
    </w:pPr>
    <w:r>
      <w:rPr>
        <w:sz w:val="20"/>
      </w:rPr>
      <w:t xml:space="preserve">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D76C3" w14:textId="77777777" w:rsidR="007C37FC" w:rsidRDefault="00000000">
    <w:pPr>
      <w:spacing w:after="0"/>
      <w:ind w:left="0" w:right="41" w:firstLine="0"/>
      <w:jc w:val="center"/>
    </w:pPr>
    <w:r>
      <w:rPr>
        <w:sz w:val="20"/>
      </w:rPr>
      <w:t xml:space="preserve">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C7537" w14:textId="77777777" w:rsidR="007C37FC" w:rsidRDefault="00000000">
    <w:pPr>
      <w:spacing w:after="0"/>
      <w:ind w:left="0" w:right="41" w:firstLine="0"/>
      <w:jc w:val="center"/>
    </w:pPr>
    <w:r>
      <w:rPr>
        <w:sz w:val="20"/>
      </w:rPr>
      <w:t xml:space="preserve">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64801" w14:textId="77777777" w:rsidR="00B22F9D" w:rsidRDefault="00B22F9D">
      <w:pPr>
        <w:spacing w:after="0" w:line="240" w:lineRule="auto"/>
      </w:pPr>
      <w:r>
        <w:separator/>
      </w:r>
    </w:p>
  </w:footnote>
  <w:footnote w:type="continuationSeparator" w:id="0">
    <w:p w14:paraId="2170FE3A" w14:textId="77777777" w:rsidR="00B22F9D" w:rsidRDefault="00B22F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327"/>
    <w:multiLevelType w:val="hybridMultilevel"/>
    <w:tmpl w:val="441671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A40BA8"/>
    <w:multiLevelType w:val="hybridMultilevel"/>
    <w:tmpl w:val="ADFC0700"/>
    <w:lvl w:ilvl="0" w:tplc="F746D7FA">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3280C6A">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4228E3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8D465E6">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0A2DD02">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342CDF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49E3180">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BDA5F50">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38E78E">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4A334C"/>
    <w:multiLevelType w:val="hybridMultilevel"/>
    <w:tmpl w:val="31DA0578"/>
    <w:lvl w:ilvl="0" w:tplc="05FE3E56">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4FACCA2">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070A29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F7C316A">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C665D04">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562C48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604D0C8">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5FA4262">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E48EEA0">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920201"/>
    <w:multiLevelType w:val="hybridMultilevel"/>
    <w:tmpl w:val="3A02D4AC"/>
    <w:lvl w:ilvl="0" w:tplc="4AD6729E">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322B878">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2F0DB3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C20A73E">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7BE69FA">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45EECB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9FC85D6">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8E4C61A">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578B7E8">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61670C5"/>
    <w:multiLevelType w:val="hybridMultilevel"/>
    <w:tmpl w:val="1F102946"/>
    <w:lvl w:ilvl="0" w:tplc="D6A64308">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ED62E4E">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69EDA6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22C9B44">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4542586">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45A2E5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622643A">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214C0FC">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E20DF94">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1963E1"/>
    <w:multiLevelType w:val="hybridMultilevel"/>
    <w:tmpl w:val="ED4411BE"/>
    <w:lvl w:ilvl="0" w:tplc="FB162048">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C5E6150">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3AEDDC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1B235DC">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B3AA192">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ECA578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2FA0E10">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6C03FC8">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A94A28C">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DF3E01"/>
    <w:multiLevelType w:val="hybridMultilevel"/>
    <w:tmpl w:val="C1C2D6AE"/>
    <w:lvl w:ilvl="0" w:tplc="4009000F">
      <w:start w:val="1"/>
      <w:numFmt w:val="decimal"/>
      <w:lvlText w:val="%1."/>
      <w:lvlJc w:val="left"/>
      <w:pPr>
        <w:ind w:left="1785" w:hanging="360"/>
      </w:pPr>
    </w:lvl>
    <w:lvl w:ilvl="1" w:tplc="40090019" w:tentative="1">
      <w:start w:val="1"/>
      <w:numFmt w:val="lowerLetter"/>
      <w:lvlText w:val="%2."/>
      <w:lvlJc w:val="left"/>
      <w:pPr>
        <w:ind w:left="2505" w:hanging="360"/>
      </w:pPr>
    </w:lvl>
    <w:lvl w:ilvl="2" w:tplc="4009001B" w:tentative="1">
      <w:start w:val="1"/>
      <w:numFmt w:val="lowerRoman"/>
      <w:lvlText w:val="%3."/>
      <w:lvlJc w:val="right"/>
      <w:pPr>
        <w:ind w:left="3225" w:hanging="180"/>
      </w:pPr>
    </w:lvl>
    <w:lvl w:ilvl="3" w:tplc="4009000F" w:tentative="1">
      <w:start w:val="1"/>
      <w:numFmt w:val="decimal"/>
      <w:lvlText w:val="%4."/>
      <w:lvlJc w:val="left"/>
      <w:pPr>
        <w:ind w:left="3945" w:hanging="360"/>
      </w:pPr>
    </w:lvl>
    <w:lvl w:ilvl="4" w:tplc="40090019" w:tentative="1">
      <w:start w:val="1"/>
      <w:numFmt w:val="lowerLetter"/>
      <w:lvlText w:val="%5."/>
      <w:lvlJc w:val="left"/>
      <w:pPr>
        <w:ind w:left="4665" w:hanging="360"/>
      </w:pPr>
    </w:lvl>
    <w:lvl w:ilvl="5" w:tplc="4009001B" w:tentative="1">
      <w:start w:val="1"/>
      <w:numFmt w:val="lowerRoman"/>
      <w:lvlText w:val="%6."/>
      <w:lvlJc w:val="right"/>
      <w:pPr>
        <w:ind w:left="5385" w:hanging="180"/>
      </w:pPr>
    </w:lvl>
    <w:lvl w:ilvl="6" w:tplc="4009000F" w:tentative="1">
      <w:start w:val="1"/>
      <w:numFmt w:val="decimal"/>
      <w:lvlText w:val="%7."/>
      <w:lvlJc w:val="left"/>
      <w:pPr>
        <w:ind w:left="6105" w:hanging="360"/>
      </w:pPr>
    </w:lvl>
    <w:lvl w:ilvl="7" w:tplc="40090019" w:tentative="1">
      <w:start w:val="1"/>
      <w:numFmt w:val="lowerLetter"/>
      <w:lvlText w:val="%8."/>
      <w:lvlJc w:val="left"/>
      <w:pPr>
        <w:ind w:left="6825" w:hanging="360"/>
      </w:pPr>
    </w:lvl>
    <w:lvl w:ilvl="8" w:tplc="4009001B" w:tentative="1">
      <w:start w:val="1"/>
      <w:numFmt w:val="lowerRoman"/>
      <w:lvlText w:val="%9."/>
      <w:lvlJc w:val="right"/>
      <w:pPr>
        <w:ind w:left="7545" w:hanging="180"/>
      </w:pPr>
    </w:lvl>
  </w:abstractNum>
  <w:abstractNum w:abstractNumId="7" w15:restartNumberingAfterBreak="0">
    <w:nsid w:val="32E54ABF"/>
    <w:multiLevelType w:val="hybridMultilevel"/>
    <w:tmpl w:val="8DCAE27A"/>
    <w:lvl w:ilvl="0" w:tplc="00C49B8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95C7B0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D42328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62CC8A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3A4E4C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5D20FD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CF478C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A8C537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FCE79F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15110F4"/>
    <w:multiLevelType w:val="hybridMultilevel"/>
    <w:tmpl w:val="2FC4D5D6"/>
    <w:lvl w:ilvl="0" w:tplc="0EE8176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4C2253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A9EB85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EE601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5D2166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F94868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05E253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90E1C7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3907DC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2197C33"/>
    <w:multiLevelType w:val="hybridMultilevel"/>
    <w:tmpl w:val="E968BBF4"/>
    <w:lvl w:ilvl="0" w:tplc="0406A478">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A4A720C">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744EE4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094A62A">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BF6CB28">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074EBB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B4E5816">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63CF332">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68C1FD4">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334768A"/>
    <w:multiLevelType w:val="hybridMultilevel"/>
    <w:tmpl w:val="D3E0DC72"/>
    <w:lvl w:ilvl="0" w:tplc="9F7CFA9C">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C040A60">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A294C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6ACEF3C">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0AA37D2">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B781B5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A1EE392">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29895E0">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2DEE976">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4F7771F"/>
    <w:multiLevelType w:val="hybridMultilevel"/>
    <w:tmpl w:val="7AFEEAE4"/>
    <w:lvl w:ilvl="0" w:tplc="E6BC71AE">
      <w:start w:val="1"/>
      <w:numFmt w:val="decimal"/>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E996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463E2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7823B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F48F9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002A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C0484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7A938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84C26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6917A1B"/>
    <w:multiLevelType w:val="hybridMultilevel"/>
    <w:tmpl w:val="8422AB0A"/>
    <w:lvl w:ilvl="0" w:tplc="2B969D0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EEE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4DC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922B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20967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653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4EDD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BCCF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6CFA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8A93ED1"/>
    <w:multiLevelType w:val="hybridMultilevel"/>
    <w:tmpl w:val="A214452E"/>
    <w:lvl w:ilvl="0" w:tplc="98D23E8A">
      <w:numFmt w:val="bullet"/>
      <w:lvlText w:val=""/>
      <w:lvlJc w:val="left"/>
      <w:pPr>
        <w:ind w:left="768" w:hanging="408"/>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B514D7"/>
    <w:multiLevelType w:val="hybridMultilevel"/>
    <w:tmpl w:val="761472D8"/>
    <w:lvl w:ilvl="0" w:tplc="492453B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8489C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9A421F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952A3E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57EEB4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840E17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726043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3E8F29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D5C140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D0317F5"/>
    <w:multiLevelType w:val="hybridMultilevel"/>
    <w:tmpl w:val="68FA9864"/>
    <w:lvl w:ilvl="0" w:tplc="BADE4780">
      <w:numFmt w:val="bullet"/>
      <w:lvlText w:val=""/>
      <w:lvlJc w:val="left"/>
      <w:pPr>
        <w:ind w:left="1425" w:hanging="360"/>
      </w:pPr>
      <w:rPr>
        <w:rFonts w:ascii="Times New Roman" w:eastAsia="Times New Roman" w:hAnsi="Times New Roman" w:cs="Times New Roman"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6" w15:restartNumberingAfterBreak="0">
    <w:nsid w:val="629412FE"/>
    <w:multiLevelType w:val="hybridMultilevel"/>
    <w:tmpl w:val="9C8E6648"/>
    <w:lvl w:ilvl="0" w:tplc="6B98FE56">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618B10C">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2B2449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8707CE2">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FF8DE5A">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D6A130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B7460FA">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4C637E4">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3A6E74">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D383B67"/>
    <w:multiLevelType w:val="hybridMultilevel"/>
    <w:tmpl w:val="49A6BB74"/>
    <w:lvl w:ilvl="0" w:tplc="D9507066">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D6836F0">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E00F92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29861EE">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98ED45A">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27E32B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152175E">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7985D40">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7CC5ACC">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1423560"/>
    <w:multiLevelType w:val="hybridMultilevel"/>
    <w:tmpl w:val="B62AFA54"/>
    <w:lvl w:ilvl="0" w:tplc="18C24D5A">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C6ABCA0">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770664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322D50C">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A0AE7B8">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356E88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F1E5DCE">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28808A6">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31C29F0">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B443445"/>
    <w:multiLevelType w:val="hybridMultilevel"/>
    <w:tmpl w:val="F53CA184"/>
    <w:lvl w:ilvl="0" w:tplc="C566874C">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D247778">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7F240D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72224E8">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372C68E">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C466A7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C2DA8E">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3E064D0">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8ABAC8">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614871492">
    <w:abstractNumId w:val="3"/>
  </w:num>
  <w:num w:numId="2" w16cid:durableId="1199587570">
    <w:abstractNumId w:val="4"/>
  </w:num>
  <w:num w:numId="3" w16cid:durableId="83498427">
    <w:abstractNumId w:val="10"/>
  </w:num>
  <w:num w:numId="4" w16cid:durableId="1500459679">
    <w:abstractNumId w:val="17"/>
  </w:num>
  <w:num w:numId="5" w16cid:durableId="227882040">
    <w:abstractNumId w:val="12"/>
  </w:num>
  <w:num w:numId="6" w16cid:durableId="1369985631">
    <w:abstractNumId w:val="2"/>
  </w:num>
  <w:num w:numId="7" w16cid:durableId="1083720319">
    <w:abstractNumId w:val="8"/>
  </w:num>
  <w:num w:numId="8" w16cid:durableId="370151942">
    <w:abstractNumId w:val="5"/>
  </w:num>
  <w:num w:numId="9" w16cid:durableId="591626236">
    <w:abstractNumId w:val="18"/>
  </w:num>
  <w:num w:numId="10" w16cid:durableId="843318851">
    <w:abstractNumId w:val="16"/>
  </w:num>
  <w:num w:numId="11" w16cid:durableId="280960083">
    <w:abstractNumId w:val="1"/>
  </w:num>
  <w:num w:numId="12" w16cid:durableId="345255236">
    <w:abstractNumId w:val="9"/>
  </w:num>
  <w:num w:numId="13" w16cid:durableId="1768692210">
    <w:abstractNumId w:val="19"/>
  </w:num>
  <w:num w:numId="14" w16cid:durableId="459422363">
    <w:abstractNumId w:val="11"/>
  </w:num>
  <w:num w:numId="15" w16cid:durableId="1235509802">
    <w:abstractNumId w:val="14"/>
  </w:num>
  <w:num w:numId="16" w16cid:durableId="2112505665">
    <w:abstractNumId w:val="7"/>
  </w:num>
  <w:num w:numId="17" w16cid:durableId="5524211">
    <w:abstractNumId w:val="6"/>
  </w:num>
  <w:num w:numId="18" w16cid:durableId="2026857420">
    <w:abstractNumId w:val="15"/>
  </w:num>
  <w:num w:numId="19" w16cid:durableId="1227572164">
    <w:abstractNumId w:val="0"/>
  </w:num>
  <w:num w:numId="20" w16cid:durableId="7153526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7FC"/>
    <w:rsid w:val="00014E21"/>
    <w:rsid w:val="00212480"/>
    <w:rsid w:val="00422CB1"/>
    <w:rsid w:val="007C37FC"/>
    <w:rsid w:val="00815D6E"/>
    <w:rsid w:val="009A0AC4"/>
    <w:rsid w:val="00A53EF4"/>
    <w:rsid w:val="00B22F9D"/>
    <w:rsid w:val="00E06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85F50"/>
  <w15:docId w15:val="{F11629CE-1A41-43A4-A81C-E3E389F4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259" w:lineRule="auto"/>
      <w:ind w:left="10" w:right="4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94"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32" w:line="259" w:lineRule="auto"/>
      <w:ind w:left="1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815D6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14E21"/>
    <w:pPr>
      <w:ind w:left="720"/>
      <w:contextualSpacing/>
    </w:pPr>
  </w:style>
  <w:style w:type="character" w:customStyle="1" w:styleId="Heading3Char">
    <w:name w:val="Heading 3 Char"/>
    <w:basedOn w:val="DefaultParagraphFont"/>
    <w:link w:val="Heading3"/>
    <w:uiPriority w:val="9"/>
    <w:semiHidden/>
    <w:rsid w:val="00815D6E"/>
    <w:rPr>
      <w:rFonts w:asciiTheme="majorHAnsi" w:eastAsiaTheme="majorEastAsia" w:hAnsiTheme="majorHAnsi" w:cstheme="majorBidi"/>
      <w:color w:val="1F3763" w:themeColor="accent1" w:themeShade="7F"/>
    </w:rPr>
  </w:style>
  <w:style w:type="table" w:styleId="TableGrid0">
    <w:name w:val="Table Grid"/>
    <w:basedOn w:val="TableNormal"/>
    <w:uiPriority w:val="39"/>
    <w:rsid w:val="00A53E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53E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3861</Words>
  <Characters>22013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renuka pothamsetti</cp:lastModifiedBy>
  <cp:revision>2</cp:revision>
  <dcterms:created xsi:type="dcterms:W3CDTF">2026-09-03T09:03:00Z</dcterms:created>
  <dcterms:modified xsi:type="dcterms:W3CDTF">2026-09-03T09:03:00Z</dcterms:modified>
</cp:coreProperties>
</file>