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2822B" w14:textId="2B2ABF6F" w:rsidR="00731672" w:rsidRPr="001877D2" w:rsidRDefault="001877D2">
      <w:pPr>
        <w:rPr>
          <w:lang w:val="en-US"/>
        </w:rPr>
      </w:pPr>
      <w:r>
        <w:rPr>
          <w:lang w:val="en-US"/>
        </w:rPr>
        <w:t>Renz Resume</w:t>
      </w:r>
    </w:p>
    <w:sectPr w:rsidR="00731672" w:rsidRPr="00187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7D2"/>
    <w:rsid w:val="001877D2"/>
    <w:rsid w:val="00731672"/>
    <w:rsid w:val="007C69BB"/>
    <w:rsid w:val="00D47B3C"/>
    <w:rsid w:val="00F0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D3FC"/>
  <w15:chartTrackingRefBased/>
  <w15:docId w15:val="{EA0FE30B-00AB-43BC-BE40-2C92AA34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 Salud</dc:creator>
  <cp:keywords/>
  <dc:description/>
  <cp:lastModifiedBy>Renz Salud</cp:lastModifiedBy>
  <cp:revision>1</cp:revision>
  <dcterms:created xsi:type="dcterms:W3CDTF">2023-11-17T07:50:00Z</dcterms:created>
  <dcterms:modified xsi:type="dcterms:W3CDTF">2023-11-17T07:50:00Z</dcterms:modified>
</cp:coreProperties>
</file>